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line="24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rPr>
                <w:b w:val="0"/>
                <w:sz w:val="20"/>
                <w:szCs w:val="20"/>
              </w:rPr>
            </w:pPr>
            <w:r w:rsidDel="00000000" w:rsidR="00000000" w:rsidRPr="00000000">
              <w:rPr>
                <w:rtl w:val="0"/>
              </w:rPr>
              <w:t xml:space="preserve"> </w:t>
            </w:r>
            <w:r w:rsidDel="00000000" w:rsidR="00000000" w:rsidRPr="00000000">
              <w:rPr>
                <w:b w:val="0"/>
                <w:sz w:val="20"/>
                <w:szCs w:val="20"/>
                <w:rtl w:val="0"/>
              </w:rPr>
              <w:t xml:space="preserve">Atención integral al cliente</w:t>
            </w:r>
          </w:p>
        </w:tc>
      </w:tr>
    </w:tbl>
    <w:p w:rsidR="00000000" w:rsidDel="00000000" w:rsidP="00000000" w:rsidRDefault="00000000" w:rsidRPr="00000000" w14:paraId="00000005">
      <w:pPr>
        <w:spacing w:line="24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sz w:val="20"/>
                <w:szCs w:val="20"/>
              </w:rPr>
            </w:pPr>
            <w:r w:rsidDel="00000000" w:rsidR="00000000" w:rsidRPr="00000000">
              <w:rPr>
                <w:sz w:val="20"/>
                <w:szCs w:val="20"/>
                <w:rtl w:val="0"/>
              </w:rPr>
              <w:t xml:space="preserve">260102029. </w:t>
            </w:r>
            <w:r w:rsidDel="00000000" w:rsidR="00000000" w:rsidRPr="00000000">
              <w:rPr>
                <w:b w:val="0"/>
                <w:sz w:val="20"/>
                <w:szCs w:val="20"/>
                <w:rtl w:val="0"/>
              </w:rPr>
              <w:t xml:space="preserve">Tramitar requerimientos del usuario de acuerdo con procedimiento técnico y protocolo de servicio.</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rPr>
                <w:b w:val="0"/>
                <w:sz w:val="20"/>
                <w:szCs w:val="20"/>
              </w:rPr>
            </w:pPr>
            <w:r w:rsidDel="00000000" w:rsidR="00000000" w:rsidRPr="00000000">
              <w:rPr>
                <w:sz w:val="20"/>
                <w:szCs w:val="20"/>
                <w:rtl w:val="0"/>
              </w:rPr>
              <w:t xml:space="preserve">260102029-01.</w:t>
            </w:r>
            <w:r w:rsidDel="00000000" w:rsidR="00000000" w:rsidRPr="00000000">
              <w:rPr>
                <w:b w:val="0"/>
                <w:sz w:val="20"/>
                <w:szCs w:val="20"/>
                <w:rtl w:val="0"/>
              </w:rPr>
              <w:t xml:space="preserve"> Diligenciar la resolución del requerimiento de acuerdo con normativa y procedimientos técnicos.</w:t>
            </w:r>
          </w:p>
          <w:p w:rsidR="00000000" w:rsidDel="00000000" w:rsidP="00000000" w:rsidRDefault="00000000" w:rsidRPr="00000000" w14:paraId="0000000A">
            <w:pPr>
              <w:ind w:left="66" w:firstLine="0"/>
              <w:rPr>
                <w:b w:val="0"/>
                <w:sz w:val="20"/>
                <w:szCs w:val="20"/>
              </w:rPr>
            </w:pPr>
            <w:r w:rsidDel="00000000" w:rsidR="00000000" w:rsidRPr="00000000">
              <w:rPr>
                <w:rtl w:val="0"/>
              </w:rPr>
            </w:r>
          </w:p>
          <w:p w:rsidR="00000000" w:rsidDel="00000000" w:rsidP="00000000" w:rsidRDefault="00000000" w:rsidRPr="00000000" w14:paraId="0000000B">
            <w:pPr>
              <w:ind w:left="66" w:firstLine="0"/>
              <w:rPr>
                <w:b w:val="0"/>
                <w:sz w:val="20"/>
                <w:szCs w:val="20"/>
              </w:rPr>
            </w:pPr>
            <w:r w:rsidDel="00000000" w:rsidR="00000000" w:rsidRPr="00000000">
              <w:rPr>
                <w:sz w:val="20"/>
                <w:szCs w:val="20"/>
                <w:rtl w:val="0"/>
              </w:rPr>
              <w:t xml:space="preserve">260102029-02.</w:t>
            </w:r>
            <w:r w:rsidDel="00000000" w:rsidR="00000000" w:rsidRPr="00000000">
              <w:rPr>
                <w:b w:val="0"/>
                <w:sz w:val="20"/>
                <w:szCs w:val="20"/>
                <w:rtl w:val="0"/>
              </w:rPr>
              <w:t xml:space="preserve"> Orientar la solución al cliente de acuerdo con procedimientos técnicos y política de inclusión.</w:t>
            </w:r>
          </w:p>
        </w:tc>
      </w:tr>
    </w:tbl>
    <w:p w:rsidR="00000000" w:rsidDel="00000000" w:rsidP="00000000" w:rsidRDefault="00000000" w:rsidRPr="00000000" w14:paraId="0000000C">
      <w:pPr>
        <w:spacing w:line="240" w:lineRule="auto"/>
        <w:rPr>
          <w:sz w:val="20"/>
          <w:szCs w:val="20"/>
        </w:rPr>
      </w:pPr>
      <w:r w:rsidDel="00000000" w:rsidR="00000000" w:rsidRPr="00000000">
        <w:rPr>
          <w:rtl w:val="0"/>
        </w:rPr>
      </w:r>
    </w:p>
    <w:p w:rsidR="00000000" w:rsidDel="00000000" w:rsidP="00000000" w:rsidRDefault="00000000" w:rsidRPr="00000000" w14:paraId="0000000D">
      <w:pPr>
        <w:spacing w:line="24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rPr>
                <w:b w:val="0"/>
                <w:sz w:val="20"/>
                <w:szCs w:val="20"/>
              </w:rPr>
            </w:pPr>
            <w:r w:rsidDel="00000000" w:rsidR="00000000" w:rsidRPr="00000000">
              <w:rPr>
                <w:b w:val="0"/>
                <w:sz w:val="20"/>
                <w:szCs w:val="20"/>
                <w:rtl w:val="0"/>
              </w:rPr>
              <w:t xml:space="preserve">04</w:t>
            </w:r>
          </w:p>
        </w:tc>
      </w:tr>
      <w:tr>
        <w:trPr>
          <w:cantSplit w:val="0"/>
          <w:trHeight w:val="340" w:hRule="atLeast"/>
          <w:tblHeader w:val="0"/>
        </w:trPr>
        <w:tc>
          <w:tcPr>
            <w:vAlign w:val="center"/>
          </w:tcPr>
          <w:p w:rsidR="00000000" w:rsidDel="00000000" w:rsidP="00000000" w:rsidRDefault="00000000" w:rsidRPr="00000000" w14:paraId="00000010">
            <w:pPr>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rPr>
                <w:b w:val="0"/>
                <w:sz w:val="20"/>
                <w:szCs w:val="20"/>
              </w:rPr>
            </w:pPr>
            <w:bookmarkStart w:colFirst="0" w:colLast="0" w:name="_heading=h.gjdgxs" w:id="0"/>
            <w:bookmarkEnd w:id="0"/>
            <w:r w:rsidDel="00000000" w:rsidR="00000000" w:rsidRPr="00000000">
              <w:rPr>
                <w:b w:val="0"/>
                <w:sz w:val="20"/>
                <w:szCs w:val="20"/>
                <w:rtl w:val="0"/>
              </w:rPr>
              <w:t xml:space="preserve">Gestión de requerimientos e indicadores de gestión</w:t>
            </w:r>
          </w:p>
        </w:tc>
      </w:tr>
      <w:tr>
        <w:trPr>
          <w:cantSplit w:val="0"/>
          <w:trHeight w:val="340" w:hRule="atLeast"/>
          <w:tblHeader w:val="0"/>
        </w:trPr>
        <w:tc>
          <w:tcPr>
            <w:vAlign w:val="center"/>
          </w:tcPr>
          <w:p w:rsidR="00000000" w:rsidDel="00000000" w:rsidP="00000000" w:rsidRDefault="00000000" w:rsidRPr="00000000" w14:paraId="00000012">
            <w:pPr>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rPr>
                <w:b w:val="0"/>
                <w:sz w:val="20"/>
                <w:szCs w:val="20"/>
              </w:rPr>
            </w:pPr>
            <w:r w:rsidDel="00000000" w:rsidR="00000000" w:rsidRPr="00000000">
              <w:rPr>
                <w:b w:val="0"/>
                <w:sz w:val="20"/>
                <w:szCs w:val="20"/>
                <w:rtl w:val="0"/>
              </w:rPr>
              <w:t xml:space="preserve">La acción del servicio en la atención al cliente está demarcada por diferentes acciones del colaborador o empleado encargado de esta actividad, de allí nace la importancia de que las organizaciones realicen un óptimo proceso de formación continua que brinde las herramientas necesarias y los conocimientos pertinentes en temas como la normatividad vigente, sistemas de calidad e indicadores de gestión.</w:t>
            </w:r>
          </w:p>
        </w:tc>
      </w:tr>
      <w:tr>
        <w:trPr>
          <w:cantSplit w:val="0"/>
          <w:trHeight w:val="340" w:hRule="atLeast"/>
          <w:tblHeader w:val="0"/>
        </w:trPr>
        <w:tc>
          <w:tcPr>
            <w:vAlign w:val="center"/>
          </w:tcPr>
          <w:p w:rsidR="00000000" w:rsidDel="00000000" w:rsidP="00000000" w:rsidRDefault="00000000" w:rsidRPr="00000000" w14:paraId="00000014">
            <w:pPr>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rPr>
                <w:b w:val="0"/>
                <w:sz w:val="20"/>
                <w:szCs w:val="20"/>
              </w:rPr>
            </w:pPr>
            <w:r w:rsidDel="00000000" w:rsidR="00000000" w:rsidRPr="00000000">
              <w:rPr>
                <w:b w:val="0"/>
                <w:sz w:val="20"/>
                <w:szCs w:val="20"/>
                <w:rtl w:val="0"/>
              </w:rPr>
              <w:t xml:space="preserve">Gestión, requerimientos, calidad, indicadores, normativa</w:t>
            </w:r>
          </w:p>
        </w:tc>
      </w:tr>
    </w:tbl>
    <w:p w:rsidR="00000000" w:rsidDel="00000000" w:rsidP="00000000" w:rsidRDefault="00000000" w:rsidRPr="00000000" w14:paraId="00000016">
      <w:pPr>
        <w:spacing w:line="24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rPr>
                <w:b w:val="0"/>
                <w:sz w:val="16"/>
                <w:szCs w:val="16"/>
              </w:rPr>
            </w:pPr>
            <w:r w:rsidDel="00000000" w:rsidR="00000000" w:rsidRPr="00000000">
              <w:rPr>
                <w:b w:val="0"/>
                <w:sz w:val="16"/>
                <w:szCs w:val="16"/>
                <w:rtl w:val="0"/>
              </w:rPr>
              <w:t xml:space="preserve">Ventas y servicios</w:t>
            </w:r>
          </w:p>
        </w:tc>
      </w:tr>
      <w:tr>
        <w:trPr>
          <w:cantSplit w:val="0"/>
          <w:trHeight w:val="465" w:hRule="atLeast"/>
          <w:tblHeader w:val="0"/>
        </w:trPr>
        <w:tc>
          <w:tcPr>
            <w:vAlign w:val="center"/>
          </w:tcPr>
          <w:p w:rsidR="00000000" w:rsidDel="00000000" w:rsidP="00000000" w:rsidRDefault="00000000" w:rsidRPr="00000000" w14:paraId="00000019">
            <w:pPr>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B">
      <w:pPr>
        <w:spacing w:line="240" w:lineRule="auto"/>
        <w:rPr>
          <w:sz w:val="20"/>
          <w:szCs w:val="20"/>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w:t>
      </w:r>
    </w:p>
    <w:p w:rsidR="00000000" w:rsidDel="00000000" w:rsidP="00000000" w:rsidRDefault="00000000" w:rsidRPr="00000000" w14:paraId="0000001D">
      <w:pPr>
        <w:spacing w:line="240" w:lineRule="auto"/>
        <w:rPr>
          <w:sz w:val="20"/>
          <w:szCs w:val="20"/>
        </w:rPr>
      </w:pPr>
      <w:r w:rsidDel="00000000" w:rsidR="00000000" w:rsidRPr="00000000">
        <w:rPr>
          <w:rtl w:val="0"/>
        </w:rPr>
      </w:r>
    </w:p>
    <w:p w:rsidR="00000000" w:rsidDel="00000000" w:rsidP="00000000" w:rsidRDefault="00000000" w:rsidRPr="00000000" w14:paraId="0000001E">
      <w:pPr>
        <w:spacing w:line="24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F">
      <w:pPr>
        <w:spacing w:line="240" w:lineRule="auto"/>
        <w:rPr>
          <w:sz w:val="20"/>
          <w:szCs w:val="20"/>
        </w:rPr>
      </w:pPr>
      <w:r w:rsidDel="00000000" w:rsidR="00000000" w:rsidRPr="00000000">
        <w:rPr>
          <w:rtl w:val="0"/>
        </w:rPr>
      </w:r>
    </w:p>
    <w:p w:rsidR="00000000" w:rsidDel="00000000" w:rsidP="00000000" w:rsidRDefault="00000000" w:rsidRPr="00000000" w14:paraId="00000020">
      <w:pPr>
        <w:spacing w:line="240" w:lineRule="auto"/>
        <w:rPr>
          <w:b w:val="1"/>
          <w:sz w:val="20"/>
          <w:szCs w:val="20"/>
        </w:rPr>
      </w:pPr>
      <w:r w:rsidDel="00000000" w:rsidR="00000000" w:rsidRPr="00000000">
        <w:rPr>
          <w:b w:val="1"/>
          <w:sz w:val="20"/>
          <w:szCs w:val="20"/>
          <w:rtl w:val="0"/>
        </w:rPr>
        <w:t xml:space="preserve">1. Normativa y requerimientos en atención al cliente</w:t>
      </w:r>
    </w:p>
    <w:p w:rsidR="00000000" w:rsidDel="00000000" w:rsidP="00000000" w:rsidRDefault="00000000" w:rsidRPr="00000000" w14:paraId="00000021">
      <w:pPr>
        <w:spacing w:line="240" w:lineRule="auto"/>
        <w:ind w:left="720" w:firstLine="0"/>
        <w:rPr>
          <w:sz w:val="20"/>
          <w:szCs w:val="20"/>
        </w:rPr>
      </w:pPr>
      <w:r w:rsidDel="00000000" w:rsidR="00000000" w:rsidRPr="00000000">
        <w:rPr>
          <w:sz w:val="20"/>
          <w:szCs w:val="20"/>
          <w:rtl w:val="0"/>
        </w:rPr>
        <w:t xml:space="preserve">1.1. Clasificación y trazabilidad de requerimientos</w:t>
      </w:r>
    </w:p>
    <w:p w:rsidR="00000000" w:rsidDel="00000000" w:rsidP="00000000" w:rsidRDefault="00000000" w:rsidRPr="00000000" w14:paraId="00000022">
      <w:pPr>
        <w:spacing w:line="240" w:lineRule="auto"/>
        <w:ind w:left="720" w:firstLine="0"/>
        <w:rPr>
          <w:sz w:val="20"/>
          <w:szCs w:val="20"/>
        </w:rPr>
      </w:pPr>
      <w:r w:rsidDel="00000000" w:rsidR="00000000" w:rsidRPr="00000000">
        <w:rPr>
          <w:sz w:val="20"/>
          <w:szCs w:val="20"/>
          <w:rtl w:val="0"/>
        </w:rPr>
        <w:t xml:space="preserve">1.2. Notificación de recepción</w:t>
      </w:r>
    </w:p>
    <w:p w:rsidR="00000000" w:rsidDel="00000000" w:rsidP="00000000" w:rsidRDefault="00000000" w:rsidRPr="00000000" w14:paraId="00000023">
      <w:pPr>
        <w:spacing w:line="240" w:lineRule="auto"/>
        <w:ind w:left="720" w:firstLine="0"/>
        <w:rPr>
          <w:sz w:val="20"/>
          <w:szCs w:val="20"/>
        </w:rPr>
      </w:pPr>
      <w:r w:rsidDel="00000000" w:rsidR="00000000" w:rsidRPr="00000000">
        <w:rPr>
          <w:sz w:val="20"/>
          <w:szCs w:val="20"/>
          <w:rtl w:val="0"/>
        </w:rPr>
        <w:t xml:space="preserve">1.3. Trámite a requerimientos</w:t>
      </w:r>
    </w:p>
    <w:p w:rsidR="00000000" w:rsidDel="00000000" w:rsidP="00000000" w:rsidRDefault="00000000" w:rsidRPr="00000000" w14:paraId="00000024">
      <w:pPr>
        <w:spacing w:line="240" w:lineRule="auto"/>
        <w:rPr>
          <w:sz w:val="20"/>
          <w:szCs w:val="20"/>
        </w:rPr>
      </w:pPr>
      <w:r w:rsidDel="00000000" w:rsidR="00000000" w:rsidRPr="00000000">
        <w:rPr>
          <w:rtl w:val="0"/>
        </w:rPr>
      </w:r>
    </w:p>
    <w:p w:rsidR="00000000" w:rsidDel="00000000" w:rsidP="00000000" w:rsidRDefault="00000000" w:rsidRPr="00000000" w14:paraId="00000025">
      <w:pPr>
        <w:spacing w:line="240" w:lineRule="auto"/>
        <w:rPr>
          <w:b w:val="1"/>
          <w:sz w:val="20"/>
          <w:szCs w:val="20"/>
        </w:rPr>
      </w:pPr>
      <w:r w:rsidDel="00000000" w:rsidR="00000000" w:rsidRPr="00000000">
        <w:rPr>
          <w:b w:val="1"/>
          <w:sz w:val="20"/>
          <w:szCs w:val="20"/>
          <w:rtl w:val="0"/>
        </w:rPr>
        <w:t xml:space="preserve">2. Sistema de calidad</w:t>
      </w:r>
    </w:p>
    <w:p w:rsidR="00000000" w:rsidDel="00000000" w:rsidP="00000000" w:rsidRDefault="00000000" w:rsidRPr="00000000" w14:paraId="00000026">
      <w:pPr>
        <w:spacing w:line="240" w:lineRule="auto"/>
        <w:ind w:left="720" w:firstLine="0"/>
        <w:rPr>
          <w:sz w:val="20"/>
          <w:szCs w:val="20"/>
        </w:rPr>
      </w:pPr>
      <w:r w:rsidDel="00000000" w:rsidR="00000000" w:rsidRPr="00000000">
        <w:rPr>
          <w:sz w:val="20"/>
          <w:szCs w:val="20"/>
          <w:rtl w:val="0"/>
        </w:rPr>
        <w:t xml:space="preserve">2.1. Características</w:t>
      </w:r>
    </w:p>
    <w:p w:rsidR="00000000" w:rsidDel="00000000" w:rsidP="00000000" w:rsidRDefault="00000000" w:rsidRPr="00000000" w14:paraId="00000027">
      <w:pPr>
        <w:spacing w:line="240" w:lineRule="auto"/>
        <w:ind w:left="720" w:firstLine="0"/>
        <w:rPr>
          <w:sz w:val="20"/>
          <w:szCs w:val="20"/>
        </w:rPr>
      </w:pPr>
      <w:r w:rsidDel="00000000" w:rsidR="00000000" w:rsidRPr="00000000">
        <w:rPr>
          <w:sz w:val="20"/>
          <w:szCs w:val="20"/>
          <w:rtl w:val="0"/>
        </w:rPr>
        <w:t xml:space="preserve">2.2. Protocolo del sistema de calidad</w:t>
      </w:r>
    </w:p>
    <w:p w:rsidR="00000000" w:rsidDel="00000000" w:rsidP="00000000" w:rsidRDefault="00000000" w:rsidRPr="00000000" w14:paraId="00000028">
      <w:pPr>
        <w:spacing w:line="240" w:lineRule="auto"/>
        <w:rPr>
          <w:sz w:val="20"/>
          <w:szCs w:val="20"/>
        </w:rPr>
      </w:pPr>
      <w:r w:rsidDel="00000000" w:rsidR="00000000" w:rsidRPr="00000000">
        <w:rPr>
          <w:rtl w:val="0"/>
        </w:rPr>
      </w:r>
    </w:p>
    <w:p w:rsidR="00000000" w:rsidDel="00000000" w:rsidP="00000000" w:rsidRDefault="00000000" w:rsidRPr="00000000" w14:paraId="00000029">
      <w:pPr>
        <w:spacing w:line="240" w:lineRule="auto"/>
        <w:rPr>
          <w:b w:val="1"/>
          <w:sz w:val="20"/>
          <w:szCs w:val="20"/>
        </w:rPr>
      </w:pPr>
      <w:r w:rsidDel="00000000" w:rsidR="00000000" w:rsidRPr="00000000">
        <w:rPr>
          <w:b w:val="1"/>
          <w:sz w:val="20"/>
          <w:szCs w:val="20"/>
          <w:rtl w:val="0"/>
        </w:rPr>
        <w:t xml:space="preserve">3. Indicadores de gestión</w:t>
      </w:r>
    </w:p>
    <w:p w:rsidR="00000000" w:rsidDel="00000000" w:rsidP="00000000" w:rsidRDefault="00000000" w:rsidRPr="00000000" w14:paraId="0000002A">
      <w:pPr>
        <w:spacing w:line="240" w:lineRule="auto"/>
        <w:ind w:left="720" w:firstLine="0"/>
        <w:rPr>
          <w:sz w:val="20"/>
          <w:szCs w:val="20"/>
        </w:rPr>
      </w:pPr>
      <w:r w:rsidDel="00000000" w:rsidR="00000000" w:rsidRPr="00000000">
        <w:rPr>
          <w:sz w:val="20"/>
          <w:szCs w:val="20"/>
          <w:rtl w:val="0"/>
        </w:rPr>
        <w:t xml:space="preserve">3.1. Interpretación de los KPI</w:t>
      </w:r>
    </w:p>
    <w:p w:rsidR="00000000" w:rsidDel="00000000" w:rsidP="00000000" w:rsidRDefault="00000000" w:rsidRPr="00000000" w14:paraId="0000002B">
      <w:pPr>
        <w:spacing w:line="240" w:lineRule="auto"/>
        <w:ind w:left="720" w:firstLine="0"/>
        <w:rPr>
          <w:sz w:val="20"/>
          <w:szCs w:val="20"/>
        </w:rPr>
      </w:pPr>
      <w:r w:rsidDel="00000000" w:rsidR="00000000" w:rsidRPr="00000000">
        <w:rPr>
          <w:sz w:val="20"/>
          <w:szCs w:val="20"/>
          <w:rtl w:val="0"/>
        </w:rPr>
        <w:t xml:space="preserve">3.2. Aplicabilidad de los KPI</w:t>
      </w:r>
    </w:p>
    <w:p w:rsidR="00000000" w:rsidDel="00000000" w:rsidP="00000000" w:rsidRDefault="00000000" w:rsidRPr="00000000" w14:paraId="0000002C">
      <w:pPr>
        <w:spacing w:line="240" w:lineRule="auto"/>
        <w:ind w:left="720" w:firstLine="0"/>
        <w:rPr>
          <w:sz w:val="20"/>
          <w:szCs w:val="20"/>
        </w:rPr>
      </w:pPr>
      <w:r w:rsidDel="00000000" w:rsidR="00000000" w:rsidRPr="00000000">
        <w:rPr>
          <w:sz w:val="20"/>
          <w:szCs w:val="20"/>
          <w:rtl w:val="0"/>
        </w:rPr>
        <w:t xml:space="preserve">3.3. Reporte de los KPI</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30">
      <w:pPr>
        <w:spacing w:line="240" w:lineRule="auto"/>
        <w:jc w:val="both"/>
        <w:rPr>
          <w:sz w:val="20"/>
          <w:szCs w:val="20"/>
        </w:rPr>
      </w:pPr>
      <w:r w:rsidDel="00000000" w:rsidR="00000000" w:rsidRPr="00000000">
        <w:rPr>
          <w:sz w:val="20"/>
          <w:szCs w:val="20"/>
          <w:rtl w:val="0"/>
        </w:rPr>
        <w:t xml:space="preserve">Bienvenido al componente “</w:t>
      </w:r>
      <w:r w:rsidDel="00000000" w:rsidR="00000000" w:rsidRPr="00000000">
        <w:rPr>
          <w:b w:val="1"/>
          <w:sz w:val="20"/>
          <w:szCs w:val="20"/>
          <w:rtl w:val="0"/>
        </w:rPr>
        <w:t xml:space="preserve">Gestión de requerimientos e Indicadores de gestión</w:t>
      </w:r>
      <w:r w:rsidDel="00000000" w:rsidR="00000000" w:rsidRPr="00000000">
        <w:rPr>
          <w:sz w:val="20"/>
          <w:szCs w:val="20"/>
          <w:rtl w:val="0"/>
        </w:rPr>
        <w:t xml:space="preserve">”. Para comenzar este recorrido, se invita a explorar el recurso que se muestra a continuaci</w:t>
      </w:r>
      <w:sdt>
        <w:sdtPr>
          <w:tag w:val="goog_rdk_0"/>
        </w:sdtPr>
        <w:sdtContent>
          <w:commentRangeStart w:id="0"/>
        </w:sdtContent>
      </w:sdt>
      <w:r w:rsidDel="00000000" w:rsidR="00000000" w:rsidRPr="00000000">
        <w:rPr>
          <w:sz w:val="20"/>
          <w:szCs w:val="20"/>
          <w:rtl w:val="0"/>
        </w:rPr>
        <w:t xml:space="preserve">ón:</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40" w:lineRule="auto"/>
        <w:jc w:val="center"/>
        <w:rPr>
          <w:b w:val="1"/>
          <w:color w:val="000000"/>
          <w:sz w:val="20"/>
          <w:szCs w:val="20"/>
        </w:rPr>
      </w:pPr>
      <w:r w:rsidDel="00000000" w:rsidR="00000000" w:rsidRPr="00000000">
        <w:rPr>
          <w:sz w:val="20"/>
          <w:szCs w:val="20"/>
        </w:rPr>
        <mc:AlternateContent>
          <mc:Choice Requires="wpg">
            <w:drawing>
              <wp:inline distB="0" distT="0" distL="0" distR="0">
                <wp:extent cx="5047920" cy="464275"/>
                <wp:effectExtent b="0" l="0" r="0" t="0"/>
                <wp:docPr id="464" name=""/>
                <a:graphic>
                  <a:graphicData uri="http://schemas.microsoft.com/office/word/2010/wordprocessingShape">
                    <wps:wsp>
                      <wps:cNvSpPr/>
                      <wps:cNvPr id="3" name="Shape 3"/>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CF04_0_Video_Introducción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464" name="image40.png"/>
                <a:graphic>
                  <a:graphicData uri="http://schemas.openxmlformats.org/drawingml/2006/picture">
                    <pic:pic>
                      <pic:nvPicPr>
                        <pic:cNvPr id="0" name="image40.png"/>
                        <pic:cNvPicPr preferRelativeResize="0"/>
                      </pic:nvPicPr>
                      <pic:blipFill>
                        <a:blip r:embed="rId9"/>
                        <a:srcRect/>
                        <a:stretch>
                          <a:fillRect/>
                        </a:stretch>
                      </pic:blipFill>
                      <pic:spPr>
                        <a:xfrm>
                          <a:off x="0" y="0"/>
                          <a:ext cx="5047920" cy="464275"/>
                        </a:xfrm>
                        <a:prstGeom prst="rect"/>
                        <a:ln/>
                      </pic:spPr>
                    </pic:pic>
                  </a:graphicData>
                </a:graphic>
              </wp:inline>
            </w:drawing>
          </mc:Fallback>
        </mc:AlternateConten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37">
      <w:pPr>
        <w:numPr>
          <w:ilvl w:val="0"/>
          <w:numId w:val="2"/>
        </w:numPr>
        <w:pBdr>
          <w:top w:space="0" w:sz="0" w:val="nil"/>
          <w:left w:space="0" w:sz="0" w:val="nil"/>
          <w:bottom w:space="0" w:sz="0" w:val="nil"/>
          <w:right w:space="0" w:sz="0" w:val="nil"/>
          <w:between w:space="0" w:sz="0" w:val="nil"/>
        </w:pBdr>
        <w:spacing w:line="240" w:lineRule="auto"/>
        <w:ind w:left="360" w:hanging="360"/>
        <w:jc w:val="both"/>
        <w:rPr>
          <w:b w:val="1"/>
          <w:color w:val="000000"/>
          <w:sz w:val="20"/>
          <w:szCs w:val="20"/>
        </w:rPr>
      </w:pPr>
      <w:r w:rsidDel="00000000" w:rsidR="00000000" w:rsidRPr="00000000">
        <w:rPr>
          <w:b w:val="1"/>
          <w:color w:val="000000"/>
          <w:sz w:val="20"/>
          <w:szCs w:val="20"/>
          <w:rtl w:val="0"/>
        </w:rPr>
        <w:t xml:space="preserve">Normativa requerimientos atención al cliente</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tbl>
      <w:tblPr>
        <w:tblStyle w:val="Table5"/>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Según la Constitución Política de Colombia (1991), todas las personas tienen derecho a la intimidad, tanto familiar como personal, al buen nombre y, además, a la protección de datos personales y a conocer, rectificar, actualizar y/o cancelar toda la información y datos personales que se hayan recolectado y se tengan en cualquier base de datos.</w:t>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color w:val="000000"/>
                <w:sz w:val="20"/>
                <w:szCs w:val="20"/>
              </w:rPr>
            </w:pPr>
            <w:sdt>
              <w:sdtPr>
                <w:tag w:val="goog_rdk_1"/>
              </w:sdtPr>
              <w:sdtContent>
                <w:commentRangeStart w:id="1"/>
              </w:sdtContent>
            </w:sdt>
            <w:r w:rsidDel="00000000" w:rsidR="00000000" w:rsidRPr="00000000">
              <w:rPr/>
              <w:drawing>
                <wp:inline distB="0" distT="0" distL="0" distR="0">
                  <wp:extent cx="2417124" cy="2235331"/>
                  <wp:effectExtent b="0" l="0" r="0" t="0"/>
                  <wp:docPr descr="virtual 3d libra are on the table. vector background." id="491" name="image23.jpg"/>
                  <a:graphic>
                    <a:graphicData uri="http://schemas.openxmlformats.org/drawingml/2006/picture">
                      <pic:pic>
                        <pic:nvPicPr>
                          <pic:cNvPr descr="virtual 3d libra are on the table. vector background." id="0" name="image23.jpg"/>
                          <pic:cNvPicPr preferRelativeResize="0"/>
                        </pic:nvPicPr>
                        <pic:blipFill>
                          <a:blip r:embed="rId10"/>
                          <a:srcRect b="0" l="0" r="0" t="0"/>
                          <a:stretch>
                            <a:fillRect/>
                          </a:stretch>
                        </pic:blipFill>
                        <pic:spPr>
                          <a:xfrm>
                            <a:off x="0" y="0"/>
                            <a:ext cx="2417124" cy="2235331"/>
                          </a:xfrm>
                          <a:prstGeom prst="rect"/>
                          <a:ln/>
                        </pic:spPr>
                      </pic:pic>
                    </a:graphicData>
                  </a:graphic>
                </wp:inline>
              </w:drawing>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A continuación, se verá un poco más de las leyes que protegen el derecho a los datos personales, en su orden cronológico.</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5055080</wp:posOffset>
            </wp:positionH>
            <wp:positionV relativeFrom="paragraph">
              <wp:posOffset>638678</wp:posOffset>
            </wp:positionV>
            <wp:extent cx="292735" cy="379730"/>
            <wp:effectExtent b="88995" l="49345" r="49345" t="88995"/>
            <wp:wrapNone/>
            <wp:docPr descr="Dedo Índice, Señalando, Puntero, Mano" id="505" name="image2.png"/>
            <a:graphic>
              <a:graphicData uri="http://schemas.openxmlformats.org/drawingml/2006/picture">
                <pic:pic>
                  <pic:nvPicPr>
                    <pic:cNvPr descr="Dedo Índice, Señalando, Puntero, Mano" id="0" name="image2.png"/>
                    <pic:cNvPicPr preferRelativeResize="0"/>
                  </pic:nvPicPr>
                  <pic:blipFill>
                    <a:blip r:embed="rId11"/>
                    <a:srcRect b="0" l="0" r="0" t="0"/>
                    <a:stretch>
                      <a:fillRect/>
                    </a:stretch>
                  </pic:blipFill>
                  <pic:spPr>
                    <a:xfrm rot="18684843">
                      <a:off x="0" y="0"/>
                      <a:ext cx="292735" cy="379730"/>
                    </a:xfrm>
                    <a:prstGeom prst="rect"/>
                    <a:ln/>
                  </pic:spPr>
                </pic:pic>
              </a:graphicData>
            </a:graphic>
          </wp:anchor>
        </w:drawing>
      </w:r>
    </w:p>
    <w:tbl>
      <w:tblPr>
        <w:tblStyle w:val="Table6"/>
        <w:tblW w:w="3138.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3138"/>
        <w:tblGridChange w:id="0">
          <w:tblGrid>
            <w:gridCol w:w="3138"/>
          </w:tblGrid>
        </w:tblGridChange>
      </w:tblGrid>
      <w:tr>
        <w:trPr>
          <w:cantSplit w:val="0"/>
          <w:trHeight w:val="567" w:hRule="atLeast"/>
          <w:tblHeader w:val="0"/>
        </w:trPr>
        <w:tc>
          <w:tcPr>
            <w:vAlign w:val="center"/>
          </w:tcPr>
          <w:p w:rsidR="00000000" w:rsidDel="00000000" w:rsidP="00000000" w:rsidRDefault="00000000" w:rsidRPr="00000000" w14:paraId="0000003E">
            <w:pPr>
              <w:jc w:val="center"/>
              <w:rPr>
                <w:color w:val="000000"/>
                <w:sz w:val="36"/>
                <w:szCs w:val="36"/>
              </w:rPr>
            </w:pPr>
            <w:r w:rsidDel="00000000" w:rsidR="00000000" w:rsidRPr="00000000">
              <w:rPr>
                <w:color w:val="000000"/>
                <w:sz w:val="36"/>
                <w:szCs w:val="36"/>
                <w:rtl w:val="0"/>
              </w:rPr>
              <w:t xml:space="preserve">Leyes y decretos</w:t>
            </w:r>
          </w:p>
        </w:tc>
      </w:tr>
      <w:tr>
        <w:trPr>
          <w:cantSplit w:val="0"/>
          <w:trHeight w:val="567" w:hRule="atLeast"/>
          <w:tblHeader w:val="0"/>
        </w:trPr>
        <w:tc>
          <w:tcPr>
            <w:vAlign w:val="center"/>
          </w:tcPr>
          <w:p w:rsidR="00000000" w:rsidDel="00000000" w:rsidP="00000000" w:rsidRDefault="00000000" w:rsidRPr="00000000" w14:paraId="0000003F">
            <w:pPr>
              <w:jc w:val="center"/>
              <w:rPr>
                <w:color w:val="000000"/>
                <w:sz w:val="20"/>
                <w:szCs w:val="20"/>
              </w:rPr>
            </w:pPr>
            <w:r w:rsidDel="00000000" w:rsidR="00000000" w:rsidRPr="00000000">
              <w:rPr>
                <w:color w:val="000000"/>
                <w:sz w:val="20"/>
                <w:szCs w:val="20"/>
                <w:rtl w:val="0"/>
              </w:rPr>
              <w:t xml:space="preserve">Ley 1273 de 2009</w:t>
            </w:r>
          </w:p>
        </w:tc>
      </w:tr>
      <w:tr>
        <w:trPr>
          <w:cantSplit w:val="0"/>
          <w:trHeight w:val="567" w:hRule="atLeast"/>
          <w:tblHeader w:val="0"/>
        </w:trPr>
        <w:tc>
          <w:tcPr>
            <w:vAlign w:val="center"/>
          </w:tcPr>
          <w:p w:rsidR="00000000" w:rsidDel="00000000" w:rsidP="00000000" w:rsidRDefault="00000000" w:rsidRPr="00000000" w14:paraId="00000040">
            <w:pPr>
              <w:jc w:val="center"/>
              <w:rPr>
                <w:color w:val="000000"/>
                <w:sz w:val="20"/>
                <w:szCs w:val="20"/>
              </w:rPr>
            </w:pPr>
            <w:r w:rsidDel="00000000" w:rsidR="00000000" w:rsidRPr="00000000">
              <w:rPr>
                <w:color w:val="000000"/>
                <w:sz w:val="20"/>
                <w:szCs w:val="20"/>
                <w:rtl w:val="0"/>
              </w:rPr>
              <w:t xml:space="preserve">Ley 1581 de octubre de 2012</w:t>
            </w:r>
          </w:p>
        </w:tc>
      </w:tr>
      <w:tr>
        <w:trPr>
          <w:cantSplit w:val="0"/>
          <w:trHeight w:val="567" w:hRule="atLeast"/>
          <w:tblHeader w:val="0"/>
        </w:trPr>
        <w:tc>
          <w:tcPr>
            <w:vAlign w:val="center"/>
          </w:tcPr>
          <w:p w:rsidR="00000000" w:rsidDel="00000000" w:rsidP="00000000" w:rsidRDefault="00000000" w:rsidRPr="00000000" w14:paraId="00000041">
            <w:pPr>
              <w:jc w:val="center"/>
              <w:rPr>
                <w:color w:val="000000"/>
                <w:sz w:val="20"/>
                <w:szCs w:val="20"/>
              </w:rPr>
            </w:pPr>
            <w:r w:rsidDel="00000000" w:rsidR="00000000" w:rsidRPr="00000000">
              <w:rPr>
                <w:color w:val="000000"/>
                <w:sz w:val="20"/>
                <w:szCs w:val="20"/>
                <w:rtl w:val="0"/>
              </w:rPr>
              <w:t xml:space="preserve">Decreto 1377 de 2013</w:t>
            </w:r>
          </w:p>
        </w:tc>
      </w:tr>
      <w:tr>
        <w:trPr>
          <w:cantSplit w:val="0"/>
          <w:trHeight w:val="567" w:hRule="atLeast"/>
          <w:tblHeader w:val="0"/>
        </w:trPr>
        <w:tc>
          <w:tcPr>
            <w:vAlign w:val="center"/>
          </w:tcPr>
          <w:p w:rsidR="00000000" w:rsidDel="00000000" w:rsidP="00000000" w:rsidRDefault="00000000" w:rsidRPr="00000000" w14:paraId="00000042">
            <w:pPr>
              <w:jc w:val="center"/>
              <w:rPr>
                <w:color w:val="000000"/>
                <w:sz w:val="20"/>
                <w:szCs w:val="20"/>
              </w:rPr>
            </w:pPr>
            <w:r w:rsidDel="00000000" w:rsidR="00000000" w:rsidRPr="00000000">
              <w:rPr>
                <w:color w:val="000000"/>
                <w:sz w:val="20"/>
                <w:szCs w:val="20"/>
                <w:rtl w:val="0"/>
              </w:rPr>
              <w:t xml:space="preserve">Decreto 1074 de 2015</w:t>
            </w:r>
          </w:p>
        </w:tc>
      </w:tr>
    </w:tbl>
    <w:p w:rsidR="00000000" w:rsidDel="00000000" w:rsidP="00000000" w:rsidRDefault="00000000" w:rsidRPr="00000000" w14:paraId="00000043">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El siguiente video resume los aspectos más relevantes de la ley que rige los estatutos para la protección de datos personales, así como los decretos ya mencionados, que la reglamentan o modifican</w:t>
      </w:r>
      <w:sdt>
        <w:sdtPr>
          <w:tag w:val="goog_rdk_2"/>
        </w:sdtPr>
        <w:sdtContent>
          <w:commentRangeStart w:id="2"/>
        </w:sdtContent>
      </w:sdt>
      <w:r w:rsidDel="00000000" w:rsidR="00000000" w:rsidRPr="00000000">
        <w:rPr>
          <w:color w:val="000000"/>
          <w:sz w:val="20"/>
          <w:szCs w:val="20"/>
          <w:rtl w:val="0"/>
        </w:rPr>
        <w:t xml:space="preserve">.</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Pr>
        <w:drawing>
          <wp:inline distB="0" distT="0" distL="0" distR="0">
            <wp:extent cx="5049018" cy="2839946"/>
            <wp:effectExtent b="0" l="0" r="0" t="0"/>
            <wp:docPr descr="Imagen de la pantalla de un computador&#10;&#10;Descripción generada automáticamente con confianza media" id="492" name="image24.png"/>
            <a:graphic>
              <a:graphicData uri="http://schemas.openxmlformats.org/drawingml/2006/picture">
                <pic:pic>
                  <pic:nvPicPr>
                    <pic:cNvPr descr="Imagen de la pantalla de un computador&#10;&#10;Descripción generada automáticamente con confianza media" id="0" name="image24.png"/>
                    <pic:cNvPicPr preferRelativeResize="0"/>
                  </pic:nvPicPr>
                  <pic:blipFill>
                    <a:blip r:embed="rId12"/>
                    <a:srcRect b="0" l="0" r="0" t="0"/>
                    <a:stretch>
                      <a:fillRect/>
                    </a:stretch>
                  </pic:blipFill>
                  <pic:spPr>
                    <a:xfrm>
                      <a:off x="0" y="0"/>
                      <a:ext cx="5049018" cy="2839946"/>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Pero… ¿Qué son los datos personales?</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240" w:lineRule="auto"/>
        <w:jc w:val="both"/>
        <w:rPr>
          <w:color w:val="000000"/>
          <w:sz w:val="20"/>
          <w:szCs w:val="20"/>
        </w:rPr>
      </w:pPr>
      <w:sdt>
        <w:sdtPr>
          <w:tag w:val="goog_rdk_3"/>
        </w:sdtPr>
        <w:sdtContent>
          <w:commentRangeStart w:id="3"/>
        </w:sdtContent>
      </w:sdt>
      <w:r w:rsidDel="00000000" w:rsidR="00000000" w:rsidRPr="00000000">
        <w:rPr>
          <w:color w:val="000000"/>
          <w:sz w:val="20"/>
          <w:szCs w:val="20"/>
          <w:rtl w:val="0"/>
        </w:rPr>
        <w:t xml:space="preserve">Los datos personales son información de un individuo, la cual se utiliza para identificarlo. Estos datos pueden estar almacenados en </w:t>
      </w:r>
      <w:r w:rsidDel="00000000" w:rsidR="00000000" w:rsidRPr="00000000">
        <w:rPr>
          <w:b w:val="1"/>
          <w:i w:val="1"/>
          <w:color w:val="000000"/>
          <w:sz w:val="20"/>
          <w:szCs w:val="20"/>
          <w:rtl w:val="0"/>
        </w:rPr>
        <w:t xml:space="preserve">bases de datos</w:t>
      </w:r>
      <w:r w:rsidDel="00000000" w:rsidR="00000000" w:rsidRPr="00000000">
        <w:rPr>
          <w:color w:val="000000"/>
          <w:sz w:val="20"/>
          <w:szCs w:val="20"/>
          <w:rtl w:val="0"/>
        </w:rPr>
        <w:t xml:space="preserve">, ya sean físicas o digitales. Dentro de los datos personales se maneja información como:</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48382" cy="348382"/>
            <wp:effectExtent b="0" l="0" r="0" t="0"/>
            <wp:docPr descr="rango de edad " id="494" name="image18.png"/>
            <a:graphic>
              <a:graphicData uri="http://schemas.openxmlformats.org/drawingml/2006/picture">
                <pic:pic>
                  <pic:nvPicPr>
                    <pic:cNvPr descr="rango de edad " id="0" name="image18.png"/>
                    <pic:cNvPicPr preferRelativeResize="0"/>
                  </pic:nvPicPr>
                  <pic:blipFill>
                    <a:blip r:embed="rId13"/>
                    <a:srcRect b="0" l="0" r="0" t="0"/>
                    <a:stretch>
                      <a:fillRect/>
                    </a:stretch>
                  </pic:blipFill>
                  <pic:spPr>
                    <a:xfrm>
                      <a:off x="0" y="0"/>
                      <a:ext cx="348382" cy="34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Edad.</w:t>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65300" cy="365300"/>
            <wp:effectExtent b="0" l="0" r="0" t="0"/>
            <wp:docPr descr="etiqueta " id="493" name="image16.png"/>
            <a:graphic>
              <a:graphicData uri="http://schemas.openxmlformats.org/drawingml/2006/picture">
                <pic:pic>
                  <pic:nvPicPr>
                    <pic:cNvPr descr="etiqueta " id="0" name="image16.png"/>
                    <pic:cNvPicPr preferRelativeResize="0"/>
                  </pic:nvPicPr>
                  <pic:blipFill>
                    <a:blip r:embed="rId14"/>
                    <a:srcRect b="0" l="0" r="0" t="0"/>
                    <a:stretch>
                      <a:fillRect/>
                    </a:stretch>
                  </pic:blipFill>
                  <pic:spPr>
                    <a:xfrm>
                      <a:off x="0" y="0"/>
                      <a:ext cx="365300" cy="36530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w:t>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12775" cy="612775"/>
            <wp:effectExtent b="0" l="0" r="0" t="0"/>
            <wp:docPr descr="insignia " id="496" name="image22.png"/>
            <a:graphic>
              <a:graphicData uri="http://schemas.openxmlformats.org/drawingml/2006/picture">
                <pic:pic>
                  <pic:nvPicPr>
                    <pic:cNvPr descr="insignia " id="0" name="image22.png"/>
                    <pic:cNvPicPr preferRelativeResize="0"/>
                  </pic:nvPicPr>
                  <pic:blipFill>
                    <a:blip r:embed="rId15"/>
                    <a:srcRect b="0" l="0" r="0" t="0"/>
                    <a:stretch>
                      <a:fillRect/>
                    </a:stretch>
                  </pic:blipFill>
                  <pic:spPr>
                    <a:xfrm>
                      <a:off x="0" y="0"/>
                      <a:ext cx="612775" cy="612775"/>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Documento de identidad.</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12775" cy="612775"/>
            <wp:effectExtent b="0" l="0" r="0" t="0"/>
            <wp:docPr descr="llamada telefónica " id="495" name="image20.png"/>
            <a:graphic>
              <a:graphicData uri="http://schemas.openxmlformats.org/drawingml/2006/picture">
                <pic:pic>
                  <pic:nvPicPr>
                    <pic:cNvPr descr="llamada telefónica " id="0" name="image20.png"/>
                    <pic:cNvPicPr preferRelativeResize="0"/>
                  </pic:nvPicPr>
                  <pic:blipFill>
                    <a:blip r:embed="rId16"/>
                    <a:srcRect b="0" l="0" r="0" t="0"/>
                    <a:stretch>
                      <a:fillRect/>
                    </a:stretch>
                  </pic:blipFill>
                  <pic:spPr>
                    <a:xfrm>
                      <a:off x="0" y="0"/>
                      <a:ext cx="612775" cy="612775"/>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Números telefónicos de contacto.</w:t>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12775" cy="612775"/>
            <wp:effectExtent b="0" l="0" r="0" t="0"/>
            <wp:docPr descr="correo electrónico " id="498" name="image34.png"/>
            <a:graphic>
              <a:graphicData uri="http://schemas.openxmlformats.org/drawingml/2006/picture">
                <pic:pic>
                  <pic:nvPicPr>
                    <pic:cNvPr descr="correo electrónico " id="0" name="image34.png"/>
                    <pic:cNvPicPr preferRelativeResize="0"/>
                  </pic:nvPicPr>
                  <pic:blipFill>
                    <a:blip r:embed="rId17"/>
                    <a:srcRect b="0" l="0" r="0" t="0"/>
                    <a:stretch>
                      <a:fillRect/>
                    </a:stretch>
                  </pic:blipFill>
                  <pic:spPr>
                    <a:xfrm>
                      <a:off x="0" y="0"/>
                      <a:ext cx="612775" cy="612775"/>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Correo electrónico.</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12775" cy="612775"/>
            <wp:effectExtent b="0" l="0" r="0" t="0"/>
            <wp:docPr descr="tarjeta de identificación " id="497" name="image30.png"/>
            <a:graphic>
              <a:graphicData uri="http://schemas.openxmlformats.org/drawingml/2006/picture">
                <pic:pic>
                  <pic:nvPicPr>
                    <pic:cNvPr descr="tarjeta de identificación " id="0" name="image30.png"/>
                    <pic:cNvPicPr preferRelativeResize="0"/>
                  </pic:nvPicPr>
                  <pic:blipFill>
                    <a:blip r:embed="rId18"/>
                    <a:srcRect b="0" l="0" r="0" t="0"/>
                    <a:stretch>
                      <a:fillRect/>
                    </a:stretch>
                  </pic:blipFill>
                  <pic:spPr>
                    <a:xfrm>
                      <a:off x="0" y="0"/>
                      <a:ext cx="612775" cy="612775"/>
                    </a:xfrm>
                    <a:prstGeom prst="rect"/>
                    <a:ln/>
                  </pic:spPr>
                </pic:pic>
              </a:graphicData>
            </a:graphic>
          </wp:inline>
        </w:drawing>
      </w:r>
      <w:r w:rsidDel="00000000" w:rsidR="00000000" w:rsidRPr="00000000">
        <w:rPr>
          <w:sz w:val="20"/>
          <w:szCs w:val="20"/>
          <w:rtl w:val="0"/>
        </w:rPr>
        <w:t xml:space="preserve">Número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seguridad social.</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12775" cy="612775"/>
            <wp:effectExtent b="0" l="0" r="0" t="0"/>
            <wp:docPr descr="Address " id="502" name="image35.png"/>
            <a:graphic>
              <a:graphicData uri="http://schemas.openxmlformats.org/drawingml/2006/picture">
                <pic:pic>
                  <pic:nvPicPr>
                    <pic:cNvPr descr="Address " id="0" name="image35.png"/>
                    <pic:cNvPicPr preferRelativeResize="0"/>
                  </pic:nvPicPr>
                  <pic:blipFill>
                    <a:blip r:embed="rId19"/>
                    <a:srcRect b="0" l="0" r="0" t="0"/>
                    <a:stretch>
                      <a:fillRect/>
                    </a:stretch>
                  </pic:blipFill>
                  <pic:spPr>
                    <a:xfrm>
                      <a:off x="0" y="0"/>
                      <a:ext cx="612775" cy="612775"/>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Dirección de domicilio.</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12775" cy="612775"/>
            <wp:effectExtent b="0" l="0" r="0" t="0"/>
            <wp:docPr descr="más " id="500" name="image31.png"/>
            <a:graphic>
              <a:graphicData uri="http://schemas.openxmlformats.org/drawingml/2006/picture">
                <pic:pic>
                  <pic:nvPicPr>
                    <pic:cNvPr descr="más " id="0" name="image31.png"/>
                    <pic:cNvPicPr preferRelativeResize="0"/>
                  </pic:nvPicPr>
                  <pic:blipFill>
                    <a:blip r:embed="rId20"/>
                    <a:srcRect b="0" l="0" r="0" t="0"/>
                    <a:stretch>
                      <a:fillRect/>
                    </a:stretch>
                  </pic:blipFill>
                  <pic:spPr>
                    <a:xfrm>
                      <a:off x="0" y="0"/>
                      <a:ext cx="612775" cy="612775"/>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 otros</w:t>
      </w:r>
      <w:commentRangeEnd w:id="3"/>
      <w:r w:rsidDel="00000000" w:rsidR="00000000" w:rsidRPr="00000000">
        <w:commentReference w:id="3"/>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Todas las empresas colombianas que </w:t>
      </w:r>
      <w:r w:rsidDel="00000000" w:rsidR="00000000" w:rsidRPr="00000000">
        <w:rPr>
          <w:sz w:val="20"/>
          <w:szCs w:val="20"/>
          <w:rtl w:val="0"/>
        </w:rPr>
        <w:t xml:space="preserve">manejan</w:t>
      </w:r>
      <w:r w:rsidDel="00000000" w:rsidR="00000000" w:rsidRPr="00000000">
        <w:rPr>
          <w:color w:val="000000"/>
          <w:sz w:val="20"/>
          <w:szCs w:val="20"/>
          <w:rtl w:val="0"/>
        </w:rPr>
        <w:t xml:space="preserve"> clientes y colaboradores deben dar cumplimiento a la normativa de protección de datos y garantizar el derecho constitucional que tienen las personas para el manejo del tratamiento de datos personales.</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La política que establezcan las organizaciones para la protección de datos debe cobijar la responsabilidad del manejo de la información por parte de:</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Colaboradores.</w:t>
      </w:r>
    </w:p>
    <w:p w:rsidR="00000000" w:rsidDel="00000000" w:rsidP="00000000" w:rsidRDefault="00000000" w:rsidRPr="00000000" w14:paraId="000000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Contratistas.</w:t>
      </w:r>
    </w:p>
    <w:p w:rsidR="00000000" w:rsidDel="00000000" w:rsidP="00000000" w:rsidRDefault="00000000" w:rsidRPr="00000000" w14:paraId="000000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Operadores.</w:t>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Terceros que presten servicios a la empresa.</w:t>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Toda persona natural o jurídica que tenga acceso a la </w:t>
      </w:r>
      <w:r w:rsidDel="00000000" w:rsidR="00000000" w:rsidRPr="00000000">
        <w:rPr>
          <w:sz w:val="20"/>
          <w:szCs w:val="20"/>
          <w:rtl w:val="0"/>
        </w:rPr>
        <w:t xml:space="preserve">información para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realizar las labores contratadas por la empresa.</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La protección de datos que manejan las empresas se enmarca en categorías, a saber:</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Pr>
        <w:drawing>
          <wp:inline distB="0" distT="0" distL="0" distR="0">
            <wp:extent cx="5023485" cy="438785"/>
            <wp:effectExtent b="0" l="0" r="0" t="0"/>
            <wp:docPr id="501"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023485" cy="43878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A continuación, se verán las razones y funciones de las leyes de protección de datos.</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line="240" w:lineRule="auto"/>
        <w:jc w:val="center"/>
        <w:rPr>
          <w:b w:val="1"/>
          <w:color w:val="000000"/>
          <w:sz w:val="20"/>
          <w:szCs w:val="20"/>
        </w:rPr>
      </w:pPr>
      <w:r w:rsidDel="00000000" w:rsidR="00000000" w:rsidRPr="00000000">
        <w:rPr>
          <w:b w:val="1"/>
          <w:color w:val="000000"/>
          <w:sz w:val="20"/>
          <w:szCs w:val="20"/>
        </w:rPr>
        <w:drawing>
          <wp:inline distB="0" distT="0" distL="0" distR="0">
            <wp:extent cx="5023485" cy="438785"/>
            <wp:effectExtent b="0" l="0" r="0" t="0"/>
            <wp:docPr id="503"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023485" cy="43878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240" w:lineRule="auto"/>
        <w:jc w:val="center"/>
        <w:rPr>
          <w:b w:val="1"/>
          <w:color w:val="000000"/>
          <w:sz w:val="20"/>
          <w:szCs w:val="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240" w:lineRule="auto"/>
        <w:rPr>
          <w:color w:val="000000"/>
          <w:sz w:val="20"/>
          <w:szCs w:val="20"/>
        </w:rPr>
      </w:pPr>
      <w:sdt>
        <w:sdtPr>
          <w:tag w:val="goog_rdk_4"/>
        </w:sdtPr>
        <w:sdtContent>
          <w:commentRangeStart w:id="4"/>
        </w:sdtContent>
      </w:sdt>
      <w:r w:rsidDel="00000000" w:rsidR="00000000" w:rsidRPr="00000000">
        <w:rPr>
          <w:color w:val="000000"/>
          <w:sz w:val="20"/>
          <w:szCs w:val="20"/>
          <w:rtl w:val="0"/>
        </w:rPr>
        <w:t xml:space="preserve">Para una ampliación más extensa, en los anexos de este componente formativo hay un video llamado: </w:t>
      </w:r>
      <w:r w:rsidDel="00000000" w:rsidR="00000000" w:rsidRPr="00000000">
        <w:rPr>
          <w:i w:val="1"/>
          <w:color w:val="000000"/>
          <w:sz w:val="20"/>
          <w:szCs w:val="20"/>
          <w:rtl w:val="0"/>
        </w:rPr>
        <w:t xml:space="preserve">Legislación en protección de datos personales en Colombia</w:t>
      </w:r>
      <w:r w:rsidDel="00000000" w:rsidR="00000000" w:rsidRPr="00000000">
        <w:rPr>
          <w:color w:val="000000"/>
          <w:sz w:val="20"/>
          <w:szCs w:val="20"/>
          <w:rtl w:val="0"/>
        </w:rPr>
        <w:t xml:space="preserve">, donde se discute sobre esta legislación.</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Ahora, se relacionan otras normas que están relacionadas con </w:t>
      </w:r>
      <w:r w:rsidDel="00000000" w:rsidR="00000000" w:rsidRPr="00000000">
        <w:rPr>
          <w:b w:val="1"/>
          <w:i w:val="1"/>
          <w:color w:val="000000"/>
          <w:sz w:val="20"/>
          <w:szCs w:val="20"/>
          <w:rtl w:val="0"/>
        </w:rPr>
        <w:t xml:space="preserve">Atención al cliente</w:t>
      </w:r>
      <w:r w:rsidDel="00000000" w:rsidR="00000000" w:rsidRPr="00000000">
        <w:rPr>
          <w:color w:val="000000"/>
          <w:sz w:val="20"/>
          <w:szCs w:val="20"/>
          <w:rtl w:val="0"/>
        </w:rPr>
        <w:t xml:space="preserve">, donde los ciudadanos pueden basarse para someter PQR (Peticiones, Quejas y Reclamos) son las que aparecen a continuación:</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tbl>
      <w:tblPr>
        <w:tblStyle w:val="Table7"/>
        <w:tblW w:w="8217.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122"/>
        <w:gridCol w:w="6095"/>
        <w:tblGridChange w:id="0">
          <w:tblGrid>
            <w:gridCol w:w="2122"/>
            <w:gridCol w:w="6095"/>
          </w:tblGrid>
        </w:tblGridChange>
      </w:tblGrid>
      <w:tr>
        <w:trPr>
          <w:cantSplit w:val="0"/>
          <w:trHeight w:val="510" w:hRule="atLeast"/>
          <w:tblHeader w:val="0"/>
        </w:trPr>
        <w:tc>
          <w:tcPr>
            <w:vAlign w:val="center"/>
          </w:tcPr>
          <w:p w:rsidR="00000000" w:rsidDel="00000000" w:rsidP="00000000" w:rsidRDefault="00000000" w:rsidRPr="00000000" w14:paraId="0000006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Artículo 23 de la Constitución Política de Colombia (1991)</w:t>
            </w:r>
          </w:p>
        </w:tc>
        <w:tc>
          <w:tcPr>
            <w:vAlign w:val="center"/>
          </w:tcPr>
          <w:p w:rsidR="00000000" w:rsidDel="00000000" w:rsidP="00000000" w:rsidRDefault="00000000" w:rsidRPr="00000000" w14:paraId="0000006F">
            <w:pPr>
              <w:pBdr>
                <w:top w:space="0" w:sz="0" w:val="nil"/>
                <w:left w:space="0" w:sz="0" w:val="nil"/>
                <w:bottom w:space="0" w:sz="0" w:val="nil"/>
                <w:right w:space="0" w:sz="0" w:val="nil"/>
                <w:between w:space="0" w:sz="0" w:val="nil"/>
              </w:pBdr>
              <w:rPr>
                <w:color w:val="000000"/>
                <w:sz w:val="20"/>
                <w:szCs w:val="20"/>
              </w:rPr>
            </w:pPr>
            <w:sdt>
              <w:sdtPr>
                <w:tag w:val="goog_rdk_5"/>
              </w:sdtPr>
              <w:sdtContent>
                <w:commentRangeStart w:id="5"/>
              </w:sdtContent>
            </w:sdt>
            <w:r w:rsidDel="00000000" w:rsidR="00000000" w:rsidRPr="00000000">
              <w:rPr>
                <w:color w:val="000000"/>
                <w:sz w:val="20"/>
                <w:szCs w:val="20"/>
                <w:rtl w:val="0"/>
              </w:rPr>
              <w:t xml:space="preserve">Concerniente a las peticiones que puede realizar cada ciudadano.</w:t>
            </w:r>
          </w:p>
        </w:tc>
      </w:tr>
      <w:tr>
        <w:trPr>
          <w:cantSplit w:val="0"/>
          <w:trHeight w:val="510" w:hRule="atLeast"/>
          <w:tblHeader w:val="0"/>
        </w:trPr>
        <w:tc>
          <w:tcPr>
            <w:vAlign w:val="center"/>
          </w:tcPr>
          <w:p w:rsidR="00000000" w:rsidDel="00000000" w:rsidP="00000000" w:rsidRDefault="00000000" w:rsidRPr="00000000" w14:paraId="0000007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Ley 1755 de 2015</w:t>
            </w:r>
          </w:p>
        </w:tc>
        <w:tc>
          <w:tcPr>
            <w:vAlign w:val="center"/>
          </w:tcPr>
          <w:p w:rsidR="00000000" w:rsidDel="00000000" w:rsidP="00000000" w:rsidRDefault="00000000" w:rsidRPr="00000000" w14:paraId="0000007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Por medio de la cual se regula el derecho fundamental de petición.</w:t>
            </w:r>
          </w:p>
        </w:tc>
      </w:tr>
      <w:tr>
        <w:trPr>
          <w:cantSplit w:val="0"/>
          <w:trHeight w:val="510" w:hRule="atLeast"/>
          <w:tblHeader w:val="0"/>
        </w:trPr>
        <w:tc>
          <w:tcPr>
            <w:vAlign w:val="center"/>
          </w:tcPr>
          <w:p w:rsidR="00000000" w:rsidDel="00000000" w:rsidP="00000000" w:rsidRDefault="00000000" w:rsidRPr="00000000" w14:paraId="0000007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Ley 1437 2011</w:t>
            </w:r>
          </w:p>
        </w:tc>
        <w:tc>
          <w:tcPr>
            <w:vAlign w:val="center"/>
          </w:tcPr>
          <w:p w:rsidR="00000000" w:rsidDel="00000000" w:rsidP="00000000" w:rsidRDefault="00000000" w:rsidRPr="00000000" w14:paraId="0000007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Código de Procedimiento Administrativo y de lo Contencioso .Administrativo</w:t>
            </w:r>
          </w:p>
        </w:tc>
      </w:tr>
      <w:tr>
        <w:trPr>
          <w:cantSplit w:val="0"/>
          <w:trHeight w:val="510" w:hRule="atLeast"/>
          <w:tblHeader w:val="0"/>
        </w:trPr>
        <w:tc>
          <w:tcPr>
            <w:vAlign w:val="center"/>
          </w:tcPr>
          <w:p w:rsidR="00000000" w:rsidDel="00000000" w:rsidP="00000000" w:rsidRDefault="00000000" w:rsidRPr="00000000" w14:paraId="0000007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Ley 1474 de 2011</w:t>
            </w:r>
          </w:p>
        </w:tc>
        <w:tc>
          <w:tcPr>
            <w:vAlign w:val="center"/>
          </w:tcPr>
          <w:p w:rsidR="00000000" w:rsidDel="00000000" w:rsidP="00000000" w:rsidRDefault="00000000" w:rsidRPr="00000000" w14:paraId="0000007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Actos de corrupción.</w:t>
            </w:r>
          </w:p>
        </w:tc>
      </w:tr>
      <w:tr>
        <w:trPr>
          <w:cantSplit w:val="0"/>
          <w:trHeight w:val="510" w:hRule="atLeast"/>
          <w:tblHeader w:val="0"/>
        </w:trPr>
        <w:tc>
          <w:tcPr>
            <w:vAlign w:val="center"/>
          </w:tcPr>
          <w:p w:rsidR="00000000" w:rsidDel="00000000" w:rsidP="00000000" w:rsidRDefault="00000000" w:rsidRPr="00000000" w14:paraId="0000007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Decreto 19 de 2012</w:t>
            </w:r>
          </w:p>
        </w:tc>
        <w:tc>
          <w:tcPr>
            <w:vAlign w:val="center"/>
          </w:tcPr>
          <w:p w:rsidR="00000000" w:rsidDel="00000000" w:rsidP="00000000" w:rsidRDefault="00000000" w:rsidRPr="00000000" w14:paraId="0000007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Antitrámites</w:t>
            </w:r>
            <w:commentRangeEnd w:id="5"/>
            <w:r w:rsidDel="00000000" w:rsidR="00000000" w:rsidRPr="00000000">
              <w:commentReference w:id="5"/>
            </w:r>
            <w:r w:rsidDel="00000000" w:rsidR="00000000" w:rsidRPr="00000000">
              <w:rPr>
                <w:color w:val="000000"/>
                <w:sz w:val="20"/>
                <w:szCs w:val="20"/>
                <w:rtl w:val="0"/>
              </w:rPr>
              <w:t xml:space="preserve">.</w:t>
            </w:r>
          </w:p>
        </w:tc>
      </w:tr>
    </w:tbl>
    <w:p w:rsidR="00000000" w:rsidDel="00000000" w:rsidP="00000000" w:rsidRDefault="00000000" w:rsidRPr="00000000" w14:paraId="00000078">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7A">
      <w:pPr>
        <w:numPr>
          <w:ilvl w:val="1"/>
          <w:numId w:val="13"/>
        </w:numPr>
        <w:pBdr>
          <w:top w:space="0" w:sz="0" w:val="nil"/>
          <w:left w:space="0" w:sz="0" w:val="nil"/>
          <w:bottom w:space="0" w:sz="0" w:val="nil"/>
          <w:right w:space="0" w:sz="0" w:val="nil"/>
          <w:between w:space="0" w:sz="0" w:val="nil"/>
        </w:pBdr>
        <w:spacing w:line="240" w:lineRule="auto"/>
        <w:ind w:left="360" w:hanging="360"/>
        <w:rPr>
          <w:b w:val="1"/>
          <w:color w:val="000000"/>
          <w:sz w:val="20"/>
          <w:szCs w:val="20"/>
        </w:rPr>
      </w:pPr>
      <w:r w:rsidDel="00000000" w:rsidR="00000000" w:rsidRPr="00000000">
        <w:rPr>
          <w:b w:val="1"/>
          <w:color w:val="000000"/>
          <w:sz w:val="20"/>
          <w:szCs w:val="20"/>
          <w:rtl w:val="0"/>
        </w:rPr>
        <w:t xml:space="preserve">Clasificación y trazabilidad de requerimientos</w:t>
      </w:r>
    </w:p>
    <w:p w:rsidR="00000000" w:rsidDel="00000000" w:rsidP="00000000" w:rsidRDefault="00000000" w:rsidRPr="00000000" w14:paraId="0000007B">
      <w:pPr>
        <w:spacing w:line="240" w:lineRule="auto"/>
        <w:rPr>
          <w:b w:val="1"/>
          <w:sz w:val="20"/>
          <w:szCs w:val="20"/>
        </w:rPr>
      </w:pPr>
      <w:r w:rsidDel="00000000" w:rsidR="00000000" w:rsidRPr="00000000">
        <w:rPr>
          <w:rtl w:val="0"/>
        </w:rPr>
      </w:r>
    </w:p>
    <w:p w:rsidR="00000000" w:rsidDel="00000000" w:rsidP="00000000" w:rsidRDefault="00000000" w:rsidRPr="00000000" w14:paraId="0000007C">
      <w:pPr>
        <w:spacing w:line="240" w:lineRule="auto"/>
        <w:jc w:val="both"/>
        <w:rPr>
          <w:sz w:val="20"/>
          <w:szCs w:val="20"/>
        </w:rPr>
      </w:pPr>
      <w:r w:rsidDel="00000000" w:rsidR="00000000" w:rsidRPr="00000000">
        <w:rPr>
          <w:sz w:val="20"/>
          <w:szCs w:val="20"/>
          <w:rtl w:val="0"/>
        </w:rPr>
        <w:t xml:space="preserve">En la cadena de suministro, la trazabilidad es una cuestión tanto reglamentaria como ética o medioambiental. La trazabilidad es un criterio fundamental para los esfuerzos de sostenibilidad relacionados con las cadenas de suministro, en las que conocer al productor, a los trabajadores y a otros eslabones es un factor necesario que subyace a las afirmaciones acertadas sobre el impacto social, económico o medioambiental. Los minoristas respetuosos con el medioambiente pueden optar por poner a disposición de los clientes la información relativa a su cadena de suministro, ilustrando el hecho de que los productos que venden se fabrican en fábricas con condiciones laborales seguras, por trabajadores que ganan un salario justo y con métodos que no dañan el medio ambiente.</w:t>
      </w:r>
    </w:p>
    <w:p w:rsidR="00000000" w:rsidDel="00000000" w:rsidP="00000000" w:rsidRDefault="00000000" w:rsidRPr="00000000" w14:paraId="0000007D">
      <w:pPr>
        <w:spacing w:line="240" w:lineRule="auto"/>
        <w:jc w:val="both"/>
        <w:rPr>
          <w:sz w:val="20"/>
          <w:szCs w:val="20"/>
        </w:rPr>
      </w:pPr>
      <w:r w:rsidDel="00000000" w:rsidR="00000000" w:rsidRPr="00000000">
        <w:rPr>
          <w:rtl w:val="0"/>
        </w:rPr>
      </w:r>
    </w:p>
    <w:p w:rsidR="00000000" w:rsidDel="00000000" w:rsidP="00000000" w:rsidRDefault="00000000" w:rsidRPr="00000000" w14:paraId="0000007E">
      <w:pPr>
        <w:spacing w:line="240" w:lineRule="auto"/>
        <w:rPr>
          <w:sz w:val="20"/>
          <w:szCs w:val="20"/>
        </w:rPr>
      </w:pPr>
      <w:r w:rsidDel="00000000" w:rsidR="00000000" w:rsidRPr="00000000">
        <w:rPr>
          <w:sz w:val="20"/>
          <w:szCs w:val="20"/>
          <w:rtl w:val="0"/>
        </w:rPr>
        <w:t xml:space="preserve">La trazabilidad total ofrece ventajas para múltiples acciones a lo largo de la cadena de suministro, más allá de los sistemas de información, entre ellas se resaltan:</w:t>
      </w:r>
    </w:p>
    <w:p w:rsidR="00000000" w:rsidDel="00000000" w:rsidP="00000000" w:rsidRDefault="00000000" w:rsidRPr="00000000" w14:paraId="0000007F">
      <w:pPr>
        <w:spacing w:line="240" w:lineRule="auto"/>
        <w:rPr>
          <w:sz w:val="20"/>
          <w:szCs w:val="20"/>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sdt>
        <w:sdtPr>
          <w:tag w:val="goog_rdk_6"/>
        </w:sdtPr>
        <w:sdtContent>
          <w:commentRangeStart w:id="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Mecanismo para cumplir con las políticas y normativas locales e internacionales.</w:t>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del riesgo de que entren materiales ilegales o no conformes en las cadenas de suministro.</w:t>
      </w:r>
    </w:p>
    <w:p w:rsidR="00000000" w:rsidDel="00000000" w:rsidP="00000000" w:rsidRDefault="00000000" w:rsidRPr="00000000" w14:paraId="000000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Facilitar la coordinación entre las autoridades y los organismos pertinentes.</w:t>
      </w:r>
    </w:p>
    <w:p w:rsidR="00000000" w:rsidDel="00000000" w:rsidP="00000000" w:rsidRDefault="00000000" w:rsidRPr="00000000" w14:paraId="0000008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Permitir la conciliación automática de lotes y volúmenes disponibles.</w:t>
      </w:r>
    </w:p>
    <w:p w:rsidR="00000000" w:rsidDel="00000000" w:rsidP="00000000" w:rsidRDefault="00000000" w:rsidRPr="00000000" w14:paraId="0000008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Ofrecer un método de control y seguimiento de las existencias.</w:t>
      </w:r>
    </w:p>
    <w:p w:rsidR="00000000" w:rsidDel="00000000" w:rsidP="00000000" w:rsidRDefault="00000000" w:rsidRPr="00000000" w14:paraId="0000008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Activar las alertas de incumplimiento en tiempo real.</w:t>
      </w:r>
    </w:p>
    <w:p w:rsidR="00000000" w:rsidDel="00000000" w:rsidP="00000000" w:rsidRDefault="00000000" w:rsidRPr="00000000" w14:paraId="0000008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Reducir la probabilidad de errores de registro.</w:t>
      </w:r>
    </w:p>
    <w:p w:rsidR="00000000" w:rsidDel="00000000" w:rsidP="00000000" w:rsidRDefault="00000000" w:rsidRPr="00000000" w14:paraId="0000008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Mejorar la eficacia y la eficiencia.</w:t>
      </w:r>
    </w:p>
    <w:p w:rsidR="00000000" w:rsidDel="00000000" w:rsidP="00000000" w:rsidRDefault="00000000" w:rsidRPr="00000000" w14:paraId="0000008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Aumentar la transparencia.</w:t>
      </w:r>
    </w:p>
    <w:p w:rsidR="00000000" w:rsidDel="00000000" w:rsidP="00000000" w:rsidRDefault="00000000" w:rsidRPr="00000000" w14:paraId="0000008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Promover la integridad de la empresa</w:t>
      </w:r>
      <w:commentRangeEnd w:id="6"/>
      <w:r w:rsidDel="00000000" w:rsidR="00000000" w:rsidRPr="00000000">
        <w:commentReference w:id="6"/>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A">
      <w:pPr>
        <w:spacing w:line="240" w:lineRule="auto"/>
        <w:rPr>
          <w:sz w:val="20"/>
          <w:szCs w:val="20"/>
        </w:rPr>
      </w:pPr>
      <w:r w:rsidDel="00000000" w:rsidR="00000000" w:rsidRPr="00000000">
        <w:rPr>
          <w:rtl w:val="0"/>
        </w:rPr>
      </w:r>
    </w:p>
    <w:p w:rsidR="00000000" w:rsidDel="00000000" w:rsidP="00000000" w:rsidRDefault="00000000" w:rsidRPr="00000000" w14:paraId="0000008B">
      <w:pPr>
        <w:spacing w:line="240" w:lineRule="auto"/>
        <w:jc w:val="both"/>
        <w:rPr>
          <w:sz w:val="20"/>
          <w:szCs w:val="20"/>
        </w:rPr>
      </w:pPr>
      <w:r w:rsidDel="00000000" w:rsidR="00000000" w:rsidRPr="00000000">
        <w:rPr>
          <w:sz w:val="20"/>
          <w:szCs w:val="20"/>
          <w:rtl w:val="0"/>
        </w:rPr>
        <w:t xml:space="preserve">En logística, la trazabilidad se refiere a la capacidad de rastrear las mercancías a lo largo de la cadena de distribución, sobre la base de un número de lote o de serie.</w:t>
      </w:r>
    </w:p>
    <w:p w:rsidR="00000000" w:rsidDel="00000000" w:rsidP="00000000" w:rsidRDefault="00000000" w:rsidRPr="00000000" w14:paraId="0000008C">
      <w:pPr>
        <w:spacing w:line="240" w:lineRule="auto"/>
        <w:rPr>
          <w:sz w:val="20"/>
          <w:szCs w:val="20"/>
        </w:rPr>
      </w:pPr>
      <w:sdt>
        <w:sdtPr>
          <w:tag w:val="goog_rdk_7"/>
        </w:sdtPr>
        <w:sdtContent>
          <w:commentRangeStart w:id="7"/>
        </w:sdtContent>
      </w:sdt>
      <w:r w:rsidDel="00000000" w:rsidR="00000000" w:rsidRPr="00000000">
        <w:rPr/>
        <w:drawing>
          <wp:inline distB="0" distT="0" distL="0" distR="0">
            <wp:extent cx="3320188" cy="2490141"/>
            <wp:effectExtent b="0" l="0" r="0" t="0"/>
            <wp:docPr descr="Scan barcode with the laser strip. 3d illustration" id="504" name="image25.jpg"/>
            <a:graphic>
              <a:graphicData uri="http://schemas.openxmlformats.org/drawingml/2006/picture">
                <pic:pic>
                  <pic:nvPicPr>
                    <pic:cNvPr descr="Scan barcode with the laser strip. 3d illustration" id="0" name="image25.jpg"/>
                    <pic:cNvPicPr preferRelativeResize="0"/>
                  </pic:nvPicPr>
                  <pic:blipFill>
                    <a:blip r:embed="rId23"/>
                    <a:srcRect b="0" l="0" r="0" t="0"/>
                    <a:stretch>
                      <a:fillRect/>
                    </a:stretch>
                  </pic:blipFill>
                  <pic:spPr>
                    <a:xfrm>
                      <a:off x="0" y="0"/>
                      <a:ext cx="3320188" cy="2490141"/>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8D">
      <w:pPr>
        <w:spacing w:line="240" w:lineRule="auto"/>
        <w:rPr>
          <w:sz w:val="20"/>
          <w:szCs w:val="20"/>
        </w:rPr>
      </w:pPr>
      <w:r w:rsidDel="00000000" w:rsidR="00000000" w:rsidRPr="00000000">
        <w:rPr>
          <w:sz w:val="20"/>
          <w:szCs w:val="20"/>
          <w:rtl w:val="0"/>
        </w:rPr>
        <w:t xml:space="preserve">La definición de los objetivos estratégicos, las metas, los proyectos y los indicadores es un factor determinante para establecer el calendario y el flujo de las cadenas de suministro. Siempre es necesario tener un plan B y C en caso de que la alternativa falle y ofrecer un buen servicio.</w:t>
      </w:r>
    </w:p>
    <w:p w:rsidR="00000000" w:rsidDel="00000000" w:rsidP="00000000" w:rsidRDefault="00000000" w:rsidRPr="00000000" w14:paraId="0000008E">
      <w:pPr>
        <w:spacing w:line="240" w:lineRule="auto"/>
        <w:rPr>
          <w:sz w:val="20"/>
          <w:szCs w:val="20"/>
        </w:rPr>
      </w:pPr>
      <w:r w:rsidDel="00000000" w:rsidR="00000000" w:rsidRPr="00000000">
        <w:rPr>
          <w:rtl w:val="0"/>
        </w:rPr>
      </w:r>
    </w:p>
    <w:p w:rsidR="00000000" w:rsidDel="00000000" w:rsidP="00000000" w:rsidRDefault="00000000" w:rsidRPr="00000000" w14:paraId="0000008F">
      <w:pPr>
        <w:spacing w:line="240" w:lineRule="auto"/>
        <w:rPr>
          <w:sz w:val="20"/>
          <w:szCs w:val="20"/>
        </w:rPr>
      </w:pPr>
      <w:r w:rsidDel="00000000" w:rsidR="00000000" w:rsidRPr="00000000">
        <w:rPr>
          <w:sz w:val="20"/>
          <w:szCs w:val="20"/>
          <w:rtl w:val="0"/>
        </w:rPr>
        <w:t xml:space="preserve">Para estar informado sobre el inventario de mercancías en almacén, es necesario implementar un sistema de información debido a que ofrecen en tiempo real un estado de entradas y salidas de los productos.</w:t>
      </w:r>
    </w:p>
    <w:p w:rsidR="00000000" w:rsidDel="00000000" w:rsidP="00000000" w:rsidRDefault="00000000" w:rsidRPr="00000000" w14:paraId="00000090">
      <w:pPr>
        <w:spacing w:line="240" w:lineRule="auto"/>
        <w:rPr>
          <w:sz w:val="20"/>
          <w:szCs w:val="20"/>
        </w:rPr>
      </w:pPr>
      <w:r w:rsidDel="00000000" w:rsidR="00000000" w:rsidRPr="00000000">
        <w:rPr>
          <w:rtl w:val="0"/>
        </w:rPr>
      </w:r>
    </w:p>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sdt>
        <w:sdtPr>
          <w:tag w:val="goog_rdk_8"/>
        </w:sdtPr>
        <w:sdtContent>
          <w:commentRangeStart w:id="8"/>
        </w:sdtContent>
      </w:sdt>
      <w:r w:rsidDel="00000000" w:rsidR="00000000" w:rsidRPr="00000000">
        <w:rPr>
          <w:rFonts w:ascii="Times New Roman" w:cs="Times New Roman" w:eastAsia="Times New Roman" w:hAnsi="Times New Roman"/>
          <w:sz w:val="24"/>
          <w:szCs w:val="24"/>
        </w:rPr>
        <w:drawing>
          <wp:inline distB="0" distT="0" distL="0" distR="0">
            <wp:extent cx="4702065" cy="3553425"/>
            <wp:effectExtent b="0" l="0" r="0" t="0"/>
            <wp:docPr descr="Descarga gratuita de Análisis De Requerimientos, Requisito, Análisis Imágen de Png" id="506" name="image29.jpg"/>
            <a:graphic>
              <a:graphicData uri="http://schemas.openxmlformats.org/drawingml/2006/picture">
                <pic:pic>
                  <pic:nvPicPr>
                    <pic:cNvPr descr="Descarga gratuita de Análisis De Requerimientos, Requisito, Análisis Imágen de Png" id="0" name="image29.jpg"/>
                    <pic:cNvPicPr preferRelativeResize="0"/>
                  </pic:nvPicPr>
                  <pic:blipFill>
                    <a:blip r:embed="rId24"/>
                    <a:srcRect b="0" l="0" r="0" t="0"/>
                    <a:stretch>
                      <a:fillRect/>
                    </a:stretch>
                  </pic:blipFill>
                  <pic:spPr>
                    <a:xfrm>
                      <a:off x="0" y="0"/>
                      <a:ext cx="4702065" cy="3553425"/>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2">
      <w:pPr>
        <w:spacing w:line="240" w:lineRule="auto"/>
        <w:rPr>
          <w:b w:val="1"/>
          <w:sz w:val="20"/>
          <w:szCs w:val="20"/>
        </w:rPr>
      </w:pPr>
      <w:r w:rsidDel="00000000" w:rsidR="00000000" w:rsidRPr="00000000">
        <w:rPr>
          <w:rtl w:val="0"/>
        </w:rPr>
      </w:r>
    </w:p>
    <w:p w:rsidR="00000000" w:rsidDel="00000000" w:rsidP="00000000" w:rsidRDefault="00000000" w:rsidRPr="00000000" w14:paraId="00000093">
      <w:pPr>
        <w:spacing w:line="240" w:lineRule="auto"/>
        <w:rPr>
          <w:b w:val="1"/>
          <w:sz w:val="20"/>
          <w:szCs w:val="20"/>
        </w:rPr>
      </w:pPr>
      <w:r w:rsidDel="00000000" w:rsidR="00000000" w:rsidRPr="00000000">
        <w:rPr>
          <w:rtl w:val="0"/>
        </w:rPr>
      </w:r>
    </w:p>
    <w:tbl>
      <w:tblPr>
        <w:tblStyle w:val="Table8"/>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94">
            <w:pPr>
              <w:rPr>
                <w:sz w:val="20"/>
                <w:szCs w:val="20"/>
              </w:rPr>
            </w:pPr>
            <w:sdt>
              <w:sdtPr>
                <w:tag w:val="goog_rdk_9"/>
              </w:sdtPr>
              <w:sdtContent>
                <w:commentRangeStart w:id="9"/>
              </w:sdtContent>
            </w:sdt>
            <w:r w:rsidDel="00000000" w:rsidR="00000000" w:rsidRPr="00000000">
              <w:rPr>
                <w:sz w:val="20"/>
                <w:szCs w:val="20"/>
                <w:rtl w:val="0"/>
              </w:rPr>
              <w:t xml:space="preserve">Normalmente, la logística se ocupa de los eventos que llevan el producto hacia el cliente. En el caso de la </w:t>
            </w:r>
            <w:r w:rsidDel="00000000" w:rsidR="00000000" w:rsidRPr="00000000">
              <w:rPr>
                <w:b w:val="1"/>
                <w:sz w:val="20"/>
                <w:szCs w:val="20"/>
                <w:rtl w:val="0"/>
              </w:rPr>
              <w:t xml:space="preserve">logística inversa,</w:t>
            </w:r>
            <w:r w:rsidDel="00000000" w:rsidR="00000000" w:rsidRPr="00000000">
              <w:rPr>
                <w:sz w:val="20"/>
                <w:szCs w:val="20"/>
                <w:rtl w:val="0"/>
              </w:rPr>
              <w:t xml:space="preserve"> el recurso retrocede, al menos, un paso en la cadena de suministro. Por ejemplo, la mercancía pasa del cliente al distribuidor o al fabricante. Cualquier proceso o gestión posterior a la venta del producto implica una logística inversa. Si el producto es defectuoso, el cliente lo devolvería. La empresa fabricante tendría entonces que organizar el envío del producto defectuoso, probar el producto, desmontarlo, repararlo, reciclarlo o eliminarlo.</w:t>
            </w:r>
          </w:p>
        </w:tc>
        <w:tc>
          <w:tcPr>
            <w:vAlign w:val="center"/>
          </w:tcPr>
          <w:p w:rsidR="00000000" w:rsidDel="00000000" w:rsidP="00000000" w:rsidRDefault="00000000" w:rsidRPr="00000000" w14:paraId="00000095">
            <w:pPr>
              <w:rPr>
                <w:sz w:val="20"/>
                <w:szCs w:val="20"/>
              </w:rPr>
            </w:pPr>
            <w:r w:rsidDel="00000000" w:rsidR="00000000" w:rsidRPr="00000000">
              <w:rPr/>
              <w:drawing>
                <wp:inline distB="0" distT="0" distL="0" distR="0">
                  <wp:extent cx="2913638" cy="1250831"/>
                  <wp:effectExtent b="0" l="0" r="0" t="0"/>
                  <wp:docPr descr="Internet shop clients support, call center. Orders shipment and delivery. Marketing network. Custom service, returns and refunds, franchising metaphors. Vector isolated concept metaphor illustrations" id="507" name="image32.jpg"/>
                  <a:graphic>
                    <a:graphicData uri="http://schemas.openxmlformats.org/drawingml/2006/picture">
                      <pic:pic>
                        <pic:nvPicPr>
                          <pic:cNvPr descr="Internet shop clients support, call center. Orders shipment and delivery. Marketing network. Custom service, returns and refunds, franchising metaphors. Vector isolated concept metaphor illustrations" id="0" name="image32.jpg"/>
                          <pic:cNvPicPr preferRelativeResize="0"/>
                        </pic:nvPicPr>
                        <pic:blipFill>
                          <a:blip r:embed="rId25"/>
                          <a:srcRect b="0" l="0" r="0" t="0"/>
                          <a:stretch>
                            <a:fillRect/>
                          </a:stretch>
                        </pic:blipFill>
                        <pic:spPr>
                          <a:xfrm>
                            <a:off x="0" y="0"/>
                            <a:ext cx="2913638" cy="1250831"/>
                          </a:xfrm>
                          <a:prstGeom prst="rect"/>
                          <a:ln/>
                        </pic:spPr>
                      </pic:pic>
                    </a:graphicData>
                  </a:graphic>
                </wp:inline>
              </w:drawing>
            </w:r>
            <w:commentRangeEnd w:id="9"/>
            <w:r w:rsidDel="00000000" w:rsidR="00000000" w:rsidRPr="00000000">
              <w:commentReference w:id="9"/>
            </w:r>
            <w:r w:rsidDel="00000000" w:rsidR="00000000" w:rsidRPr="00000000">
              <w:rPr>
                <w:rtl w:val="0"/>
              </w:rPr>
            </w:r>
          </w:p>
        </w:tc>
      </w:tr>
    </w:tbl>
    <w:p w:rsidR="00000000" w:rsidDel="00000000" w:rsidP="00000000" w:rsidRDefault="00000000" w:rsidRPr="00000000" w14:paraId="00000096">
      <w:pPr>
        <w:spacing w:line="240" w:lineRule="auto"/>
        <w:rPr>
          <w:sz w:val="20"/>
          <w:szCs w:val="20"/>
        </w:rPr>
      </w:pPr>
      <w:r w:rsidDel="00000000" w:rsidR="00000000" w:rsidRPr="00000000">
        <w:rPr>
          <w:rtl w:val="0"/>
        </w:rPr>
      </w:r>
    </w:p>
    <w:p w:rsidR="00000000" w:rsidDel="00000000" w:rsidP="00000000" w:rsidRDefault="00000000" w:rsidRPr="00000000" w14:paraId="00000097">
      <w:pPr>
        <w:spacing w:line="240" w:lineRule="auto"/>
        <w:rPr>
          <w:sz w:val="20"/>
          <w:szCs w:val="20"/>
        </w:rPr>
      </w:pPr>
      <w:r w:rsidDel="00000000" w:rsidR="00000000" w:rsidRPr="00000000">
        <w:rPr>
          <w:sz w:val="20"/>
          <w:szCs w:val="20"/>
          <w:rtl w:val="0"/>
        </w:rPr>
        <w:t xml:space="preserve">El mismo proceso se podría utilizar para la reutilización/reenvío de productos y mercancías perecederas para evitar que se estropeen si el transporte no está disponible o supone un reto. Por ejemplo, en el momento álgido de la pandemia el deterioro de los alimentos era un gran problema; pero ahora, con la vista puesta en la logística completa hacia delante y hacia atrás, esos residuos pueden ser redirigidos para evitar el deterioro y reducir los costes totales de transporte.</w:t>
      </w:r>
    </w:p>
    <w:p w:rsidR="00000000" w:rsidDel="00000000" w:rsidP="00000000" w:rsidRDefault="00000000" w:rsidRPr="00000000" w14:paraId="00000098">
      <w:pPr>
        <w:spacing w:line="240" w:lineRule="auto"/>
        <w:rPr>
          <w:b w:val="1"/>
          <w:sz w:val="20"/>
          <w:szCs w:val="20"/>
        </w:rPr>
      </w:pPr>
      <w:r w:rsidDel="00000000" w:rsidR="00000000" w:rsidRPr="00000000">
        <w:rPr>
          <w:rtl w:val="0"/>
        </w:rPr>
      </w:r>
    </w:p>
    <w:p w:rsidR="00000000" w:rsidDel="00000000" w:rsidP="00000000" w:rsidRDefault="00000000" w:rsidRPr="00000000" w14:paraId="00000099">
      <w:pPr>
        <w:spacing w:line="240" w:lineRule="auto"/>
        <w:rPr>
          <w:sz w:val="20"/>
          <w:szCs w:val="20"/>
        </w:rPr>
      </w:pPr>
      <w:r w:rsidDel="00000000" w:rsidR="00000000" w:rsidRPr="00000000">
        <w:rPr>
          <w:sz w:val="20"/>
          <w:szCs w:val="20"/>
          <w:rtl w:val="0"/>
        </w:rPr>
        <w:t xml:space="preserve">Un aspecto importante para el éxito de las organizaciones es asegurar que la gestión del proceso logístico esté adecuadamente alineada con la implementación de la dirección estratégica como requisito previo para obtener resultados en términos de valor añadido percibido por los clientes internos y externos como condición de eficiencia y competitividad.</w:t>
      </w:r>
    </w:p>
    <w:p w:rsidR="00000000" w:rsidDel="00000000" w:rsidP="00000000" w:rsidRDefault="00000000" w:rsidRPr="00000000" w14:paraId="0000009A">
      <w:pPr>
        <w:spacing w:line="240" w:lineRule="auto"/>
        <w:rPr>
          <w:sz w:val="20"/>
          <w:szCs w:val="20"/>
        </w:rPr>
      </w:pPr>
      <w:r w:rsidDel="00000000" w:rsidR="00000000" w:rsidRPr="00000000">
        <w:rPr>
          <w:rtl w:val="0"/>
        </w:rPr>
      </w:r>
    </w:p>
    <w:p w:rsidR="00000000" w:rsidDel="00000000" w:rsidP="00000000" w:rsidRDefault="00000000" w:rsidRPr="00000000" w14:paraId="0000009B">
      <w:pPr>
        <w:spacing w:line="240" w:lineRule="auto"/>
        <w:rPr>
          <w:sz w:val="20"/>
          <w:szCs w:val="20"/>
        </w:rPr>
      </w:pPr>
      <w:r w:rsidDel="00000000" w:rsidR="00000000" w:rsidRPr="00000000">
        <w:rPr>
          <w:sz w:val="20"/>
          <w:szCs w:val="20"/>
          <w:rtl w:val="0"/>
        </w:rPr>
        <w:t xml:space="preserve">A continuación, se verán los cinco principales componentes de gestión de la cadena de suministro</w:t>
      </w:r>
      <w:sdt>
        <w:sdtPr>
          <w:tag w:val="goog_rdk_10"/>
        </w:sdtPr>
        <w:sdtContent>
          <w:commentRangeStart w:id="10"/>
        </w:sdtContent>
      </w:sdt>
      <w:r w:rsidDel="00000000" w:rsidR="00000000" w:rsidRPr="00000000">
        <w:rPr>
          <w:sz w:val="20"/>
          <w:szCs w:val="20"/>
          <w:rtl w:val="0"/>
        </w:rPr>
        <w:t xml:space="preserve">.</w:t>
      </w:r>
    </w:p>
    <w:p w:rsidR="00000000" w:rsidDel="00000000" w:rsidP="00000000" w:rsidRDefault="00000000" w:rsidRPr="00000000" w14:paraId="0000009C">
      <w:pPr>
        <w:spacing w:line="240" w:lineRule="auto"/>
        <w:rPr>
          <w:sz w:val="20"/>
          <w:szCs w:val="20"/>
        </w:rPr>
      </w:pPr>
      <w:r w:rsidDel="00000000" w:rsidR="00000000" w:rsidRPr="00000000">
        <w:rPr>
          <w:rtl w:val="0"/>
        </w:rPr>
      </w:r>
    </w:p>
    <w:p w:rsidR="00000000" w:rsidDel="00000000" w:rsidP="00000000" w:rsidRDefault="00000000" w:rsidRPr="00000000" w14:paraId="0000009D">
      <w:pPr>
        <w:spacing w:line="240" w:lineRule="auto"/>
        <w:jc w:val="center"/>
        <w:rPr>
          <w:sz w:val="20"/>
          <w:szCs w:val="20"/>
        </w:rPr>
      </w:pPr>
      <w:r w:rsidDel="00000000" w:rsidR="00000000" w:rsidRPr="00000000">
        <w:rPr>
          <w:sz w:val="20"/>
          <w:szCs w:val="20"/>
        </w:rPr>
        <w:drawing>
          <wp:inline distB="0" distT="0" distL="0" distR="0">
            <wp:extent cx="5023485" cy="438785"/>
            <wp:effectExtent b="0" l="0" r="0" t="0"/>
            <wp:docPr id="508"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023485" cy="438785"/>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9E">
      <w:pPr>
        <w:spacing w:line="240" w:lineRule="auto"/>
        <w:rPr>
          <w:sz w:val="20"/>
          <w:szCs w:val="20"/>
        </w:rPr>
      </w:pPr>
      <w:r w:rsidDel="00000000" w:rsidR="00000000" w:rsidRPr="00000000">
        <w:rPr>
          <w:rtl w:val="0"/>
        </w:rPr>
      </w:r>
    </w:p>
    <w:p w:rsidR="00000000" w:rsidDel="00000000" w:rsidP="00000000" w:rsidRDefault="00000000" w:rsidRPr="00000000" w14:paraId="0000009F">
      <w:pPr>
        <w:spacing w:line="240" w:lineRule="auto"/>
        <w:rPr>
          <w:sz w:val="20"/>
          <w:szCs w:val="20"/>
        </w:rPr>
      </w:pPr>
      <w:r w:rsidDel="00000000" w:rsidR="00000000" w:rsidRPr="00000000">
        <w:rPr>
          <w:rtl w:val="0"/>
        </w:rPr>
      </w:r>
    </w:p>
    <w:p w:rsidR="00000000" w:rsidDel="00000000" w:rsidP="00000000" w:rsidRDefault="00000000" w:rsidRPr="00000000" w14:paraId="000000A0">
      <w:pPr>
        <w:spacing w:line="240" w:lineRule="auto"/>
        <w:jc w:val="both"/>
        <w:rPr>
          <w:b w:val="1"/>
          <w:sz w:val="20"/>
          <w:szCs w:val="20"/>
        </w:rPr>
      </w:pPr>
      <w:r w:rsidDel="00000000" w:rsidR="00000000" w:rsidRPr="00000000">
        <w:rPr>
          <w:sz w:val="20"/>
          <w:szCs w:val="20"/>
          <w:rtl w:val="0"/>
        </w:rPr>
        <w:t xml:space="preserve">En resumen, estos fueron los elementos de la gestión de la cadena de suministro que los líderes tienen en cuenta a la hora de tomar decisiones estratégicas. Por lo tanto, cada componente de la gestión de la cadena de suministro es vital para tomar decisiones estratégicas, ya sea en términos de diversificación de productos o vertical en una organización. Con la tendencia actual a la transformación digital, se han tomado muchas iniciativas digitales para la cadena de suministro, lo que puede ser utilizado por la empresa como una ventaja competitiva</w:t>
      </w:r>
      <w:r w:rsidDel="00000000" w:rsidR="00000000" w:rsidRPr="00000000">
        <w:rPr>
          <w:b w:val="1"/>
          <w:sz w:val="20"/>
          <w:szCs w:val="20"/>
          <w:rtl w:val="0"/>
        </w:rPr>
        <w:t xml:space="preserve">.</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A3">
      <w:pPr>
        <w:numPr>
          <w:ilvl w:val="1"/>
          <w:numId w:val="13"/>
        </w:numPr>
        <w:pBdr>
          <w:top w:space="0" w:sz="0" w:val="nil"/>
          <w:left w:space="0" w:sz="0" w:val="nil"/>
          <w:bottom w:space="0" w:sz="0" w:val="nil"/>
          <w:right w:space="0" w:sz="0" w:val="nil"/>
          <w:between w:space="0" w:sz="0" w:val="nil"/>
        </w:pBdr>
        <w:spacing w:line="240" w:lineRule="auto"/>
        <w:ind w:left="360" w:hanging="360"/>
        <w:jc w:val="both"/>
        <w:rPr>
          <w:b w:val="1"/>
          <w:color w:val="000000"/>
          <w:sz w:val="20"/>
          <w:szCs w:val="20"/>
        </w:rPr>
      </w:pPr>
      <w:r w:rsidDel="00000000" w:rsidR="00000000" w:rsidRPr="00000000">
        <w:rPr>
          <w:b w:val="1"/>
          <w:color w:val="000000"/>
          <w:sz w:val="20"/>
          <w:szCs w:val="20"/>
          <w:rtl w:val="0"/>
        </w:rPr>
        <w:t xml:space="preserve">Notificación de recepción</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40" w:lineRule="auto"/>
        <w:jc w:val="center"/>
        <w:rPr>
          <w:b w:val="1"/>
          <w:color w:val="000000"/>
          <w:sz w:val="20"/>
          <w:szCs w:val="20"/>
        </w:rPr>
      </w:pPr>
      <w:sdt>
        <w:sdtPr>
          <w:tag w:val="goog_rdk_11"/>
        </w:sdtPr>
        <w:sdtContent>
          <w:commentRangeStart w:id="11"/>
        </w:sdtContent>
      </w:sdt>
      <w:r w:rsidDel="00000000" w:rsidR="00000000" w:rsidRPr="00000000">
        <w:rPr>
          <w:b w:val="1"/>
          <w:color w:val="000000"/>
          <w:sz w:val="20"/>
          <w:szCs w:val="20"/>
        </w:rPr>
        <w:drawing>
          <wp:inline distB="0" distT="0" distL="0" distR="0">
            <wp:extent cx="3588399" cy="2019823"/>
            <wp:effectExtent b="0" l="0" r="0" t="0"/>
            <wp:docPr descr="Imagen que contiene electrónica, monitor, computadora, computer&#10;&#10;Descripción generada automáticamente" id="509" name="image33.png"/>
            <a:graphic>
              <a:graphicData uri="http://schemas.openxmlformats.org/drawingml/2006/picture">
                <pic:pic>
                  <pic:nvPicPr>
                    <pic:cNvPr descr="Imagen que contiene electrónica, monitor, computadora, computer&#10;&#10;Descripción generada automáticamente" id="0" name="image33.png"/>
                    <pic:cNvPicPr preferRelativeResize="0"/>
                  </pic:nvPicPr>
                  <pic:blipFill>
                    <a:blip r:embed="rId27"/>
                    <a:srcRect b="0" l="0" r="0" t="0"/>
                    <a:stretch>
                      <a:fillRect/>
                    </a:stretch>
                  </pic:blipFill>
                  <pic:spPr>
                    <a:xfrm>
                      <a:off x="0" y="0"/>
                      <a:ext cx="3588399" cy="2019823"/>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Peticiones, Quejas, Reclamos, Sugerencias, Felicitaciones (PQRF):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estos componentes constituyen la mayor composición dentro de los requerimientos de los usuarios, ya que la mayoría de sus solicitudes hacia la empresa están enfocadas en ellas. A nivel general, las PQR hacen alusión a inconformidades o dificultades con la empresa, su personal o los productos adquiridos, mientras que las felicitaciones aluden a un reconocimiento de cliente hacia la empresa y las sugerencias una visión de mejora desde una perspectiva propositiva.</w:t>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40" w:lineRule="auto"/>
        <w:jc w:val="center"/>
        <w:rPr>
          <w:b w:val="1"/>
          <w:color w:val="000000"/>
          <w:sz w:val="20"/>
          <w:szCs w:val="20"/>
        </w:rPr>
      </w:pPr>
      <w:sdt>
        <w:sdtPr>
          <w:tag w:val="goog_rdk_12"/>
        </w:sdtPr>
        <w:sdtContent>
          <w:commentRangeStart w:id="12"/>
        </w:sdtContent>
      </w:sdt>
      <w:r w:rsidDel="00000000" w:rsidR="00000000" w:rsidRPr="00000000">
        <w:rPr/>
        <w:drawing>
          <wp:inline distB="0" distT="0" distL="0" distR="0">
            <wp:extent cx="1582575" cy="1588568"/>
            <wp:effectExtent b="0" l="0" r="0" t="0"/>
            <wp:docPr descr="PQR letter logo design on White background. PQR creative initials letter logo concept. PQR letter design. " id="510" name="image36.png"/>
            <a:graphic>
              <a:graphicData uri="http://schemas.openxmlformats.org/drawingml/2006/picture">
                <pic:pic>
                  <pic:nvPicPr>
                    <pic:cNvPr descr="PQR letter logo design on White background. PQR creative initials letter logo concept. PQR letter design. " id="0" name="image36.png"/>
                    <pic:cNvPicPr preferRelativeResize="0"/>
                  </pic:nvPicPr>
                  <pic:blipFill>
                    <a:blip r:embed="rId28"/>
                    <a:srcRect b="22009" l="22259" r="22650" t="22689"/>
                    <a:stretch>
                      <a:fillRect/>
                    </a:stretch>
                  </pic:blipFill>
                  <pic:spPr>
                    <a:xfrm>
                      <a:off x="0" y="0"/>
                      <a:ext cx="1582575" cy="1588568"/>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Para la atención de las solicitudes y/o comunicados de peticiones, quejas y reclamos (PQR) se usa un mismo canal administrativo, pero tiene un tratamiento y un seguimiento particular; por esta razón, el primer paso del proceso de PQR es el formato de recepción que debe, de manera clara y definida, determinar en cuál de las tres tipologías se clasifica la inquietud del cliente respecto del servicio prestado.</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tbl>
      <w:tblPr>
        <w:tblStyle w:val="Table9"/>
        <w:tblW w:w="9977.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41"/>
        <w:gridCol w:w="5136"/>
        <w:tblGridChange w:id="0">
          <w:tblGrid>
            <w:gridCol w:w="4841"/>
            <w:gridCol w:w="5136"/>
          </w:tblGrid>
        </w:tblGridChange>
      </w:tblGrid>
      <w:tr>
        <w:trPr>
          <w:cantSplit w:val="0"/>
          <w:tblHeader w:val="0"/>
        </w:trPr>
        <w:tc>
          <w:tcPr>
            <w:vAlign w:val="center"/>
          </w:tcPr>
          <w:p w:rsidR="00000000" w:rsidDel="00000000" w:rsidP="00000000" w:rsidRDefault="00000000" w:rsidRPr="00000000" w14:paraId="000000AD">
            <w:pPr>
              <w:pBdr>
                <w:top w:space="0" w:sz="0" w:val="nil"/>
                <w:left w:space="0" w:sz="0" w:val="nil"/>
                <w:bottom w:space="0" w:sz="0" w:val="nil"/>
                <w:right w:space="0" w:sz="0" w:val="nil"/>
                <w:between w:space="0" w:sz="0" w:val="nil"/>
              </w:pBdr>
              <w:rPr>
                <w:color w:val="000000"/>
                <w:sz w:val="20"/>
                <w:szCs w:val="20"/>
              </w:rPr>
            </w:pPr>
            <w:r w:rsidDel="00000000" w:rsidR="00000000" w:rsidRPr="00000000">
              <w:rPr/>
              <w:drawing>
                <wp:inline distB="0" distT="0" distL="0" distR="0">
                  <wp:extent cx="2865414" cy="1907529"/>
                  <wp:effectExtent b="0" l="0" r="0" t="0"/>
                  <wp:docPr descr="Organic flat customer support illustration Free Vector" id="511" name="image38.jpg"/>
                  <a:graphic>
                    <a:graphicData uri="http://schemas.openxmlformats.org/drawingml/2006/picture">
                      <pic:pic>
                        <pic:nvPicPr>
                          <pic:cNvPr descr="Organic flat customer support illustration Free Vector" id="0" name="image38.jpg"/>
                          <pic:cNvPicPr preferRelativeResize="0"/>
                        </pic:nvPicPr>
                        <pic:blipFill>
                          <a:blip r:embed="rId29"/>
                          <a:srcRect b="0" l="0" r="0" t="0"/>
                          <a:stretch>
                            <a:fillRect/>
                          </a:stretch>
                        </pic:blipFill>
                        <pic:spPr>
                          <a:xfrm>
                            <a:off x="0" y="0"/>
                            <a:ext cx="2865414" cy="1907529"/>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AE">
            <w:pPr>
              <w:pBdr>
                <w:top w:space="0" w:sz="0" w:val="nil"/>
                <w:left w:space="0" w:sz="0" w:val="nil"/>
                <w:bottom w:space="0" w:sz="0" w:val="nil"/>
                <w:right w:space="0" w:sz="0" w:val="nil"/>
                <w:between w:space="0" w:sz="0" w:val="nil"/>
              </w:pBdr>
              <w:rPr>
                <w:color w:val="000000"/>
                <w:sz w:val="20"/>
                <w:szCs w:val="20"/>
              </w:rPr>
            </w:pPr>
            <w:sdt>
              <w:sdtPr>
                <w:tag w:val="goog_rdk_13"/>
              </w:sdtPr>
              <w:sdtContent>
                <w:commentRangeStart w:id="13"/>
              </w:sdtContent>
            </w:sdt>
            <w:commentRangeEnd w:id="13"/>
            <w:r w:rsidDel="00000000" w:rsidR="00000000" w:rsidRPr="00000000">
              <w:commentReference w:id="13"/>
            </w:r>
            <w:r w:rsidDel="00000000" w:rsidR="00000000" w:rsidRPr="00000000">
              <w:rPr>
                <w:color w:val="000000"/>
                <w:sz w:val="20"/>
                <w:szCs w:val="20"/>
                <w:rtl w:val="0"/>
              </w:rPr>
              <w:t xml:space="preserve">Al igual una petición, queja o reclamo, la respuesta debe ser clara y emitirse dentro de los tiempos estipulados por la ley, en caso de no ser posible cumplir los tiempos de debe informar al peticionario, informando los tiempos de respuesta y causales de la mora.</w:t>
            </w:r>
          </w:p>
        </w:tc>
      </w:tr>
      <w:tr>
        <w:trPr>
          <w:cantSplit w:val="0"/>
          <w:tblHeader w:val="0"/>
        </w:trPr>
        <w:tc>
          <w:tcPr>
            <w:vAlign w:val="center"/>
          </w:tcPr>
          <w:p w:rsidR="00000000" w:rsidDel="00000000" w:rsidP="00000000" w:rsidRDefault="00000000" w:rsidRPr="00000000" w14:paraId="000000A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La notificación o respuestas, según lo previsto en la Ley 1480 del 2011 (Estatuto del Consumidor) y en el Decreto 1074 del 2015, deberá proporcionarse durante los 15 días hábiles siguientes a la recepción de la reclamación, deben ser escritas ya sea en carta o email certificado y describir las causas por las cuales se dictamina en tal sentido y con las pruebas que sean soporte de sustento para la misma.</w:t>
            </w:r>
          </w:p>
        </w:tc>
        <w:tc>
          <w:tcPr>
            <w:vAlign w:val="center"/>
          </w:tcPr>
          <w:p w:rsidR="00000000" w:rsidDel="00000000" w:rsidP="00000000" w:rsidRDefault="00000000" w:rsidRPr="00000000" w14:paraId="000000B0">
            <w:pPr>
              <w:pBdr>
                <w:top w:space="0" w:sz="0" w:val="nil"/>
                <w:left w:space="0" w:sz="0" w:val="nil"/>
                <w:bottom w:space="0" w:sz="0" w:val="nil"/>
                <w:right w:space="0" w:sz="0" w:val="nil"/>
                <w:between w:space="0" w:sz="0" w:val="nil"/>
              </w:pBdr>
              <w:jc w:val="center"/>
              <w:rPr>
                <w:color w:val="000000"/>
                <w:sz w:val="20"/>
                <w:szCs w:val="20"/>
              </w:rPr>
            </w:pPr>
            <w:sdt>
              <w:sdtPr>
                <w:tag w:val="goog_rdk_14"/>
              </w:sdtPr>
              <w:sdtContent>
                <w:commentRangeStart w:id="14"/>
              </w:sdtContent>
            </w:sdt>
            <w:commentRangeEnd w:id="14"/>
            <w:r w:rsidDel="00000000" w:rsidR="00000000" w:rsidRPr="00000000">
              <w:commentReference w:id="14"/>
            </w:r>
            <w:r w:rsidDel="00000000" w:rsidR="00000000" w:rsidRPr="00000000">
              <w:rPr/>
              <w:drawing>
                <wp:inline distB="0" distT="0" distL="0" distR="0">
                  <wp:extent cx="3176624" cy="2114704"/>
                  <wp:effectExtent b="0" l="0" r="0" t="0"/>
                  <wp:docPr descr="Organic flat customer support illustration Free Vector" id="486" name="image13.jpg"/>
                  <a:graphic>
                    <a:graphicData uri="http://schemas.openxmlformats.org/drawingml/2006/picture">
                      <pic:pic>
                        <pic:nvPicPr>
                          <pic:cNvPr descr="Organic flat customer support illustration Free Vector" id="0" name="image13.jpg"/>
                          <pic:cNvPicPr preferRelativeResize="0"/>
                        </pic:nvPicPr>
                        <pic:blipFill>
                          <a:blip r:embed="rId30"/>
                          <a:srcRect b="0" l="0" r="0" t="0"/>
                          <a:stretch>
                            <a:fillRect/>
                          </a:stretch>
                        </pic:blipFill>
                        <pic:spPr>
                          <a:xfrm>
                            <a:off x="0" y="0"/>
                            <a:ext cx="3176624" cy="211470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B3">
      <w:pPr>
        <w:spacing w:line="240" w:lineRule="auto"/>
        <w:jc w:val="center"/>
        <w:rPr>
          <w:sz w:val="20"/>
          <w:szCs w:val="20"/>
        </w:rPr>
      </w:pPr>
      <w:sdt>
        <w:sdtPr>
          <w:tag w:val="goog_rdk_15"/>
        </w:sdtPr>
        <w:sdtContent>
          <w:commentRangeStart w:id="15"/>
        </w:sdtContent>
      </w:sdt>
      <w:r w:rsidDel="00000000" w:rsidR="00000000" w:rsidRPr="00000000">
        <w:rPr>
          <w:sz w:val="20"/>
          <w:szCs w:val="20"/>
        </w:rPr>
        <mc:AlternateContent>
          <mc:Choice Requires="wpg">
            <w:drawing>
              <wp:inline distB="0" distT="0" distL="0" distR="0">
                <wp:extent cx="1343025" cy="447675"/>
                <wp:effectExtent b="0" l="0" r="0" t="0"/>
                <wp:docPr id="463" name=""/>
                <a:graphic>
                  <a:graphicData uri="http://schemas.microsoft.com/office/word/2010/wordprocessingShape">
                    <wps:wsp>
                      <wps:cNvSpPr/>
                      <wps:cNvPr id="2" name="Shape 2"/>
                      <wps:spPr>
                        <a:xfrm>
                          <a:off x="4688775" y="3570450"/>
                          <a:ext cx="1314450" cy="419100"/>
                        </a:xfrm>
                        <a:prstGeom prst="roundRect">
                          <a:avLst>
                            <a:gd fmla="val 16667" name="adj"/>
                          </a:avLst>
                        </a:prstGeom>
                        <a:solidFill>
                          <a:srgbClr val="DDD9C3"/>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Proceso</w:t>
                            </w:r>
                          </w:p>
                        </w:txbxContent>
                      </wps:txbx>
                      <wps:bodyPr anchorCtr="0" anchor="ctr" bIns="45700" lIns="91425" spcFirstLastPara="1" rIns="91425" wrap="square" tIns="45700">
                        <a:noAutofit/>
                      </wps:bodyPr>
                    </wps:wsp>
                  </a:graphicData>
                </a:graphic>
              </wp:inline>
            </w:drawing>
          </mc:Choice>
          <mc:Fallback>
            <w:drawing>
              <wp:inline distB="0" distT="0" distL="0" distR="0">
                <wp:extent cx="1343025" cy="447675"/>
                <wp:effectExtent b="0" l="0" r="0" t="0"/>
                <wp:docPr id="463" name="image39.png"/>
                <a:graphic>
                  <a:graphicData uri="http://schemas.openxmlformats.org/drawingml/2006/picture">
                    <pic:pic>
                      <pic:nvPicPr>
                        <pic:cNvPr id="0" name="image39.png"/>
                        <pic:cNvPicPr preferRelativeResize="0"/>
                      </pic:nvPicPr>
                      <pic:blipFill>
                        <a:blip r:embed="rId31"/>
                        <a:srcRect/>
                        <a:stretch>
                          <a:fillRect/>
                        </a:stretch>
                      </pic:blipFill>
                      <pic:spPr>
                        <a:xfrm>
                          <a:off x="0" y="0"/>
                          <a:ext cx="1343025" cy="447675"/>
                        </a:xfrm>
                        <a:prstGeom prst="rect"/>
                        <a:ln/>
                      </pic:spPr>
                    </pic:pic>
                  </a:graphicData>
                </a:graphic>
              </wp:inline>
            </w:drawing>
          </mc:Fallback>
        </mc:AlternateContent>
      </w:r>
      <w:commentRangeEnd w:id="15"/>
      <w:r w:rsidDel="00000000" w:rsidR="00000000" w:rsidRPr="00000000">
        <w:commentReference w:id="15"/>
      </w:r>
      <w:sdt>
        <w:sdtPr>
          <w:tag w:val="goog_rdk_16"/>
        </w:sdtPr>
        <w:sdtContent>
          <w:commentRangeStart w:id="16"/>
        </w:sdtContent>
      </w:sdt>
      <w:r w:rsidDel="00000000" w:rsidR="00000000" w:rsidRPr="00000000">
        <w:rPr>
          <w:sz w:val="20"/>
          <w:szCs w:val="20"/>
        </w:rPr>
        <mc:AlternateContent>
          <mc:Choice Requires="wpg">
            <w:drawing>
              <wp:inline distB="0" distT="0" distL="0" distR="0">
                <wp:extent cx="1343025" cy="428625"/>
                <wp:effectExtent b="0" l="0" r="0" t="0"/>
                <wp:docPr id="466" name=""/>
                <a:graphic>
                  <a:graphicData uri="http://schemas.microsoft.com/office/word/2010/wordprocessingShape">
                    <wps:wsp>
                      <wps:cNvSpPr/>
                      <wps:cNvPr id="5" name="Shape 5"/>
                      <wps:spPr>
                        <a:xfrm>
                          <a:off x="4688775" y="3579975"/>
                          <a:ext cx="1314450" cy="400050"/>
                        </a:xfrm>
                        <a:prstGeom prst="roundRect">
                          <a:avLst>
                            <a:gd fmla="val 16667" name="adj"/>
                          </a:avLst>
                        </a:prstGeom>
                        <a:solidFill>
                          <a:srgbClr val="DDD9C3"/>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Canales </w:t>
                            </w:r>
                          </w:p>
                        </w:txbxContent>
                      </wps:txbx>
                      <wps:bodyPr anchorCtr="0" anchor="ctr" bIns="45700" lIns="91425" spcFirstLastPara="1" rIns="91425" wrap="square" tIns="45700">
                        <a:noAutofit/>
                      </wps:bodyPr>
                    </wps:wsp>
                  </a:graphicData>
                </a:graphic>
              </wp:inline>
            </w:drawing>
          </mc:Choice>
          <mc:Fallback>
            <w:drawing>
              <wp:inline distB="0" distT="0" distL="0" distR="0">
                <wp:extent cx="1343025" cy="428625"/>
                <wp:effectExtent b="0" l="0" r="0" t="0"/>
                <wp:docPr id="466" name="image42.png"/>
                <a:graphic>
                  <a:graphicData uri="http://schemas.openxmlformats.org/drawingml/2006/picture">
                    <pic:pic>
                      <pic:nvPicPr>
                        <pic:cNvPr id="0" name="image42.png"/>
                        <pic:cNvPicPr preferRelativeResize="0"/>
                      </pic:nvPicPr>
                      <pic:blipFill>
                        <a:blip r:embed="rId32"/>
                        <a:srcRect/>
                        <a:stretch>
                          <a:fillRect/>
                        </a:stretch>
                      </pic:blipFill>
                      <pic:spPr>
                        <a:xfrm>
                          <a:off x="0" y="0"/>
                          <a:ext cx="1343025" cy="428625"/>
                        </a:xfrm>
                        <a:prstGeom prst="rect"/>
                        <a:ln/>
                      </pic:spPr>
                    </pic:pic>
                  </a:graphicData>
                </a:graphic>
              </wp:inline>
            </w:drawing>
          </mc:Fallback>
        </mc:AlternateContent>
      </w:r>
      <w:commentRangeEnd w:id="16"/>
      <w:r w:rsidDel="00000000" w:rsidR="00000000" w:rsidRPr="00000000">
        <w:commentReference w:id="16"/>
      </w:r>
      <w:sdt>
        <w:sdtPr>
          <w:tag w:val="goog_rdk_17"/>
        </w:sdtPr>
        <w:sdtContent>
          <w:commentRangeStart w:id="17"/>
        </w:sdtContent>
      </w:sdt>
      <w:r w:rsidDel="00000000" w:rsidR="00000000" w:rsidRPr="00000000">
        <w:rPr>
          <w:sz w:val="20"/>
          <w:szCs w:val="20"/>
        </w:rPr>
        <mc:AlternateContent>
          <mc:Choice Requires="wpg">
            <w:drawing>
              <wp:inline distB="0" distT="0" distL="0" distR="0">
                <wp:extent cx="1343025" cy="419100"/>
                <wp:effectExtent b="0" l="0" r="0" t="0"/>
                <wp:docPr id="465" name=""/>
                <a:graphic>
                  <a:graphicData uri="http://schemas.microsoft.com/office/word/2010/wordprocessingShape">
                    <wps:wsp>
                      <wps:cNvSpPr/>
                      <wps:cNvPr id="4" name="Shape 4"/>
                      <wps:spPr>
                        <a:xfrm>
                          <a:off x="4688775" y="3584738"/>
                          <a:ext cx="1314450" cy="390525"/>
                        </a:xfrm>
                        <a:prstGeom prst="roundRect">
                          <a:avLst>
                            <a:gd fmla="val 16667" name="adj"/>
                          </a:avLst>
                        </a:prstGeom>
                        <a:solidFill>
                          <a:srgbClr val="DDD9C3"/>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Sistema </w:t>
                            </w:r>
                          </w:p>
                        </w:txbxContent>
                      </wps:txbx>
                      <wps:bodyPr anchorCtr="0" anchor="ctr" bIns="45700" lIns="91425" spcFirstLastPara="1" rIns="91425" wrap="square" tIns="45700">
                        <a:noAutofit/>
                      </wps:bodyPr>
                    </wps:wsp>
                  </a:graphicData>
                </a:graphic>
              </wp:inline>
            </w:drawing>
          </mc:Choice>
          <mc:Fallback>
            <w:drawing>
              <wp:inline distB="0" distT="0" distL="0" distR="0">
                <wp:extent cx="1343025" cy="419100"/>
                <wp:effectExtent b="0" l="0" r="0" t="0"/>
                <wp:docPr id="465" name="image41.png"/>
                <a:graphic>
                  <a:graphicData uri="http://schemas.openxmlformats.org/drawingml/2006/picture">
                    <pic:pic>
                      <pic:nvPicPr>
                        <pic:cNvPr id="0" name="image41.png"/>
                        <pic:cNvPicPr preferRelativeResize="0"/>
                      </pic:nvPicPr>
                      <pic:blipFill>
                        <a:blip r:embed="rId33"/>
                        <a:srcRect/>
                        <a:stretch>
                          <a:fillRect/>
                        </a:stretch>
                      </pic:blipFill>
                      <pic:spPr>
                        <a:xfrm>
                          <a:off x="0" y="0"/>
                          <a:ext cx="1343025" cy="419100"/>
                        </a:xfrm>
                        <a:prstGeom prst="rect"/>
                        <a:ln/>
                      </pic:spPr>
                    </pic:pic>
                  </a:graphicData>
                </a:graphic>
              </wp:inline>
            </w:drawing>
          </mc:Fallback>
        </mc:AlternateContent>
      </w:r>
      <w:commentRangeEnd w:id="17"/>
      <w:r w:rsidDel="00000000" w:rsidR="00000000" w:rsidRPr="00000000">
        <w:commentReference w:id="1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1985010</wp:posOffset>
            </wp:positionH>
            <wp:positionV relativeFrom="paragraph">
              <wp:posOffset>441325</wp:posOffset>
            </wp:positionV>
            <wp:extent cx="292735" cy="379730"/>
            <wp:effectExtent b="0" l="0" r="0" t="0"/>
            <wp:wrapNone/>
            <wp:docPr descr="Dedo Índice, Señalando, Puntero, Mano" id="473" name="image2.png"/>
            <a:graphic>
              <a:graphicData uri="http://schemas.openxmlformats.org/drawingml/2006/picture">
                <pic:pic>
                  <pic:nvPicPr>
                    <pic:cNvPr descr="Dedo Índice, Señalando, Puntero, Mano" id="0" name="image2.png"/>
                    <pic:cNvPicPr preferRelativeResize="0"/>
                  </pic:nvPicPr>
                  <pic:blipFill>
                    <a:blip r:embed="rId11"/>
                    <a:srcRect b="0" l="0" r="0" t="0"/>
                    <a:stretch>
                      <a:fillRect/>
                    </a:stretch>
                  </pic:blipFill>
                  <pic:spPr>
                    <a:xfrm>
                      <a:off x="0" y="0"/>
                      <a:ext cx="292735" cy="3797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3366134</wp:posOffset>
            </wp:positionH>
            <wp:positionV relativeFrom="paragraph">
              <wp:posOffset>374650</wp:posOffset>
            </wp:positionV>
            <wp:extent cx="292735" cy="379730"/>
            <wp:effectExtent b="0" l="0" r="0" t="0"/>
            <wp:wrapNone/>
            <wp:docPr descr="Dedo Índice, Señalando, Puntero, Mano" id="472" name="image2.png"/>
            <a:graphic>
              <a:graphicData uri="http://schemas.openxmlformats.org/drawingml/2006/picture">
                <pic:pic>
                  <pic:nvPicPr>
                    <pic:cNvPr descr="Dedo Índice, Señalando, Puntero, Mano" id="0" name="image2.png"/>
                    <pic:cNvPicPr preferRelativeResize="0"/>
                  </pic:nvPicPr>
                  <pic:blipFill>
                    <a:blip r:embed="rId11"/>
                    <a:srcRect b="0" l="0" r="0" t="0"/>
                    <a:stretch>
                      <a:fillRect/>
                    </a:stretch>
                  </pic:blipFill>
                  <pic:spPr>
                    <a:xfrm>
                      <a:off x="0" y="0"/>
                      <a:ext cx="292735" cy="3797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4823460</wp:posOffset>
            </wp:positionH>
            <wp:positionV relativeFrom="paragraph">
              <wp:posOffset>393700</wp:posOffset>
            </wp:positionV>
            <wp:extent cx="292735" cy="379730"/>
            <wp:effectExtent b="0" l="0" r="0" t="0"/>
            <wp:wrapNone/>
            <wp:docPr descr="Dedo Índice, Señalando, Puntero, Mano" id="485" name="image2.png"/>
            <a:graphic>
              <a:graphicData uri="http://schemas.openxmlformats.org/drawingml/2006/picture">
                <pic:pic>
                  <pic:nvPicPr>
                    <pic:cNvPr descr="Dedo Índice, Señalando, Puntero, Mano" id="0" name="image2.png"/>
                    <pic:cNvPicPr preferRelativeResize="0"/>
                  </pic:nvPicPr>
                  <pic:blipFill>
                    <a:blip r:embed="rId11"/>
                    <a:srcRect b="0" l="0" r="0" t="0"/>
                    <a:stretch>
                      <a:fillRect/>
                    </a:stretch>
                  </pic:blipFill>
                  <pic:spPr>
                    <a:xfrm>
                      <a:off x="0" y="0"/>
                      <a:ext cx="292735" cy="379730"/>
                    </a:xfrm>
                    <a:prstGeom prst="rect"/>
                    <a:ln/>
                  </pic:spPr>
                </pic:pic>
              </a:graphicData>
            </a:graphic>
          </wp:anchor>
        </w:drawing>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line="240" w:lineRule="auto"/>
        <w:jc w:val="both"/>
        <w:rPr>
          <w:color w:val="000000"/>
          <w:sz w:val="20"/>
          <w:szCs w:val="20"/>
        </w:rPr>
      </w:pPr>
      <w:sdt>
        <w:sdtPr>
          <w:tag w:val="goog_rdk_18"/>
        </w:sdtPr>
        <w:sdtContent>
          <w:commentRangeStart w:id="18"/>
        </w:sdtContent>
      </w:sdt>
      <w:r w:rsidDel="00000000" w:rsidR="00000000" w:rsidRPr="00000000">
        <w:rPr>
          <w:color w:val="000000"/>
          <w:sz w:val="20"/>
          <w:szCs w:val="20"/>
          <w:rtl w:val="0"/>
        </w:rPr>
        <w:t xml:space="preserve">En los anexos de este componente, se podrá encontrar material en video que amplía y ejemplifica la recepción de una reclamación y documenta la trazabilidad del requerimiento de acuerdo con la normativa y procedimientos técnicos.</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Para un mejor entendimiento en relación con la atención y seguimiento de PQR, cada organización por norma tendrá que fijar un aviso en sitio visible de atención de servicios con el nombre de la persona designada para atender inquietudes y reclamos o, en caso de que persista la inconformidad, el del responsable empresarial.</w:t>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BD">
      <w:pPr>
        <w:numPr>
          <w:ilvl w:val="1"/>
          <w:numId w:val="13"/>
        </w:numPr>
        <w:pBdr>
          <w:top w:space="0" w:sz="0" w:val="nil"/>
          <w:left w:space="0" w:sz="0" w:val="nil"/>
          <w:bottom w:space="0" w:sz="0" w:val="nil"/>
          <w:right w:space="0" w:sz="0" w:val="nil"/>
          <w:between w:space="0" w:sz="0" w:val="nil"/>
        </w:pBdr>
        <w:spacing w:line="240" w:lineRule="auto"/>
        <w:ind w:left="360" w:hanging="360"/>
        <w:jc w:val="both"/>
        <w:rPr>
          <w:b w:val="1"/>
          <w:color w:val="000000"/>
          <w:sz w:val="20"/>
          <w:szCs w:val="20"/>
        </w:rPr>
      </w:pPr>
      <w:r w:rsidDel="00000000" w:rsidR="00000000" w:rsidRPr="00000000">
        <w:rPr>
          <w:b w:val="1"/>
          <w:color w:val="000000"/>
          <w:sz w:val="20"/>
          <w:szCs w:val="20"/>
          <w:rtl w:val="0"/>
        </w:rPr>
        <w:t xml:space="preserve">Trámite a requerimientos</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40"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line="240" w:lineRule="auto"/>
        <w:ind w:left="284" w:firstLine="0"/>
        <w:jc w:val="both"/>
        <w:rPr>
          <w:color w:val="000000"/>
          <w:sz w:val="20"/>
          <w:szCs w:val="20"/>
        </w:rPr>
      </w:pPr>
      <w:r w:rsidDel="00000000" w:rsidR="00000000" w:rsidRPr="00000000">
        <w:rPr>
          <w:color w:val="000000"/>
          <w:sz w:val="20"/>
          <w:szCs w:val="20"/>
          <w:rtl w:val="0"/>
        </w:rPr>
        <w:t xml:space="preserve">Los requisitos para trámites del proceso se refieren a la documentación de las necesidades que una organización empresarial pretende satisfacer mediante la identificación de metodologías, enfoques y técnicas que deben aplicarse para producir un determinado resultado (producto o servicio) que materialice o realice las necesidades inicialmente establecidas. Los requisitos de los procesos establecen reglas y normas para planificar y realizar actividades (flujos de trabajo, procesos, procedimientos, tareas).</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40"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40" w:lineRule="auto"/>
        <w:ind w:left="284" w:firstLine="0"/>
        <w:rPr>
          <w:color w:val="000000"/>
          <w:sz w:val="20"/>
          <w:szCs w:val="20"/>
        </w:rPr>
      </w:pPr>
      <w:r w:rsidDel="00000000" w:rsidR="00000000" w:rsidRPr="00000000">
        <w:rPr>
          <w:color w:val="000000"/>
          <w:sz w:val="20"/>
          <w:szCs w:val="20"/>
          <w:rtl w:val="0"/>
        </w:rPr>
        <w:t xml:space="preserve">Determinar los requisitos de un proceso implica pasar por la siguiente secuencia de tareas:</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40"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line="240" w:lineRule="auto"/>
        <w:ind w:left="284" w:firstLine="0"/>
        <w:rPr>
          <w:color w:val="000000"/>
          <w:sz w:val="20"/>
          <w:szCs w:val="20"/>
        </w:rPr>
      </w:pPr>
      <w:r w:rsidDel="00000000" w:rsidR="00000000" w:rsidRPr="00000000">
        <w:rPr>
          <w:color w:val="000000"/>
          <w:sz w:val="20"/>
          <w:szCs w:val="20"/>
        </w:rPr>
        <w:drawing>
          <wp:inline distB="0" distT="0" distL="0" distR="0">
            <wp:extent cx="5791835" cy="438785"/>
            <wp:effectExtent b="0" l="0" r="0" t="0"/>
            <wp:docPr id="487"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791835" cy="43878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240"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240"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240" w:lineRule="auto"/>
        <w:ind w:left="284" w:firstLine="0"/>
        <w:jc w:val="both"/>
        <w:rPr>
          <w:color w:val="000000"/>
          <w:sz w:val="20"/>
          <w:szCs w:val="20"/>
        </w:rPr>
      </w:pPr>
      <w:r w:rsidDel="00000000" w:rsidR="00000000" w:rsidRPr="00000000">
        <w:rPr>
          <w:color w:val="000000"/>
          <w:sz w:val="20"/>
          <w:szCs w:val="20"/>
          <w:rtl w:val="0"/>
        </w:rPr>
        <w:t xml:space="preserve">Ya definido con claridad la petición, queja y reclamo, las </w:t>
      </w:r>
      <w:r w:rsidDel="00000000" w:rsidR="00000000" w:rsidRPr="00000000">
        <w:rPr>
          <w:b w:val="1"/>
          <w:color w:val="000000"/>
          <w:sz w:val="20"/>
          <w:szCs w:val="20"/>
          <w:u w:val="single"/>
          <w:rtl w:val="0"/>
        </w:rPr>
        <w:t xml:space="preserve">estrategias de atención al cliente</w:t>
      </w:r>
      <w:r w:rsidDel="00000000" w:rsidR="00000000" w:rsidRPr="00000000">
        <w:rPr>
          <w:color w:val="000000"/>
          <w:sz w:val="20"/>
          <w:szCs w:val="20"/>
          <w:rtl w:val="0"/>
        </w:rPr>
        <w:t xml:space="preserve"> deben enfocarse como mínimo en los siguientes objetivos:</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line="240" w:lineRule="auto"/>
        <w:ind w:left="284" w:firstLine="0"/>
        <w:rPr>
          <w:color w:val="000000"/>
          <w:sz w:val="20"/>
          <w:szCs w:val="20"/>
        </w:rPr>
      </w:pPr>
      <w:r w:rsidDel="00000000" w:rsidR="00000000" w:rsidRPr="00000000">
        <w:rPr>
          <w:rtl w:val="0"/>
        </w:rPr>
      </w:r>
    </w:p>
    <w:tbl>
      <w:tblPr>
        <w:tblStyle w:val="Table10"/>
        <w:tblW w:w="2830.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1350"/>
        <w:gridCol w:w="1480"/>
        <w:tblGridChange w:id="0">
          <w:tblGrid>
            <w:gridCol w:w="1350"/>
            <w:gridCol w:w="1480"/>
          </w:tblGrid>
        </w:tblGridChange>
      </w:tblGrid>
      <w:tr>
        <w:trPr>
          <w:cantSplit w:val="0"/>
          <w:trHeight w:val="794" w:hRule="atLeast"/>
          <w:tblHeader w:val="0"/>
        </w:trPr>
        <w:tc>
          <w:tcPr/>
          <w:p w:rsidR="00000000" w:rsidDel="00000000" w:rsidP="00000000" w:rsidRDefault="00000000" w:rsidRPr="00000000" w14:paraId="000000C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Confianza</w:t>
            </w:r>
          </w:p>
        </w:tc>
        <w:tc>
          <w:tcPr>
            <w:vAlign w:val="center"/>
          </w:tcPr>
          <w:p w:rsidR="00000000" w:rsidDel="00000000" w:rsidP="00000000" w:rsidRDefault="00000000" w:rsidRPr="00000000" w14:paraId="000000C9">
            <w:pPr>
              <w:pBdr>
                <w:top w:space="0" w:sz="0" w:val="nil"/>
                <w:left w:space="0" w:sz="0" w:val="nil"/>
                <w:bottom w:space="0" w:sz="0" w:val="nil"/>
                <w:right w:space="0" w:sz="0" w:val="nil"/>
                <w:between w:space="0" w:sz="0" w:val="nil"/>
              </w:pBdr>
              <w:jc w:val="center"/>
              <w:rPr>
                <w:b w:val="1"/>
                <w:color w:val="000000"/>
                <w:sz w:val="20"/>
                <w:szCs w:val="20"/>
              </w:rPr>
            </w:pPr>
            <w:sdt>
              <w:sdtPr>
                <w:tag w:val="goog_rdk_19"/>
              </w:sdtPr>
              <w:sdtContent>
                <w:commentRangeStart w:id="19"/>
              </w:sdtContent>
            </w:sdt>
            <w:commentRangeEnd w:id="19"/>
            <w:r w:rsidDel="00000000" w:rsidR="00000000" w:rsidRPr="00000000">
              <w:commentReference w:id="19"/>
            </w:r>
            <w:r w:rsidDel="00000000" w:rsidR="00000000" w:rsidRPr="00000000">
              <w:rPr>
                <w:b w:val="1"/>
                <w:color w:val="000000"/>
                <w:sz w:val="20"/>
                <w:szCs w:val="20"/>
                <w:rtl w:val="0"/>
              </w:rPr>
              <w:t xml:space="preserve">Puntualidad</w:t>
            </w:r>
            <w:r w:rsidDel="00000000" w:rsidR="00000000" w:rsidRPr="00000000">
              <w:drawing>
                <wp:anchor allowOverlap="1" behindDoc="1" distB="0" distT="0" distL="0" distR="0" hidden="0" layoutInCell="1" locked="0" relativeHeight="0" simplePos="0">
                  <wp:simplePos x="0" y="0"/>
                  <wp:positionH relativeFrom="column">
                    <wp:posOffset>-712468</wp:posOffset>
                  </wp:positionH>
                  <wp:positionV relativeFrom="paragraph">
                    <wp:posOffset>-184148</wp:posOffset>
                  </wp:positionV>
                  <wp:extent cx="1414780" cy="1414780"/>
                  <wp:effectExtent b="0" l="0" r="0" t="0"/>
                  <wp:wrapNone/>
                  <wp:docPr descr="Staff management, perspective definition, target orientation. teamwork organization. business coach, company executive and personnel cartoon characters Free Vector" id="483" name="image21.png"/>
                  <a:graphic>
                    <a:graphicData uri="http://schemas.openxmlformats.org/drawingml/2006/picture">
                      <pic:pic>
                        <pic:nvPicPr>
                          <pic:cNvPr descr="Staff management, perspective definition, target orientation. teamwork organization. business coach, company executive and personnel cartoon characters Free Vector" id="0" name="image21.png"/>
                          <pic:cNvPicPr preferRelativeResize="0"/>
                        </pic:nvPicPr>
                        <pic:blipFill>
                          <a:blip r:embed="rId35"/>
                          <a:srcRect b="0" l="0" r="0" t="0"/>
                          <a:stretch>
                            <a:fillRect/>
                          </a:stretch>
                        </pic:blipFill>
                        <pic:spPr>
                          <a:xfrm>
                            <a:off x="0" y="0"/>
                            <a:ext cx="1414780" cy="1414780"/>
                          </a:xfrm>
                          <a:prstGeom prst="rect"/>
                          <a:ln/>
                        </pic:spPr>
                      </pic:pic>
                    </a:graphicData>
                  </a:graphic>
                </wp:anchor>
              </w:drawing>
            </w:r>
          </w:p>
        </w:tc>
      </w:tr>
      <w:tr>
        <w:trPr>
          <w:cantSplit w:val="0"/>
          <w:trHeight w:val="794" w:hRule="atLeast"/>
          <w:tblHeader w:val="0"/>
        </w:trPr>
        <w:tc>
          <w:tcPr>
            <w:vAlign w:val="bottom"/>
          </w:tcPr>
          <w:p w:rsidR="00000000" w:rsidDel="00000000" w:rsidP="00000000" w:rsidRDefault="00000000" w:rsidRPr="00000000" w14:paraId="000000C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Integralidad</w:t>
            </w:r>
          </w:p>
        </w:tc>
        <w:tc>
          <w:tcPr>
            <w:vAlign w:val="bottom"/>
          </w:tcPr>
          <w:p w:rsidR="00000000" w:rsidDel="00000000" w:rsidP="00000000" w:rsidRDefault="00000000" w:rsidRPr="00000000" w14:paraId="000000CB">
            <w:pPr>
              <w:pBdr>
                <w:top w:space="0" w:sz="0" w:val="nil"/>
                <w:left w:space="0" w:sz="0" w:val="nil"/>
                <w:bottom w:space="0" w:sz="0" w:val="nil"/>
                <w:right w:space="0" w:sz="0" w:val="nil"/>
                <w:between w:space="0" w:sz="0" w:val="nil"/>
              </w:pBdr>
              <w:jc w:val="right"/>
              <w:rPr>
                <w:b w:val="1"/>
                <w:color w:val="000000"/>
                <w:sz w:val="20"/>
                <w:szCs w:val="20"/>
              </w:rPr>
            </w:pPr>
            <w:r w:rsidDel="00000000" w:rsidR="00000000" w:rsidRPr="00000000">
              <w:rPr>
                <w:b w:val="1"/>
                <w:color w:val="000000"/>
                <w:sz w:val="20"/>
                <w:szCs w:val="20"/>
                <w:rtl w:val="0"/>
              </w:rPr>
              <w:t xml:space="preserve">Trazabilidad</w:t>
            </w:r>
          </w:p>
        </w:tc>
      </w:tr>
    </w:tbl>
    <w:p w:rsidR="00000000" w:rsidDel="00000000" w:rsidP="00000000" w:rsidRDefault="00000000" w:rsidRPr="00000000" w14:paraId="000000CC">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Para lograr desarrollar cada uno de los objetivos anteriores, las organizaciones están obligadas a implementar el mecanismo de PQR, no solamente para lograr mejora continua de la atención al cliente, sino, en no menor importancia, </w:t>
      </w:r>
      <w:r w:rsidDel="00000000" w:rsidR="00000000" w:rsidRPr="00000000">
        <w:rPr>
          <w:sz w:val="20"/>
          <w:szCs w:val="20"/>
          <w:rtl w:val="0"/>
        </w:rPr>
        <w:t xml:space="preserve">recabar</w:t>
      </w:r>
      <w:r w:rsidDel="00000000" w:rsidR="00000000" w:rsidRPr="00000000">
        <w:rPr>
          <w:color w:val="000000"/>
          <w:sz w:val="20"/>
          <w:szCs w:val="20"/>
          <w:rtl w:val="0"/>
        </w:rPr>
        <w:t xml:space="preserve"> los datos y evidencias de forma permanente que permitan ser tabuladas y analizadas, convirtiéndolas en indicadores e información de garantía de mejora continua del servicio.</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Un ciclo básico de PQR es el siguiente:</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line="240" w:lineRule="auto"/>
        <w:jc w:val="center"/>
        <w:rPr>
          <w:color w:val="000000"/>
          <w:sz w:val="20"/>
          <w:szCs w:val="20"/>
        </w:rPr>
      </w:pPr>
      <w:sdt>
        <w:sdtPr>
          <w:tag w:val="goog_rdk_20"/>
        </w:sdtPr>
        <w:sdtContent>
          <w:commentRangeStart w:id="20"/>
        </w:sdtContent>
      </w:sdt>
      <w:r w:rsidDel="00000000" w:rsidR="00000000" w:rsidRPr="00000000">
        <w:rPr>
          <w:b w:val="1"/>
          <w:color w:val="000000"/>
          <w:sz w:val="20"/>
          <w:szCs w:val="20"/>
        </w:rPr>
        <mc:AlternateContent>
          <mc:Choice Requires="wpg">
            <w:drawing>
              <wp:inline distB="0" distT="0" distL="0" distR="0">
                <wp:extent cx="4675517" cy="2906188"/>
                <wp:effectExtent b="0" l="0" r="0" t="0"/>
                <wp:docPr id="468" name=""/>
                <a:graphic>
                  <a:graphicData uri="http://schemas.microsoft.com/office/word/2010/wordprocessingGroup">
                    <wpg:wgp>
                      <wpg:cNvGrpSpPr/>
                      <wpg:grpSpPr>
                        <a:xfrm>
                          <a:off x="3008242" y="2326906"/>
                          <a:ext cx="4675517" cy="2906188"/>
                          <a:chOff x="3008242" y="2326906"/>
                          <a:chExt cx="4675517" cy="2906188"/>
                        </a:xfrm>
                      </wpg:grpSpPr>
                      <wpg:grpSp>
                        <wpg:cNvGrpSpPr/>
                        <wpg:grpSpPr>
                          <a:xfrm>
                            <a:off x="3008242" y="2326906"/>
                            <a:ext cx="4675517" cy="2906188"/>
                            <a:chOff x="3008242" y="2326906"/>
                            <a:chExt cx="4675517" cy="2906188"/>
                          </a:xfrm>
                        </wpg:grpSpPr>
                        <wps:wsp>
                          <wps:cNvSpPr/>
                          <wps:cNvPr id="8" name="Shape 8"/>
                          <wps:spPr>
                            <a:xfrm>
                              <a:off x="3008242" y="2326906"/>
                              <a:ext cx="4675500" cy="2906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08242" y="2326906"/>
                              <a:ext cx="4675517" cy="2906188"/>
                              <a:chOff x="0" y="0"/>
                              <a:chExt cx="4849575" cy="3448950"/>
                            </a:xfrm>
                          </wpg:grpSpPr>
                          <wps:wsp>
                            <wps:cNvSpPr/>
                            <wps:cNvPr id="10" name="Shape 10"/>
                            <wps:spPr>
                              <a:xfrm>
                                <a:off x="0" y="0"/>
                                <a:ext cx="4849575" cy="3448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849575" cy="3448950"/>
                                <a:chOff x="0" y="0"/>
                                <a:chExt cx="4849575" cy="3448950"/>
                              </a:xfrm>
                            </wpg:grpSpPr>
                            <wps:wsp>
                              <wps:cNvSpPr/>
                              <wps:cNvPr id="12" name="Shape 12"/>
                              <wps:spPr>
                                <a:xfrm>
                                  <a:off x="0" y="0"/>
                                  <a:ext cx="4849575" cy="3448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022831" y="1057"/>
                                  <a:ext cx="803923" cy="803923"/>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2140563" y="118789"/>
                                  <a:ext cx="568459" cy="56845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Recepción</w:t>
                                    </w:r>
                                  </w:p>
                                </w:txbxContent>
                              </wps:txbx>
                              <wps:bodyPr anchorCtr="0" anchor="ctr" bIns="10150" lIns="10150" spcFirstLastPara="1" rIns="10150" wrap="square" tIns="10150">
                                <a:noAutofit/>
                              </wps:bodyPr>
                            </wps:wsp>
                            <wps:wsp>
                              <wps:cNvSpPr/>
                              <wps:cNvPr id="15" name="Shape 15"/>
                              <wps:spPr>
                                <a:xfrm rot="1543107">
                                  <a:off x="2856144" y="526497"/>
                                  <a:ext cx="213318" cy="271324"/>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rot="1543107">
                                  <a:off x="2859314" y="566877"/>
                                  <a:ext cx="149323" cy="1627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17" name="Shape 17"/>
                              <wps:spPr>
                                <a:xfrm>
                                  <a:off x="3109732" y="524578"/>
                                  <a:ext cx="803923" cy="803923"/>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3227464" y="642310"/>
                                  <a:ext cx="568459" cy="56845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Análisis</w:t>
                                    </w:r>
                                  </w:p>
                                </w:txbxContent>
                              </wps:txbx>
                              <wps:bodyPr anchorCtr="0" anchor="ctr" bIns="10150" lIns="10150" spcFirstLastPara="1" rIns="10150" wrap="square" tIns="10150">
                                <a:noAutofit/>
                              </wps:bodyPr>
                            </wps:wsp>
                            <wps:wsp>
                              <wps:cNvSpPr/>
                              <wps:cNvPr id="19" name="Shape 19"/>
                              <wps:spPr>
                                <a:xfrm rot="4628571">
                                  <a:off x="3537923" y="1373054"/>
                                  <a:ext cx="213296" cy="271324"/>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rot="4628571">
                                  <a:off x="3562798" y="1396127"/>
                                  <a:ext cx="149307" cy="1627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21" name="Shape 21"/>
                              <wps:spPr>
                                <a:xfrm>
                                  <a:off x="3378175" y="1700701"/>
                                  <a:ext cx="803923" cy="803923"/>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3378165" y="1818166"/>
                                  <a:ext cx="803924" cy="56837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Distribución</w:t>
                                    </w:r>
                                  </w:p>
                                </w:txbxContent>
                              </wps:txbx>
                              <wps:bodyPr anchorCtr="0" anchor="ctr" bIns="10150" lIns="10150" spcFirstLastPara="1" rIns="10150" wrap="square" tIns="10150">
                                <a:noAutofit/>
                              </wps:bodyPr>
                            </wps:wsp>
                            <wps:wsp>
                              <wps:cNvSpPr/>
                              <wps:cNvPr id="23" name="Shape 23"/>
                              <wps:spPr>
                                <a:xfrm rot="7714286">
                                  <a:off x="3301172" y="2433870"/>
                                  <a:ext cx="213296" cy="271324"/>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rot="-3085714">
                                  <a:off x="3353115" y="2463121"/>
                                  <a:ext cx="149307" cy="1627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25" name="Shape 25"/>
                              <wps:spPr>
                                <a:xfrm>
                                  <a:off x="2626016" y="2643879"/>
                                  <a:ext cx="803923" cy="803923"/>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743748" y="2761611"/>
                                  <a:ext cx="568459" cy="56845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Gestión</w:t>
                                    </w:r>
                                  </w:p>
                                </w:txbxContent>
                              </wps:txbx>
                              <wps:bodyPr anchorCtr="0" anchor="ctr" bIns="10150" lIns="10150" spcFirstLastPara="1" rIns="10150" wrap="square" tIns="10150">
                                <a:noAutofit/>
                              </wps:bodyPr>
                            </wps:wsp>
                            <wps:wsp>
                              <wps:cNvSpPr/>
                              <wps:cNvPr id="27" name="Shape 27"/>
                              <wps:spPr>
                                <a:xfrm rot="10800000">
                                  <a:off x="2324181" y="2910178"/>
                                  <a:ext cx="213296" cy="271324"/>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388170" y="2964443"/>
                                  <a:ext cx="149307" cy="1627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29" name="Shape 29"/>
                              <wps:spPr>
                                <a:xfrm>
                                  <a:off x="1419646" y="2643879"/>
                                  <a:ext cx="803923" cy="803923"/>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1537378" y="2761611"/>
                                  <a:ext cx="568459" cy="56845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Respuesta</w:t>
                                    </w:r>
                                  </w:p>
                                </w:txbxContent>
                              </wps:txbx>
                              <wps:bodyPr anchorCtr="0" anchor="ctr" bIns="10150" lIns="10150" spcFirstLastPara="1" rIns="10150" wrap="square" tIns="10150">
                                <a:noAutofit/>
                              </wps:bodyPr>
                            </wps:wsp>
                            <wps:wsp>
                              <wps:cNvSpPr/>
                              <wps:cNvPr id="31" name="Shape 31"/>
                              <wps:spPr>
                                <a:xfrm rot="-7714286">
                                  <a:off x="1342644" y="2443309"/>
                                  <a:ext cx="213296" cy="271324"/>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rot="3085714">
                                  <a:off x="1394587" y="2522588"/>
                                  <a:ext cx="149307" cy="1627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33" name="Shape 33"/>
                              <wps:spPr>
                                <a:xfrm>
                                  <a:off x="667487" y="1700701"/>
                                  <a:ext cx="803923" cy="803923"/>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667485" y="1700451"/>
                                  <a:ext cx="803922" cy="8038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Seguimiento</w:t>
                                    </w:r>
                                  </w:p>
                                </w:txbxContent>
                              </wps:txbx>
                              <wps:bodyPr anchorCtr="0" anchor="ctr" bIns="10150" lIns="10150" spcFirstLastPara="1" rIns="10150" wrap="square" tIns="10150">
                                <a:noAutofit/>
                              </wps:bodyPr>
                            </wps:wsp>
                            <wps:wsp>
                              <wps:cNvSpPr/>
                              <wps:cNvPr id="35" name="Shape 35"/>
                              <wps:spPr>
                                <a:xfrm rot="-4628571">
                                  <a:off x="1095678" y="1384825"/>
                                  <a:ext cx="213296" cy="271324"/>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rot="-4628571">
                                  <a:off x="1120553" y="1470282"/>
                                  <a:ext cx="149307" cy="1627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37" name="Shape 37"/>
                              <wps:spPr>
                                <a:xfrm>
                                  <a:off x="935930" y="524578"/>
                                  <a:ext cx="803923" cy="803923"/>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1053662" y="642310"/>
                                  <a:ext cx="568459" cy="56845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Indicadores</w:t>
                                    </w:r>
                                  </w:p>
                                </w:txbxContent>
                              </wps:txbx>
                              <wps:bodyPr anchorCtr="0" anchor="ctr" bIns="10150" lIns="10150" spcFirstLastPara="1" rIns="10150" wrap="square" tIns="10150">
                                <a:noAutofit/>
                              </wps:bodyPr>
                            </wps:wsp>
                            <wps:wsp>
                              <wps:cNvSpPr/>
                              <wps:cNvPr id="39" name="Shape 39"/>
                              <wps:spPr>
                                <a:xfrm rot="-1543107">
                                  <a:off x="1769243" y="531737"/>
                                  <a:ext cx="213318" cy="271324"/>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rot="-1543107">
                                  <a:off x="1772413" y="599887"/>
                                  <a:ext cx="149323" cy="1627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g:grpSp>
                        </wpg:grpSp>
                      </wpg:grpSp>
                    </wpg:wgp>
                  </a:graphicData>
                </a:graphic>
              </wp:inline>
            </w:drawing>
          </mc:Choice>
          <mc:Fallback>
            <w:drawing>
              <wp:inline distB="0" distT="0" distL="0" distR="0">
                <wp:extent cx="4675517" cy="2906188"/>
                <wp:effectExtent b="0" l="0" r="0" t="0"/>
                <wp:docPr id="468" name="image44.png"/>
                <a:graphic>
                  <a:graphicData uri="http://schemas.openxmlformats.org/drawingml/2006/picture">
                    <pic:pic>
                      <pic:nvPicPr>
                        <pic:cNvPr id="0" name="image44.png"/>
                        <pic:cNvPicPr preferRelativeResize="0"/>
                      </pic:nvPicPr>
                      <pic:blipFill>
                        <a:blip r:embed="rId36"/>
                        <a:srcRect/>
                        <a:stretch>
                          <a:fillRect/>
                        </a:stretch>
                      </pic:blipFill>
                      <pic:spPr>
                        <a:xfrm>
                          <a:off x="0" y="0"/>
                          <a:ext cx="4675517" cy="2906188"/>
                        </a:xfrm>
                        <a:prstGeom prst="rect"/>
                        <a:ln/>
                      </pic:spPr>
                    </pic:pic>
                  </a:graphicData>
                </a:graphic>
              </wp:inline>
            </w:drawing>
          </mc:Fallback>
        </mc:AlternateConten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Los procesos de desarrollo de información requieren de datos constantes, fiables y medibles. Para ello, es necesario su verificación de forma permanente y en ciclo. Este proceso permite la depuración y brinda garantía de certeza de las tendencias detectadas en cada análisis practicado.</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tbl>
      <w:tblPr>
        <w:tblStyle w:val="Table11"/>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4967"/>
        <w:gridCol w:w="4995"/>
        <w:tblGridChange w:id="0">
          <w:tblGrid>
            <w:gridCol w:w="4967"/>
            <w:gridCol w:w="4995"/>
          </w:tblGrid>
        </w:tblGridChange>
      </w:tblGrid>
      <w:tr>
        <w:trPr>
          <w:cantSplit w:val="0"/>
          <w:tblHeader w:val="0"/>
        </w:trPr>
        <w:tc>
          <w:tcPr>
            <w:vAlign w:val="center"/>
          </w:tcPr>
          <w:p w:rsidR="00000000" w:rsidDel="00000000" w:rsidP="00000000" w:rsidRDefault="00000000" w:rsidRPr="00000000" w14:paraId="000000D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Los PQR se deben solucionar o responder siguiendo los principios, términos y métodos dispuestos en el Código Contencioso Administrativo y su incumplimiento dará sitio a la imposición de las sanciones previstas en el mismo.</w:t>
            </w:r>
          </w:p>
        </w:tc>
        <w:tc>
          <w:tcPr>
            <w:vAlign w:val="center"/>
          </w:tcPr>
          <w:p w:rsidR="00000000" w:rsidDel="00000000" w:rsidP="00000000" w:rsidRDefault="00000000" w:rsidRPr="00000000" w14:paraId="000000D6">
            <w:pPr>
              <w:pBdr>
                <w:top w:space="0" w:sz="0" w:val="nil"/>
                <w:left w:space="0" w:sz="0" w:val="nil"/>
                <w:bottom w:space="0" w:sz="0" w:val="nil"/>
                <w:right w:space="0" w:sz="0" w:val="nil"/>
                <w:between w:space="0" w:sz="0" w:val="nil"/>
              </w:pBdr>
              <w:jc w:val="center"/>
              <w:rPr>
                <w:color w:val="000000"/>
                <w:sz w:val="20"/>
                <w:szCs w:val="20"/>
              </w:rPr>
            </w:pPr>
            <w:sdt>
              <w:sdtPr>
                <w:tag w:val="goog_rdk_21"/>
              </w:sdtPr>
              <w:sdtContent>
                <w:commentRangeStart w:id="21"/>
              </w:sdtContent>
            </w:sdt>
            <w:r w:rsidDel="00000000" w:rsidR="00000000" w:rsidRPr="00000000">
              <w:rPr/>
              <w:drawing>
                <wp:inline distB="0" distT="0" distL="0" distR="0">
                  <wp:extent cx="3063803" cy="2044071"/>
                  <wp:effectExtent b="0" l="0" r="0" t="0"/>
                  <wp:docPr descr="Grey marble column details on building Free Photo" id="488" name="image15.jpg"/>
                  <a:graphic>
                    <a:graphicData uri="http://schemas.openxmlformats.org/drawingml/2006/picture">
                      <pic:pic>
                        <pic:nvPicPr>
                          <pic:cNvPr descr="Grey marble column details on building Free Photo" id="0" name="image15.jpg"/>
                          <pic:cNvPicPr preferRelativeResize="0"/>
                        </pic:nvPicPr>
                        <pic:blipFill>
                          <a:blip r:embed="rId37"/>
                          <a:srcRect b="0" l="0" r="0" t="0"/>
                          <a:stretch>
                            <a:fillRect/>
                          </a:stretch>
                        </pic:blipFill>
                        <pic:spPr>
                          <a:xfrm>
                            <a:off x="0" y="0"/>
                            <a:ext cx="3063803" cy="2044071"/>
                          </a:xfrm>
                          <a:prstGeom prst="rect"/>
                          <a:ln/>
                        </pic:spPr>
                      </pic:pic>
                    </a:graphicData>
                  </a:graphic>
                </wp:inline>
              </w:drawing>
            </w:r>
            <w:commentRangeEnd w:id="21"/>
            <w:r w:rsidDel="00000000" w:rsidR="00000000" w:rsidRPr="00000000">
              <w:commentReference w:id="21"/>
            </w:r>
            <w:r w:rsidDel="00000000" w:rsidR="00000000" w:rsidRPr="00000000">
              <w:rPr>
                <w:rtl w:val="0"/>
              </w:rPr>
            </w:r>
          </w:p>
        </w:tc>
      </w:tr>
    </w:tbl>
    <w:p w:rsidR="00000000" w:rsidDel="00000000" w:rsidP="00000000" w:rsidRDefault="00000000" w:rsidRPr="00000000" w14:paraId="000000D7">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D9">
      <w:pPr>
        <w:numPr>
          <w:ilvl w:val="0"/>
          <w:numId w:val="2"/>
        </w:numPr>
        <w:pBdr>
          <w:top w:space="0" w:sz="0" w:val="nil"/>
          <w:left w:space="0" w:sz="0" w:val="nil"/>
          <w:bottom w:space="0" w:sz="0" w:val="nil"/>
          <w:right w:space="0" w:sz="0" w:val="nil"/>
          <w:between w:space="0" w:sz="0" w:val="nil"/>
        </w:pBdr>
        <w:spacing w:line="240" w:lineRule="auto"/>
        <w:ind w:left="360" w:hanging="360"/>
        <w:jc w:val="both"/>
        <w:rPr>
          <w:b w:val="1"/>
          <w:color w:val="000000"/>
          <w:sz w:val="20"/>
          <w:szCs w:val="20"/>
        </w:rPr>
      </w:pPr>
      <w:r w:rsidDel="00000000" w:rsidR="00000000" w:rsidRPr="00000000">
        <w:rPr>
          <w:b w:val="1"/>
          <w:color w:val="000000"/>
          <w:sz w:val="20"/>
          <w:szCs w:val="20"/>
          <w:rtl w:val="0"/>
        </w:rPr>
        <w:t xml:space="preserve">Sistema de calidad</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La política de atención con enfoque pluralista y diferencial completo de los lineamientos orientaciones y requerimientos del sistema integrado de gestión de calidad para satisfacer expectativas de las poblaciones en un marco de mejora continua</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tbl>
      <w:tblPr>
        <w:tblStyle w:val="Table12"/>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4073"/>
        <w:gridCol w:w="5889"/>
        <w:tblGridChange w:id="0">
          <w:tblGrid>
            <w:gridCol w:w="4073"/>
            <w:gridCol w:w="5889"/>
          </w:tblGrid>
        </w:tblGridChange>
      </w:tblGrid>
      <w:tr>
        <w:trPr>
          <w:cantSplit w:val="0"/>
          <w:tblHeader w:val="0"/>
        </w:trPr>
        <w:tc>
          <w:tcPr>
            <w:vAlign w:val="center"/>
          </w:tcPr>
          <w:p w:rsidR="00000000" w:rsidDel="00000000" w:rsidP="00000000" w:rsidRDefault="00000000" w:rsidRPr="00000000" w14:paraId="000000D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La norma ISO 9001:2015 es la norma de Sistemas de Gestión de la Calidad (SGC) más reconocida e implantada en el mundo. Especifica los requisitos para un SGC que las organizaciones pueden utilizar para desarrollar sus propios programas.</w:t>
            </w:r>
          </w:p>
        </w:tc>
        <w:tc>
          <w:tcPr>
            <w:vAlign w:val="center"/>
          </w:tcPr>
          <w:p w:rsidR="00000000" w:rsidDel="00000000" w:rsidP="00000000" w:rsidRDefault="00000000" w:rsidRPr="00000000" w14:paraId="000000DD">
            <w:pPr>
              <w:rPr>
                <w:rFonts w:ascii="Times New Roman" w:cs="Times New Roman" w:eastAsia="Times New Roman" w:hAnsi="Times New Roman"/>
                <w:sz w:val="24"/>
                <w:szCs w:val="24"/>
              </w:rPr>
            </w:pPr>
            <w:sdt>
              <w:sdtPr>
                <w:tag w:val="goog_rdk_22"/>
              </w:sdtPr>
              <w:sdtContent>
                <w:commentRangeStart w:id="22"/>
              </w:sdtContent>
            </w:sdt>
            <w:r w:rsidDel="00000000" w:rsidR="00000000" w:rsidRPr="00000000">
              <w:rPr>
                <w:rFonts w:ascii="Times New Roman" w:cs="Times New Roman" w:eastAsia="Times New Roman" w:hAnsi="Times New Roman"/>
                <w:sz w:val="24"/>
                <w:szCs w:val="24"/>
              </w:rPr>
              <w:drawing>
                <wp:inline distB="0" distT="0" distL="0" distR="0">
                  <wp:extent cx="3602528" cy="2251399"/>
                  <wp:effectExtent b="0" l="0" r="0" t="0"/>
                  <wp:docPr id="489" name="image17.jpg"/>
                  <a:graphic>
                    <a:graphicData uri="http://schemas.openxmlformats.org/drawingml/2006/picture">
                      <pic:pic>
                        <pic:nvPicPr>
                          <pic:cNvPr id="0" name="image17.jpg"/>
                          <pic:cNvPicPr preferRelativeResize="0"/>
                        </pic:nvPicPr>
                        <pic:blipFill>
                          <a:blip r:embed="rId38"/>
                          <a:srcRect b="0" l="0" r="0" t="0"/>
                          <a:stretch>
                            <a:fillRect/>
                          </a:stretch>
                        </pic:blipFill>
                        <pic:spPr>
                          <a:xfrm>
                            <a:off x="0" y="0"/>
                            <a:ext cx="3602528" cy="2251399"/>
                          </a:xfrm>
                          <a:prstGeom prst="rect"/>
                          <a:ln/>
                        </pic:spPr>
                      </pic:pic>
                    </a:graphicData>
                  </a:graphic>
                </wp:inline>
              </w:drawing>
            </w:r>
            <w:commentRangeEnd w:id="22"/>
            <w:r w:rsidDel="00000000" w:rsidR="00000000" w:rsidRPr="00000000">
              <w:commentReference w:id="22"/>
            </w:r>
            <w:r w:rsidDel="00000000" w:rsidR="00000000" w:rsidRPr="00000000">
              <w:rPr>
                <w:rtl w:val="0"/>
              </w:rPr>
            </w:r>
          </w:p>
        </w:tc>
      </w:tr>
    </w:tbl>
    <w:p w:rsidR="00000000" w:rsidDel="00000000" w:rsidP="00000000" w:rsidRDefault="00000000" w:rsidRPr="00000000" w14:paraId="000000D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El valor de la aplicación de la regla ISO 9001 radica primordialmente en tres aspectos:</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23"/>
        </w:sdtPr>
        <w:sdtContent>
          <w:commentRangeStart w:id="23"/>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confianza de los consumidores y la diferenciación de la marca.</w:t>
      </w:r>
    </w:p>
    <w:p w:rsidR="00000000" w:rsidDel="00000000" w:rsidP="00000000" w:rsidRDefault="00000000" w:rsidRPr="00000000" w14:paraId="000000E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crecimiento de seguridad en el desarrollo.</w:t>
      </w:r>
    </w:p>
    <w:p w:rsidR="00000000" w:rsidDel="00000000" w:rsidP="00000000" w:rsidRDefault="00000000" w:rsidRPr="00000000" w14:paraId="000000E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impulso de la colaboración y liderazgo de los trabajadores de la compañía u organización</w:t>
      </w:r>
      <w:commentRangeEnd w:id="23"/>
      <w:r w:rsidDel="00000000" w:rsidR="00000000" w:rsidRPr="00000000">
        <w:commentReference w:id="23"/>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Una vez que los sistemas de administración de la calidad son implementados y gestionados correctamente, tienen la posibilidad de contribuir a las empresas a incrementar el nivel de satisfacción de los consumidores, pues las metas que se establecen toman presente las necesidades y expectativas de estos y las empresas orientan todo su esfuerzo en exponer productos o servicios que cumplan con los reglamentos aplicables y que cubran los requerimientos y demandas que el comprador logre tener o necesitar en el futuro.</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9">
      <w:pPr>
        <w:spacing w:line="240" w:lineRule="auto"/>
        <w:jc w:val="center"/>
        <w:rPr>
          <w:rFonts w:ascii="Times New Roman" w:cs="Times New Roman" w:eastAsia="Times New Roman" w:hAnsi="Times New Roman"/>
          <w:sz w:val="24"/>
          <w:szCs w:val="24"/>
        </w:rPr>
      </w:pPr>
      <w:sdt>
        <w:sdtPr>
          <w:tag w:val="goog_rdk_24"/>
        </w:sdtPr>
        <w:sdtContent>
          <w:commentRangeStart w:id="24"/>
        </w:sdtContent>
      </w:sdt>
      <w:r w:rsidDel="00000000" w:rsidR="00000000" w:rsidRPr="00000000">
        <w:rPr>
          <w:rFonts w:ascii="Times New Roman" w:cs="Times New Roman" w:eastAsia="Times New Roman" w:hAnsi="Times New Roman"/>
          <w:sz w:val="24"/>
          <w:szCs w:val="24"/>
        </w:rPr>
        <w:drawing>
          <wp:inline distB="0" distT="0" distL="0" distR="0">
            <wp:extent cx="5562418" cy="3069036"/>
            <wp:effectExtent b="0" l="0" r="0" t="0"/>
            <wp:docPr descr="Sistema de Gestión de La Calidad ISO 9001" id="490" name="image12.png"/>
            <a:graphic>
              <a:graphicData uri="http://schemas.openxmlformats.org/drawingml/2006/picture">
                <pic:pic>
                  <pic:nvPicPr>
                    <pic:cNvPr descr="Sistema de Gestión de La Calidad ISO 9001" id="0" name="image12.png"/>
                    <pic:cNvPicPr preferRelativeResize="0"/>
                  </pic:nvPicPr>
                  <pic:blipFill>
                    <a:blip r:embed="rId39"/>
                    <a:srcRect b="0" l="0" r="0" t="0"/>
                    <a:stretch>
                      <a:fillRect/>
                    </a:stretch>
                  </pic:blipFill>
                  <pic:spPr>
                    <a:xfrm>
                      <a:off x="0" y="0"/>
                      <a:ext cx="5562418" cy="3069036"/>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La identificación sistemática y la administración de los diferentes procesos empleados en la compañía, y especialmente las colaboraciones entre tales procesos tienen la posibilidad de referir como “gestión por procesos” en su entorno de aplicación. La regla ISO 9001 estimula la adopción de la administración por procesos como medio de detectar evidentemente y gestionar el Sistema de Administración de la Calidad y las oportunidades para la optimización.</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La atención de los requerimientos del cliente y de otras necesidades interesadas de manera en el servicio al cliente, son importantes y se usan como retroalimentación para poder evaluar y validar si se han logrado las metas previstas por la dirección de la empresa.</w:t>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F">
      <w:pPr>
        <w:spacing w:line="240" w:lineRule="auto"/>
        <w:rPr>
          <w:sz w:val="20"/>
          <w:szCs w:val="2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line="240" w:lineRule="auto"/>
        <w:jc w:val="center"/>
        <w:rPr>
          <w:b w:val="1"/>
          <w:color w:val="000000"/>
          <w:sz w:val="20"/>
          <w:szCs w:val="20"/>
        </w:rPr>
      </w:pPr>
      <w:sdt>
        <w:sdtPr>
          <w:tag w:val="goog_rdk_25"/>
        </w:sdtPr>
        <w:sdtContent>
          <w:commentRangeStart w:id="25"/>
        </w:sdtContent>
      </w:sdt>
      <w:r w:rsidDel="00000000" w:rsidR="00000000" w:rsidRPr="00000000">
        <w:rPr>
          <w:b w:val="1"/>
          <w:color w:val="000000"/>
          <w:sz w:val="20"/>
          <w:szCs w:val="20"/>
        </w:rPr>
        <mc:AlternateContent>
          <mc:Choice Requires="wpg">
            <w:drawing>
              <wp:inline distB="0" distT="0" distL="0" distR="0">
                <wp:extent cx="1400175" cy="485775"/>
                <wp:effectExtent b="0" l="0" r="0" t="0"/>
                <wp:docPr id="467" name=""/>
                <a:graphic>
                  <a:graphicData uri="http://schemas.microsoft.com/office/word/2010/wordprocessingShape">
                    <wps:wsp>
                      <wps:cNvSpPr/>
                      <wps:cNvPr id="6" name="Shape 6"/>
                      <wps:spPr>
                        <a:xfrm>
                          <a:off x="4660200" y="3551400"/>
                          <a:ext cx="1371600" cy="457200"/>
                        </a:xfrm>
                        <a:prstGeom prst="roundRect">
                          <a:avLst>
                            <a:gd fmla="val 16667" name="adj"/>
                          </a:avLst>
                        </a:prstGeom>
                        <a:solidFill>
                          <a:srgbClr val="B6DDE7"/>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Atención</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400175" cy="485775"/>
                <wp:effectExtent b="0" l="0" r="0" t="0"/>
                <wp:docPr id="467" name="image43.png"/>
                <a:graphic>
                  <a:graphicData uri="http://schemas.openxmlformats.org/drawingml/2006/picture">
                    <pic:pic>
                      <pic:nvPicPr>
                        <pic:cNvPr id="0" name="image43.png"/>
                        <pic:cNvPicPr preferRelativeResize="0"/>
                      </pic:nvPicPr>
                      <pic:blipFill>
                        <a:blip r:embed="rId40"/>
                        <a:srcRect/>
                        <a:stretch>
                          <a:fillRect/>
                        </a:stretch>
                      </pic:blipFill>
                      <pic:spPr>
                        <a:xfrm>
                          <a:off x="0" y="0"/>
                          <a:ext cx="1400175" cy="485775"/>
                        </a:xfrm>
                        <a:prstGeom prst="rect"/>
                        <a:ln/>
                      </pic:spPr>
                    </pic:pic>
                  </a:graphicData>
                </a:graphic>
              </wp:inline>
            </w:drawing>
          </mc:Fallback>
        </mc:AlternateContent>
      </w:r>
      <w:commentRangeEnd w:id="25"/>
      <w:r w:rsidDel="00000000" w:rsidR="00000000" w:rsidRPr="00000000">
        <w:commentReference w:id="25"/>
      </w:r>
      <w:r w:rsidDel="00000000" w:rsidR="00000000" w:rsidRPr="00000000">
        <w:rPr>
          <w:color w:val="000000"/>
          <w:sz w:val="20"/>
          <w:szCs w:val="20"/>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3404234</wp:posOffset>
            </wp:positionH>
            <wp:positionV relativeFrom="paragraph">
              <wp:posOffset>307340</wp:posOffset>
            </wp:positionV>
            <wp:extent cx="317356" cy="411450"/>
            <wp:effectExtent b="0" l="0" r="0" t="0"/>
            <wp:wrapNone/>
            <wp:docPr descr="Dedo Índice, Señalando, Puntero, Mano" id="481" name="image4.png"/>
            <a:graphic>
              <a:graphicData uri="http://schemas.openxmlformats.org/drawingml/2006/picture">
                <pic:pic>
                  <pic:nvPicPr>
                    <pic:cNvPr descr="Dedo Índice, Señalando, Puntero, Mano" id="0" name="image4.png"/>
                    <pic:cNvPicPr preferRelativeResize="0"/>
                  </pic:nvPicPr>
                  <pic:blipFill>
                    <a:blip r:embed="rId41"/>
                    <a:srcRect b="0" l="0" r="0" t="0"/>
                    <a:stretch>
                      <a:fillRect/>
                    </a:stretch>
                  </pic:blipFill>
                  <pic:spPr>
                    <a:xfrm>
                      <a:off x="0" y="0"/>
                      <a:ext cx="317356" cy="411450"/>
                    </a:xfrm>
                    <a:prstGeom prst="rect"/>
                    <a:ln/>
                  </pic:spPr>
                </pic:pic>
              </a:graphicData>
            </a:graphic>
          </wp:anchor>
        </w:drawing>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F4">
      <w:pPr>
        <w:numPr>
          <w:ilvl w:val="1"/>
          <w:numId w:val="4"/>
        </w:numPr>
        <w:pBdr>
          <w:top w:space="0" w:sz="0" w:val="nil"/>
          <w:left w:space="0" w:sz="0" w:val="nil"/>
          <w:bottom w:space="0" w:sz="0" w:val="nil"/>
          <w:right w:space="0" w:sz="0" w:val="nil"/>
          <w:between w:space="0" w:sz="0" w:val="nil"/>
        </w:pBdr>
        <w:spacing w:line="240" w:lineRule="auto"/>
        <w:ind w:left="360" w:hanging="360"/>
        <w:jc w:val="both"/>
        <w:rPr>
          <w:b w:val="1"/>
          <w:color w:val="000000"/>
          <w:sz w:val="20"/>
          <w:szCs w:val="20"/>
        </w:rPr>
      </w:pPr>
      <w:r w:rsidDel="00000000" w:rsidR="00000000" w:rsidRPr="00000000">
        <w:rPr>
          <w:b w:val="1"/>
          <w:color w:val="000000"/>
          <w:sz w:val="20"/>
          <w:szCs w:val="20"/>
          <w:rtl w:val="0"/>
        </w:rPr>
        <w:t xml:space="preserve">Características</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Conforme a las necesidades de los distintos sectores en atención al cliente, el sistema de calidad contribuye de forma integral con pertinencia y calidad sin distinción de ninguna clase y organiza, desarrolla, administra y ejecuta acciones de forma integral en coordinación y en función de las necesidades sociales y del sector productivo acorde la actividad de la empresa.</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sdt>
        <w:sdtPr>
          <w:tag w:val="goog_rdk_26"/>
        </w:sdtPr>
        <w:sdtContent>
          <w:commentRangeStart w:id="26"/>
        </w:sdtContent>
      </w:sdt>
      <w:r w:rsidDel="00000000" w:rsidR="00000000" w:rsidRPr="00000000">
        <w:rPr/>
        <w:drawing>
          <wp:inline distB="0" distT="0" distL="0" distR="0">
            <wp:extent cx="5960745" cy="1647620"/>
            <wp:effectExtent b="0" l="0" r="0" t="0"/>
            <wp:docPr descr="Multi-ethnic and disabled people community with pencils Free Photo" id="474" name="image3.jpg"/>
            <a:graphic>
              <a:graphicData uri="http://schemas.openxmlformats.org/drawingml/2006/picture">
                <pic:pic>
                  <pic:nvPicPr>
                    <pic:cNvPr descr="Multi-ethnic and disabled people community with pencils Free Photo" id="0" name="image3.jpg"/>
                    <pic:cNvPicPr preferRelativeResize="0"/>
                  </pic:nvPicPr>
                  <pic:blipFill>
                    <a:blip r:embed="rId42"/>
                    <a:srcRect b="37258" l="0" r="0" t="25869"/>
                    <a:stretch>
                      <a:fillRect/>
                    </a:stretch>
                  </pic:blipFill>
                  <pic:spPr>
                    <a:xfrm>
                      <a:off x="0" y="0"/>
                      <a:ext cx="5960745" cy="1647620"/>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La inserción de las poblaciones sujetas de especial protección por parte del Estado en diferentes escenarios sociales, económicos, productivos, culturales, formativos, entre otros, se facilita brindando a estos colectivos poblaciones de atención con un enfoque participativo y pluralista para fortalecer competencias con fundamento en particularidades para lograr la inclusión social y un mayor grado de pertinencia en la atención.</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line="240" w:lineRule="auto"/>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Las principales características del sistema de calidad se resume en:</w:t>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line="240" w:lineRule="auto"/>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0FF">
      <w:pPr>
        <w:numPr>
          <w:ilvl w:val="0"/>
          <w:numId w:val="7"/>
        </w:numPr>
        <w:pBdr>
          <w:top w:space="0" w:sz="0" w:val="nil"/>
          <w:left w:space="0" w:sz="0" w:val="nil"/>
          <w:bottom w:space="0" w:sz="0" w:val="nil"/>
          <w:right w:space="0" w:sz="0" w:val="nil"/>
          <w:between w:space="0" w:sz="0" w:val="nil"/>
        </w:pBdr>
        <w:spacing w:line="240" w:lineRule="auto"/>
        <w:ind w:left="1080" w:hanging="360"/>
        <w:jc w:val="both"/>
        <w:rPr>
          <w:color w:val="000000"/>
          <w:sz w:val="20"/>
          <w:szCs w:val="20"/>
        </w:rPr>
      </w:pPr>
      <w:sdt>
        <w:sdtPr>
          <w:tag w:val="goog_rdk_27"/>
        </w:sdtPr>
        <w:sdtContent>
          <w:commentRangeStart w:id="27"/>
        </w:sdtContent>
      </w:sdt>
      <w:r w:rsidDel="00000000" w:rsidR="00000000" w:rsidRPr="00000000">
        <w:rPr>
          <w:color w:val="000000"/>
          <w:sz w:val="20"/>
          <w:szCs w:val="20"/>
          <w:rtl w:val="0"/>
        </w:rPr>
        <w:t xml:space="preserve">Eficiencia en los procesos u ocupaciones de la organización (mejora de costos).</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01">
      <w:pPr>
        <w:numPr>
          <w:ilvl w:val="0"/>
          <w:numId w:val="7"/>
        </w:numPr>
        <w:pBdr>
          <w:top w:space="0" w:sz="0" w:val="nil"/>
          <w:left w:space="0" w:sz="0" w:val="nil"/>
          <w:bottom w:space="0" w:sz="0" w:val="nil"/>
          <w:right w:space="0" w:sz="0" w:val="nil"/>
          <w:between w:space="0" w:sz="0" w:val="nil"/>
        </w:pBdr>
        <w:spacing w:line="240" w:lineRule="auto"/>
        <w:ind w:left="1080" w:hanging="360"/>
        <w:jc w:val="both"/>
        <w:rPr>
          <w:color w:val="000000"/>
          <w:sz w:val="20"/>
          <w:szCs w:val="20"/>
        </w:rPr>
      </w:pPr>
      <w:r w:rsidDel="00000000" w:rsidR="00000000" w:rsidRPr="00000000">
        <w:rPr>
          <w:color w:val="000000"/>
          <w:sz w:val="20"/>
          <w:szCs w:val="20"/>
          <w:rtl w:val="0"/>
        </w:rPr>
        <w:t xml:space="preserve">Mejora importante en la satisfacción de los consumidores.</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03">
      <w:pPr>
        <w:numPr>
          <w:ilvl w:val="0"/>
          <w:numId w:val="7"/>
        </w:numPr>
        <w:pBdr>
          <w:top w:space="0" w:sz="0" w:val="nil"/>
          <w:left w:space="0" w:sz="0" w:val="nil"/>
          <w:bottom w:space="0" w:sz="0" w:val="nil"/>
          <w:right w:space="0" w:sz="0" w:val="nil"/>
          <w:between w:space="0" w:sz="0" w:val="nil"/>
        </w:pBdr>
        <w:spacing w:line="240" w:lineRule="auto"/>
        <w:ind w:left="1080" w:hanging="360"/>
        <w:jc w:val="both"/>
        <w:rPr>
          <w:color w:val="000000"/>
          <w:sz w:val="20"/>
          <w:szCs w:val="20"/>
        </w:rPr>
      </w:pPr>
      <w:r w:rsidDel="00000000" w:rsidR="00000000" w:rsidRPr="00000000">
        <w:rPr>
          <w:color w:val="000000"/>
          <w:sz w:val="20"/>
          <w:szCs w:val="20"/>
          <w:rtl w:val="0"/>
        </w:rPr>
        <w:t xml:space="preserve">Herramienta de comunicación para optimización de la Imagen de la organización.</w:t>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05">
      <w:pPr>
        <w:numPr>
          <w:ilvl w:val="0"/>
          <w:numId w:val="7"/>
        </w:numPr>
        <w:pBdr>
          <w:top w:space="0" w:sz="0" w:val="nil"/>
          <w:left w:space="0" w:sz="0" w:val="nil"/>
          <w:bottom w:space="0" w:sz="0" w:val="nil"/>
          <w:right w:space="0" w:sz="0" w:val="nil"/>
          <w:between w:space="0" w:sz="0" w:val="nil"/>
        </w:pBdr>
        <w:spacing w:line="240" w:lineRule="auto"/>
        <w:ind w:left="1080" w:hanging="360"/>
        <w:jc w:val="both"/>
        <w:rPr>
          <w:color w:val="000000"/>
          <w:sz w:val="20"/>
          <w:szCs w:val="20"/>
        </w:rPr>
      </w:pPr>
      <w:r w:rsidDel="00000000" w:rsidR="00000000" w:rsidRPr="00000000">
        <w:rPr>
          <w:color w:val="000000"/>
          <w:sz w:val="20"/>
          <w:szCs w:val="20"/>
          <w:rtl w:val="0"/>
        </w:rPr>
        <w:t xml:space="preserve">Aumento del ingreso al mercado, sin parámetros de fronteras.</w:t>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07">
      <w:pPr>
        <w:numPr>
          <w:ilvl w:val="0"/>
          <w:numId w:val="7"/>
        </w:numPr>
        <w:pBdr>
          <w:top w:space="0" w:sz="0" w:val="nil"/>
          <w:left w:space="0" w:sz="0" w:val="nil"/>
          <w:bottom w:space="0" w:sz="0" w:val="nil"/>
          <w:right w:space="0" w:sz="0" w:val="nil"/>
          <w:between w:space="0" w:sz="0" w:val="nil"/>
        </w:pBdr>
        <w:spacing w:line="240" w:lineRule="auto"/>
        <w:ind w:left="1080" w:hanging="360"/>
        <w:jc w:val="both"/>
        <w:rPr>
          <w:color w:val="000000"/>
          <w:sz w:val="20"/>
          <w:szCs w:val="20"/>
        </w:rPr>
      </w:pPr>
      <w:r w:rsidDel="00000000" w:rsidR="00000000" w:rsidRPr="00000000">
        <w:rPr>
          <w:color w:val="000000"/>
          <w:sz w:val="20"/>
          <w:szCs w:val="20"/>
          <w:rtl w:val="0"/>
        </w:rPr>
        <w:t xml:space="preserve">Incremento de la comunicación interna, satisfacción de los trabajadores.</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La norma ISO 9001 mira el pro y el contra en el personal la esencia de la organización, y promueve su formación, colaboración y liderazgo en todos los niveles, además, los motiva y permite que sus capacidades sean utilizadas para el beneficio de la organización.</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Los pasos a seguir para que la empresa sea certificada con ISO 9001 son:</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line="240" w:lineRule="auto"/>
        <w:ind w:left="360" w:firstLine="0"/>
        <w:jc w:val="center"/>
        <w:rPr>
          <w:color w:val="000000"/>
          <w:sz w:val="20"/>
          <w:szCs w:val="20"/>
        </w:rPr>
      </w:pPr>
      <w:r w:rsidDel="00000000" w:rsidR="00000000" w:rsidRPr="00000000">
        <w:rPr>
          <w:color w:val="000000"/>
          <w:sz w:val="20"/>
          <w:szCs w:val="20"/>
        </w:rPr>
        <w:drawing>
          <wp:inline distB="0" distT="0" distL="0" distR="0">
            <wp:extent cx="5791835" cy="438785"/>
            <wp:effectExtent b="0" l="0" r="0" t="0"/>
            <wp:docPr id="475"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791835" cy="438785"/>
                    </a:xfrm>
                    <a:prstGeom prst="rect"/>
                    <a:ln/>
                  </pic:spPr>
                </pic:pic>
              </a:graphicData>
            </a:graphic>
          </wp:inline>
        </w:drawing>
      </w:r>
      <w:sdt>
        <w:sdtPr>
          <w:tag w:val="goog_rdk_28"/>
        </w:sdtPr>
        <w:sdtContent>
          <w:commentRangeStart w:id="28"/>
        </w:sdtContent>
      </w:sdt>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line="240" w:lineRule="auto"/>
        <w:jc w:val="both"/>
        <w:rPr>
          <w:color w:val="000000"/>
          <w:sz w:val="20"/>
          <w:szCs w:val="20"/>
        </w:rPr>
      </w:pP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Se puede decir, entonces, que disponer de un sistema de administración de la calidad bajo la ISO 9001 es una virtud competitiva y debe ser una elección estratégica tenida presente por cada una de las empresas.</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12">
      <w:pPr>
        <w:numPr>
          <w:ilvl w:val="1"/>
          <w:numId w:val="14"/>
        </w:numPr>
        <w:pBdr>
          <w:top w:space="0" w:sz="0" w:val="nil"/>
          <w:left w:space="0" w:sz="0" w:val="nil"/>
          <w:bottom w:space="0" w:sz="0" w:val="nil"/>
          <w:right w:space="0" w:sz="0" w:val="nil"/>
          <w:between w:space="0" w:sz="0" w:val="nil"/>
        </w:pBdr>
        <w:spacing w:line="240" w:lineRule="auto"/>
        <w:ind w:left="360" w:hanging="360"/>
        <w:jc w:val="both"/>
        <w:rPr>
          <w:b w:val="1"/>
          <w:color w:val="000000"/>
          <w:sz w:val="20"/>
          <w:szCs w:val="20"/>
        </w:rPr>
      </w:pPr>
      <w:r w:rsidDel="00000000" w:rsidR="00000000" w:rsidRPr="00000000">
        <w:rPr>
          <w:b w:val="1"/>
          <w:color w:val="000000"/>
          <w:sz w:val="20"/>
          <w:szCs w:val="20"/>
          <w:rtl w:val="0"/>
        </w:rPr>
        <w:t xml:space="preserve">Protocolo del sistema de calidad</w:t>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14">
      <w:pPr>
        <w:spacing w:line="240" w:lineRule="auto"/>
        <w:rPr>
          <w:color w:val="000000"/>
          <w:sz w:val="20"/>
          <w:szCs w:val="20"/>
        </w:rPr>
      </w:pPr>
      <w:r w:rsidDel="00000000" w:rsidR="00000000" w:rsidRPr="00000000">
        <w:rPr>
          <w:rtl w:val="0"/>
        </w:rPr>
      </w:r>
    </w:p>
    <w:p w:rsidR="00000000" w:rsidDel="00000000" w:rsidP="00000000" w:rsidRDefault="00000000" w:rsidRPr="00000000" w14:paraId="00000115">
      <w:pPr>
        <w:spacing w:line="240" w:lineRule="auto"/>
        <w:rPr>
          <w:color w:val="000000"/>
          <w:sz w:val="20"/>
          <w:szCs w:val="20"/>
        </w:rPr>
      </w:pPr>
      <w:r w:rsidDel="00000000" w:rsidR="00000000" w:rsidRPr="00000000">
        <w:rPr>
          <w:color w:val="000000"/>
          <w:sz w:val="20"/>
          <w:szCs w:val="20"/>
          <w:rtl w:val="0"/>
        </w:rPr>
        <w:t xml:space="preserve">Un protocolo es el grupo de métodos para asegurar que un producto o servicio cumpla con ciertos criterios. Para el caso del protocolo del sistema de gestión tales criterios serían la calidad o los requisitos del comprador.</w:t>
      </w:r>
    </w:p>
    <w:p w:rsidR="00000000" w:rsidDel="00000000" w:rsidP="00000000" w:rsidRDefault="00000000" w:rsidRPr="00000000" w14:paraId="00000116">
      <w:pPr>
        <w:spacing w:line="240" w:lineRule="auto"/>
        <w:rPr>
          <w:color w:val="000000"/>
          <w:sz w:val="20"/>
          <w:szCs w:val="20"/>
        </w:rPr>
      </w:pPr>
      <w:r w:rsidDel="00000000" w:rsidR="00000000" w:rsidRPr="00000000">
        <w:rPr>
          <w:rtl w:val="0"/>
        </w:rPr>
      </w:r>
    </w:p>
    <w:p w:rsidR="00000000" w:rsidDel="00000000" w:rsidP="00000000" w:rsidRDefault="00000000" w:rsidRPr="00000000" w14:paraId="00000117">
      <w:pPr>
        <w:spacing w:line="240" w:lineRule="auto"/>
        <w:rPr>
          <w:color w:val="000000"/>
          <w:sz w:val="20"/>
          <w:szCs w:val="20"/>
        </w:rPr>
      </w:pPr>
      <w:r w:rsidDel="00000000" w:rsidR="00000000" w:rsidRPr="00000000">
        <w:rPr>
          <w:rtl w:val="0"/>
        </w:rPr>
      </w:r>
    </w:p>
    <w:p w:rsidR="00000000" w:rsidDel="00000000" w:rsidP="00000000" w:rsidRDefault="00000000" w:rsidRPr="00000000" w14:paraId="00000118">
      <w:pPr>
        <w:spacing w:line="240" w:lineRule="auto"/>
        <w:rPr>
          <w:rFonts w:ascii="Times New Roman" w:cs="Times New Roman" w:eastAsia="Times New Roman" w:hAnsi="Times New Roman"/>
          <w:sz w:val="24"/>
          <w:szCs w:val="24"/>
        </w:rPr>
      </w:pPr>
      <w:sdt>
        <w:sdtPr>
          <w:tag w:val="goog_rdk_29"/>
        </w:sdtPr>
        <w:sdtContent>
          <w:commentRangeStart w:id="29"/>
        </w:sdtContent>
      </w:sdt>
      <w:r w:rsidDel="00000000" w:rsidR="00000000" w:rsidRPr="00000000">
        <w:rPr>
          <w:rFonts w:ascii="Times New Roman" w:cs="Times New Roman" w:eastAsia="Times New Roman" w:hAnsi="Times New Roman"/>
          <w:sz w:val="24"/>
          <w:szCs w:val="24"/>
        </w:rPr>
        <w:drawing>
          <wp:inline distB="0" distT="0" distL="0" distR="0">
            <wp:extent cx="5045310" cy="2639023"/>
            <wp:effectExtent b="0" l="0" r="0" t="0"/>
            <wp:docPr descr="Importancia de la calidad en las organizaciones" id="476" name="image10.jpg"/>
            <a:graphic>
              <a:graphicData uri="http://schemas.openxmlformats.org/drawingml/2006/picture">
                <pic:pic>
                  <pic:nvPicPr>
                    <pic:cNvPr descr="Importancia de la calidad en las organizaciones" id="0" name="image10.jpg"/>
                    <pic:cNvPicPr preferRelativeResize="0"/>
                  </pic:nvPicPr>
                  <pic:blipFill>
                    <a:blip r:embed="rId44"/>
                    <a:srcRect b="0" l="0" r="0" t="0"/>
                    <a:stretch>
                      <a:fillRect/>
                    </a:stretch>
                  </pic:blipFill>
                  <pic:spPr>
                    <a:xfrm>
                      <a:off x="0" y="0"/>
                      <a:ext cx="5045310" cy="2639023"/>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Los ANS (Acuerdos de Niveles de Servicio), también conocidos como SLA, </w:t>
      </w:r>
      <w:r w:rsidDel="00000000" w:rsidR="00000000" w:rsidRPr="00000000">
        <w:rPr>
          <w:sz w:val="20"/>
          <w:szCs w:val="20"/>
          <w:rtl w:val="0"/>
        </w:rPr>
        <w:t xml:space="preserve">establecen</w:t>
      </w:r>
      <w:r w:rsidDel="00000000" w:rsidR="00000000" w:rsidRPr="00000000">
        <w:rPr>
          <w:color w:val="000000"/>
          <w:sz w:val="20"/>
          <w:szCs w:val="20"/>
          <w:rtl w:val="0"/>
        </w:rPr>
        <w:t xml:space="preserve"> la relación entre el cliente y el proveedor.</w:t>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Estos ANS identifican y definen las necesidades del cliente a la vez que controla sus expectativas de servicio en relación a la capacidad del proveedor, proporciona un marco de entendimiento, simplifica asuntos complicados, reduce las áreas de conflicto y favorece el diálogo ante la disputa.</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Los Acuerdos de Niveles de Servicio como generadores de valor se definen así:</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20">
      <w:pPr>
        <w:numPr>
          <w:ilvl w:val="0"/>
          <w:numId w:val="5"/>
        </w:numPr>
        <w:pBdr>
          <w:top w:space="0" w:sz="0" w:val="nil"/>
          <w:left w:space="0" w:sz="0" w:val="nil"/>
          <w:bottom w:space="0" w:sz="0" w:val="nil"/>
          <w:right w:space="0" w:sz="0" w:val="nil"/>
          <w:between w:space="0" w:sz="0" w:val="nil"/>
        </w:pBdr>
        <w:spacing w:line="240" w:lineRule="auto"/>
        <w:ind w:left="720" w:hanging="360"/>
        <w:rPr>
          <w:color w:val="000000"/>
          <w:sz w:val="20"/>
          <w:szCs w:val="20"/>
        </w:rPr>
      </w:pPr>
      <w:r w:rsidDel="00000000" w:rsidR="00000000" w:rsidRPr="00000000">
        <w:rPr>
          <w:color w:val="000000"/>
          <w:sz w:val="20"/>
          <w:szCs w:val="20"/>
          <w:rtl w:val="0"/>
        </w:rPr>
        <w:t xml:space="preserve">Es u</w:t>
      </w:r>
      <w:sdt>
        <w:sdtPr>
          <w:tag w:val="goog_rdk_30"/>
        </w:sdtPr>
        <w:sdtContent>
          <w:commentRangeStart w:id="30"/>
        </w:sdtContent>
      </w:sdt>
      <w:r w:rsidDel="00000000" w:rsidR="00000000" w:rsidRPr="00000000">
        <w:rPr>
          <w:color w:val="000000"/>
          <w:sz w:val="20"/>
          <w:szCs w:val="20"/>
          <w:rtl w:val="0"/>
        </w:rPr>
        <w:t xml:space="preserve">n protocolo plasmado normalmente en un documento por el que una compañía que presta un servicio a otra se compromete a prestar el mismo bajo unas determinadas condiciones y con unas prestaciones mínimas o que se realiza entre los empleados de una empresa.</w:t>
      </w:r>
    </w:p>
    <w:p w:rsidR="00000000" w:rsidDel="00000000" w:rsidP="00000000" w:rsidRDefault="00000000" w:rsidRPr="00000000" w14:paraId="00000121">
      <w:pPr>
        <w:numPr>
          <w:ilvl w:val="0"/>
          <w:numId w:val="5"/>
        </w:numPr>
        <w:pBdr>
          <w:top w:space="0" w:sz="0" w:val="nil"/>
          <w:left w:space="0" w:sz="0" w:val="nil"/>
          <w:bottom w:space="0" w:sz="0" w:val="nil"/>
          <w:right w:space="0" w:sz="0" w:val="nil"/>
          <w:between w:space="0" w:sz="0" w:val="nil"/>
        </w:pBdr>
        <w:spacing w:line="240" w:lineRule="auto"/>
        <w:ind w:left="720" w:hanging="360"/>
        <w:rPr>
          <w:color w:val="000000"/>
          <w:sz w:val="20"/>
          <w:szCs w:val="20"/>
        </w:rPr>
      </w:pPr>
      <w:r w:rsidDel="00000000" w:rsidR="00000000" w:rsidRPr="00000000">
        <w:rPr>
          <w:color w:val="000000"/>
          <w:sz w:val="20"/>
          <w:szCs w:val="20"/>
          <w:rtl w:val="0"/>
        </w:rPr>
        <w:t xml:space="preserve">Un ANS tratará de mantener y garantizar la calidad de un servicio brindado a un cliente.</w:t>
      </w:r>
    </w:p>
    <w:p w:rsidR="00000000" w:rsidDel="00000000" w:rsidP="00000000" w:rsidRDefault="00000000" w:rsidRPr="00000000" w14:paraId="00000122">
      <w:pPr>
        <w:numPr>
          <w:ilvl w:val="0"/>
          <w:numId w:val="5"/>
        </w:numPr>
        <w:pBdr>
          <w:top w:space="0" w:sz="0" w:val="nil"/>
          <w:left w:space="0" w:sz="0" w:val="nil"/>
          <w:bottom w:space="0" w:sz="0" w:val="nil"/>
          <w:right w:space="0" w:sz="0" w:val="nil"/>
          <w:between w:space="0" w:sz="0" w:val="nil"/>
        </w:pBdr>
        <w:spacing w:line="240" w:lineRule="auto"/>
        <w:ind w:left="720" w:hanging="360"/>
        <w:rPr>
          <w:color w:val="000000"/>
          <w:sz w:val="20"/>
          <w:szCs w:val="20"/>
        </w:rPr>
      </w:pPr>
      <w:r w:rsidDel="00000000" w:rsidR="00000000" w:rsidRPr="00000000">
        <w:rPr>
          <w:color w:val="000000"/>
          <w:sz w:val="20"/>
          <w:szCs w:val="20"/>
          <w:rtl w:val="0"/>
        </w:rPr>
        <w:t xml:space="preserve">El Acuerdo de Nivel de Servicio es el mantenimiento de la disponibilidad de un determinado servicio basado en un compromiso del nivel de cumplimiento en su ejecución, que puede ser medido y demostrado</w:t>
      </w:r>
    </w:p>
    <w:p w:rsidR="00000000" w:rsidDel="00000000" w:rsidP="00000000" w:rsidRDefault="00000000" w:rsidRPr="00000000" w14:paraId="00000123">
      <w:pPr>
        <w:numPr>
          <w:ilvl w:val="0"/>
          <w:numId w:val="5"/>
        </w:numPr>
        <w:pBdr>
          <w:top w:space="0" w:sz="0" w:val="nil"/>
          <w:left w:space="0" w:sz="0" w:val="nil"/>
          <w:bottom w:space="0" w:sz="0" w:val="nil"/>
          <w:right w:space="0" w:sz="0" w:val="nil"/>
          <w:between w:space="0" w:sz="0" w:val="nil"/>
        </w:pBdr>
        <w:spacing w:line="240" w:lineRule="auto"/>
        <w:ind w:left="720" w:hanging="360"/>
        <w:rPr>
          <w:color w:val="000000"/>
          <w:sz w:val="20"/>
          <w:szCs w:val="20"/>
        </w:rPr>
      </w:pPr>
      <w:r w:rsidDel="00000000" w:rsidR="00000000" w:rsidRPr="00000000">
        <w:rPr>
          <w:color w:val="000000"/>
          <w:sz w:val="20"/>
          <w:szCs w:val="20"/>
          <w:rtl w:val="0"/>
        </w:rPr>
        <w:t xml:space="preserve">En los ANS se pueden establecer tantos indicadores como se estimen necesarios y de su evaluación se obtienen, por ejemplo, penalizaciones a la empresa suministradora, identificación de puntos débiles del proceso e indicaciones para procesos de mejora continua en determinadas actividades</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line="240" w:lineRule="auto"/>
        <w:ind w:left="360" w:firstLine="0"/>
        <w:jc w:val="both"/>
        <w:rPr>
          <w:b w:val="1"/>
          <w:color w:val="000000"/>
          <w:sz w:val="20"/>
          <w:szCs w:val="20"/>
        </w:rPr>
      </w:pPr>
      <w:r w:rsidDel="00000000" w:rsidR="00000000" w:rsidRPr="00000000">
        <w:rPr>
          <w:rtl w:val="0"/>
        </w:rPr>
      </w:r>
    </w:p>
    <w:tbl>
      <w:tblPr>
        <w:tblStyle w:val="Table13"/>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895"/>
        <w:gridCol w:w="8067"/>
        <w:tblGridChange w:id="0">
          <w:tblGrid>
            <w:gridCol w:w="1895"/>
            <w:gridCol w:w="8067"/>
          </w:tblGrid>
        </w:tblGridChange>
      </w:tblGrid>
      <w:tr>
        <w:trPr>
          <w:cantSplit w:val="0"/>
          <w:tblHeader w:val="0"/>
        </w:trPr>
        <w:tc>
          <w:tcPr>
            <w:gridSpan w:val="2"/>
            <w:vAlign w:val="center"/>
          </w:tcPr>
          <w:p w:rsidR="00000000" w:rsidDel="00000000" w:rsidP="00000000" w:rsidRDefault="00000000" w:rsidRPr="00000000" w14:paraId="0000012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Normas y entidades de importancia para la implementación de los ANS</w:t>
            </w:r>
          </w:p>
        </w:tc>
      </w:tr>
      <w:tr>
        <w:trPr>
          <w:cantSplit w:val="0"/>
          <w:tblHeader w:val="0"/>
        </w:trPr>
        <w:tc>
          <w:tcPr>
            <w:vAlign w:val="center"/>
          </w:tcPr>
          <w:p w:rsidR="00000000" w:rsidDel="00000000" w:rsidP="00000000" w:rsidRDefault="00000000" w:rsidRPr="00000000" w14:paraId="00000128">
            <w:pPr>
              <w:pBdr>
                <w:top w:space="0" w:sz="0" w:val="nil"/>
                <w:left w:space="0" w:sz="0" w:val="nil"/>
                <w:bottom w:space="0" w:sz="0" w:val="nil"/>
                <w:right w:space="0" w:sz="0" w:val="nil"/>
                <w:between w:space="0" w:sz="0" w:val="nil"/>
              </w:pBdr>
              <w:rPr>
                <w:color w:val="000000"/>
                <w:sz w:val="20"/>
                <w:szCs w:val="20"/>
              </w:rPr>
            </w:pPr>
            <w:sdt>
              <w:sdtPr>
                <w:tag w:val="goog_rdk_31"/>
              </w:sdtPr>
              <w:sdtContent>
                <w:commentRangeStart w:id="31"/>
              </w:sdtContent>
            </w:sdt>
            <w:r w:rsidDel="00000000" w:rsidR="00000000" w:rsidRPr="00000000">
              <w:rPr>
                <w:color w:val="000000"/>
                <w:sz w:val="20"/>
                <w:szCs w:val="20"/>
                <w:rtl w:val="0"/>
              </w:rPr>
              <w:t xml:space="preserve">ISO 9001.</w:t>
            </w:r>
          </w:p>
        </w:tc>
        <w:tc>
          <w:tcPr>
            <w:vAlign w:val="center"/>
          </w:tcPr>
          <w:p w:rsidR="00000000" w:rsidDel="00000000" w:rsidP="00000000" w:rsidRDefault="00000000" w:rsidRPr="00000000" w14:paraId="0000012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Capítulo 7 numeral 5: Control de la producción y la prestación del servicio, dice que se debe asegurar la implementación del seguimiento y la medición así como la implementación de actividades de entrega del producto. De igual manera, en el capítulo 8, numeral 1 se hace mención de la satisfacción del cliente y en el capítulo 8, numeral 5 de la mejora continua.</w:t>
            </w:r>
          </w:p>
        </w:tc>
      </w:tr>
      <w:tr>
        <w:trPr>
          <w:cantSplit w:val="0"/>
          <w:tblHeader w:val="0"/>
        </w:trPr>
        <w:tc>
          <w:tcPr>
            <w:vAlign w:val="center"/>
          </w:tcPr>
          <w:p w:rsidR="00000000" w:rsidDel="00000000" w:rsidP="00000000" w:rsidRDefault="00000000" w:rsidRPr="00000000" w14:paraId="0000012A">
            <w:pPr>
              <w:rPr>
                <w:color w:val="000000"/>
                <w:sz w:val="20"/>
                <w:szCs w:val="20"/>
              </w:rPr>
            </w:pPr>
            <w:r w:rsidDel="00000000" w:rsidR="00000000" w:rsidRPr="00000000">
              <w:rPr>
                <w:color w:val="000000"/>
                <w:sz w:val="20"/>
                <w:szCs w:val="20"/>
                <w:rtl w:val="0"/>
              </w:rPr>
              <w:t xml:space="preserve">ITIL </w:t>
            </w:r>
            <w:r w:rsidDel="00000000" w:rsidR="00000000" w:rsidRPr="00000000">
              <w:rPr>
                <w:i w:val="1"/>
                <w:rtl w:val="0"/>
              </w:rPr>
              <w:t xml:space="preserve">Information Technology Infrastructure Library</w:t>
            </w:r>
            <w:r w:rsidDel="00000000" w:rsidR="00000000" w:rsidRPr="00000000">
              <w:rPr>
                <w:color w:val="000000"/>
                <w:sz w:val="20"/>
                <w:szCs w:val="20"/>
                <w:rtl w:val="0"/>
              </w:rPr>
              <w:t xml:space="preserve"> ITIL V3. 2011.</w:t>
            </w:r>
          </w:p>
        </w:tc>
        <w:tc>
          <w:tcPr>
            <w:vAlign w:val="center"/>
          </w:tcPr>
          <w:p w:rsidR="00000000" w:rsidDel="00000000" w:rsidP="00000000" w:rsidRDefault="00000000" w:rsidRPr="00000000" w14:paraId="0000012B">
            <w:pPr>
              <w:rPr>
                <w:i w:val="1"/>
              </w:rPr>
            </w:pPr>
            <w:r w:rsidDel="00000000" w:rsidR="00000000" w:rsidRPr="00000000">
              <w:rPr>
                <w:color w:val="000000"/>
                <w:sz w:val="20"/>
                <w:szCs w:val="20"/>
                <w:rtl w:val="0"/>
              </w:rPr>
              <w:t xml:space="preserve">Considera dentro del módulo de Diseño del servicio los ANS como pilares del marco de trabajo, donde se encuentra la biblioteca de buenas prácticas de manejo de las tecnologías de la información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2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Superintendencia Financiera de Colombia.</w:t>
            </w:r>
          </w:p>
        </w:tc>
        <w:tc>
          <w:tcPr>
            <w:vAlign w:val="center"/>
          </w:tcPr>
          <w:p w:rsidR="00000000" w:rsidDel="00000000" w:rsidP="00000000" w:rsidRDefault="00000000" w:rsidRPr="00000000" w14:paraId="0000012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Circular externa 042 de 2012 - requerimientos mínimos de seguridad y calidad para la realización de operaciones: Para procesos de tercerización </w:t>
            </w:r>
            <w:r w:rsidDel="00000000" w:rsidR="00000000" w:rsidRPr="00000000">
              <w:rPr>
                <w:i w:val="1"/>
                <w:color w:val="000000"/>
                <w:sz w:val="20"/>
                <w:szCs w:val="20"/>
                <w:rtl w:val="0"/>
              </w:rPr>
              <w:t xml:space="preserve">outsourcing</w:t>
            </w:r>
            <w:r w:rsidDel="00000000" w:rsidR="00000000" w:rsidRPr="00000000">
              <w:rPr>
                <w:color w:val="000000"/>
                <w:sz w:val="20"/>
                <w:szCs w:val="20"/>
                <w:rtl w:val="0"/>
              </w:rPr>
              <w:t xml:space="preserve">.</w:t>
            </w:r>
            <w:commentRangeEnd w:id="31"/>
            <w:r w:rsidDel="00000000" w:rsidR="00000000" w:rsidRPr="00000000">
              <w:commentReference w:id="31"/>
            </w:r>
            <w:r w:rsidDel="00000000" w:rsidR="00000000" w:rsidRPr="00000000">
              <w:rPr>
                <w:rtl w:val="0"/>
              </w:rPr>
            </w:r>
          </w:p>
        </w:tc>
      </w:tr>
    </w:tbl>
    <w:p w:rsidR="00000000" w:rsidDel="00000000" w:rsidP="00000000" w:rsidRDefault="00000000" w:rsidRPr="00000000" w14:paraId="0000012E">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A continuación, se invita a observar un video sobre los aspectos más relevantes de los ANS.</w:t>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line="240" w:lineRule="auto"/>
        <w:jc w:val="both"/>
        <w:rPr>
          <w:sz w:val="20"/>
          <w:szCs w:val="20"/>
          <w:highlight w:val="cyan"/>
          <w:u w:val="single"/>
        </w:rPr>
      </w:pPr>
      <w:sdt>
        <w:sdtPr>
          <w:tag w:val="goog_rdk_32"/>
        </w:sdtPr>
        <w:sdtContent>
          <w:commentRangeStart w:id="32"/>
        </w:sdtContent>
      </w:sdt>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line="240" w:lineRule="auto"/>
        <w:jc w:val="both"/>
        <w:rPr>
          <w:sz w:val="24"/>
          <w:szCs w:val="24"/>
          <w:u w:val="single"/>
        </w:rPr>
      </w:pPr>
      <w:sdt>
        <w:sdtPr>
          <w:tag w:val="goog_rdk_33"/>
        </w:sdtPr>
        <w:sdtContent>
          <w:commentRangeStart w:id="33"/>
        </w:sdtContent>
      </w:sdt>
      <w:r w:rsidDel="00000000" w:rsidR="00000000" w:rsidRPr="00000000">
        <w:rPr>
          <w:sz w:val="24"/>
          <w:szCs w:val="24"/>
          <w:highlight w:val="cyan"/>
          <w:u w:val="single"/>
          <w:rtl w:val="0"/>
        </w:rPr>
        <w:t xml:space="preserve">Por favor agregar video ANS</w:t>
      </w:r>
      <w:commentRangeEnd w:id="33"/>
      <w:r w:rsidDel="00000000" w:rsidR="00000000" w:rsidRPr="00000000">
        <w:commentReference w:id="33"/>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line="240" w:lineRule="auto"/>
        <w:ind w:left="360" w:firstLine="0"/>
        <w:jc w:val="both"/>
        <w:rPr>
          <w:sz w:val="20"/>
          <w:szCs w:val="20"/>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line="240" w:lineRule="auto"/>
        <w:jc w:val="both"/>
        <w:rPr>
          <w:b w:val="1"/>
          <w:color w:val="ff0000"/>
          <w:sz w:val="20"/>
          <w:szCs w:val="20"/>
        </w:rPr>
      </w:pPr>
      <w:r w:rsidDel="00000000" w:rsidR="00000000" w:rsidRPr="00000000">
        <w:rPr>
          <w:rtl w:val="0"/>
        </w:rPr>
      </w:r>
    </w:p>
    <w:p w:rsidR="00000000" w:rsidDel="00000000" w:rsidP="00000000" w:rsidRDefault="00000000" w:rsidRPr="00000000" w14:paraId="00000134">
      <w:pPr>
        <w:numPr>
          <w:ilvl w:val="0"/>
          <w:numId w:val="12"/>
        </w:numPr>
        <w:pBdr>
          <w:top w:space="0" w:sz="0" w:val="nil"/>
          <w:left w:space="0" w:sz="0" w:val="nil"/>
          <w:bottom w:space="0" w:sz="0" w:val="nil"/>
          <w:right w:space="0" w:sz="0" w:val="nil"/>
          <w:between w:space="0" w:sz="0" w:val="nil"/>
        </w:pBdr>
        <w:spacing w:line="240" w:lineRule="auto"/>
        <w:ind w:left="360" w:hanging="360"/>
        <w:jc w:val="both"/>
        <w:rPr>
          <w:b w:val="1"/>
          <w:color w:val="000000"/>
          <w:sz w:val="20"/>
          <w:szCs w:val="20"/>
        </w:rPr>
      </w:pPr>
      <w:r w:rsidDel="00000000" w:rsidR="00000000" w:rsidRPr="00000000">
        <w:rPr>
          <w:b w:val="1"/>
          <w:color w:val="000000"/>
          <w:sz w:val="20"/>
          <w:szCs w:val="20"/>
          <w:rtl w:val="0"/>
        </w:rPr>
        <w:t xml:space="preserve">Indicadores de gestión</w:t>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tbl>
      <w:tblPr>
        <w:tblStyle w:val="Table14"/>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136">
            <w:pPr>
              <w:jc w:val="both"/>
              <w:rPr>
                <w:color w:val="000000"/>
                <w:sz w:val="20"/>
                <w:szCs w:val="20"/>
              </w:rPr>
            </w:pPr>
            <w:sdt>
              <w:sdtPr>
                <w:tag w:val="goog_rdk_34"/>
              </w:sdtPr>
              <w:sdtContent>
                <w:commentRangeStart w:id="34"/>
              </w:sdtContent>
            </w:sdt>
            <w:r w:rsidDel="00000000" w:rsidR="00000000" w:rsidRPr="00000000">
              <w:rPr>
                <w:color w:val="000000"/>
                <w:sz w:val="20"/>
                <w:szCs w:val="20"/>
                <w:rtl w:val="0"/>
              </w:rPr>
              <w:t xml:space="preserve">Los indicadores de gestión o </w:t>
            </w:r>
            <w:r w:rsidDel="00000000" w:rsidR="00000000" w:rsidRPr="00000000">
              <w:rPr>
                <w:i w:val="1"/>
                <w:color w:val="000000"/>
                <w:sz w:val="20"/>
                <w:szCs w:val="20"/>
                <w:rtl w:val="0"/>
              </w:rPr>
              <w:t xml:space="preserve">Key Performance Indicators</w:t>
            </w:r>
            <w:r w:rsidDel="00000000" w:rsidR="00000000" w:rsidRPr="00000000">
              <w:rPr>
                <w:color w:val="000000"/>
                <w:sz w:val="20"/>
                <w:szCs w:val="20"/>
                <w:rtl w:val="0"/>
              </w:rPr>
              <w:t xml:space="preserve"> (KPI por sus siglas en inglés), no es una tarea fácil como se podría pensar, debido al hecho de que hay tantas variaciones diferentes de la definición de un KPI disponibles en la literatura escrita sobre este tema. Generalmente encontramos un enfoque más concreto, más bien operativo, de los diferentes conceptos; los KPI deberían ser herramientas prácticas más que discursivas. A esto retomamos lo escrito por Kelvin, “lo que no se puede definir no se puede medir, lo que no se puede medir no se pueden mejorar, lo que no se puede mejorar se puede deteriorar” (Lord, 2008).</w:t>
            </w:r>
          </w:p>
        </w:tc>
        <w:tc>
          <w:tcPr/>
          <w:p w:rsidR="00000000" w:rsidDel="00000000" w:rsidP="00000000" w:rsidRDefault="00000000" w:rsidRPr="00000000" w14:paraId="00000137">
            <w:pPr>
              <w:rPr>
                <w:color w:val="000000"/>
                <w:sz w:val="20"/>
                <w:szCs w:val="20"/>
              </w:rPr>
            </w:pPr>
            <w:r w:rsidDel="00000000" w:rsidR="00000000" w:rsidRPr="00000000">
              <w:rPr/>
              <w:drawing>
                <wp:inline distB="0" distT="0" distL="0" distR="0">
                  <wp:extent cx="2483408" cy="1653225"/>
                  <wp:effectExtent b="0" l="0" r="0" t="0"/>
                  <wp:docPr descr="Setup analytics concept illustration Free Vector" id="477" name="image9.jpg"/>
                  <a:graphic>
                    <a:graphicData uri="http://schemas.openxmlformats.org/drawingml/2006/picture">
                      <pic:pic>
                        <pic:nvPicPr>
                          <pic:cNvPr descr="Setup analytics concept illustration Free Vector" id="0" name="image9.jpg"/>
                          <pic:cNvPicPr preferRelativeResize="0"/>
                        </pic:nvPicPr>
                        <pic:blipFill>
                          <a:blip r:embed="rId45"/>
                          <a:srcRect b="0" l="0" r="0" t="0"/>
                          <a:stretch>
                            <a:fillRect/>
                          </a:stretch>
                        </pic:blipFill>
                        <pic:spPr>
                          <a:xfrm>
                            <a:off x="0" y="0"/>
                            <a:ext cx="2483408" cy="165322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38">
            <w:pPr>
              <w:rPr>
                <w:color w:val="000000"/>
                <w:sz w:val="20"/>
                <w:szCs w:val="20"/>
              </w:rPr>
            </w:pPr>
            <w:sdt>
              <w:sdtPr>
                <w:tag w:val="goog_rdk_35"/>
              </w:sdtPr>
              <w:sdtContent>
                <w:commentRangeStart w:id="35"/>
              </w:sdtContent>
            </w:sdt>
            <w:commentRangeEnd w:id="34"/>
            <w:r w:rsidDel="00000000" w:rsidR="00000000" w:rsidRPr="00000000">
              <w:commentReference w:id="34"/>
            </w:r>
            <w:commentRangeEnd w:id="35"/>
            <w:r w:rsidDel="00000000" w:rsidR="00000000" w:rsidRPr="00000000">
              <w:commentReference w:id="35"/>
            </w:r>
            <w:r w:rsidDel="00000000" w:rsidR="00000000" w:rsidRPr="00000000">
              <w:rPr>
                <w:rtl w:val="0"/>
              </w:rPr>
            </w:r>
          </w:p>
        </w:tc>
        <w:tc>
          <w:tcPr/>
          <w:p w:rsidR="00000000" w:rsidDel="00000000" w:rsidP="00000000" w:rsidRDefault="00000000" w:rsidRPr="00000000" w14:paraId="00000139">
            <w:pPr>
              <w:rPr>
                <w:color w:val="000000"/>
                <w:sz w:val="20"/>
                <w:szCs w:val="20"/>
              </w:rPr>
            </w:pPr>
            <w:r w:rsidDel="00000000" w:rsidR="00000000" w:rsidRPr="00000000">
              <w:rPr>
                <w:rtl w:val="0"/>
              </w:rPr>
            </w:r>
          </w:p>
        </w:tc>
      </w:tr>
    </w:tbl>
    <w:p w:rsidR="00000000" w:rsidDel="00000000" w:rsidP="00000000" w:rsidRDefault="00000000" w:rsidRPr="00000000" w14:paraId="0000013A">
      <w:pPr>
        <w:spacing w:line="240" w:lineRule="auto"/>
        <w:rPr>
          <w:color w:val="000000"/>
          <w:sz w:val="20"/>
          <w:szCs w:val="20"/>
        </w:rPr>
      </w:pPr>
      <w:r w:rsidDel="00000000" w:rsidR="00000000" w:rsidRPr="00000000">
        <w:rPr>
          <w:rtl w:val="0"/>
        </w:rPr>
      </w:r>
    </w:p>
    <w:tbl>
      <w:tblPr>
        <w:tblStyle w:val="Table15"/>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263"/>
        <w:gridCol w:w="7699"/>
        <w:tblGridChange w:id="0">
          <w:tblGrid>
            <w:gridCol w:w="2263"/>
            <w:gridCol w:w="7699"/>
          </w:tblGrid>
        </w:tblGridChange>
      </w:tblGrid>
      <w:tr>
        <w:trPr>
          <w:cantSplit w:val="0"/>
          <w:tblHeader w:val="0"/>
        </w:trPr>
        <w:tc>
          <w:tcPr>
            <w:vAlign w:val="center"/>
          </w:tcPr>
          <w:p w:rsidR="00000000" w:rsidDel="00000000" w:rsidP="00000000" w:rsidRDefault="00000000" w:rsidRPr="00000000" w14:paraId="0000013B">
            <w:pPr>
              <w:rPr>
                <w:color w:val="000000"/>
                <w:sz w:val="20"/>
                <w:szCs w:val="20"/>
              </w:rPr>
            </w:pPr>
            <w:sdt>
              <w:sdtPr>
                <w:tag w:val="goog_rdk_36"/>
              </w:sdtPr>
              <w:sdtContent>
                <w:commentRangeStart w:id="36"/>
              </w:sdtContent>
            </w:sdt>
            <w:r w:rsidDel="00000000" w:rsidR="00000000" w:rsidRPr="00000000">
              <w:rPr>
                <w:color w:val="000000"/>
                <w:sz w:val="20"/>
                <w:szCs w:val="20"/>
                <w:rtl w:val="0"/>
              </w:rPr>
              <w:t xml:space="preserve">De acuerdo con lo anterior, un KPI:</w:t>
            </w:r>
          </w:p>
        </w:tc>
        <w:tc>
          <w:tcPr>
            <w:vAlign w:val="center"/>
          </w:tcPr>
          <w:p w:rsidR="00000000" w:rsidDel="00000000" w:rsidP="00000000" w:rsidRDefault="00000000" w:rsidRPr="00000000" w14:paraId="0000013C">
            <w:pPr>
              <w:rPr>
                <w:color w:val="000000"/>
                <w:sz w:val="20"/>
                <w:szCs w:val="20"/>
              </w:rPr>
            </w:pPr>
            <w:r w:rsidDel="00000000" w:rsidR="00000000" w:rsidRPr="00000000">
              <w:rPr>
                <w:color w:val="000000"/>
                <w:sz w:val="20"/>
                <w:szCs w:val="20"/>
                <w:rtl w:val="0"/>
              </w:rPr>
              <w:t xml:space="preserve">es una medida que evalúa cómo una empresa ejecuta su visión estratégica. Este término se refiere a cómo una estrategia interactiva, se integra en la estrategia de la empresa en su conjunto, por ello es importante que todos los implicados en ella estén de acuerdo en lo que representa la estrategia y cómo se interpretan.</w:t>
            </w:r>
            <w:commentRangeEnd w:id="36"/>
            <w:r w:rsidDel="00000000" w:rsidR="00000000" w:rsidRPr="00000000">
              <w:commentReference w:id="36"/>
            </w:r>
            <w:r w:rsidDel="00000000" w:rsidR="00000000" w:rsidRPr="00000000">
              <w:rPr>
                <w:rtl w:val="0"/>
              </w:rPr>
            </w:r>
          </w:p>
        </w:tc>
      </w:tr>
    </w:tbl>
    <w:p w:rsidR="00000000" w:rsidDel="00000000" w:rsidP="00000000" w:rsidRDefault="00000000" w:rsidRPr="00000000" w14:paraId="0000013D">
      <w:pPr>
        <w:pBdr>
          <w:top w:space="0" w:sz="0" w:val="nil"/>
          <w:left w:space="0" w:sz="0" w:val="nil"/>
          <w:bottom w:space="0" w:sz="0" w:val="nil"/>
          <w:right w:space="0" w:sz="0" w:val="nil"/>
          <w:between w:space="0" w:sz="0" w:val="nil"/>
        </w:pBdr>
        <w:spacing w:line="24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highlight w:val="white"/>
          <w:rtl w:val="0"/>
        </w:rPr>
        <w:t xml:space="preserve">Es necesario destacar el hecho de que hay un límite en la forma en que cada uno de los puntos de optimización puede mejorar. También se han visto los efectos de la anulación donde el aumento de la eficacia de una acción concreta parecía producirse solo a favor de otra acción.</w:t>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line="240" w:lineRule="auto"/>
        <w:jc w:val="both"/>
        <w:rPr>
          <w:color w:val="000000"/>
          <w:sz w:val="24"/>
          <w:szCs w:val="24"/>
        </w:rPr>
      </w:pPr>
      <w:r w:rsidDel="00000000" w:rsidR="00000000" w:rsidRPr="00000000">
        <w:rPr>
          <w:rtl w:val="0"/>
        </w:rPr>
      </w:r>
    </w:p>
    <w:p w:rsidR="00000000" w:rsidDel="00000000" w:rsidP="00000000" w:rsidRDefault="00000000" w:rsidRPr="00000000" w14:paraId="00000140">
      <w:pPr>
        <w:spacing w:line="240" w:lineRule="auto"/>
        <w:rPr>
          <w:color w:val="000000"/>
          <w:sz w:val="20"/>
          <w:szCs w:val="20"/>
          <w:highlight w:val="white"/>
        </w:rPr>
      </w:pPr>
      <w:r w:rsidDel="00000000" w:rsidR="00000000" w:rsidRPr="00000000">
        <w:rPr>
          <w:color w:val="000000"/>
          <w:sz w:val="20"/>
          <w:szCs w:val="20"/>
          <w:highlight w:val="white"/>
          <w:rtl w:val="0"/>
        </w:rPr>
        <w:t xml:space="preserve">Se puede reconocer los elementos de un indicador de gestión, de acuerdo con el siguiente esquema:</w:t>
      </w:r>
    </w:p>
    <w:p w:rsidR="00000000" w:rsidDel="00000000" w:rsidP="00000000" w:rsidRDefault="00000000" w:rsidRPr="00000000" w14:paraId="00000141">
      <w:pPr>
        <w:spacing w:line="240" w:lineRule="auto"/>
        <w:jc w:val="center"/>
        <w:rPr>
          <w:color w:val="000000"/>
          <w:sz w:val="20"/>
          <w:szCs w:val="20"/>
          <w:highlight w:val="white"/>
        </w:rPr>
      </w:pPr>
      <w:sdt>
        <w:sdtPr>
          <w:tag w:val="goog_rdk_37"/>
        </w:sdtPr>
        <w:sdtContent>
          <w:commentRangeStart w:id="37"/>
        </w:sdtContent>
      </w:sdt>
      <w:r w:rsidDel="00000000" w:rsidR="00000000" w:rsidRPr="00000000">
        <w:rPr>
          <w:color w:val="000000"/>
          <w:sz w:val="20"/>
          <w:szCs w:val="20"/>
        </w:rPr>
        <mc:AlternateContent>
          <mc:Choice Requires="wpg">
            <w:drawing>
              <wp:inline distB="0" distT="0" distL="0" distR="0">
                <wp:extent cx="3347049" cy="2294255"/>
                <wp:effectExtent b="0" l="0" r="0" t="0"/>
                <wp:docPr id="469" name=""/>
                <a:graphic>
                  <a:graphicData uri="http://schemas.microsoft.com/office/word/2010/wordprocessingGroup">
                    <wpg:wgp>
                      <wpg:cNvGrpSpPr/>
                      <wpg:grpSpPr>
                        <a:xfrm>
                          <a:off x="3672476" y="2632873"/>
                          <a:ext cx="3347049" cy="2294255"/>
                          <a:chOff x="3672476" y="2632873"/>
                          <a:chExt cx="3347049" cy="2294255"/>
                        </a:xfrm>
                      </wpg:grpSpPr>
                      <wpg:grpSp>
                        <wpg:cNvGrpSpPr/>
                        <wpg:grpSpPr>
                          <a:xfrm>
                            <a:off x="3672476" y="2632873"/>
                            <a:ext cx="3347049" cy="2294255"/>
                            <a:chOff x="-2592078" y="-400011"/>
                            <a:chExt cx="5939103" cy="3094278"/>
                          </a:xfrm>
                        </wpg:grpSpPr>
                        <wps:wsp>
                          <wps:cNvSpPr/>
                          <wps:cNvPr id="8" name="Shape 8"/>
                          <wps:spPr>
                            <a:xfrm>
                              <a:off x="-2592078" y="-400011"/>
                              <a:ext cx="5939100" cy="3094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2078" y="-400011"/>
                              <a:ext cx="5939103" cy="3094278"/>
                              <a:chOff x="-2592078" y="-400011"/>
                              <a:chExt cx="5939103" cy="3094278"/>
                            </a:xfrm>
                          </wpg:grpSpPr>
                          <wps:wsp>
                            <wps:cNvSpPr/>
                            <wps:cNvPr id="43" name="Shape 43"/>
                            <wps:spPr>
                              <a:xfrm>
                                <a:off x="0" y="0"/>
                                <a:ext cx="3347025" cy="2294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2592078" y="-400011"/>
                                <a:ext cx="3094278" cy="3094278"/>
                              </a:xfrm>
                              <a:prstGeom prst="blockArc">
                                <a:avLst>
                                  <a:gd fmla="val 18900000" name="adj1"/>
                                  <a:gd fmla="val 2700000" name="adj2"/>
                                  <a:gd fmla="val 698" name="adj3"/>
                                </a:avLst>
                              </a:prstGeom>
                              <a:no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164334" y="104296"/>
                                <a:ext cx="3155478" cy="208501"/>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164334" y="104296"/>
                                <a:ext cx="3155478" cy="2085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Índice</w:t>
                                  </w:r>
                                </w:p>
                              </w:txbxContent>
                            </wps:txbx>
                            <wps:bodyPr anchorCtr="0" anchor="ctr" bIns="30475" lIns="165475" spcFirstLastPara="1" rIns="30475" wrap="square" tIns="30475">
                              <a:noAutofit/>
                            </wps:bodyPr>
                          </wps:wsp>
                          <wps:wsp>
                            <wps:cNvSpPr/>
                            <wps:cNvPr id="47" name="Shape 47"/>
                            <wps:spPr>
                              <a:xfrm>
                                <a:off x="34021" y="78234"/>
                                <a:ext cx="260627" cy="260627"/>
                              </a:xfrm>
                              <a:prstGeom prst="ellipse">
                                <a:avLst/>
                              </a:prstGeom>
                              <a:solidFill>
                                <a:schemeClr val="lt1"/>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353152" y="417233"/>
                                <a:ext cx="2966661" cy="208501"/>
                              </a:xfrm>
                              <a:prstGeom prst="rect">
                                <a:avLst/>
                              </a:prstGeom>
                              <a:solidFill>
                                <a:srgbClr val="48CDA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353152" y="417233"/>
                                <a:ext cx="2966661" cy="2085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	Alcance</w:t>
                                  </w:r>
                                </w:p>
                              </w:txbxContent>
                            </wps:txbx>
                            <wps:bodyPr anchorCtr="0" anchor="ctr" bIns="30475" lIns="165475" spcFirstLastPara="1" rIns="30475" wrap="square" tIns="30475">
                              <a:noAutofit/>
                            </wps:bodyPr>
                          </wps:wsp>
                          <wps:wsp>
                            <wps:cNvSpPr/>
                            <wps:cNvPr id="50" name="Shape 50"/>
                            <wps:spPr>
                              <a:xfrm>
                                <a:off x="222838" y="391170"/>
                                <a:ext cx="260627" cy="260627"/>
                              </a:xfrm>
                              <a:prstGeom prst="ellipse">
                                <a:avLst/>
                              </a:prstGeom>
                              <a:solidFill>
                                <a:schemeClr val="lt1"/>
                              </a:solidFill>
                              <a:ln cap="flat" cmpd="sng" w="25400">
                                <a:solidFill>
                                  <a:srgbClr val="48CDA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456623" y="729940"/>
                                <a:ext cx="2863190" cy="208501"/>
                              </a:xfrm>
                              <a:prstGeom prst="rect">
                                <a:avLst/>
                              </a:prstGeom>
                              <a:solidFill>
                                <a:srgbClr val="47D67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456623" y="729940"/>
                                <a:ext cx="2863190" cy="2085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		Meta</w:t>
                                  </w:r>
                                </w:p>
                              </w:txbxContent>
                            </wps:txbx>
                            <wps:bodyPr anchorCtr="0" anchor="ctr" bIns="30475" lIns="165475" spcFirstLastPara="1" rIns="30475" wrap="square" tIns="30475">
                              <a:noAutofit/>
                            </wps:bodyPr>
                          </wps:wsp>
                          <wps:wsp>
                            <wps:cNvSpPr/>
                            <wps:cNvPr id="53" name="Shape 53"/>
                            <wps:spPr>
                              <a:xfrm>
                                <a:off x="326309" y="703877"/>
                                <a:ext cx="260627" cy="260627"/>
                              </a:xfrm>
                              <a:prstGeom prst="ellipse">
                                <a:avLst/>
                              </a:prstGeom>
                              <a:solidFill>
                                <a:schemeClr val="lt1"/>
                              </a:solidFill>
                              <a:ln cap="flat" cmpd="sng" w="25400">
                                <a:solidFill>
                                  <a:srgbClr val="47D67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489660" y="1042876"/>
                                <a:ext cx="2830153" cy="208501"/>
                              </a:xfrm>
                              <a:prstGeom prst="rect">
                                <a:avLst/>
                              </a:prstGeom>
                              <a:solidFill>
                                <a:srgbClr val="5FDF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489660" y="1042876"/>
                                <a:ext cx="2830153" cy="2085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			Responsable</w:t>
                                  </w:r>
                                </w:p>
                              </w:txbxContent>
                            </wps:txbx>
                            <wps:bodyPr anchorCtr="0" anchor="ctr" bIns="30475" lIns="165475" spcFirstLastPara="1" rIns="30475" wrap="square" tIns="30475">
                              <a:noAutofit/>
                            </wps:bodyPr>
                          </wps:wsp>
                          <wps:wsp>
                            <wps:cNvSpPr/>
                            <wps:cNvPr id="56" name="Shape 56"/>
                            <wps:spPr>
                              <a:xfrm>
                                <a:off x="359346" y="1016813"/>
                                <a:ext cx="260627" cy="260627"/>
                              </a:xfrm>
                              <a:prstGeom prst="ellipse">
                                <a:avLst/>
                              </a:prstGeom>
                              <a:solidFill>
                                <a:schemeClr val="lt1"/>
                              </a:solidFill>
                              <a:ln cap="flat" cmpd="sng" w="25400">
                                <a:solidFill>
                                  <a:srgbClr val="5FDF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456623" y="1355812"/>
                                <a:ext cx="2863190" cy="208501"/>
                              </a:xfrm>
                              <a:prstGeom prst="rect">
                                <a:avLst/>
                              </a:prstGeom>
                              <a:solidFill>
                                <a:srgbClr val="ABE7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456623" y="1355812"/>
                                <a:ext cx="2863190" cy="2085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		Forma de cálculo</w:t>
                                  </w:r>
                                </w:p>
                              </w:txbxContent>
                            </wps:txbx>
                            <wps:bodyPr anchorCtr="0" anchor="ctr" bIns="30475" lIns="165475" spcFirstLastPara="1" rIns="30475" wrap="square" tIns="30475">
                              <a:noAutofit/>
                            </wps:bodyPr>
                          </wps:wsp>
                          <wps:wsp>
                            <wps:cNvSpPr/>
                            <wps:cNvPr id="59" name="Shape 59"/>
                            <wps:spPr>
                              <a:xfrm>
                                <a:off x="326309" y="1329750"/>
                                <a:ext cx="260627" cy="260627"/>
                              </a:xfrm>
                              <a:prstGeom prst="ellipse">
                                <a:avLst/>
                              </a:prstGeom>
                              <a:solidFill>
                                <a:schemeClr val="lt1"/>
                              </a:solidFill>
                              <a:ln cap="flat" cmpd="sng" w="25400">
                                <a:solidFill>
                                  <a:srgbClr val="ABE7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353152" y="1668519"/>
                                <a:ext cx="2966661" cy="208501"/>
                              </a:xfrm>
                              <a:prstGeom prst="rect">
                                <a:avLst/>
                              </a:prstGeom>
                              <a:solidFill>
                                <a:srgbClr val="EEE1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353152" y="1668519"/>
                                <a:ext cx="2966661" cy="2085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	Unidad</w:t>
                                  </w:r>
                                </w:p>
                              </w:txbxContent>
                            </wps:txbx>
                            <wps:bodyPr anchorCtr="0" anchor="ctr" bIns="30475" lIns="165475" spcFirstLastPara="1" rIns="30475" wrap="square" tIns="30475">
                              <a:noAutofit/>
                            </wps:bodyPr>
                          </wps:wsp>
                          <wps:wsp>
                            <wps:cNvSpPr/>
                            <wps:cNvPr id="62" name="Shape 62"/>
                            <wps:spPr>
                              <a:xfrm>
                                <a:off x="222838" y="1642457"/>
                                <a:ext cx="260627" cy="260627"/>
                              </a:xfrm>
                              <a:prstGeom prst="ellipse">
                                <a:avLst/>
                              </a:prstGeom>
                              <a:solidFill>
                                <a:schemeClr val="lt1"/>
                              </a:solidFill>
                              <a:ln cap="flat" cmpd="sng" w="25400">
                                <a:solidFill>
                                  <a:srgbClr val="EEE1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164334" y="1981456"/>
                                <a:ext cx="3155478" cy="208501"/>
                              </a:xfrm>
                              <a:prstGeom prst="rect">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164334" y="1981456"/>
                                <a:ext cx="3155478" cy="2085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Periodicidad</w:t>
                                  </w:r>
                                </w:p>
                              </w:txbxContent>
                            </wps:txbx>
                            <wps:bodyPr anchorCtr="0" anchor="ctr" bIns="30475" lIns="165475" spcFirstLastPara="1" rIns="30475" wrap="square" tIns="30475">
                              <a:noAutofit/>
                            </wps:bodyPr>
                          </wps:wsp>
                          <wps:wsp>
                            <wps:cNvSpPr/>
                            <wps:cNvPr id="65" name="Shape 65"/>
                            <wps:spPr>
                              <a:xfrm>
                                <a:off x="34021" y="1955393"/>
                                <a:ext cx="260627" cy="260627"/>
                              </a:xfrm>
                              <a:prstGeom prst="ellipse">
                                <a:avLst/>
                              </a:prstGeom>
                              <a:solidFill>
                                <a:schemeClr val="lt1"/>
                              </a:solidFill>
                              <a:ln cap="flat" cmpd="sng" w="25400">
                                <a:solidFill>
                                  <a:srgbClr val="F694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3347049" cy="2294255"/>
                <wp:effectExtent b="0" l="0" r="0" t="0"/>
                <wp:docPr id="469" name="image45.png"/>
                <a:graphic>
                  <a:graphicData uri="http://schemas.openxmlformats.org/drawingml/2006/picture">
                    <pic:pic>
                      <pic:nvPicPr>
                        <pic:cNvPr id="0" name="image45.png"/>
                        <pic:cNvPicPr preferRelativeResize="0"/>
                      </pic:nvPicPr>
                      <pic:blipFill>
                        <a:blip r:embed="rId46"/>
                        <a:srcRect/>
                        <a:stretch>
                          <a:fillRect/>
                        </a:stretch>
                      </pic:blipFill>
                      <pic:spPr>
                        <a:xfrm>
                          <a:off x="0" y="0"/>
                          <a:ext cx="3347049" cy="2294255"/>
                        </a:xfrm>
                        <a:prstGeom prst="rect"/>
                        <a:ln/>
                      </pic:spPr>
                    </pic:pic>
                  </a:graphicData>
                </a:graphic>
              </wp:inline>
            </w:drawing>
          </mc:Fallback>
        </mc:AlternateConten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43">
      <w:pPr>
        <w:spacing w:line="240" w:lineRule="auto"/>
        <w:rPr>
          <w:color w:val="000000"/>
          <w:sz w:val="20"/>
          <w:szCs w:val="20"/>
        </w:rPr>
      </w:pPr>
      <w:r w:rsidDel="00000000" w:rsidR="00000000" w:rsidRPr="00000000">
        <w:rPr>
          <w:color w:val="000000"/>
          <w:sz w:val="20"/>
          <w:szCs w:val="20"/>
          <w:rtl w:val="0"/>
        </w:rPr>
        <w:t xml:space="preserve">En una organización también se debe contar con el </w:t>
      </w:r>
      <w:r w:rsidDel="00000000" w:rsidR="00000000" w:rsidRPr="00000000">
        <w:rPr>
          <w:b w:val="1"/>
          <w:color w:val="000000"/>
          <w:sz w:val="20"/>
          <w:szCs w:val="20"/>
          <w:rtl w:val="0"/>
        </w:rPr>
        <w:t xml:space="preserve">mínimo número posible de indicadores</w:t>
      </w:r>
      <w:r w:rsidDel="00000000" w:rsidR="00000000" w:rsidRPr="00000000">
        <w:rPr>
          <w:color w:val="000000"/>
          <w:sz w:val="20"/>
          <w:szCs w:val="20"/>
          <w:rtl w:val="0"/>
        </w:rPr>
        <w:t xml:space="preserve"> que garanticen contar con información constante, real y precisa sobre aspectos tales como:</w:t>
      </w:r>
    </w:p>
    <w:p w:rsidR="00000000" w:rsidDel="00000000" w:rsidP="00000000" w:rsidRDefault="00000000" w:rsidRPr="00000000" w14:paraId="0000014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Efectividad.</w:t>
      </w:r>
    </w:p>
    <w:p w:rsidR="00000000" w:rsidDel="00000000" w:rsidP="00000000" w:rsidRDefault="00000000" w:rsidRPr="00000000" w14:paraId="0000014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Eficiencia.</w:t>
      </w:r>
    </w:p>
    <w:p w:rsidR="00000000" w:rsidDel="00000000" w:rsidP="00000000" w:rsidRDefault="00000000" w:rsidRPr="00000000" w14:paraId="0000014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Eficacia.</w:t>
      </w:r>
    </w:p>
    <w:p w:rsidR="00000000" w:rsidDel="00000000" w:rsidP="00000000" w:rsidRDefault="00000000" w:rsidRPr="00000000" w14:paraId="0000014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Productividad.</w:t>
      </w:r>
    </w:p>
    <w:p w:rsidR="00000000" w:rsidDel="00000000" w:rsidP="00000000" w:rsidRDefault="00000000" w:rsidRPr="00000000" w14:paraId="0000014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Calidad.</w:t>
      </w:r>
    </w:p>
    <w:p w:rsidR="00000000" w:rsidDel="00000000" w:rsidP="00000000" w:rsidRDefault="00000000" w:rsidRPr="00000000" w14:paraId="0000014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Ejecución presupuestal.</w:t>
      </w:r>
    </w:p>
    <w:p w:rsidR="00000000" w:rsidDel="00000000" w:rsidP="00000000" w:rsidRDefault="00000000" w:rsidRPr="00000000" w14:paraId="0000014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Incidencia de la gestión.</w:t>
      </w:r>
    </w:p>
    <w:p w:rsidR="00000000" w:rsidDel="00000000" w:rsidP="00000000" w:rsidRDefault="00000000" w:rsidRPr="00000000" w14:paraId="0000014B">
      <w:pPr>
        <w:spacing w:line="240" w:lineRule="auto"/>
        <w:rPr>
          <w:color w:val="000000"/>
          <w:sz w:val="20"/>
          <w:szCs w:val="20"/>
        </w:rPr>
      </w:pPr>
      <w:r w:rsidDel="00000000" w:rsidR="00000000" w:rsidRPr="00000000">
        <w:rPr>
          <w:rtl w:val="0"/>
        </w:rPr>
      </w:r>
    </w:p>
    <w:p w:rsidR="00000000" w:rsidDel="00000000" w:rsidP="00000000" w:rsidRDefault="00000000" w:rsidRPr="00000000" w14:paraId="0000014C">
      <w:pPr>
        <w:spacing w:line="240" w:lineRule="auto"/>
        <w:rPr>
          <w:color w:val="000000"/>
          <w:sz w:val="20"/>
          <w:szCs w:val="20"/>
        </w:rPr>
      </w:pPr>
      <w:r w:rsidDel="00000000" w:rsidR="00000000" w:rsidRPr="00000000">
        <w:rPr>
          <w:color w:val="000000"/>
          <w:sz w:val="20"/>
          <w:szCs w:val="20"/>
          <w:rtl w:val="0"/>
        </w:rPr>
        <w:t xml:space="preserve">Todo lo anterior constituye el conjunto de signos vitales de la organización (Mora, 2004).</w:t>
      </w:r>
    </w:p>
    <w:p w:rsidR="00000000" w:rsidDel="00000000" w:rsidP="00000000" w:rsidRDefault="00000000" w:rsidRPr="00000000" w14:paraId="0000014D">
      <w:pPr>
        <w:spacing w:line="240" w:lineRule="auto"/>
        <w:rPr>
          <w:color w:val="000000"/>
          <w:sz w:val="20"/>
          <w:szCs w:val="20"/>
        </w:rPr>
      </w:pPr>
      <w:r w:rsidDel="00000000" w:rsidR="00000000" w:rsidRPr="00000000">
        <w:rPr>
          <w:rtl w:val="0"/>
        </w:rPr>
      </w:r>
    </w:p>
    <w:p w:rsidR="00000000" w:rsidDel="00000000" w:rsidP="00000000" w:rsidRDefault="00000000" w:rsidRPr="00000000" w14:paraId="0000014E">
      <w:pPr>
        <w:spacing w:line="240" w:lineRule="auto"/>
        <w:rPr>
          <w:rFonts w:ascii="Times New Roman" w:cs="Times New Roman" w:eastAsia="Times New Roman" w:hAnsi="Times New Roman"/>
          <w:sz w:val="24"/>
          <w:szCs w:val="24"/>
        </w:rPr>
      </w:pPr>
      <w:r w:rsidDel="00000000" w:rsidR="00000000" w:rsidRPr="00000000">
        <w:rPr>
          <w:color w:val="000000"/>
          <w:sz w:val="20"/>
          <w:szCs w:val="20"/>
          <w:rtl w:val="0"/>
        </w:rPr>
        <w:t xml:space="preserve">Las siguientes son las características generales de los indicadores que pueden ayudar a garantizar sean útiles y eficaces:</w:t>
      </w:r>
      <w:r w:rsidDel="00000000" w:rsidR="00000000" w:rsidRPr="00000000">
        <w:rPr>
          <w:rtl w:val="0"/>
        </w:rPr>
      </w:r>
    </w:p>
    <w:p w:rsidR="00000000" w:rsidDel="00000000" w:rsidP="00000000" w:rsidRDefault="00000000" w:rsidRPr="00000000" w14:paraId="0000014F">
      <w:pPr>
        <w:spacing w:line="240" w:lineRule="auto"/>
        <w:jc w:val="center"/>
        <w:rPr>
          <w:b w:val="1"/>
          <w:color w:val="000000"/>
          <w:sz w:val="20"/>
          <w:szCs w:val="20"/>
        </w:rPr>
      </w:pPr>
      <w:r w:rsidDel="00000000" w:rsidR="00000000" w:rsidRPr="00000000">
        <w:rPr>
          <w:color w:val="000000"/>
          <w:sz w:val="20"/>
          <w:szCs w:val="20"/>
        </w:rPr>
        <w:drawing>
          <wp:inline distB="0" distT="0" distL="0" distR="0">
            <wp:extent cx="5023485" cy="438785"/>
            <wp:effectExtent b="0" l="0" r="0" t="0"/>
            <wp:docPr descr="Texto&#10;&#10;Descripción generada automáticamente con confianza media" id="478" name="image1.png"/>
            <a:graphic>
              <a:graphicData uri="http://schemas.openxmlformats.org/drawingml/2006/picture">
                <pic:pic>
                  <pic:nvPicPr>
                    <pic:cNvPr descr="Texto&#10;&#10;Descripción generada automáticamente con confianza media" id="0" name="image1.png"/>
                    <pic:cNvPicPr preferRelativeResize="0"/>
                  </pic:nvPicPr>
                  <pic:blipFill>
                    <a:blip r:embed="rId47"/>
                    <a:srcRect b="0" l="0" r="0" t="0"/>
                    <a:stretch>
                      <a:fillRect/>
                    </a:stretch>
                  </pic:blipFill>
                  <pic:spPr>
                    <a:xfrm>
                      <a:off x="0" y="0"/>
                      <a:ext cx="5023485" cy="43878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Durante la formulación de los indicadores hay que plantearse las siguientes preguntas:</w:t>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tbl>
      <w:tblPr>
        <w:tblStyle w:val="Table16"/>
        <w:tblW w:w="7083.000000000001" w:type="dxa"/>
        <w:jc w:val="left"/>
        <w:tblInd w:w="5.0" w:type="dxa"/>
        <w:tblLayout w:type="fixed"/>
        <w:tblLook w:val="0400"/>
      </w:tblPr>
      <w:tblGrid>
        <w:gridCol w:w="1271"/>
        <w:gridCol w:w="5812"/>
        <w:tblGridChange w:id="0">
          <w:tblGrid>
            <w:gridCol w:w="1271"/>
            <w:gridCol w:w="5812"/>
          </w:tblGrid>
        </w:tblGridChange>
      </w:tblGrid>
      <w:tr>
        <w:trPr>
          <w:cantSplit w:val="0"/>
          <w:trHeight w:val="510" w:hRule="atLeast"/>
          <w:tblHeader w:val="0"/>
        </w:trPr>
        <w:tc>
          <w:tcPr/>
          <w:p w:rsidR="00000000" w:rsidDel="00000000" w:rsidP="00000000" w:rsidRDefault="00000000" w:rsidRPr="00000000" w14:paraId="00000153">
            <w:pPr>
              <w:pBdr>
                <w:top w:space="0" w:sz="0" w:val="nil"/>
                <w:left w:space="0" w:sz="0" w:val="nil"/>
                <w:bottom w:space="0" w:sz="0" w:val="nil"/>
                <w:right w:space="0" w:sz="0" w:val="nil"/>
                <w:between w:space="0" w:sz="0" w:val="nil"/>
              </w:pBdr>
              <w:spacing w:line="240" w:lineRule="auto"/>
              <w:jc w:val="center"/>
              <w:rPr>
                <w:b w:val="1"/>
                <w:color w:val="000000"/>
                <w:sz w:val="20"/>
                <w:szCs w:val="20"/>
              </w:rPr>
            </w:pPr>
            <w:sdt>
              <w:sdtPr>
                <w:tag w:val="goog_rdk_38"/>
              </w:sdtPr>
              <w:sdtContent>
                <w:commentRangeStart w:id="38"/>
              </w:sdtContent>
            </w:sdt>
            <w:r w:rsidDel="00000000" w:rsidR="00000000" w:rsidRPr="00000000">
              <w:rPr>
                <w:b w:val="1"/>
                <w:color w:val="000000"/>
                <w:sz w:val="20"/>
                <w:szCs w:val="20"/>
                <w:rtl w:val="0"/>
              </w:rPr>
              <w:t xml:space="preserve">¿Qué?</w:t>
            </w:r>
          </w:p>
        </w:tc>
        <w:tc>
          <w:tcPr/>
          <w:p w:rsidR="00000000" w:rsidDel="00000000" w:rsidP="00000000" w:rsidRDefault="00000000" w:rsidRPr="00000000" w14:paraId="00000154">
            <w:pPr>
              <w:pBdr>
                <w:top w:space="0" w:sz="0" w:val="nil"/>
                <w:left w:space="0" w:sz="0" w:val="nil"/>
                <w:bottom w:space="0" w:sz="0" w:val="nil"/>
                <w:right w:space="0" w:sz="0" w:val="nil"/>
                <w:between w:space="0" w:sz="0" w:val="nil"/>
              </w:pBdr>
              <w:spacing w:line="240" w:lineRule="auto"/>
              <w:jc w:val="center"/>
              <w:rPr>
                <w:b w:val="0"/>
                <w:color w:val="000000"/>
                <w:sz w:val="20"/>
                <w:szCs w:val="20"/>
              </w:rPr>
            </w:pPr>
            <w:r w:rsidDel="00000000" w:rsidR="00000000" w:rsidRPr="00000000">
              <w:rPr>
                <w:b w:val="0"/>
                <w:color w:val="000000"/>
                <w:sz w:val="20"/>
                <w:szCs w:val="20"/>
                <w:rtl w:val="0"/>
              </w:rPr>
              <w:t xml:space="preserve">Lluvia de ideas sobre las variables, que pueden proporcionar medios para medir los objetivos.</w:t>
            </w:r>
          </w:p>
        </w:tc>
      </w:tr>
      <w:tr>
        <w:trPr>
          <w:cantSplit w:val="0"/>
          <w:trHeight w:val="510" w:hRule="atLeast"/>
          <w:tblHeader w:val="0"/>
        </w:trPr>
        <w:tc>
          <w:tcPr/>
          <w:p w:rsidR="00000000" w:rsidDel="00000000" w:rsidP="00000000" w:rsidRDefault="00000000" w:rsidRPr="00000000" w14:paraId="00000155">
            <w:pPr>
              <w:pBdr>
                <w:top w:space="0" w:sz="0" w:val="nil"/>
                <w:left w:space="0" w:sz="0" w:val="nil"/>
                <w:bottom w:space="0" w:sz="0" w:val="nil"/>
                <w:right w:space="0" w:sz="0" w:val="nil"/>
                <w:between w:space="0" w:sz="0" w:val="nil"/>
              </w:pBdr>
              <w:spacing w:line="240" w:lineRule="auto"/>
              <w:jc w:val="center"/>
              <w:rPr>
                <w:b w:val="1"/>
                <w:color w:val="000000"/>
                <w:sz w:val="20"/>
                <w:szCs w:val="20"/>
              </w:rPr>
            </w:pPr>
            <w:r w:rsidDel="00000000" w:rsidR="00000000" w:rsidRPr="00000000">
              <w:rPr>
                <w:b w:val="1"/>
                <w:color w:val="000000"/>
                <w:sz w:val="20"/>
                <w:szCs w:val="20"/>
                <w:rtl w:val="0"/>
              </w:rPr>
              <w:t xml:space="preserve">¿Cuánto?</w:t>
            </w:r>
          </w:p>
        </w:tc>
        <w:tc>
          <w:tcPr/>
          <w:p w:rsidR="00000000" w:rsidDel="00000000" w:rsidP="00000000" w:rsidRDefault="00000000" w:rsidRPr="00000000" w14:paraId="00000156">
            <w:pPr>
              <w:pBdr>
                <w:top w:space="0" w:sz="0" w:val="nil"/>
                <w:left w:space="0" w:sz="0" w:val="nil"/>
                <w:bottom w:space="0" w:sz="0" w:val="nil"/>
                <w:right w:space="0" w:sz="0" w:val="nil"/>
                <w:between w:space="0" w:sz="0" w:val="nil"/>
              </w:pBdr>
              <w:spacing w:line="240" w:lineRule="auto"/>
              <w:jc w:val="center"/>
              <w:rPr>
                <w:b w:val="0"/>
                <w:color w:val="000000"/>
                <w:sz w:val="20"/>
                <w:szCs w:val="20"/>
              </w:rPr>
            </w:pPr>
            <w:r w:rsidDel="00000000" w:rsidR="00000000" w:rsidRPr="00000000">
              <w:rPr>
                <w:b w:val="0"/>
                <w:color w:val="000000"/>
                <w:sz w:val="20"/>
                <w:szCs w:val="20"/>
                <w:rtl w:val="0"/>
              </w:rPr>
              <w:t xml:space="preserve">Para definir la magnitud del cambio que queremos conseguir.</w:t>
            </w:r>
          </w:p>
        </w:tc>
      </w:tr>
      <w:tr>
        <w:trPr>
          <w:cantSplit w:val="0"/>
          <w:trHeight w:val="510" w:hRule="atLeast"/>
          <w:tblHeader w:val="0"/>
        </w:trPr>
        <w:tc>
          <w:tcPr/>
          <w:p w:rsidR="00000000" w:rsidDel="00000000" w:rsidP="00000000" w:rsidRDefault="00000000" w:rsidRPr="00000000" w14:paraId="00000157">
            <w:pPr>
              <w:pBdr>
                <w:top w:space="0" w:sz="0" w:val="nil"/>
                <w:left w:space="0" w:sz="0" w:val="nil"/>
                <w:bottom w:space="0" w:sz="0" w:val="nil"/>
                <w:right w:space="0" w:sz="0" w:val="nil"/>
                <w:between w:space="0" w:sz="0" w:val="nil"/>
              </w:pBdr>
              <w:spacing w:line="240" w:lineRule="auto"/>
              <w:jc w:val="center"/>
              <w:rPr>
                <w:b w:val="1"/>
                <w:color w:val="000000"/>
                <w:sz w:val="20"/>
                <w:szCs w:val="20"/>
              </w:rPr>
            </w:pPr>
            <w:r w:rsidDel="00000000" w:rsidR="00000000" w:rsidRPr="00000000">
              <w:rPr>
                <w:b w:val="1"/>
                <w:color w:val="000000"/>
                <w:sz w:val="20"/>
                <w:szCs w:val="20"/>
                <w:rtl w:val="0"/>
              </w:rPr>
              <w:t xml:space="preserve">¿Quiénes?</w:t>
            </w:r>
          </w:p>
        </w:tc>
        <w:tc>
          <w:tcPr/>
          <w:p w:rsidR="00000000" w:rsidDel="00000000" w:rsidP="00000000" w:rsidRDefault="00000000" w:rsidRPr="00000000" w14:paraId="00000158">
            <w:pPr>
              <w:pBdr>
                <w:top w:space="0" w:sz="0" w:val="nil"/>
                <w:left w:space="0" w:sz="0" w:val="nil"/>
                <w:bottom w:space="0" w:sz="0" w:val="nil"/>
                <w:right w:space="0" w:sz="0" w:val="nil"/>
                <w:between w:space="0" w:sz="0" w:val="nil"/>
              </w:pBdr>
              <w:spacing w:line="240" w:lineRule="auto"/>
              <w:jc w:val="center"/>
              <w:rPr>
                <w:b w:val="0"/>
                <w:color w:val="000000"/>
                <w:sz w:val="20"/>
                <w:szCs w:val="20"/>
              </w:rPr>
            </w:pPr>
            <w:r w:rsidDel="00000000" w:rsidR="00000000" w:rsidRPr="00000000">
              <w:rPr>
                <w:b w:val="0"/>
                <w:color w:val="000000"/>
                <w:sz w:val="20"/>
                <w:szCs w:val="20"/>
                <w:rtl w:val="0"/>
              </w:rPr>
              <w:t xml:space="preserve">Para aclarar quién pertenece al grupo objetivo.</w:t>
            </w:r>
          </w:p>
        </w:tc>
      </w:tr>
      <w:tr>
        <w:trPr>
          <w:cantSplit w:val="0"/>
          <w:trHeight w:val="510" w:hRule="atLeast"/>
          <w:tblHeader w:val="0"/>
        </w:trPr>
        <w:tc>
          <w:tcPr/>
          <w:p w:rsidR="00000000" w:rsidDel="00000000" w:rsidP="00000000" w:rsidRDefault="00000000" w:rsidRPr="00000000" w14:paraId="00000159">
            <w:pPr>
              <w:pBdr>
                <w:top w:space="0" w:sz="0" w:val="nil"/>
                <w:left w:space="0" w:sz="0" w:val="nil"/>
                <w:bottom w:space="0" w:sz="0" w:val="nil"/>
                <w:right w:space="0" w:sz="0" w:val="nil"/>
                <w:between w:space="0" w:sz="0" w:val="nil"/>
              </w:pBdr>
              <w:spacing w:line="240" w:lineRule="auto"/>
              <w:jc w:val="center"/>
              <w:rPr>
                <w:b w:val="1"/>
                <w:color w:val="000000"/>
                <w:sz w:val="20"/>
                <w:szCs w:val="20"/>
              </w:rPr>
            </w:pPr>
            <w:r w:rsidDel="00000000" w:rsidR="00000000" w:rsidRPr="00000000">
              <w:rPr>
                <w:b w:val="1"/>
                <w:color w:val="000000"/>
                <w:sz w:val="20"/>
                <w:szCs w:val="20"/>
                <w:rtl w:val="0"/>
              </w:rPr>
              <w:t xml:space="preserve">¿Dónde?</w:t>
            </w:r>
          </w:p>
        </w:tc>
        <w:tc>
          <w:tcPr/>
          <w:p w:rsidR="00000000" w:rsidDel="00000000" w:rsidP="00000000" w:rsidRDefault="00000000" w:rsidRPr="00000000" w14:paraId="0000015A">
            <w:pPr>
              <w:pBdr>
                <w:top w:space="0" w:sz="0" w:val="nil"/>
                <w:left w:space="0" w:sz="0" w:val="nil"/>
                <w:bottom w:space="0" w:sz="0" w:val="nil"/>
                <w:right w:space="0" w:sz="0" w:val="nil"/>
                <w:between w:space="0" w:sz="0" w:val="nil"/>
              </w:pBdr>
              <w:spacing w:line="240" w:lineRule="auto"/>
              <w:jc w:val="center"/>
              <w:rPr>
                <w:b w:val="0"/>
                <w:color w:val="000000"/>
                <w:sz w:val="20"/>
                <w:szCs w:val="20"/>
              </w:rPr>
            </w:pPr>
            <w:r w:rsidDel="00000000" w:rsidR="00000000" w:rsidRPr="00000000">
              <w:rPr>
                <w:b w:val="0"/>
                <w:color w:val="000000"/>
                <w:sz w:val="20"/>
                <w:szCs w:val="20"/>
                <w:rtl w:val="0"/>
              </w:rPr>
              <w:t xml:space="preserve">Información específica sobre la zona de intervención.</w:t>
            </w:r>
          </w:p>
        </w:tc>
      </w:tr>
      <w:tr>
        <w:trPr>
          <w:cantSplit w:val="0"/>
          <w:trHeight w:val="510" w:hRule="atLeast"/>
          <w:tblHeader w:val="0"/>
        </w:trPr>
        <w:tc>
          <w:tcPr/>
          <w:p w:rsidR="00000000" w:rsidDel="00000000" w:rsidP="00000000" w:rsidRDefault="00000000" w:rsidRPr="00000000" w14:paraId="0000015B">
            <w:pPr>
              <w:pBdr>
                <w:top w:space="0" w:sz="0" w:val="nil"/>
                <w:left w:space="0" w:sz="0" w:val="nil"/>
                <w:bottom w:space="0" w:sz="0" w:val="nil"/>
                <w:right w:space="0" w:sz="0" w:val="nil"/>
                <w:between w:space="0" w:sz="0" w:val="nil"/>
              </w:pBdr>
              <w:spacing w:line="240" w:lineRule="auto"/>
              <w:jc w:val="center"/>
              <w:rPr>
                <w:b w:val="1"/>
                <w:color w:val="000000"/>
                <w:sz w:val="20"/>
                <w:szCs w:val="20"/>
              </w:rPr>
            </w:pPr>
            <w:r w:rsidDel="00000000" w:rsidR="00000000" w:rsidRPr="00000000">
              <w:rPr>
                <w:b w:val="1"/>
                <w:color w:val="000000"/>
                <w:sz w:val="20"/>
                <w:szCs w:val="20"/>
                <w:rtl w:val="0"/>
              </w:rPr>
              <w:t xml:space="preserve">¿Cuándo?</w:t>
            </w:r>
          </w:p>
        </w:tc>
        <w:tc>
          <w:tcPr/>
          <w:p w:rsidR="00000000" w:rsidDel="00000000" w:rsidP="00000000" w:rsidRDefault="00000000" w:rsidRPr="00000000" w14:paraId="0000015C">
            <w:pPr>
              <w:pBdr>
                <w:top w:space="0" w:sz="0" w:val="nil"/>
                <w:left w:space="0" w:sz="0" w:val="nil"/>
                <w:bottom w:space="0" w:sz="0" w:val="nil"/>
                <w:right w:space="0" w:sz="0" w:val="nil"/>
                <w:between w:space="0" w:sz="0" w:val="nil"/>
              </w:pBdr>
              <w:spacing w:line="240" w:lineRule="auto"/>
              <w:jc w:val="center"/>
              <w:rPr>
                <w:b w:val="0"/>
                <w:color w:val="000000"/>
                <w:sz w:val="20"/>
                <w:szCs w:val="20"/>
              </w:rPr>
            </w:pPr>
            <w:r w:rsidDel="00000000" w:rsidR="00000000" w:rsidRPr="00000000">
              <w:rPr>
                <w:b w:val="0"/>
                <w:color w:val="000000"/>
                <w:sz w:val="20"/>
                <w:szCs w:val="20"/>
                <w:rtl w:val="0"/>
              </w:rPr>
              <w:t xml:space="preserve">Definición del marco temporal</w:t>
            </w:r>
            <w:commentRangeEnd w:id="38"/>
            <w:r w:rsidDel="00000000" w:rsidR="00000000" w:rsidRPr="00000000">
              <w:commentReference w:id="38"/>
            </w:r>
            <w:r w:rsidDel="00000000" w:rsidR="00000000" w:rsidRPr="00000000">
              <w:rPr>
                <w:b w:val="0"/>
                <w:color w:val="000000"/>
                <w:sz w:val="20"/>
                <w:szCs w:val="20"/>
                <w:rtl w:val="0"/>
              </w:rPr>
              <w:t xml:space="preserve">.</w:t>
            </w:r>
          </w:p>
        </w:tc>
      </w:tr>
    </w:tbl>
    <w:p w:rsidR="00000000" w:rsidDel="00000000" w:rsidP="00000000" w:rsidRDefault="00000000" w:rsidRPr="00000000" w14:paraId="0000015D">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line="240" w:lineRule="auto"/>
        <w:ind w:left="2160" w:firstLine="0"/>
        <w:jc w:val="both"/>
        <w:rPr>
          <w:b w:val="1"/>
          <w:color w:val="000000"/>
          <w:sz w:val="20"/>
          <w:szCs w:val="2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Entre los indicadores de gestión para medir el nivel de servicio se pueden utilizar los siguientes:</w:t>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tbl>
      <w:tblPr>
        <w:tblStyle w:val="Table17"/>
        <w:tblW w:w="7650.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020"/>
      </w:tblPr>
      <w:tblGrid>
        <w:gridCol w:w="1696"/>
        <w:gridCol w:w="5954"/>
        <w:tblGridChange w:id="0">
          <w:tblGrid>
            <w:gridCol w:w="1696"/>
            <w:gridCol w:w="5954"/>
          </w:tblGrid>
        </w:tblGridChange>
      </w:tblGrid>
      <w:tr>
        <w:trPr>
          <w:cantSplit w:val="0"/>
          <w:trHeight w:val="567" w:hRule="atLeast"/>
          <w:tblHeader w:val="0"/>
        </w:trPr>
        <w:tc>
          <w:tcPr>
            <w:gridSpan w:val="2"/>
            <w:vAlign w:val="center"/>
          </w:tcPr>
          <w:p w:rsidR="00000000" w:rsidDel="00000000" w:rsidP="00000000" w:rsidRDefault="00000000" w:rsidRPr="00000000" w14:paraId="00000162">
            <w:pPr>
              <w:jc w:val="center"/>
              <w:rPr>
                <w:rFonts w:ascii="Cambria Math" w:cs="Cambria Math" w:eastAsia="Cambria Math" w:hAnsi="Cambria Math"/>
                <w:color w:val="000000"/>
                <w:sz w:val="20"/>
                <w:szCs w:val="20"/>
              </w:rPr>
            </w:pPr>
            <w:r w:rsidDel="00000000" w:rsidR="00000000" w:rsidRPr="00000000">
              <w:rPr>
                <w:color w:val="000000"/>
                <w:sz w:val="20"/>
                <w:szCs w:val="20"/>
                <w:rtl w:val="0"/>
              </w:rPr>
              <w:t xml:space="preserve">Indicadores de gestión para medir el</w:t>
            </w:r>
            <w:r w:rsidDel="00000000" w:rsidR="00000000" w:rsidRPr="00000000">
              <w:rPr>
                <w:b w:val="0"/>
                <w:color w:val="000000"/>
                <w:sz w:val="20"/>
                <w:szCs w:val="20"/>
                <w:rtl w:val="0"/>
              </w:rPr>
              <w:t xml:space="preserve"> </w:t>
            </w:r>
            <w:r w:rsidDel="00000000" w:rsidR="00000000" w:rsidRPr="00000000">
              <w:rPr>
                <w:color w:val="000000"/>
                <w:sz w:val="20"/>
                <w:szCs w:val="20"/>
                <w:rtl w:val="0"/>
              </w:rPr>
              <w:t xml:space="preserve">nivel de servicio</w:t>
            </w:r>
            <w:sdt>
              <w:sdtPr>
                <w:tag w:val="goog_rdk_39"/>
              </w:sdtPr>
              <w:sdtContent>
                <w:commentRangeStart w:id="39"/>
              </w:sdtContent>
            </w:sdt>
            <w:r w:rsidDel="00000000" w:rsidR="00000000" w:rsidRPr="00000000">
              <w:rPr>
                <w:rtl w:val="0"/>
              </w:rPr>
            </w:r>
          </w:p>
        </w:tc>
      </w:tr>
      <w:tr>
        <w:trPr>
          <w:cantSplit w:val="0"/>
          <w:trHeight w:val="567" w:hRule="atLeast"/>
          <w:tblHeader w:val="0"/>
        </w:trPr>
        <w:tc>
          <w:tcPr/>
          <w:p w:rsidR="00000000" w:rsidDel="00000000" w:rsidP="00000000" w:rsidRDefault="00000000" w:rsidRPr="00000000" w14:paraId="00000164">
            <w:pPr>
              <w:rPr>
                <w:color w:val="000000"/>
                <w:sz w:val="20"/>
                <w:szCs w:val="20"/>
              </w:rPr>
            </w:pPr>
            <w:r w:rsidDel="00000000" w:rsidR="00000000" w:rsidRPr="00000000">
              <w:rPr>
                <w:color w:val="000000"/>
                <w:sz w:val="20"/>
                <w:szCs w:val="20"/>
                <w:rtl w:val="0"/>
              </w:rPr>
              <w:t xml:space="preserve">Órdenes completas </w:t>
            </w:r>
          </w:p>
        </w:tc>
        <w:tc>
          <w:tcPr/>
          <w:p w:rsidR="00000000" w:rsidDel="00000000" w:rsidP="00000000" w:rsidRDefault="00000000" w:rsidRPr="00000000" w14:paraId="00000165">
            <w:pPr>
              <w:rPr>
                <w:rFonts w:ascii="Calibri" w:cs="Calibri" w:eastAsia="Calibri" w:hAnsi="Calibri"/>
              </w:rPr>
            </w:pPr>
            <w:r w:rsidDel="00000000" w:rsidR="00000000" w:rsidRPr="00000000">
              <w:rPr>
                <w:rFonts w:ascii="Calibri" w:cs="Calibri" w:eastAsia="Calibri" w:hAnsi="Calibri"/>
                <w:rtl w:val="0"/>
              </w:rPr>
              <w:t xml:space="preserve">Ór𝑑𝑒𝑛𝑒𝑠 e𝑛𝑡𝑟𝑒𝑔𝑎𝑑𝑎𝑠 c𝑜𝑚𝑝𝑙𝑒𝑡𝑎𝑠 / Ó𝑟𝑑𝑒𝑛𝑒𝑠 t𝑜𝑡𝑎𝑙𝑒𝑠 s𝑢𝑟𝑡𝑖𝑑𝑎s.</w:t>
            </w:r>
          </w:p>
        </w:tc>
      </w:tr>
      <w:tr>
        <w:trPr>
          <w:cantSplit w:val="0"/>
          <w:trHeight w:val="567" w:hRule="atLeast"/>
          <w:tblHeader w:val="0"/>
        </w:trPr>
        <w:tc>
          <w:tcPr/>
          <w:p w:rsidR="00000000" w:rsidDel="00000000" w:rsidP="00000000" w:rsidRDefault="00000000" w:rsidRPr="00000000" w14:paraId="00000166">
            <w:pPr>
              <w:rPr>
                <w:color w:val="000000"/>
                <w:sz w:val="20"/>
                <w:szCs w:val="20"/>
              </w:rPr>
            </w:pPr>
            <w:r w:rsidDel="00000000" w:rsidR="00000000" w:rsidRPr="00000000">
              <w:rPr>
                <w:color w:val="000000"/>
                <w:sz w:val="20"/>
                <w:szCs w:val="20"/>
                <w:rtl w:val="0"/>
              </w:rPr>
              <w:t xml:space="preserve">Órdenes a tiempo</w:t>
            </w:r>
          </w:p>
        </w:tc>
        <w:tc>
          <w:tcPr/>
          <w:p w:rsidR="00000000" w:rsidDel="00000000" w:rsidP="00000000" w:rsidRDefault="00000000" w:rsidRPr="00000000" w14:paraId="00000167">
            <w:pPr>
              <w:rPr>
                <w:rFonts w:ascii="Calibri" w:cs="Calibri" w:eastAsia="Calibri" w:hAnsi="Calibri"/>
              </w:rPr>
            </w:pPr>
            <w:r w:rsidDel="00000000" w:rsidR="00000000" w:rsidRPr="00000000">
              <w:rPr>
                <w:rFonts w:ascii="Calibri" w:cs="Calibri" w:eastAsia="Calibri" w:hAnsi="Calibri"/>
                <w:rtl w:val="0"/>
              </w:rPr>
              <w:t xml:space="preserve">Ó𝑟𝑑𝑒𝑛𝑒𝑠 e𝑛𝑡𝑟𝑒𝑔𝑎𝑑𝑎𝑠 𝑎 t𝑖𝑒𝑚𝑝𝑜 / Ó𝑟𝑑𝑒𝑛𝑒𝑠 t𝑜𝑡𝑎𝑙𝑒𝑠 despachadas. </w:t>
            </w:r>
          </w:p>
        </w:tc>
      </w:tr>
      <w:tr>
        <w:trPr>
          <w:cantSplit w:val="0"/>
          <w:trHeight w:val="567" w:hRule="atLeast"/>
          <w:tblHeader w:val="0"/>
        </w:trPr>
        <w:tc>
          <w:tcPr/>
          <w:p w:rsidR="00000000" w:rsidDel="00000000" w:rsidP="00000000" w:rsidRDefault="00000000" w:rsidRPr="00000000" w14:paraId="00000168">
            <w:pPr>
              <w:rPr>
                <w:color w:val="000000"/>
                <w:sz w:val="20"/>
                <w:szCs w:val="20"/>
              </w:rPr>
            </w:pPr>
            <w:r w:rsidDel="00000000" w:rsidR="00000000" w:rsidRPr="00000000">
              <w:rPr>
                <w:color w:val="000000"/>
                <w:sz w:val="20"/>
                <w:szCs w:val="20"/>
                <w:rtl w:val="0"/>
              </w:rPr>
              <w:t xml:space="preserve">Órdenes en Cantidad</w:t>
            </w:r>
          </w:p>
        </w:tc>
        <w:tc>
          <w:tcPr/>
          <w:p w:rsidR="00000000" w:rsidDel="00000000" w:rsidP="00000000" w:rsidRDefault="00000000" w:rsidRPr="00000000" w14:paraId="00000169">
            <w:pPr>
              <w:rPr>
                <w:rFonts w:ascii="Calibri" w:cs="Calibri" w:eastAsia="Calibri" w:hAnsi="Calibri"/>
              </w:rPr>
            </w:pPr>
            <w:r w:rsidDel="00000000" w:rsidR="00000000" w:rsidRPr="00000000">
              <w:rPr>
                <w:rFonts w:ascii="Calibri" w:cs="Calibri" w:eastAsia="Calibri" w:hAnsi="Calibri"/>
                <w:rtl w:val="0"/>
              </w:rPr>
              <w:t xml:space="preserve">Unidades recibidas orden / Unidades entregadas orden.</w:t>
            </w:r>
          </w:p>
        </w:tc>
      </w:tr>
      <w:tr>
        <w:trPr>
          <w:cantSplit w:val="0"/>
          <w:trHeight w:val="567" w:hRule="atLeast"/>
          <w:tblHeader w:val="0"/>
        </w:trPr>
        <w:tc>
          <w:tcPr/>
          <w:p w:rsidR="00000000" w:rsidDel="00000000" w:rsidP="00000000" w:rsidRDefault="00000000" w:rsidRPr="00000000" w14:paraId="0000016A">
            <w:pPr>
              <w:rPr>
                <w:color w:val="000000"/>
                <w:sz w:val="20"/>
                <w:szCs w:val="20"/>
              </w:rPr>
            </w:pPr>
            <w:r w:rsidDel="00000000" w:rsidR="00000000" w:rsidRPr="00000000">
              <w:rPr>
                <w:color w:val="000000"/>
                <w:sz w:val="20"/>
                <w:szCs w:val="20"/>
                <w:rtl w:val="0"/>
              </w:rPr>
              <w:t xml:space="preserve">Precisión facturación</w:t>
            </w:r>
          </w:p>
        </w:tc>
        <w:tc>
          <w:tcPr/>
          <w:p w:rsidR="00000000" w:rsidDel="00000000" w:rsidP="00000000" w:rsidRDefault="00000000" w:rsidRPr="00000000" w14:paraId="0000016B">
            <w:pPr>
              <w:rPr>
                <w:rFonts w:ascii="Calibri" w:cs="Calibri" w:eastAsia="Calibri" w:hAnsi="Calibri"/>
              </w:rPr>
            </w:pPr>
            <w:r w:rsidDel="00000000" w:rsidR="00000000" w:rsidRPr="00000000">
              <w:rPr>
                <w:rFonts w:ascii="Calibri" w:cs="Calibri" w:eastAsia="Calibri" w:hAnsi="Calibri"/>
                <w:rtl w:val="0"/>
              </w:rPr>
              <w:t xml:space="preserve">Facturas aceptadas / Facturas generadas.</w:t>
            </w:r>
          </w:p>
        </w:tc>
      </w:tr>
      <w:tr>
        <w:trPr>
          <w:cantSplit w:val="0"/>
          <w:trHeight w:val="567" w:hRule="atLeast"/>
          <w:tblHeader w:val="0"/>
        </w:trPr>
        <w:tc>
          <w:tcPr/>
          <w:p w:rsidR="00000000" w:rsidDel="00000000" w:rsidP="00000000" w:rsidRDefault="00000000" w:rsidRPr="00000000" w14:paraId="0000016C">
            <w:pPr>
              <w:rPr>
                <w:color w:val="000000"/>
                <w:sz w:val="20"/>
                <w:szCs w:val="20"/>
              </w:rPr>
            </w:pPr>
            <w:r w:rsidDel="00000000" w:rsidR="00000000" w:rsidRPr="00000000">
              <w:rPr>
                <w:color w:val="000000"/>
                <w:sz w:val="20"/>
                <w:szCs w:val="20"/>
                <w:rtl w:val="0"/>
              </w:rPr>
              <w:t xml:space="preserve">Ciclo de orden</w:t>
            </w:r>
          </w:p>
        </w:tc>
        <w:tc>
          <w:tcPr/>
          <w:p w:rsidR="00000000" w:rsidDel="00000000" w:rsidP="00000000" w:rsidRDefault="00000000" w:rsidRPr="00000000" w14:paraId="0000016D">
            <w:pPr>
              <w:rPr>
                <w:rFonts w:ascii="Calibri" w:cs="Calibri" w:eastAsia="Calibri" w:hAnsi="Calibri"/>
              </w:rPr>
            </w:pPr>
            <w:r w:rsidDel="00000000" w:rsidR="00000000" w:rsidRPr="00000000">
              <w:rPr>
                <w:rFonts w:ascii="Calibri" w:cs="Calibri" w:eastAsia="Calibri" w:hAnsi="Calibri"/>
                <w:rtl w:val="0"/>
              </w:rPr>
              <w:t xml:space="preserve"> Sumatoria de fechas (recepción – fechas de solicitud).</w:t>
            </w:r>
          </w:p>
        </w:tc>
      </w:tr>
      <w:tr>
        <w:trPr>
          <w:cantSplit w:val="0"/>
          <w:trHeight w:val="567" w:hRule="atLeast"/>
          <w:tblHeader w:val="0"/>
        </w:trPr>
        <w:tc>
          <w:tcPr/>
          <w:p w:rsidR="00000000" w:rsidDel="00000000" w:rsidP="00000000" w:rsidRDefault="00000000" w:rsidRPr="00000000" w14:paraId="0000016E">
            <w:pPr>
              <w:rPr>
                <w:color w:val="000000"/>
                <w:sz w:val="20"/>
                <w:szCs w:val="20"/>
              </w:rPr>
            </w:pPr>
            <w:r w:rsidDel="00000000" w:rsidR="00000000" w:rsidRPr="00000000">
              <w:rPr>
                <w:color w:val="000000"/>
                <w:sz w:val="20"/>
                <w:szCs w:val="20"/>
                <w:rtl w:val="0"/>
              </w:rPr>
              <w:t xml:space="preserve">Ordenes con devolución</w:t>
            </w:r>
          </w:p>
        </w:tc>
        <w:tc>
          <w:tcPr/>
          <w:p w:rsidR="00000000" w:rsidDel="00000000" w:rsidP="00000000" w:rsidRDefault="00000000" w:rsidRPr="00000000" w14:paraId="0000016F">
            <w:pPr>
              <w:rPr>
                <w:rFonts w:ascii="Calibri" w:cs="Calibri" w:eastAsia="Calibri" w:hAnsi="Calibri"/>
              </w:rPr>
            </w:pPr>
            <w:r w:rsidDel="00000000" w:rsidR="00000000" w:rsidRPr="00000000">
              <w:rPr>
                <w:rFonts w:ascii="Calibri" w:cs="Calibri" w:eastAsia="Calibri" w:hAnsi="Calibri"/>
                <w:rtl w:val="0"/>
              </w:rPr>
              <w:t xml:space="preserve"> Ó𝑟𝑑𝑒𝑛𝑒𝑠 d𝑒𝑣𝑢𝑒𝑙𝑡𝑎𝑠 / Ó𝑟𝑑𝑒𝑛𝑒𝑠 t𝑜𝑡𝑎𝑙𝑒𝑠 generadas. </w:t>
            </w:r>
          </w:p>
        </w:tc>
      </w:tr>
      <w:tr>
        <w:trPr>
          <w:cantSplit w:val="0"/>
          <w:trHeight w:val="567" w:hRule="atLeast"/>
          <w:tblHeader w:val="0"/>
        </w:trPr>
        <w:tc>
          <w:tcPr/>
          <w:p w:rsidR="00000000" w:rsidDel="00000000" w:rsidP="00000000" w:rsidRDefault="00000000" w:rsidRPr="00000000" w14:paraId="00000170">
            <w:pPr>
              <w:rPr>
                <w:color w:val="000000"/>
                <w:sz w:val="20"/>
                <w:szCs w:val="20"/>
              </w:rPr>
            </w:pPr>
            <w:r w:rsidDel="00000000" w:rsidR="00000000" w:rsidRPr="00000000">
              <w:rPr>
                <w:color w:val="000000"/>
                <w:sz w:val="20"/>
                <w:szCs w:val="20"/>
                <w:rtl w:val="0"/>
              </w:rPr>
              <w:t xml:space="preserve">Quejas de clientes</w:t>
            </w:r>
          </w:p>
        </w:tc>
        <w:tc>
          <w:tcPr/>
          <w:p w:rsidR="00000000" w:rsidDel="00000000" w:rsidP="00000000" w:rsidRDefault="00000000" w:rsidRPr="00000000" w14:paraId="00000171">
            <w:pPr>
              <w:rPr>
                <w:rFonts w:ascii="Calibri" w:cs="Calibri" w:eastAsia="Calibri" w:hAnsi="Calibri"/>
              </w:rPr>
            </w:pPr>
            <w:r w:rsidDel="00000000" w:rsidR="00000000" w:rsidRPr="00000000">
              <w:rPr>
                <w:rFonts w:ascii="Calibri" w:cs="Calibri" w:eastAsia="Calibri" w:hAnsi="Calibri"/>
                <w:rtl w:val="0"/>
              </w:rPr>
              <w:t xml:space="preserve"> Ó𝑟𝑑𝑒𝑛𝑒𝑠 𝑐𝑜𝑛 q𝑢𝑒𝑗𝑎𝑠 / Ó𝑟𝑑𝑒𝑛𝑒𝑠 t𝑜𝑡𝑎𝑙𝑒𝑠 generadas.</w:t>
            </w:r>
          </w:p>
        </w:tc>
      </w:tr>
      <w:tr>
        <w:trPr>
          <w:cantSplit w:val="0"/>
          <w:trHeight w:val="567" w:hRule="atLeast"/>
          <w:tblHeader w:val="0"/>
        </w:trPr>
        <w:tc>
          <w:tcPr>
            <w:vAlign w:val="center"/>
          </w:tcPr>
          <w:p w:rsidR="00000000" w:rsidDel="00000000" w:rsidP="00000000" w:rsidRDefault="00000000" w:rsidRPr="00000000" w14:paraId="00000172">
            <w:pPr>
              <w:rPr>
                <w:color w:val="000000"/>
                <w:sz w:val="20"/>
                <w:szCs w:val="20"/>
              </w:rPr>
            </w:pPr>
            <w:r w:rsidDel="00000000" w:rsidR="00000000" w:rsidRPr="00000000">
              <w:rPr>
                <w:color w:val="000000"/>
                <w:sz w:val="20"/>
                <w:szCs w:val="20"/>
                <w:rtl w:val="0"/>
              </w:rPr>
              <w:t xml:space="preserve">Resolución de quejas de clientes</w:t>
            </w:r>
          </w:p>
        </w:tc>
        <w:tc>
          <w:tcPr/>
          <w:p w:rsidR="00000000" w:rsidDel="00000000" w:rsidP="00000000" w:rsidRDefault="00000000" w:rsidRPr="00000000" w14:paraId="00000173">
            <w:pPr>
              <w:rPr>
                <w:rFonts w:ascii="Calibri" w:cs="Calibri" w:eastAsia="Calibri" w:hAnsi="Calibri"/>
              </w:rPr>
            </w:pPr>
            <w:r w:rsidDel="00000000" w:rsidR="00000000" w:rsidRPr="00000000">
              <w:rPr>
                <w:rFonts w:ascii="Calibri" w:cs="Calibri" w:eastAsia="Calibri" w:hAnsi="Calibri"/>
                <w:rtl w:val="0"/>
              </w:rPr>
              <w:t xml:space="preserve"> 𝑄𝑢𝑒𝑗𝑎𝑠 𝑐𝑜𝑛 r𝑒𝑠𝑜𝑙𝑢𝑐𝑖𝑜𝑛 𝑎 t𝑖𝑒𝑚𝑝𝑜 / 𝑄𝑢𝑒𝑗𝑎𝑠 </w:t>
            </w:r>
            <w:commentRangeEnd w:id="39"/>
            <w:r w:rsidDel="00000000" w:rsidR="00000000" w:rsidRPr="00000000">
              <w:commentReference w:id="39"/>
            </w:r>
            <w:r w:rsidDel="00000000" w:rsidR="00000000" w:rsidRPr="00000000">
              <w:rPr>
                <w:rFonts w:ascii="Calibri" w:cs="Calibri" w:eastAsia="Calibri" w:hAnsi="Calibri"/>
                <w:rtl w:val="0"/>
              </w:rPr>
              <w:t xml:space="preserve">r𝑒𝑐𝑖𝑏𝑖𝑑𝑎𝑠.</w:t>
            </w:r>
          </w:p>
        </w:tc>
      </w:tr>
    </w:tbl>
    <w:p w:rsidR="00000000" w:rsidDel="00000000" w:rsidP="00000000" w:rsidRDefault="00000000" w:rsidRPr="00000000" w14:paraId="00000174">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b w:val="1"/>
          <w:color w:val="000000"/>
          <w:sz w:val="20"/>
          <w:szCs w:val="20"/>
          <w:rtl w:val="0"/>
        </w:rPr>
        <w:t xml:space="preserve">3.1 interpretación de los KPI</w:t>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78">
      <w:pPr>
        <w:spacing w:line="240" w:lineRule="auto"/>
        <w:rPr>
          <w:color w:val="000000"/>
          <w:sz w:val="20"/>
          <w:szCs w:val="20"/>
        </w:rPr>
      </w:pPr>
      <w:r w:rsidDel="00000000" w:rsidR="00000000" w:rsidRPr="00000000">
        <w:rPr>
          <w:color w:val="000000"/>
          <w:sz w:val="20"/>
          <w:szCs w:val="20"/>
          <w:rtl w:val="0"/>
        </w:rPr>
        <w:t xml:space="preserve">Interpretar un indicador de gestión es indicar lo que está ocurriendo en un proceso específico o actividad, para ello se procede a la toma de decisiones que son, generalmente, opciones de mejora para corregir cuando su resultado se desvía de lo esperado y mejorar los resultados en el menor tiempo posible.</w:t>
      </w:r>
    </w:p>
    <w:p w:rsidR="00000000" w:rsidDel="00000000" w:rsidP="00000000" w:rsidRDefault="00000000" w:rsidRPr="00000000" w14:paraId="00000179">
      <w:pPr>
        <w:spacing w:line="240" w:lineRule="auto"/>
        <w:rPr>
          <w:color w:val="000000"/>
          <w:sz w:val="20"/>
          <w:szCs w:val="20"/>
        </w:rPr>
      </w:pPr>
      <w:r w:rsidDel="00000000" w:rsidR="00000000" w:rsidRPr="00000000">
        <w:rPr>
          <w:rtl w:val="0"/>
        </w:rPr>
      </w:r>
    </w:p>
    <w:p w:rsidR="00000000" w:rsidDel="00000000" w:rsidP="00000000" w:rsidRDefault="00000000" w:rsidRPr="00000000" w14:paraId="0000017A">
      <w:pPr>
        <w:spacing w:line="240" w:lineRule="auto"/>
        <w:rPr>
          <w:color w:val="000000"/>
          <w:sz w:val="20"/>
          <w:szCs w:val="20"/>
        </w:rPr>
      </w:pPr>
      <w:r w:rsidDel="00000000" w:rsidR="00000000" w:rsidRPr="00000000">
        <w:rPr>
          <w:color w:val="000000"/>
          <w:sz w:val="20"/>
          <w:szCs w:val="20"/>
          <w:rtl w:val="0"/>
        </w:rPr>
        <w:t xml:space="preserve">En la cultura de la medición del desempeño de las organizaciones y cuando se interpretan o se leen los indicadores de gestión, es muy importante realizar el ejercicio planteado en la gráfica, que son los niveles de tolerancia de los indicadores y que nos envían señales de alerta.</w:t>
      </w:r>
    </w:p>
    <w:p w:rsidR="00000000" w:rsidDel="00000000" w:rsidP="00000000" w:rsidRDefault="00000000" w:rsidRPr="00000000" w14:paraId="0000017B">
      <w:pPr>
        <w:spacing w:line="240" w:lineRule="auto"/>
        <w:rPr>
          <w:color w:val="000000"/>
          <w:sz w:val="20"/>
          <w:szCs w:val="2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line="24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line="24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line="240" w:lineRule="auto"/>
        <w:jc w:val="both"/>
        <w:rPr>
          <w:b w:val="1"/>
          <w:color w:val="000000"/>
          <w:sz w:val="20"/>
          <w:szCs w:val="20"/>
        </w:rPr>
      </w:pPr>
      <w:sdt>
        <w:sdtPr>
          <w:tag w:val="goog_rdk_40"/>
        </w:sdtPr>
        <w:sdtContent>
          <w:commentRangeStart w:id="40"/>
        </w:sdtContent>
      </w:sdt>
      <w:sdt>
        <w:sdtPr>
          <w:tag w:val="goog_rdk_41"/>
        </w:sdtPr>
        <w:sdtContent>
          <w:commentRangeStart w:id="41"/>
        </w:sdtContent>
      </w:sdt>
      <w:r w:rsidDel="00000000" w:rsidR="00000000" w:rsidRPr="00000000">
        <w:rPr>
          <w:color w:val="000000"/>
          <w:sz w:val="24"/>
          <w:szCs w:val="24"/>
        </w:rPr>
        <w:drawing>
          <wp:inline distB="0" distT="0" distL="0" distR="0">
            <wp:extent cx="4320540" cy="2522220"/>
            <wp:effectExtent b="0" l="0" r="0" t="0"/>
            <wp:docPr id="479"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4320540" cy="2522220"/>
                    </a:xfrm>
                    <a:prstGeom prst="rect"/>
                    <a:ln/>
                  </pic:spPr>
                </pic:pic>
              </a:graphicData>
            </a:graphic>
          </wp:inline>
        </w:drawing>
      </w:r>
      <w:commentRangeEnd w:id="40"/>
      <w:r w:rsidDel="00000000" w:rsidR="00000000" w:rsidRPr="00000000">
        <w:commentReference w:id="40"/>
      </w:r>
      <w:commentRangeEnd w:id="41"/>
      <w:r w:rsidDel="00000000" w:rsidR="00000000" w:rsidRPr="00000000">
        <w:commentReference w:id="4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637961</wp:posOffset>
            </wp:positionH>
            <wp:positionV relativeFrom="paragraph">
              <wp:posOffset>553912</wp:posOffset>
            </wp:positionV>
            <wp:extent cx="292735" cy="379730"/>
            <wp:effectExtent b="49867" l="85680" r="85680" t="49867"/>
            <wp:wrapNone/>
            <wp:docPr descr="Dedo Índice, Señalando, Puntero, Mano" id="471" name="image2.png"/>
            <a:graphic>
              <a:graphicData uri="http://schemas.openxmlformats.org/drawingml/2006/picture">
                <pic:pic>
                  <pic:nvPicPr>
                    <pic:cNvPr descr="Dedo Índice, Señalando, Puntero, Mano" id="0" name="image2.png"/>
                    <pic:cNvPicPr preferRelativeResize="0"/>
                  </pic:nvPicPr>
                  <pic:blipFill>
                    <a:blip r:embed="rId11"/>
                    <a:srcRect b="0" l="0" r="0" t="0"/>
                    <a:stretch>
                      <a:fillRect/>
                    </a:stretch>
                  </pic:blipFill>
                  <pic:spPr>
                    <a:xfrm rot="19330558">
                      <a:off x="0" y="0"/>
                      <a:ext cx="292735" cy="379730"/>
                    </a:xfrm>
                    <a:prstGeom prst="rect"/>
                    <a:ln/>
                  </pic:spPr>
                </pic:pic>
              </a:graphicData>
            </a:graphic>
          </wp:anchor>
        </w:drawing>
      </w:r>
    </w:p>
    <w:p w:rsidR="00000000" w:rsidDel="00000000" w:rsidP="00000000" w:rsidRDefault="00000000" w:rsidRPr="00000000" w14:paraId="0000017F">
      <w:pPr>
        <w:spacing w:line="240" w:lineRule="auto"/>
        <w:rPr>
          <w:sz w:val="20"/>
          <w:szCs w:val="20"/>
        </w:rPr>
      </w:pPr>
      <w:r w:rsidDel="00000000" w:rsidR="00000000" w:rsidRPr="00000000">
        <w:rPr>
          <w:rtl w:val="0"/>
        </w:rPr>
      </w:r>
    </w:p>
    <w:p w:rsidR="00000000" w:rsidDel="00000000" w:rsidP="00000000" w:rsidRDefault="00000000" w:rsidRPr="00000000" w14:paraId="00000180">
      <w:pPr>
        <w:spacing w:line="240" w:lineRule="auto"/>
        <w:rPr>
          <w:b w:val="1"/>
          <w:sz w:val="20"/>
          <w:szCs w:val="20"/>
        </w:rPr>
      </w:pPr>
      <w:sdt>
        <w:sdtPr>
          <w:tag w:val="goog_rdk_42"/>
        </w:sdtPr>
        <w:sdtContent>
          <w:commentRangeStart w:id="42"/>
        </w:sdtContent>
      </w:sdt>
      <w:r w:rsidDel="00000000" w:rsidR="00000000" w:rsidRPr="00000000">
        <w:rPr>
          <w:b w:val="1"/>
          <w:sz w:val="20"/>
          <w:szCs w:val="20"/>
          <w:rtl w:val="0"/>
        </w:rPr>
        <w:t xml:space="preserve">Interpretación de indicadores de gestión (KPI)</w:t>
      </w:r>
    </w:p>
    <w:p w:rsidR="00000000" w:rsidDel="00000000" w:rsidP="00000000" w:rsidRDefault="00000000" w:rsidRPr="00000000" w14:paraId="00000181">
      <w:pPr>
        <w:spacing w:line="240" w:lineRule="auto"/>
        <w:rPr/>
      </w:pPr>
      <w:r w:rsidDel="00000000" w:rsidR="00000000" w:rsidRPr="00000000">
        <w:rPr>
          <w:rtl w:val="0"/>
        </w:rPr>
      </w:r>
    </w:p>
    <w:p w:rsidR="00000000" w:rsidDel="00000000" w:rsidP="00000000" w:rsidRDefault="00000000" w:rsidRPr="00000000" w14:paraId="00000182">
      <w:pPr>
        <w:spacing w:line="240" w:lineRule="auto"/>
        <w:rPr>
          <w:sz w:val="20"/>
          <w:szCs w:val="20"/>
        </w:rPr>
      </w:pPr>
      <w:r w:rsidDel="00000000" w:rsidR="00000000" w:rsidRPr="00000000">
        <w:rPr>
          <w:sz w:val="20"/>
          <w:szCs w:val="20"/>
          <w:rtl w:val="0"/>
        </w:rPr>
        <w:t xml:space="preserve">Los  KPI permiten revisar los resultados y la trazabilidad de las variables escogidas para el indicador, además de entender el nivel del objetivo propuesto desde el punto de vista de las políticas establecidas por la compañía. En ellos se reflejan las fortalezas, debilidades oportunidades y las amenazas por lo tanto es importante clarificar y precisar las condiciones necesarias para construir aquellos realmente útiles para medir el desempeño de las organizaciones en sus diferentes áreas.</w:t>
      </w:r>
    </w:p>
    <w:p w:rsidR="00000000" w:rsidDel="00000000" w:rsidP="00000000" w:rsidRDefault="00000000" w:rsidRPr="00000000" w14:paraId="00000183">
      <w:pPr>
        <w:spacing w:line="240" w:lineRule="auto"/>
        <w:rPr>
          <w:sz w:val="20"/>
          <w:szCs w:val="20"/>
        </w:rPr>
      </w:pPr>
      <w:r w:rsidDel="00000000" w:rsidR="00000000" w:rsidRPr="00000000">
        <w:rPr>
          <w:rtl w:val="0"/>
        </w:rPr>
      </w:r>
    </w:p>
    <w:p w:rsidR="00000000" w:rsidDel="00000000" w:rsidP="00000000" w:rsidRDefault="00000000" w:rsidRPr="00000000" w14:paraId="00000184">
      <w:pPr>
        <w:spacing w:line="240" w:lineRule="auto"/>
        <w:rPr>
          <w:sz w:val="20"/>
          <w:szCs w:val="20"/>
        </w:rPr>
      </w:pPr>
      <w:r w:rsidDel="00000000" w:rsidR="00000000" w:rsidRPr="00000000">
        <w:rPr>
          <w:sz w:val="20"/>
          <w:szCs w:val="20"/>
          <w:rtl w:val="0"/>
        </w:rPr>
        <w:t xml:space="preserve">Una regla ampliamente usada en la interpretación de los KPI es que el objetivo debe ser SMART; las cinco letras significan:</w:t>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86">
      <w:pPr>
        <w:numPr>
          <w:ilvl w:val="0"/>
          <w:numId w:val="16"/>
        </w:numPr>
        <w:pBdr>
          <w:top w:space="0" w:sz="0" w:val="nil"/>
          <w:left w:space="0" w:sz="0" w:val="nil"/>
          <w:bottom w:space="0" w:sz="0" w:val="nil"/>
          <w:right w:space="0" w:sz="0" w:val="nil"/>
          <w:between w:space="0" w:sz="0" w:val="nil"/>
        </w:pBdr>
        <w:spacing w:line="240" w:lineRule="auto"/>
        <w:ind w:left="720" w:hanging="360"/>
        <w:jc w:val="both"/>
        <w:rPr>
          <w:b w:val="1"/>
          <w:color w:val="000000"/>
          <w:sz w:val="20"/>
          <w:szCs w:val="20"/>
        </w:rPr>
      </w:pPr>
      <w:r w:rsidDel="00000000" w:rsidR="00000000" w:rsidRPr="00000000">
        <w:rPr>
          <w:b w:val="1"/>
          <w:color w:val="000000"/>
          <w:sz w:val="20"/>
          <w:szCs w:val="20"/>
          <w:rtl w:val="0"/>
        </w:rPr>
        <w:t xml:space="preserve"> e</w:t>
      </w:r>
      <w:r w:rsidDel="00000000" w:rsidR="00000000" w:rsidRPr="00000000">
        <w:rPr>
          <w:b w:val="1"/>
          <w:color w:val="ff0000"/>
          <w:sz w:val="24"/>
          <w:szCs w:val="24"/>
          <w:rtl w:val="0"/>
        </w:rPr>
        <w:t xml:space="preserve">S</w:t>
      </w:r>
      <w:r w:rsidDel="00000000" w:rsidR="00000000" w:rsidRPr="00000000">
        <w:rPr>
          <w:b w:val="1"/>
          <w:color w:val="000000"/>
          <w:sz w:val="20"/>
          <w:szCs w:val="20"/>
          <w:rtl w:val="0"/>
        </w:rPr>
        <w:t xml:space="preserve">pecíficos </w:t>
        <w:tab/>
        <w:tab/>
        <w:t xml:space="preserve">(</w:t>
      </w:r>
      <w:r w:rsidDel="00000000" w:rsidR="00000000" w:rsidRPr="00000000">
        <w:rPr>
          <w:b w:val="1"/>
          <w:i w:val="1"/>
          <w:color w:val="000000"/>
          <w:sz w:val="20"/>
          <w:szCs w:val="20"/>
          <w:rtl w:val="0"/>
        </w:rPr>
        <w:t xml:space="preserve">Specific</w:t>
      </w:r>
      <w:r w:rsidDel="00000000" w:rsidR="00000000" w:rsidRPr="00000000">
        <w:rPr>
          <w:b w:val="1"/>
          <w:color w:val="000000"/>
          <w:sz w:val="20"/>
          <w:szCs w:val="20"/>
          <w:rtl w:val="0"/>
        </w:rPr>
        <w:t xml:space="preserve">)</w:t>
      </w:r>
    </w:p>
    <w:p w:rsidR="00000000" w:rsidDel="00000000" w:rsidP="00000000" w:rsidRDefault="00000000" w:rsidRPr="00000000" w14:paraId="00000187">
      <w:pPr>
        <w:numPr>
          <w:ilvl w:val="0"/>
          <w:numId w:val="16"/>
        </w:numPr>
        <w:pBdr>
          <w:top w:space="0" w:sz="0" w:val="nil"/>
          <w:left w:space="0" w:sz="0" w:val="nil"/>
          <w:bottom w:space="0" w:sz="0" w:val="nil"/>
          <w:right w:space="0" w:sz="0" w:val="nil"/>
          <w:between w:space="0" w:sz="0" w:val="nil"/>
        </w:pBdr>
        <w:spacing w:line="240" w:lineRule="auto"/>
        <w:ind w:left="720" w:hanging="360"/>
        <w:jc w:val="both"/>
        <w:rPr>
          <w:b w:val="1"/>
          <w:color w:val="000000"/>
          <w:sz w:val="20"/>
          <w:szCs w:val="20"/>
        </w:rPr>
      </w:pPr>
      <w:r w:rsidDel="00000000" w:rsidR="00000000" w:rsidRPr="00000000">
        <w:rPr>
          <w:b w:val="1"/>
          <w:color w:val="ff0000"/>
          <w:sz w:val="24"/>
          <w:szCs w:val="24"/>
          <w:rtl w:val="0"/>
        </w:rPr>
        <w:t xml:space="preserve"> M</w:t>
      </w:r>
      <w:r w:rsidDel="00000000" w:rsidR="00000000" w:rsidRPr="00000000">
        <w:rPr>
          <w:b w:val="1"/>
          <w:color w:val="000000"/>
          <w:sz w:val="20"/>
          <w:szCs w:val="20"/>
          <w:rtl w:val="0"/>
        </w:rPr>
        <w:t xml:space="preserve">edibles </w:t>
        <w:tab/>
        <w:tab/>
        <w:t xml:space="preserve">(</w:t>
      </w:r>
      <w:r w:rsidDel="00000000" w:rsidR="00000000" w:rsidRPr="00000000">
        <w:rPr>
          <w:b w:val="1"/>
          <w:i w:val="1"/>
          <w:color w:val="000000"/>
          <w:sz w:val="20"/>
          <w:szCs w:val="20"/>
          <w:rtl w:val="0"/>
        </w:rPr>
        <w:t xml:space="preserve">Measurable</w:t>
      </w:r>
      <w:r w:rsidDel="00000000" w:rsidR="00000000" w:rsidRPr="00000000">
        <w:rPr>
          <w:b w:val="1"/>
          <w:color w:val="000000"/>
          <w:sz w:val="20"/>
          <w:szCs w:val="20"/>
          <w:rtl w:val="0"/>
        </w:rPr>
        <w:t xml:space="preserve">)</w:t>
      </w:r>
    </w:p>
    <w:p w:rsidR="00000000" w:rsidDel="00000000" w:rsidP="00000000" w:rsidRDefault="00000000" w:rsidRPr="00000000" w14:paraId="00000188">
      <w:pPr>
        <w:numPr>
          <w:ilvl w:val="0"/>
          <w:numId w:val="16"/>
        </w:numPr>
        <w:pBdr>
          <w:top w:space="0" w:sz="0" w:val="nil"/>
          <w:left w:space="0" w:sz="0" w:val="nil"/>
          <w:bottom w:space="0" w:sz="0" w:val="nil"/>
          <w:right w:space="0" w:sz="0" w:val="nil"/>
          <w:between w:space="0" w:sz="0" w:val="nil"/>
        </w:pBdr>
        <w:spacing w:line="240" w:lineRule="auto"/>
        <w:ind w:left="720" w:hanging="360"/>
        <w:jc w:val="both"/>
        <w:rPr>
          <w:b w:val="1"/>
          <w:color w:val="000000"/>
          <w:sz w:val="20"/>
          <w:szCs w:val="20"/>
        </w:rPr>
      </w:pPr>
      <w:r w:rsidDel="00000000" w:rsidR="00000000" w:rsidRPr="00000000">
        <w:rPr>
          <w:b w:val="1"/>
          <w:color w:val="ff0000"/>
          <w:sz w:val="24"/>
          <w:szCs w:val="24"/>
          <w:rtl w:val="0"/>
        </w:rPr>
        <w:t xml:space="preserve"> A</w:t>
      </w:r>
      <w:r w:rsidDel="00000000" w:rsidR="00000000" w:rsidRPr="00000000">
        <w:rPr>
          <w:b w:val="1"/>
          <w:color w:val="000000"/>
          <w:sz w:val="20"/>
          <w:szCs w:val="20"/>
          <w:rtl w:val="0"/>
        </w:rPr>
        <w:t xml:space="preserve">lcanzables </w:t>
        <w:tab/>
        <w:tab/>
        <w:t xml:space="preserve">(</w:t>
      </w:r>
      <w:r w:rsidDel="00000000" w:rsidR="00000000" w:rsidRPr="00000000">
        <w:rPr>
          <w:b w:val="1"/>
          <w:i w:val="1"/>
          <w:color w:val="000000"/>
          <w:sz w:val="20"/>
          <w:szCs w:val="20"/>
          <w:rtl w:val="0"/>
        </w:rPr>
        <w:t xml:space="preserve">Achievable</w:t>
      </w:r>
      <w:r w:rsidDel="00000000" w:rsidR="00000000" w:rsidRPr="00000000">
        <w:rPr>
          <w:b w:val="1"/>
          <w:color w:val="000000"/>
          <w:sz w:val="20"/>
          <w:szCs w:val="20"/>
          <w:rtl w:val="0"/>
        </w:rPr>
        <w:t xml:space="preserve">)</w:t>
      </w:r>
    </w:p>
    <w:p w:rsidR="00000000" w:rsidDel="00000000" w:rsidP="00000000" w:rsidRDefault="00000000" w:rsidRPr="00000000" w14:paraId="00000189">
      <w:pPr>
        <w:numPr>
          <w:ilvl w:val="0"/>
          <w:numId w:val="16"/>
        </w:numPr>
        <w:pBdr>
          <w:top w:space="0" w:sz="0" w:val="nil"/>
          <w:left w:space="0" w:sz="0" w:val="nil"/>
          <w:bottom w:space="0" w:sz="0" w:val="nil"/>
          <w:right w:space="0" w:sz="0" w:val="nil"/>
          <w:between w:space="0" w:sz="0" w:val="nil"/>
        </w:pBdr>
        <w:spacing w:line="240" w:lineRule="auto"/>
        <w:ind w:left="720" w:hanging="360"/>
        <w:jc w:val="both"/>
        <w:rPr>
          <w:b w:val="1"/>
          <w:color w:val="000000"/>
          <w:sz w:val="20"/>
          <w:szCs w:val="20"/>
        </w:rPr>
      </w:pPr>
      <w:r w:rsidDel="00000000" w:rsidR="00000000" w:rsidRPr="00000000">
        <w:rPr>
          <w:b w:val="1"/>
          <w:color w:val="ff0000"/>
          <w:sz w:val="24"/>
          <w:szCs w:val="24"/>
          <w:rtl w:val="0"/>
        </w:rPr>
        <w:t xml:space="preserve"> R</w:t>
      </w:r>
      <w:r w:rsidDel="00000000" w:rsidR="00000000" w:rsidRPr="00000000">
        <w:rPr>
          <w:b w:val="1"/>
          <w:color w:val="000000"/>
          <w:sz w:val="20"/>
          <w:szCs w:val="20"/>
          <w:rtl w:val="0"/>
        </w:rPr>
        <w:t xml:space="preserve">elevantes </w:t>
        <w:tab/>
        <w:t xml:space="preserve"> </w:t>
        <w:tab/>
        <w:t xml:space="preserve">(</w:t>
      </w:r>
      <w:r w:rsidDel="00000000" w:rsidR="00000000" w:rsidRPr="00000000">
        <w:rPr>
          <w:b w:val="1"/>
          <w:i w:val="1"/>
          <w:color w:val="000000"/>
          <w:sz w:val="20"/>
          <w:szCs w:val="20"/>
          <w:rtl w:val="0"/>
        </w:rPr>
        <w:t xml:space="preserve">Relevant</w:t>
      </w:r>
      <w:r w:rsidDel="00000000" w:rsidR="00000000" w:rsidRPr="00000000">
        <w:rPr>
          <w:b w:val="1"/>
          <w:color w:val="000000"/>
          <w:sz w:val="20"/>
          <w:szCs w:val="20"/>
          <w:rtl w:val="0"/>
        </w:rPr>
        <w:t xml:space="preserve">)</w:t>
      </w:r>
    </w:p>
    <w:p w:rsidR="00000000" w:rsidDel="00000000" w:rsidP="00000000" w:rsidRDefault="00000000" w:rsidRPr="00000000" w14:paraId="0000018A">
      <w:pPr>
        <w:numPr>
          <w:ilvl w:val="0"/>
          <w:numId w:val="16"/>
        </w:numPr>
        <w:pBdr>
          <w:top w:space="0" w:sz="0" w:val="nil"/>
          <w:left w:space="0" w:sz="0" w:val="nil"/>
          <w:bottom w:space="0" w:sz="0" w:val="nil"/>
          <w:right w:space="0" w:sz="0" w:val="nil"/>
          <w:between w:space="0" w:sz="0" w:val="nil"/>
        </w:pBdr>
        <w:spacing w:line="240" w:lineRule="auto"/>
        <w:ind w:left="720" w:hanging="360"/>
        <w:jc w:val="both"/>
        <w:rPr>
          <w:b w:val="1"/>
          <w:color w:val="000000"/>
          <w:sz w:val="20"/>
          <w:szCs w:val="20"/>
        </w:rPr>
      </w:pPr>
      <w:r w:rsidDel="00000000" w:rsidR="00000000" w:rsidRPr="00000000">
        <w:rPr>
          <w:b w:val="1"/>
          <w:color w:val="000000"/>
          <w:sz w:val="20"/>
          <w:szCs w:val="20"/>
          <w:rtl w:val="0"/>
        </w:rPr>
        <w:t xml:space="preserve">A </w:t>
      </w:r>
      <w:r w:rsidDel="00000000" w:rsidR="00000000" w:rsidRPr="00000000">
        <w:rPr>
          <w:b w:val="1"/>
          <w:color w:val="ff0000"/>
          <w:sz w:val="24"/>
          <w:szCs w:val="24"/>
          <w:rtl w:val="0"/>
        </w:rPr>
        <w:t xml:space="preserve">T</w:t>
      </w:r>
      <w:r w:rsidDel="00000000" w:rsidR="00000000" w:rsidRPr="00000000">
        <w:rPr>
          <w:b w:val="1"/>
          <w:color w:val="000000"/>
          <w:sz w:val="20"/>
          <w:szCs w:val="20"/>
          <w:rtl w:val="0"/>
        </w:rPr>
        <w:t xml:space="preserve">iempo </w:t>
        <w:tab/>
        <w:tab/>
        <w:t xml:space="preserve">(</w:t>
      </w:r>
      <w:r w:rsidDel="00000000" w:rsidR="00000000" w:rsidRPr="00000000">
        <w:rPr>
          <w:b w:val="1"/>
          <w:i w:val="1"/>
          <w:color w:val="000000"/>
          <w:sz w:val="20"/>
          <w:szCs w:val="20"/>
          <w:rtl w:val="0"/>
        </w:rPr>
        <w:t xml:space="preserve">On time</w:t>
      </w:r>
      <w:r w:rsidDel="00000000" w:rsidR="00000000" w:rsidRPr="00000000">
        <w:rPr>
          <w:b w:val="1"/>
          <w:color w:val="000000"/>
          <w:sz w:val="20"/>
          <w:szCs w:val="20"/>
          <w:rtl w:val="0"/>
        </w:rPr>
        <w:t xml:space="preserve">)</w:t>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tbl>
      <w:tblPr>
        <w:tblStyle w:val="Table18"/>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1261"/>
        <w:gridCol w:w="8701"/>
        <w:tblGridChange w:id="0">
          <w:tblGrid>
            <w:gridCol w:w="1261"/>
            <w:gridCol w:w="8701"/>
          </w:tblGrid>
        </w:tblGridChange>
      </w:tblGrid>
      <w:tr>
        <w:trPr>
          <w:cantSplit w:val="0"/>
          <w:tblHeader w:val="0"/>
        </w:trPr>
        <w:tc>
          <w:tcPr/>
          <w:p w:rsidR="00000000" w:rsidDel="00000000" w:rsidP="00000000" w:rsidRDefault="00000000" w:rsidRPr="00000000" w14:paraId="0000018C">
            <w:pPr>
              <w:pBdr>
                <w:top w:space="0" w:sz="0" w:val="nil"/>
                <w:left w:space="0" w:sz="0" w:val="nil"/>
                <w:bottom w:space="0" w:sz="0" w:val="nil"/>
                <w:right w:space="0" w:sz="0" w:val="nil"/>
                <w:between w:space="0" w:sz="0" w:val="nil"/>
              </w:pBdr>
              <w:jc w:val="both"/>
              <w:rPr>
                <w:b w:val="1"/>
                <w:color w:val="000000"/>
                <w:sz w:val="20"/>
                <w:szCs w:val="20"/>
              </w:rPr>
            </w:pPr>
            <w:sdt>
              <w:sdtPr>
                <w:tag w:val="goog_rdk_43"/>
              </w:sdtPr>
              <w:sdtContent>
                <w:commentRangeStart w:id="43"/>
              </w:sdtContent>
            </w:sdt>
            <w:r w:rsidDel="00000000" w:rsidR="00000000" w:rsidRPr="00000000">
              <w:rPr>
                <w:b w:val="1"/>
                <w:color w:val="000000"/>
                <w:sz w:val="20"/>
                <w:szCs w:val="20"/>
                <w:rtl w:val="0"/>
              </w:rPr>
              <w:t xml:space="preserve">Específico</w:t>
            </w:r>
          </w:p>
        </w:tc>
        <w:tc>
          <w:tcPr/>
          <w:p w:rsidR="00000000" w:rsidDel="00000000" w:rsidP="00000000" w:rsidRDefault="00000000" w:rsidRPr="00000000" w14:paraId="0000018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objetivo debe ser específico y estar muy claramente definido.</w:t>
            </w:r>
          </w:p>
        </w:tc>
      </w:tr>
      <w:tr>
        <w:trPr>
          <w:cantSplit w:val="0"/>
          <w:tblHeader w:val="0"/>
        </w:trPr>
        <w:tc>
          <w:tcPr/>
          <w:p w:rsidR="00000000" w:rsidDel="00000000" w:rsidP="00000000" w:rsidRDefault="00000000" w:rsidRPr="00000000" w14:paraId="0000018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Medible</w:t>
            </w:r>
          </w:p>
        </w:tc>
        <w:tc>
          <w:tcPr/>
          <w:p w:rsidR="00000000" w:rsidDel="00000000" w:rsidP="00000000" w:rsidRDefault="00000000" w:rsidRPr="00000000" w14:paraId="0000018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progreso hacia el objetivo debe ser medible. En la mayoría de los casos significa que puede cuantificarse. Sin embargo, a veces puede ser difícil; y es más sencillo, sin dejar de ser eficaz, tener, al menos, una definición clara de cómo evaluar el nivel de rendimiento. Como regla general, el 80% de los objetivos deberían estar cuantificados.</w:t>
            </w:r>
          </w:p>
        </w:tc>
      </w:tr>
      <w:tr>
        <w:trPr>
          <w:cantSplit w:val="0"/>
          <w:tblHeader w:val="0"/>
        </w:trPr>
        <w:tc>
          <w:tcPr/>
          <w:p w:rsidR="00000000" w:rsidDel="00000000" w:rsidP="00000000" w:rsidRDefault="00000000" w:rsidRPr="00000000" w14:paraId="0000019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Alcanzable</w:t>
            </w:r>
          </w:p>
        </w:tc>
        <w:tc>
          <w:tcPr/>
          <w:p w:rsidR="00000000" w:rsidDel="00000000" w:rsidP="00000000" w:rsidRDefault="00000000" w:rsidRPr="00000000" w14:paraId="0000019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objetivo puede lograrse de forma realista. Se añade que la organización debe mejorar constantemente y adelantarse a su competencia, lo que debe reflejarse en objetivos que también sean ambiciosos y adaptados cuando el entorno cambie (o cuando se cumplan los objetivos). Sin embargo, esto no significa que todos los objetivos deban ser impulsados hacia arriba, ya que esto puede ser perjudicial para las condiciones de trabajo y de las personas; esto es parte del desafío de la dirección para elegir cuándo y qué objetivo debe ser adaptado, hacia arriba o hacia abajo.</w:t>
            </w:r>
          </w:p>
        </w:tc>
      </w:tr>
      <w:tr>
        <w:trPr>
          <w:cantSplit w:val="0"/>
          <w:tblHeader w:val="0"/>
        </w:trPr>
        <w:tc>
          <w:tcPr/>
          <w:p w:rsidR="00000000" w:rsidDel="00000000" w:rsidP="00000000" w:rsidRDefault="00000000" w:rsidRPr="00000000" w14:paraId="0000019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Relevante</w:t>
            </w:r>
          </w:p>
        </w:tc>
        <w:tc>
          <w:tcPr/>
          <w:p w:rsidR="00000000" w:rsidDel="00000000" w:rsidP="00000000" w:rsidRDefault="00000000" w:rsidRPr="00000000" w14:paraId="0000019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objetivo debe ser relevante para la organización al estar alineado con la estrategia y la práctica o proceso que mide.</w:t>
            </w:r>
          </w:p>
        </w:tc>
      </w:tr>
      <w:tr>
        <w:trPr>
          <w:cantSplit w:val="0"/>
          <w:tblHeader w:val="0"/>
        </w:trPr>
        <w:tc>
          <w:tcPr/>
          <w:p w:rsidR="00000000" w:rsidDel="00000000" w:rsidP="00000000" w:rsidRDefault="00000000" w:rsidRPr="00000000" w14:paraId="0000019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A tiempo</w:t>
            </w:r>
          </w:p>
        </w:tc>
        <w:tc>
          <w:tcPr/>
          <w:p w:rsidR="00000000" w:rsidDel="00000000" w:rsidP="00000000" w:rsidRDefault="00000000" w:rsidRPr="00000000" w14:paraId="0000019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plazo para alcanzar el objetivo debe ser claro</w:t>
            </w:r>
            <w:commentRangeEnd w:id="43"/>
            <w:r w:rsidDel="00000000" w:rsidR="00000000" w:rsidRPr="00000000">
              <w:commentReference w:id="43"/>
            </w:r>
            <w:r w:rsidDel="00000000" w:rsidR="00000000" w:rsidRPr="00000000">
              <w:rPr>
                <w:color w:val="000000"/>
                <w:sz w:val="20"/>
                <w:szCs w:val="20"/>
                <w:rtl w:val="0"/>
              </w:rPr>
              <w:t xml:space="preserve">.</w:t>
            </w:r>
            <w:commentRangeEnd w:id="42"/>
            <w:r w:rsidDel="00000000" w:rsidR="00000000" w:rsidRPr="00000000">
              <w:commentReference w:id="42"/>
            </w:r>
            <w:r w:rsidDel="00000000" w:rsidR="00000000" w:rsidRPr="00000000">
              <w:rPr>
                <w:rtl w:val="0"/>
              </w:rPr>
            </w:r>
          </w:p>
        </w:tc>
      </w:tr>
    </w:tbl>
    <w:p w:rsidR="00000000" w:rsidDel="00000000" w:rsidP="00000000" w:rsidRDefault="00000000" w:rsidRPr="00000000" w14:paraId="0000019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b w:val="1"/>
          <w:color w:val="000000"/>
          <w:sz w:val="20"/>
          <w:szCs w:val="20"/>
          <w:rtl w:val="0"/>
        </w:rPr>
        <w:t xml:space="preserve">3.2 Aplicabilidad de los KPI</w:t>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9A">
      <w:pPr>
        <w:spacing w:line="240" w:lineRule="auto"/>
        <w:jc w:val="both"/>
        <w:rPr>
          <w:b w:val="1"/>
          <w:sz w:val="20"/>
          <w:szCs w:val="20"/>
        </w:rPr>
      </w:pPr>
      <w:r w:rsidDel="00000000" w:rsidR="00000000" w:rsidRPr="00000000">
        <w:rPr>
          <w:sz w:val="20"/>
          <w:szCs w:val="20"/>
          <w:rtl w:val="0"/>
        </w:rPr>
        <w:t xml:space="preserve">La gestión basada en los indicadores de gestión se aplica a todas las áreas de la organización, tanto a nivel </w:t>
      </w:r>
      <w:r w:rsidDel="00000000" w:rsidR="00000000" w:rsidRPr="00000000">
        <w:rPr>
          <w:b w:val="1"/>
          <w:sz w:val="20"/>
          <w:szCs w:val="20"/>
          <w:rtl w:val="0"/>
        </w:rPr>
        <w:t xml:space="preserve">estratégico</w:t>
      </w:r>
      <w:r w:rsidDel="00000000" w:rsidR="00000000" w:rsidRPr="00000000">
        <w:rPr>
          <w:sz w:val="20"/>
          <w:szCs w:val="20"/>
          <w:rtl w:val="0"/>
        </w:rPr>
        <w:t xml:space="preserve">, </w:t>
      </w:r>
      <w:r w:rsidDel="00000000" w:rsidR="00000000" w:rsidRPr="00000000">
        <w:rPr>
          <w:b w:val="1"/>
          <w:sz w:val="20"/>
          <w:szCs w:val="20"/>
          <w:rtl w:val="0"/>
        </w:rPr>
        <w:t xml:space="preserve">táctico</w:t>
      </w:r>
      <w:r w:rsidDel="00000000" w:rsidR="00000000" w:rsidRPr="00000000">
        <w:rPr>
          <w:sz w:val="20"/>
          <w:szCs w:val="20"/>
          <w:rtl w:val="0"/>
        </w:rPr>
        <w:t xml:space="preserve"> y </w:t>
      </w:r>
      <w:r w:rsidDel="00000000" w:rsidR="00000000" w:rsidRPr="00000000">
        <w:rPr>
          <w:b w:val="1"/>
          <w:sz w:val="20"/>
          <w:szCs w:val="20"/>
          <w:rtl w:val="0"/>
        </w:rPr>
        <w:t xml:space="preserve">operativo</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9B">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9C">
      <w:pPr>
        <w:spacing w:line="240" w:lineRule="auto"/>
        <w:ind w:left="2160" w:right="1467" w:firstLine="0"/>
        <w:jc w:val="both"/>
        <w:rPr>
          <w:sz w:val="20"/>
          <w:szCs w:val="20"/>
        </w:rPr>
      </w:pPr>
      <w:sdt>
        <w:sdtPr>
          <w:tag w:val="goog_rdk_44"/>
        </w:sdtPr>
        <w:sdtContent>
          <w:commentRangeStart w:id="44"/>
        </w:sdtContent>
      </w:sdt>
      <w:r w:rsidDel="00000000" w:rsidR="00000000" w:rsidRPr="00000000">
        <w:rPr>
          <w:sz w:val="20"/>
          <w:szCs w:val="20"/>
          <w:rtl w:val="0"/>
        </w:rPr>
        <w:t xml:space="preserve">Los indicadores de gestión se deben diseñar para monitorear resultado de variable de acuerdo a la necesidad de cada nivel organizacional y su resultado está expresado de manera numérica que nos indica el nivel de desempeño o el cumplimiento de los objetivos trazados. Es indispensable que toda empresa desarrolle habilidades alrededor del manejo de los indicadores de gestión logística, con el fin de poder utilizar la información resultante de manera oportuna tomar decisiones (Mora, 2004).</w: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19D">
      <w:pPr>
        <w:spacing w:line="240" w:lineRule="auto"/>
        <w:jc w:val="both"/>
        <w:rPr>
          <w:sz w:val="20"/>
          <w:szCs w:val="20"/>
        </w:rPr>
      </w:pPr>
      <w:r w:rsidDel="00000000" w:rsidR="00000000" w:rsidRPr="00000000">
        <w:rPr>
          <w:rtl w:val="0"/>
        </w:rPr>
      </w:r>
    </w:p>
    <w:p w:rsidR="00000000" w:rsidDel="00000000" w:rsidP="00000000" w:rsidRDefault="00000000" w:rsidRPr="00000000" w14:paraId="0000019E">
      <w:pPr>
        <w:spacing w:line="240" w:lineRule="auto"/>
        <w:jc w:val="both"/>
        <w:rPr>
          <w:sz w:val="20"/>
          <w:szCs w:val="20"/>
        </w:rPr>
      </w:pPr>
      <w:r w:rsidDel="00000000" w:rsidR="00000000" w:rsidRPr="00000000">
        <w:rPr>
          <w:sz w:val="20"/>
          <w:szCs w:val="20"/>
          <w:rtl w:val="0"/>
        </w:rPr>
        <w:t xml:space="preserve">Para aplicar y/o establecer los indicadores de gestión (KPI) es importante tener claridad sobre cómo hacerlo correctamente, de dónde son las fuentes de información, responsables, recursos, frecuencia de la medición y presentación de los informes.</w:t>
      </w:r>
    </w:p>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A0">
      <w:pPr>
        <w:spacing w:line="240" w:lineRule="auto"/>
        <w:jc w:val="both"/>
        <w:rPr/>
      </w:pPr>
      <w:r w:rsidDel="00000000" w:rsidR="00000000" w:rsidRPr="00000000">
        <w:rPr>
          <w:sz w:val="20"/>
          <w:szCs w:val="20"/>
          <w:rtl w:val="0"/>
        </w:rPr>
        <w:t xml:space="preserve">Se deben</w:t>
      </w:r>
      <w:r w:rsidDel="00000000" w:rsidR="00000000" w:rsidRPr="00000000">
        <w:rPr>
          <w:rtl w:val="0"/>
        </w:rPr>
        <w:t xml:space="preserve"> desarrollar indicadores para aquellas actividades o procesos relevantes al objetivo específico del área de la empresa, para lo anterior, se deben tener en cuenta los siguientes pasos:</w:t>
      </w:r>
    </w:p>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spacing w:line="240" w:lineRule="auto"/>
        <w:ind w:left="177" w:right="865" w:firstLine="0"/>
        <w:jc w:val="both"/>
        <w:rPr>
          <w:color w:val="000000"/>
          <w:sz w:val="20"/>
          <w:szCs w:val="20"/>
        </w:rPr>
      </w:pPr>
      <w:r w:rsidDel="00000000" w:rsidR="00000000" w:rsidRPr="00000000">
        <w:rPr>
          <w:rtl w:val="0"/>
        </w:rPr>
      </w:r>
    </w:p>
    <w:p w:rsidR="00000000" w:rsidDel="00000000" w:rsidP="00000000" w:rsidRDefault="00000000" w:rsidRPr="00000000" w14:paraId="000001A2">
      <w:pPr>
        <w:widowControl w:val="0"/>
        <w:numPr>
          <w:ilvl w:val="0"/>
          <w:numId w:val="11"/>
        </w:numPr>
        <w:pBdr>
          <w:top w:space="0" w:sz="0" w:val="nil"/>
          <w:left w:space="0" w:sz="0" w:val="nil"/>
          <w:bottom w:space="0" w:sz="0" w:val="nil"/>
          <w:right w:space="0" w:sz="0" w:val="nil"/>
          <w:between w:space="0" w:sz="0" w:val="nil"/>
        </w:pBdr>
        <w:spacing w:line="240" w:lineRule="auto"/>
        <w:ind w:left="360" w:right="865" w:hanging="360"/>
        <w:jc w:val="both"/>
        <w:rPr>
          <w:color w:val="000000"/>
          <w:sz w:val="20"/>
          <w:szCs w:val="20"/>
        </w:rPr>
      </w:pPr>
      <w:sdt>
        <w:sdtPr>
          <w:tag w:val="goog_rdk_45"/>
        </w:sdtPr>
        <w:sdtContent>
          <w:commentRangeStart w:id="45"/>
        </w:sdtContent>
      </w:sdt>
      <w:r w:rsidDel="00000000" w:rsidR="00000000" w:rsidRPr="00000000">
        <w:rPr>
          <w:color w:val="000000"/>
          <w:sz w:val="20"/>
          <w:szCs w:val="20"/>
          <w:rtl w:val="0"/>
        </w:rPr>
        <w:t xml:space="preserve">Identificar el proceso, área o la actividad a medir.</w:t>
      </w:r>
    </w:p>
    <w:p w:rsidR="00000000" w:rsidDel="00000000" w:rsidP="00000000" w:rsidRDefault="00000000" w:rsidRPr="00000000" w14:paraId="000001A3">
      <w:pPr>
        <w:widowControl w:val="0"/>
        <w:numPr>
          <w:ilvl w:val="0"/>
          <w:numId w:val="11"/>
        </w:numPr>
        <w:pBdr>
          <w:top w:space="0" w:sz="0" w:val="nil"/>
          <w:left w:space="0" w:sz="0" w:val="nil"/>
          <w:bottom w:space="0" w:sz="0" w:val="nil"/>
          <w:right w:space="0" w:sz="0" w:val="nil"/>
          <w:between w:space="0" w:sz="0" w:val="nil"/>
        </w:pBdr>
        <w:spacing w:line="240" w:lineRule="auto"/>
        <w:ind w:left="360" w:right="865" w:hanging="360"/>
        <w:jc w:val="both"/>
        <w:rPr>
          <w:color w:val="000000"/>
          <w:sz w:val="20"/>
          <w:szCs w:val="20"/>
        </w:rPr>
      </w:pPr>
      <w:r w:rsidDel="00000000" w:rsidR="00000000" w:rsidRPr="00000000">
        <w:rPr>
          <w:color w:val="000000"/>
          <w:sz w:val="20"/>
          <w:szCs w:val="20"/>
          <w:rtl w:val="0"/>
        </w:rPr>
        <w:t xml:space="preserve">Responsable del indicador.</w:t>
      </w:r>
    </w:p>
    <w:p w:rsidR="00000000" w:rsidDel="00000000" w:rsidP="00000000" w:rsidRDefault="00000000" w:rsidRPr="00000000" w14:paraId="000001A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865"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Conceptualizar cada paso del proceso.</w:t>
      </w:r>
    </w:p>
    <w:p w:rsidR="00000000" w:rsidDel="00000000" w:rsidP="00000000" w:rsidRDefault="00000000" w:rsidRPr="00000000" w14:paraId="000001A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865"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Definir el objetivo del indicador y cada variable a medir.</w:t>
      </w:r>
    </w:p>
    <w:p w:rsidR="00000000" w:rsidDel="00000000" w:rsidP="00000000" w:rsidRDefault="00000000" w:rsidRPr="00000000" w14:paraId="000001A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865"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Recolectar información inherente al proceso.</w:t>
      </w:r>
    </w:p>
    <w:p w:rsidR="00000000" w:rsidDel="00000000" w:rsidP="00000000" w:rsidRDefault="00000000" w:rsidRPr="00000000" w14:paraId="000001A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865"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Cuantificar y medir las variables.</w:t>
      </w:r>
    </w:p>
    <w:p w:rsidR="00000000" w:rsidDel="00000000" w:rsidP="00000000" w:rsidRDefault="00000000" w:rsidRPr="00000000" w14:paraId="000001A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865"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Establecer el indicador a controlar.</w:t>
      </w:r>
    </w:p>
    <w:p w:rsidR="00000000" w:rsidDel="00000000" w:rsidP="00000000" w:rsidRDefault="00000000" w:rsidRPr="00000000" w14:paraId="000001A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865"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Comparar con el indicador global y el de la competencia interna.</w:t>
      </w:r>
    </w:p>
    <w:p w:rsidR="00000000" w:rsidDel="00000000" w:rsidP="00000000" w:rsidRDefault="00000000" w:rsidRPr="00000000" w14:paraId="000001A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865"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Seguir y retroalimentar las mediciones periódicamente.</w:t>
      </w:r>
    </w:p>
    <w:p w:rsidR="00000000" w:rsidDel="00000000" w:rsidP="00000000" w:rsidRDefault="00000000" w:rsidRPr="00000000" w14:paraId="000001A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865"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Mejorar continuamente el indicador.</w:t>
      </w:r>
    </w:p>
    <w:p w:rsidR="00000000" w:rsidDel="00000000" w:rsidP="00000000" w:rsidRDefault="00000000" w:rsidRPr="00000000" w14:paraId="000001A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865"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Proyección y benchmarking externos</w:t>
      </w:r>
      <w:commentRangeEnd w:id="45"/>
      <w:r w:rsidDel="00000000" w:rsidR="00000000" w:rsidRPr="00000000">
        <w:commentReference w:id="45"/>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AF">
      <w:pPr>
        <w:spacing w:line="240" w:lineRule="auto"/>
        <w:jc w:val="both"/>
        <w:rPr>
          <w:sz w:val="20"/>
          <w:szCs w:val="20"/>
        </w:rPr>
      </w:pPr>
      <w:r w:rsidDel="00000000" w:rsidR="00000000" w:rsidRPr="00000000">
        <w:rPr>
          <w:sz w:val="20"/>
          <w:szCs w:val="20"/>
          <w:rtl w:val="0"/>
        </w:rPr>
        <w:t xml:space="preserve">Los indicadores de servicio al cliente son considerados muy sensibles y se deben administrar en todas las organizaciones, porque son los resultados directos de la labor relacionada con su principal objetivo: el cliente, y se evalúan de acuerdo con la política establecida para la variable y con la frecuencia indicada para determinar resultados en tiempos de intervalos más cortos, se puede decir que es a diario y permanente.</w:t>
      </w:r>
    </w:p>
    <w:p w:rsidR="00000000" w:rsidDel="00000000" w:rsidP="00000000" w:rsidRDefault="00000000" w:rsidRPr="00000000" w14:paraId="000001B0">
      <w:pPr>
        <w:spacing w:line="240" w:lineRule="auto"/>
        <w:jc w:val="both"/>
        <w:rPr>
          <w:sz w:val="20"/>
          <w:szCs w:val="20"/>
        </w:rPr>
      </w:pPr>
      <w:r w:rsidDel="00000000" w:rsidR="00000000" w:rsidRPr="00000000">
        <w:rPr>
          <w:rtl w:val="0"/>
        </w:rPr>
      </w:r>
    </w:p>
    <w:p w:rsidR="00000000" w:rsidDel="00000000" w:rsidP="00000000" w:rsidRDefault="00000000" w:rsidRPr="00000000" w14:paraId="000001B1">
      <w:pPr>
        <w:spacing w:line="240" w:lineRule="auto"/>
        <w:rPr>
          <w:sz w:val="20"/>
          <w:szCs w:val="20"/>
        </w:rPr>
      </w:pPr>
      <w:r w:rsidDel="00000000" w:rsidR="00000000" w:rsidRPr="00000000">
        <w:rPr>
          <w:sz w:val="20"/>
          <w:szCs w:val="20"/>
          <w:rtl w:val="0"/>
        </w:rPr>
        <w:t xml:space="preserve">A continuación, se presentan los KPI más efectivos para medir el servicio al cliente.</w:t>
      </w:r>
    </w:p>
    <w:p w:rsidR="00000000" w:rsidDel="00000000" w:rsidP="00000000" w:rsidRDefault="00000000" w:rsidRPr="00000000" w14:paraId="000001B2">
      <w:pPr>
        <w:spacing w:line="240" w:lineRule="auto"/>
        <w:jc w:val="both"/>
        <w:rPr>
          <w:sz w:val="20"/>
          <w:szCs w:val="20"/>
        </w:rPr>
      </w:pPr>
      <w:r w:rsidDel="00000000" w:rsidR="00000000" w:rsidRPr="00000000">
        <w:rPr>
          <w:rtl w:val="0"/>
        </w:rPr>
      </w:r>
    </w:p>
    <w:p w:rsidR="00000000" w:rsidDel="00000000" w:rsidP="00000000" w:rsidRDefault="00000000" w:rsidRPr="00000000" w14:paraId="000001B3">
      <w:pPr>
        <w:spacing w:line="240" w:lineRule="auto"/>
        <w:jc w:val="center"/>
        <w:rPr>
          <w:sz w:val="24"/>
          <w:szCs w:val="24"/>
        </w:rPr>
      </w:pPr>
      <w:r w:rsidDel="00000000" w:rsidR="00000000" w:rsidRPr="00000000">
        <w:rPr>
          <w:sz w:val="24"/>
          <w:szCs w:val="24"/>
        </w:rPr>
        <w:drawing>
          <wp:inline distB="0" distT="0" distL="0" distR="0">
            <wp:extent cx="5791835" cy="438785"/>
            <wp:effectExtent b="0" l="0" r="0" t="0"/>
            <wp:docPr id="480"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791835" cy="43878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line="240" w:lineRule="auto"/>
        <w:jc w:val="both"/>
        <w:rPr>
          <w:sz w:val="20"/>
          <w:szCs w:val="20"/>
        </w:rPr>
      </w:pPr>
      <w:r w:rsidDel="00000000" w:rsidR="00000000" w:rsidRPr="00000000">
        <w:rPr>
          <w:rtl w:val="0"/>
        </w:rPr>
      </w:r>
    </w:p>
    <w:p w:rsidR="00000000" w:rsidDel="00000000" w:rsidP="00000000" w:rsidRDefault="00000000" w:rsidRPr="00000000" w14:paraId="000001B5">
      <w:pPr>
        <w:spacing w:line="240" w:lineRule="auto"/>
        <w:jc w:val="both"/>
        <w:rPr>
          <w:sz w:val="20"/>
          <w:szCs w:val="20"/>
        </w:rPr>
      </w:pPr>
      <w:r w:rsidDel="00000000" w:rsidR="00000000" w:rsidRPr="00000000">
        <w:rPr>
          <w:sz w:val="20"/>
          <w:szCs w:val="20"/>
          <w:rtl w:val="0"/>
        </w:rPr>
        <w:t xml:space="preserve">Estas son algunas áreas relacionadas en la siguiente tabla y que están comprometidas directamente con el servicio al cliente y que deben ser medidas y evaluadas de manera periódica, especialmente todo lo relacionado con la logística de servicio al cliente.</w:t>
      </w:r>
    </w:p>
    <w:p w:rsidR="00000000" w:rsidDel="00000000" w:rsidP="00000000" w:rsidRDefault="00000000" w:rsidRPr="00000000" w14:paraId="000001B6">
      <w:pPr>
        <w:spacing w:line="240" w:lineRule="auto"/>
        <w:jc w:val="both"/>
        <w:rPr>
          <w:sz w:val="20"/>
          <w:szCs w:val="20"/>
        </w:rPr>
      </w:pPr>
      <w:r w:rsidDel="00000000" w:rsidR="00000000" w:rsidRPr="00000000">
        <w:rPr>
          <w:rtl w:val="0"/>
        </w:rPr>
      </w:r>
    </w:p>
    <w:p w:rsidR="00000000" w:rsidDel="00000000" w:rsidP="00000000" w:rsidRDefault="00000000" w:rsidRPr="00000000" w14:paraId="000001B7">
      <w:pPr>
        <w:spacing w:line="240" w:lineRule="auto"/>
        <w:rPr>
          <w:sz w:val="20"/>
          <w:szCs w:val="20"/>
        </w:rPr>
      </w:pPr>
      <w:r w:rsidDel="00000000" w:rsidR="00000000" w:rsidRPr="00000000">
        <w:rPr>
          <w:b w:val="1"/>
          <w:sz w:val="20"/>
          <w:szCs w:val="20"/>
          <w:rtl w:val="0"/>
        </w:rPr>
        <w:t xml:space="preserve">Tabla 1</w:t>
      </w:r>
      <w:r w:rsidDel="00000000" w:rsidR="00000000" w:rsidRPr="00000000">
        <w:rPr>
          <w:sz w:val="20"/>
          <w:szCs w:val="20"/>
          <w:rtl w:val="0"/>
        </w:rPr>
        <w:br w:type="textWrapping"/>
      </w:r>
      <w:r w:rsidDel="00000000" w:rsidR="00000000" w:rsidRPr="00000000">
        <w:rPr>
          <w:i w:val="1"/>
          <w:sz w:val="20"/>
          <w:szCs w:val="20"/>
          <w:rtl w:val="0"/>
        </w:rPr>
        <w:t xml:space="preserve">Servicio al cliente</w:t>
      </w:r>
      <w:r w:rsidDel="00000000" w:rsidR="00000000" w:rsidRPr="00000000">
        <w:rPr>
          <w:rtl w:val="0"/>
        </w:rPr>
      </w:r>
    </w:p>
    <w:p w:rsidR="00000000" w:rsidDel="00000000" w:rsidP="00000000" w:rsidRDefault="00000000" w:rsidRPr="00000000" w14:paraId="000001B8">
      <w:pPr>
        <w:spacing w:line="240" w:lineRule="auto"/>
        <w:jc w:val="both"/>
        <w:rPr>
          <w:sz w:val="24"/>
          <w:szCs w:val="24"/>
        </w:rPr>
      </w:pPr>
      <w:r w:rsidDel="00000000" w:rsidR="00000000" w:rsidRPr="00000000">
        <w:rPr>
          <w:rtl w:val="0"/>
        </w:rPr>
      </w:r>
    </w:p>
    <w:p w:rsidR="00000000" w:rsidDel="00000000" w:rsidP="00000000" w:rsidRDefault="00000000" w:rsidRPr="00000000" w14:paraId="000001B9">
      <w:pPr>
        <w:spacing w:line="240" w:lineRule="auto"/>
        <w:jc w:val="both"/>
        <w:rPr>
          <w:sz w:val="24"/>
          <w:szCs w:val="24"/>
        </w:rPr>
      </w:pPr>
      <w:sdt>
        <w:sdtPr>
          <w:tag w:val="goog_rdk_46"/>
        </w:sdtPr>
        <w:sdtContent>
          <w:commentRangeStart w:id="46"/>
        </w:sdtContent>
      </w:sdt>
      <w:r w:rsidDel="00000000" w:rsidR="00000000" w:rsidRPr="00000000">
        <w:rPr>
          <w:sz w:val="24"/>
          <w:szCs w:val="24"/>
        </w:rPr>
        <w:drawing>
          <wp:inline distB="0" distT="0" distL="0" distR="0">
            <wp:extent cx="5953125" cy="3745457"/>
            <wp:effectExtent b="0" l="0" r="0" t="0"/>
            <wp:docPr descr="https://userscontent2.emaze.com/images/1a0d3165-81bb-4ea1-a020-21f04f59533c/71785b486d4b47080c3bfc4e5ccb934d.png" id="482" name="image11.png"/>
            <a:graphic>
              <a:graphicData uri="http://schemas.openxmlformats.org/drawingml/2006/picture">
                <pic:pic>
                  <pic:nvPicPr>
                    <pic:cNvPr descr="https://userscontent2.emaze.com/images/1a0d3165-81bb-4ea1-a020-21f04f59533c/71785b486d4b47080c3bfc4e5ccb934d.png" id="0" name="image11.png"/>
                    <pic:cNvPicPr preferRelativeResize="0"/>
                  </pic:nvPicPr>
                  <pic:blipFill>
                    <a:blip r:embed="rId50"/>
                    <a:srcRect b="0" l="0" r="0" t="5019"/>
                    <a:stretch>
                      <a:fillRect/>
                    </a:stretch>
                  </pic:blipFill>
                  <pic:spPr>
                    <a:xfrm>
                      <a:off x="0" y="0"/>
                      <a:ext cx="5953125" cy="3745457"/>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BA">
      <w:pPr>
        <w:spacing w:line="240" w:lineRule="auto"/>
        <w:jc w:val="both"/>
        <w:rPr>
          <w:sz w:val="20"/>
          <w:szCs w:val="20"/>
        </w:rPr>
      </w:pPr>
      <w:r w:rsidDel="00000000" w:rsidR="00000000" w:rsidRPr="00000000">
        <w:rPr>
          <w:rtl w:val="0"/>
        </w:rPr>
      </w:r>
    </w:p>
    <w:p w:rsidR="00000000" w:rsidDel="00000000" w:rsidP="00000000" w:rsidRDefault="00000000" w:rsidRPr="00000000" w14:paraId="000001BB">
      <w:pPr>
        <w:spacing w:line="240" w:lineRule="auto"/>
        <w:jc w:val="both"/>
        <w:rPr>
          <w:sz w:val="20"/>
          <w:szCs w:val="20"/>
        </w:rPr>
      </w:pPr>
      <w:r w:rsidDel="00000000" w:rsidR="00000000" w:rsidRPr="00000000">
        <w:rPr>
          <w:sz w:val="20"/>
          <w:szCs w:val="20"/>
          <w:rtl w:val="0"/>
        </w:rPr>
        <w:t xml:space="preserve">En la tabla anterior se ven ejemplos de indicadores de gestión de servicio al cliente con su respectiva descripción técnica, de igual forma es importante resaltar que varían los indicadores (KPI) que se aplican o se construyen dependiendo el tipo de empresa, industrial, comercial, servicios y pública. </w:t>
      </w:r>
    </w:p>
    <w:p w:rsidR="00000000" w:rsidDel="00000000" w:rsidP="00000000" w:rsidRDefault="00000000" w:rsidRPr="00000000" w14:paraId="000001BC">
      <w:pPr>
        <w:spacing w:line="240" w:lineRule="auto"/>
        <w:jc w:val="both"/>
        <w:rPr>
          <w:sz w:val="20"/>
          <w:szCs w:val="20"/>
        </w:rPr>
      </w:pPr>
      <w:r w:rsidDel="00000000" w:rsidR="00000000" w:rsidRPr="00000000">
        <w:rPr>
          <w:rtl w:val="0"/>
        </w:rPr>
      </w:r>
    </w:p>
    <w:p w:rsidR="00000000" w:rsidDel="00000000" w:rsidP="00000000" w:rsidRDefault="00000000" w:rsidRPr="00000000" w14:paraId="000001BD">
      <w:pPr>
        <w:spacing w:line="240" w:lineRule="auto"/>
        <w:jc w:val="both"/>
        <w:rPr>
          <w:sz w:val="20"/>
          <w:szCs w:val="20"/>
        </w:rPr>
      </w:pPr>
      <w:r w:rsidDel="00000000" w:rsidR="00000000" w:rsidRPr="00000000">
        <w:rPr>
          <w:sz w:val="20"/>
          <w:szCs w:val="20"/>
          <w:rtl w:val="0"/>
        </w:rPr>
        <w:t xml:space="preserve">Los indicadores de gestión aplicados al desarrollo de los procesos logísticos son los de la mayor importancia, porque están relacionados de la mano con el servicio al cliente, y el mejoramiento continuo de los procesos solo es posible si se tiene una métrica o medición continua y exhaustiva en cada eslabón de la cadena.</w:t>
      </w:r>
    </w:p>
    <w:p w:rsidR="00000000" w:rsidDel="00000000" w:rsidP="00000000" w:rsidRDefault="00000000" w:rsidRPr="00000000" w14:paraId="000001BE">
      <w:pPr>
        <w:spacing w:line="240" w:lineRule="auto"/>
        <w:rPr>
          <w:sz w:val="20"/>
          <w:szCs w:val="20"/>
        </w:rPr>
      </w:pPr>
      <w:r w:rsidDel="00000000" w:rsidR="00000000" w:rsidRPr="00000000">
        <w:rPr>
          <w:rtl w:val="0"/>
        </w:rPr>
      </w:r>
    </w:p>
    <w:p w:rsidR="00000000" w:rsidDel="00000000" w:rsidP="00000000" w:rsidRDefault="00000000" w:rsidRPr="00000000" w14:paraId="000001BF">
      <w:pPr>
        <w:spacing w:line="240" w:lineRule="auto"/>
        <w:rPr>
          <w:sz w:val="20"/>
          <w:szCs w:val="20"/>
        </w:rPr>
      </w:pPr>
      <w:r w:rsidDel="00000000" w:rsidR="00000000" w:rsidRPr="00000000">
        <w:rPr>
          <w:sz w:val="20"/>
          <w:szCs w:val="20"/>
          <w:rtl w:val="0"/>
        </w:rPr>
        <w:t xml:space="preserve">A continuación, se relaciona la estructura técnica que se debe tener en cuenta al momento de elaborarse los indicadores de gestión (KPI):</w:t>
      </w:r>
    </w:p>
    <w:p w:rsidR="00000000" w:rsidDel="00000000" w:rsidP="00000000" w:rsidRDefault="00000000" w:rsidRPr="00000000" w14:paraId="000001C0">
      <w:pPr>
        <w:widowControl w:val="0"/>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C1">
      <w:pPr>
        <w:widowControl w:val="0"/>
        <w:numPr>
          <w:ilvl w:val="1"/>
          <w:numId w:val="15"/>
        </w:numPr>
        <w:pBdr>
          <w:top w:space="0" w:sz="0" w:val="nil"/>
          <w:left w:space="0" w:sz="0" w:val="nil"/>
          <w:bottom w:space="0" w:sz="0" w:val="nil"/>
          <w:right w:space="0" w:sz="0" w:val="nil"/>
          <w:between w:space="0" w:sz="0" w:val="nil"/>
        </w:pBdr>
        <w:tabs>
          <w:tab w:val="left" w:pos="789"/>
        </w:tabs>
        <w:spacing w:line="240" w:lineRule="auto"/>
        <w:ind w:left="788" w:hanging="284"/>
        <w:rPr>
          <w:color w:val="000000"/>
          <w:sz w:val="20"/>
          <w:szCs w:val="20"/>
        </w:rPr>
      </w:pPr>
      <w:sdt>
        <w:sdtPr>
          <w:tag w:val="goog_rdk_47"/>
        </w:sdtPr>
        <w:sdtContent>
          <w:commentRangeStart w:id="47"/>
        </w:sdtContent>
      </w:sdt>
      <w:r w:rsidDel="00000000" w:rsidR="00000000" w:rsidRPr="00000000">
        <w:rPr>
          <w:color w:val="000000"/>
          <w:sz w:val="20"/>
          <w:szCs w:val="20"/>
          <w:rtl w:val="0"/>
        </w:rPr>
        <w:t xml:space="preserve">Nombre: el nombre que se va a dar al indicador dependiendo la actividad a medir.</w:t>
      </w:r>
    </w:p>
    <w:p w:rsidR="00000000" w:rsidDel="00000000" w:rsidP="00000000" w:rsidRDefault="00000000" w:rsidRPr="00000000" w14:paraId="000001C2">
      <w:pPr>
        <w:widowControl w:val="0"/>
        <w:pBdr>
          <w:top w:space="0" w:sz="0" w:val="nil"/>
          <w:left w:space="0" w:sz="0" w:val="nil"/>
          <w:bottom w:space="0" w:sz="0" w:val="nil"/>
          <w:right w:space="0" w:sz="0" w:val="nil"/>
          <w:between w:space="0" w:sz="0" w:val="nil"/>
        </w:pBdr>
        <w:tabs>
          <w:tab w:val="left" w:pos="789"/>
        </w:tabs>
        <w:spacing w:line="240" w:lineRule="auto"/>
        <w:ind w:left="788" w:firstLine="0"/>
        <w:rPr>
          <w:color w:val="000000"/>
          <w:sz w:val="20"/>
          <w:szCs w:val="20"/>
        </w:rPr>
      </w:pPr>
      <w:r w:rsidDel="00000000" w:rsidR="00000000" w:rsidRPr="00000000">
        <w:rPr>
          <w:rtl w:val="0"/>
        </w:rPr>
      </w:r>
    </w:p>
    <w:p w:rsidR="00000000" w:rsidDel="00000000" w:rsidP="00000000" w:rsidRDefault="00000000" w:rsidRPr="00000000" w14:paraId="000001C3">
      <w:pPr>
        <w:widowControl w:val="0"/>
        <w:numPr>
          <w:ilvl w:val="1"/>
          <w:numId w:val="15"/>
        </w:numPr>
        <w:pBdr>
          <w:top w:space="0" w:sz="0" w:val="nil"/>
          <w:left w:space="0" w:sz="0" w:val="nil"/>
          <w:bottom w:space="0" w:sz="0" w:val="nil"/>
          <w:right w:space="0" w:sz="0" w:val="nil"/>
          <w:between w:space="0" w:sz="0" w:val="nil"/>
        </w:pBdr>
        <w:tabs>
          <w:tab w:val="left" w:pos="789"/>
        </w:tabs>
        <w:spacing w:line="240" w:lineRule="auto"/>
        <w:ind w:left="788" w:hanging="284"/>
        <w:rPr>
          <w:color w:val="000000"/>
          <w:sz w:val="20"/>
          <w:szCs w:val="20"/>
        </w:rPr>
      </w:pPr>
      <w:r w:rsidDel="00000000" w:rsidR="00000000" w:rsidRPr="00000000">
        <w:rPr>
          <w:color w:val="000000"/>
          <w:sz w:val="20"/>
          <w:szCs w:val="20"/>
          <w:rtl w:val="0"/>
        </w:rPr>
        <w:t xml:space="preserve">Objetivo del indicador: con qué objetivo se plantea el indicador.</w:t>
      </w:r>
    </w:p>
    <w:p w:rsidR="00000000" w:rsidDel="00000000" w:rsidP="00000000" w:rsidRDefault="00000000" w:rsidRPr="00000000" w14:paraId="000001C4">
      <w:pPr>
        <w:widowControl w:val="0"/>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C5">
      <w:pPr>
        <w:widowControl w:val="0"/>
        <w:numPr>
          <w:ilvl w:val="1"/>
          <w:numId w:val="15"/>
        </w:numPr>
        <w:pBdr>
          <w:top w:space="0" w:sz="0" w:val="nil"/>
          <w:left w:space="0" w:sz="0" w:val="nil"/>
          <w:bottom w:space="0" w:sz="0" w:val="nil"/>
          <w:right w:space="0" w:sz="0" w:val="nil"/>
          <w:between w:space="0" w:sz="0" w:val="nil"/>
        </w:pBdr>
        <w:tabs>
          <w:tab w:val="left" w:pos="789"/>
        </w:tabs>
        <w:spacing w:line="240" w:lineRule="auto"/>
        <w:ind w:left="788" w:hanging="284"/>
        <w:rPr>
          <w:color w:val="000000"/>
          <w:sz w:val="20"/>
          <w:szCs w:val="20"/>
        </w:rPr>
      </w:pPr>
      <w:r w:rsidDel="00000000" w:rsidR="00000000" w:rsidRPr="00000000">
        <w:rPr>
          <w:color w:val="000000"/>
          <w:sz w:val="20"/>
          <w:szCs w:val="20"/>
          <w:rtl w:val="0"/>
        </w:rPr>
        <w:t xml:space="preserve">Forma de cálculo del indicador: la fórmula para calcular los resultados del indicador.</w:t>
      </w:r>
    </w:p>
    <w:p w:rsidR="00000000" w:rsidDel="00000000" w:rsidP="00000000" w:rsidRDefault="00000000" w:rsidRPr="00000000" w14:paraId="000001C6">
      <w:pPr>
        <w:widowControl w:val="0"/>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C7">
      <w:pPr>
        <w:widowControl w:val="0"/>
        <w:numPr>
          <w:ilvl w:val="1"/>
          <w:numId w:val="15"/>
        </w:numPr>
        <w:pBdr>
          <w:top w:space="0" w:sz="0" w:val="nil"/>
          <w:left w:space="0" w:sz="0" w:val="nil"/>
          <w:bottom w:space="0" w:sz="0" w:val="nil"/>
          <w:right w:space="0" w:sz="0" w:val="nil"/>
          <w:between w:space="0" w:sz="0" w:val="nil"/>
        </w:pBdr>
        <w:tabs>
          <w:tab w:val="left" w:pos="789"/>
        </w:tabs>
        <w:spacing w:line="240" w:lineRule="auto"/>
        <w:ind w:left="788" w:hanging="284"/>
        <w:rPr>
          <w:color w:val="000000"/>
          <w:sz w:val="20"/>
          <w:szCs w:val="20"/>
        </w:rPr>
      </w:pPr>
      <w:r w:rsidDel="00000000" w:rsidR="00000000" w:rsidRPr="00000000">
        <w:rPr>
          <w:color w:val="000000"/>
          <w:sz w:val="20"/>
          <w:szCs w:val="20"/>
          <w:rtl w:val="0"/>
        </w:rPr>
        <w:t xml:space="preserve">Periodicidad: el periodo de tiempo que se toma para medir el indicador.</w:t>
      </w:r>
    </w:p>
    <w:p w:rsidR="00000000" w:rsidDel="00000000" w:rsidP="00000000" w:rsidRDefault="00000000" w:rsidRPr="00000000" w14:paraId="000001C8">
      <w:pPr>
        <w:widowControl w:val="0"/>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C9">
      <w:pPr>
        <w:widowControl w:val="0"/>
        <w:numPr>
          <w:ilvl w:val="1"/>
          <w:numId w:val="15"/>
        </w:numPr>
        <w:pBdr>
          <w:top w:space="0" w:sz="0" w:val="nil"/>
          <w:left w:space="0" w:sz="0" w:val="nil"/>
          <w:bottom w:space="0" w:sz="0" w:val="nil"/>
          <w:right w:space="0" w:sz="0" w:val="nil"/>
          <w:between w:space="0" w:sz="0" w:val="nil"/>
        </w:pBdr>
        <w:tabs>
          <w:tab w:val="left" w:pos="789"/>
        </w:tabs>
        <w:spacing w:line="240" w:lineRule="auto"/>
        <w:ind w:left="788" w:hanging="284"/>
        <w:rPr>
          <w:color w:val="000000"/>
          <w:sz w:val="20"/>
          <w:szCs w:val="20"/>
        </w:rPr>
      </w:pPr>
      <w:r w:rsidDel="00000000" w:rsidR="00000000" w:rsidRPr="00000000">
        <w:rPr>
          <w:color w:val="000000"/>
          <w:sz w:val="20"/>
          <w:szCs w:val="20"/>
          <w:rtl w:val="0"/>
        </w:rPr>
        <w:t xml:space="preserve">Responsable: todo indicador debe tener un responsable.</w:t>
      </w:r>
    </w:p>
    <w:p w:rsidR="00000000" w:rsidDel="00000000" w:rsidP="00000000" w:rsidRDefault="00000000" w:rsidRPr="00000000" w14:paraId="000001CA">
      <w:pPr>
        <w:widowControl w:val="0"/>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CB">
      <w:pPr>
        <w:widowControl w:val="0"/>
        <w:numPr>
          <w:ilvl w:val="1"/>
          <w:numId w:val="15"/>
        </w:numPr>
        <w:pBdr>
          <w:top w:space="0" w:sz="0" w:val="nil"/>
          <w:left w:space="0" w:sz="0" w:val="nil"/>
          <w:bottom w:space="0" w:sz="0" w:val="nil"/>
          <w:right w:space="0" w:sz="0" w:val="nil"/>
          <w:between w:space="0" w:sz="0" w:val="nil"/>
        </w:pBdr>
        <w:tabs>
          <w:tab w:val="left" w:pos="789"/>
        </w:tabs>
        <w:spacing w:line="240" w:lineRule="auto"/>
        <w:ind w:left="788" w:hanging="284"/>
        <w:rPr>
          <w:color w:val="000000"/>
          <w:sz w:val="20"/>
          <w:szCs w:val="20"/>
        </w:rPr>
      </w:pPr>
      <w:r w:rsidDel="00000000" w:rsidR="00000000" w:rsidRPr="00000000">
        <w:rPr>
          <w:color w:val="000000"/>
          <w:sz w:val="20"/>
          <w:szCs w:val="20"/>
          <w:rtl w:val="0"/>
        </w:rPr>
        <w:t xml:space="preserve">Área que recibe el indicador.</w:t>
      </w:r>
    </w:p>
    <w:p w:rsidR="00000000" w:rsidDel="00000000" w:rsidP="00000000" w:rsidRDefault="00000000" w:rsidRPr="00000000" w14:paraId="000001CC">
      <w:pPr>
        <w:widowControl w:val="0"/>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CD">
      <w:pPr>
        <w:widowControl w:val="0"/>
        <w:numPr>
          <w:ilvl w:val="1"/>
          <w:numId w:val="15"/>
        </w:numPr>
        <w:pBdr>
          <w:top w:space="0" w:sz="0" w:val="nil"/>
          <w:left w:space="0" w:sz="0" w:val="nil"/>
          <w:bottom w:space="0" w:sz="0" w:val="nil"/>
          <w:right w:space="0" w:sz="0" w:val="nil"/>
          <w:between w:space="0" w:sz="0" w:val="nil"/>
        </w:pBdr>
        <w:tabs>
          <w:tab w:val="left" w:pos="789"/>
        </w:tabs>
        <w:spacing w:line="240" w:lineRule="auto"/>
        <w:ind w:left="788" w:hanging="284"/>
        <w:rPr>
          <w:color w:val="000000"/>
          <w:sz w:val="20"/>
          <w:szCs w:val="20"/>
        </w:rPr>
      </w:pPr>
      <w:r w:rsidDel="00000000" w:rsidR="00000000" w:rsidRPr="00000000">
        <w:rPr>
          <w:color w:val="000000"/>
          <w:sz w:val="20"/>
          <w:szCs w:val="20"/>
          <w:rtl w:val="0"/>
        </w:rPr>
        <w:t xml:space="preserve">Impacto: se mide el resultado del mismo y el impacto que tiene sobre las áreas que se le aplican</w:t>
      </w:r>
      <w:commentRangeEnd w:id="47"/>
      <w:r w:rsidDel="00000000" w:rsidR="00000000" w:rsidRPr="00000000">
        <w:commentReference w:id="47"/>
      </w:r>
      <w:r w:rsidDel="00000000" w:rsidR="00000000" w:rsidRPr="00000000">
        <w:rPr>
          <w:color w:val="000000"/>
          <w:sz w:val="20"/>
          <w:szCs w:val="20"/>
          <w:rtl w:val="0"/>
        </w:rPr>
        <w:t xml:space="preserve">.</w:t>
      </w:r>
    </w:p>
    <w:p w:rsidR="00000000" w:rsidDel="00000000" w:rsidP="00000000" w:rsidRDefault="00000000" w:rsidRPr="00000000" w14:paraId="000001CE">
      <w:pPr>
        <w:spacing w:line="240" w:lineRule="auto"/>
        <w:jc w:val="center"/>
        <w:rPr>
          <w:sz w:val="20"/>
          <w:szCs w:val="20"/>
        </w:rPr>
      </w:pPr>
      <w:r w:rsidDel="00000000" w:rsidR="00000000" w:rsidRPr="00000000">
        <w:rPr>
          <w:rtl w:val="0"/>
        </w:rPr>
      </w:r>
    </w:p>
    <w:p w:rsidR="00000000" w:rsidDel="00000000" w:rsidP="00000000" w:rsidRDefault="00000000" w:rsidRPr="00000000" w14:paraId="000001CF">
      <w:pPr>
        <w:spacing w:line="240" w:lineRule="auto"/>
        <w:rPr>
          <w:sz w:val="20"/>
          <w:szCs w:val="20"/>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b w:val="1"/>
          <w:color w:val="000000"/>
          <w:sz w:val="20"/>
          <w:szCs w:val="20"/>
          <w:rtl w:val="0"/>
        </w:rPr>
        <w:t xml:space="preserve">3.3 Reporte de los KPI</w:t>
      </w:r>
    </w:p>
    <w:p w:rsidR="00000000" w:rsidDel="00000000" w:rsidP="00000000" w:rsidRDefault="00000000" w:rsidRPr="00000000" w14:paraId="000001D2">
      <w:pPr>
        <w:spacing w:line="240" w:lineRule="auto"/>
        <w:rPr>
          <w:b w:val="1"/>
          <w:sz w:val="20"/>
          <w:szCs w:val="20"/>
        </w:rPr>
      </w:pPr>
      <w:r w:rsidDel="00000000" w:rsidR="00000000" w:rsidRPr="00000000">
        <w:rPr>
          <w:rtl w:val="0"/>
        </w:rPr>
      </w:r>
    </w:p>
    <w:p w:rsidR="00000000" w:rsidDel="00000000" w:rsidP="00000000" w:rsidRDefault="00000000" w:rsidRPr="00000000" w14:paraId="000001D3">
      <w:pPr>
        <w:spacing w:line="240" w:lineRule="auto"/>
        <w:jc w:val="both"/>
        <w:rPr>
          <w:sz w:val="20"/>
          <w:szCs w:val="20"/>
        </w:rPr>
      </w:pPr>
      <w:r w:rsidDel="00000000" w:rsidR="00000000" w:rsidRPr="00000000">
        <w:rPr>
          <w:sz w:val="20"/>
          <w:szCs w:val="20"/>
          <w:rtl w:val="0"/>
        </w:rPr>
        <w:t xml:space="preserve">Estos reportes e informes de gestión basados en los indicadores de gestión, deben centrarse en las estrategias de valor que se han diseñado para la satisfacción del cliente y en las áreas organizacionales comprometidas en la atención, colaboración con el cliente y oportunidades de negocio. Los reportes o informes inherentes al desempeño de las áreas se deben presentar por cada uno de los responsables con su respectivo análisis de los resultados arrojados; pero antes de lo anterior es necesario establecer los KPI en cada área o actividad.</w:t>
      </w:r>
    </w:p>
    <w:p w:rsidR="00000000" w:rsidDel="00000000" w:rsidP="00000000" w:rsidRDefault="00000000" w:rsidRPr="00000000" w14:paraId="000001D4">
      <w:pPr>
        <w:spacing w:line="240" w:lineRule="auto"/>
        <w:jc w:val="both"/>
        <w:rPr>
          <w:sz w:val="20"/>
          <w:szCs w:val="20"/>
        </w:rPr>
      </w:pPr>
      <w:r w:rsidDel="00000000" w:rsidR="00000000" w:rsidRPr="00000000">
        <w:rPr>
          <w:rtl w:val="0"/>
        </w:rPr>
      </w:r>
    </w:p>
    <w:p w:rsidR="00000000" w:rsidDel="00000000" w:rsidP="00000000" w:rsidRDefault="00000000" w:rsidRPr="00000000" w14:paraId="000001D5">
      <w:pPr>
        <w:spacing w:line="240" w:lineRule="auto"/>
        <w:jc w:val="both"/>
        <w:rPr>
          <w:sz w:val="20"/>
          <w:szCs w:val="20"/>
        </w:rPr>
      </w:pPr>
      <w:r w:rsidDel="00000000" w:rsidR="00000000" w:rsidRPr="00000000">
        <w:rPr>
          <w:sz w:val="20"/>
          <w:szCs w:val="20"/>
          <w:rtl w:val="0"/>
        </w:rPr>
        <w:t xml:space="preserve">Estos se presentan de acuerdo con la necesidad y periodicidad de las organizaciones de medir sus procesos, cuando se construye un indicador de gestión en el mismo se indican los periodos de tiempo de la medición y reporte de los mismos.</w:t>
      </w:r>
    </w:p>
    <w:p w:rsidR="00000000" w:rsidDel="00000000" w:rsidP="00000000" w:rsidRDefault="00000000" w:rsidRPr="00000000" w14:paraId="000001D6">
      <w:pPr>
        <w:spacing w:line="240" w:lineRule="auto"/>
        <w:jc w:val="both"/>
        <w:rPr>
          <w:sz w:val="20"/>
          <w:szCs w:val="20"/>
        </w:rPr>
      </w:pPr>
      <w:r w:rsidDel="00000000" w:rsidR="00000000" w:rsidRPr="00000000">
        <w:rPr>
          <w:rtl w:val="0"/>
        </w:rPr>
      </w:r>
    </w:p>
    <w:p w:rsidR="00000000" w:rsidDel="00000000" w:rsidP="00000000" w:rsidRDefault="00000000" w:rsidRPr="00000000" w14:paraId="000001D7">
      <w:pPr>
        <w:spacing w:line="240" w:lineRule="auto"/>
        <w:jc w:val="both"/>
        <w:rPr>
          <w:sz w:val="20"/>
          <w:szCs w:val="20"/>
        </w:rPr>
      </w:pPr>
      <w:r w:rsidDel="00000000" w:rsidR="00000000" w:rsidRPr="00000000">
        <w:rPr>
          <w:b w:val="1"/>
          <w:sz w:val="20"/>
          <w:szCs w:val="20"/>
          <w:rtl w:val="0"/>
        </w:rPr>
        <w:t xml:space="preserve">Tabla 2</w:t>
      </w:r>
      <w:r w:rsidDel="00000000" w:rsidR="00000000" w:rsidRPr="00000000">
        <w:rPr>
          <w:rtl w:val="0"/>
        </w:rPr>
      </w:r>
    </w:p>
    <w:p w:rsidR="00000000" w:rsidDel="00000000" w:rsidP="00000000" w:rsidRDefault="00000000" w:rsidRPr="00000000" w14:paraId="000001D8">
      <w:pPr>
        <w:spacing w:line="240" w:lineRule="auto"/>
        <w:jc w:val="both"/>
        <w:rPr>
          <w:i w:val="1"/>
          <w:sz w:val="20"/>
          <w:szCs w:val="20"/>
        </w:rPr>
      </w:pPr>
      <w:r w:rsidDel="00000000" w:rsidR="00000000" w:rsidRPr="00000000">
        <w:rPr>
          <w:i w:val="1"/>
          <w:sz w:val="20"/>
          <w:szCs w:val="20"/>
          <w:rtl w:val="0"/>
        </w:rPr>
        <w:t xml:space="preserve">Relación de informes o reportes que se deben presentar de los indicadores de gestión en servicio al cliente</w:t>
      </w:r>
    </w:p>
    <w:p w:rsidR="00000000" w:rsidDel="00000000" w:rsidP="00000000" w:rsidRDefault="00000000" w:rsidRPr="00000000" w14:paraId="000001D9">
      <w:pPr>
        <w:spacing w:line="240" w:lineRule="auto"/>
        <w:jc w:val="both"/>
        <w:rPr>
          <w:sz w:val="20"/>
          <w:szCs w:val="20"/>
        </w:rPr>
      </w:pPr>
      <w:r w:rsidDel="00000000" w:rsidR="00000000" w:rsidRPr="00000000">
        <w:rPr>
          <w:rtl w:val="0"/>
        </w:rPr>
      </w:r>
    </w:p>
    <w:tbl>
      <w:tblPr>
        <w:tblStyle w:val="Table19"/>
        <w:tblW w:w="9962.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3256"/>
        <w:gridCol w:w="1134"/>
        <w:gridCol w:w="3081"/>
        <w:gridCol w:w="2491"/>
        <w:tblGridChange w:id="0">
          <w:tblGrid>
            <w:gridCol w:w="3256"/>
            <w:gridCol w:w="1134"/>
            <w:gridCol w:w="3081"/>
            <w:gridCol w:w="2491"/>
          </w:tblGrid>
        </w:tblGridChange>
      </w:tblGrid>
      <w:tr>
        <w:trPr>
          <w:cantSplit w:val="0"/>
          <w:tblHeader w:val="0"/>
        </w:trPr>
        <w:tc>
          <w:tcPr>
            <w:gridSpan w:val="4"/>
            <w:vAlign w:val="center"/>
          </w:tcPr>
          <w:p w:rsidR="00000000" w:rsidDel="00000000" w:rsidP="00000000" w:rsidRDefault="00000000" w:rsidRPr="00000000" w14:paraId="000001DA">
            <w:pPr>
              <w:jc w:val="center"/>
              <w:rPr>
                <w:b w:val="1"/>
                <w:sz w:val="16"/>
                <w:szCs w:val="16"/>
              </w:rPr>
            </w:pPr>
            <w:sdt>
              <w:sdtPr>
                <w:tag w:val="goog_rdk_48"/>
              </w:sdtPr>
              <w:sdtContent>
                <w:commentRangeStart w:id="48"/>
              </w:sdtContent>
            </w:sdt>
            <w:r w:rsidDel="00000000" w:rsidR="00000000" w:rsidRPr="00000000">
              <w:rPr>
                <w:b w:val="1"/>
                <w:sz w:val="16"/>
                <w:szCs w:val="16"/>
                <w:rtl w:val="0"/>
              </w:rPr>
              <w:t xml:space="preserve">Informes perspectiva de los clientes</w:t>
            </w:r>
          </w:p>
        </w:tc>
      </w:tr>
      <w:tr>
        <w:trPr>
          <w:cantSplit w:val="0"/>
          <w:tblHeader w:val="0"/>
        </w:trPr>
        <w:tc>
          <w:tcPr>
            <w:vAlign w:val="center"/>
          </w:tcPr>
          <w:p w:rsidR="00000000" w:rsidDel="00000000" w:rsidP="00000000" w:rsidRDefault="00000000" w:rsidRPr="00000000" w14:paraId="000001DE">
            <w:pPr>
              <w:jc w:val="center"/>
              <w:rPr>
                <w:i w:val="1"/>
                <w:sz w:val="16"/>
                <w:szCs w:val="16"/>
              </w:rPr>
            </w:pPr>
            <w:r w:rsidDel="00000000" w:rsidR="00000000" w:rsidRPr="00000000">
              <w:rPr>
                <w:i w:val="1"/>
                <w:sz w:val="16"/>
                <w:szCs w:val="16"/>
                <w:rtl w:val="0"/>
              </w:rPr>
              <w:t xml:space="preserve">Informe</w:t>
            </w:r>
          </w:p>
        </w:tc>
        <w:tc>
          <w:tcPr>
            <w:vAlign w:val="center"/>
          </w:tcPr>
          <w:p w:rsidR="00000000" w:rsidDel="00000000" w:rsidP="00000000" w:rsidRDefault="00000000" w:rsidRPr="00000000" w14:paraId="000001DF">
            <w:pPr>
              <w:jc w:val="center"/>
              <w:rPr>
                <w:i w:val="1"/>
                <w:sz w:val="16"/>
                <w:szCs w:val="16"/>
              </w:rPr>
            </w:pPr>
            <w:r w:rsidDel="00000000" w:rsidR="00000000" w:rsidRPr="00000000">
              <w:rPr>
                <w:i w:val="1"/>
                <w:sz w:val="16"/>
                <w:szCs w:val="16"/>
                <w:rtl w:val="0"/>
              </w:rPr>
              <w:t xml:space="preserve">Plazo</w:t>
            </w:r>
          </w:p>
        </w:tc>
        <w:tc>
          <w:tcPr>
            <w:vAlign w:val="center"/>
          </w:tcPr>
          <w:p w:rsidR="00000000" w:rsidDel="00000000" w:rsidP="00000000" w:rsidRDefault="00000000" w:rsidRPr="00000000" w14:paraId="000001E0">
            <w:pPr>
              <w:jc w:val="center"/>
              <w:rPr>
                <w:i w:val="1"/>
                <w:sz w:val="16"/>
                <w:szCs w:val="16"/>
              </w:rPr>
            </w:pPr>
            <w:r w:rsidDel="00000000" w:rsidR="00000000" w:rsidRPr="00000000">
              <w:rPr>
                <w:i w:val="1"/>
                <w:sz w:val="16"/>
                <w:szCs w:val="16"/>
                <w:rtl w:val="0"/>
              </w:rPr>
              <w:t xml:space="preserve">Destinatario</w:t>
            </w:r>
          </w:p>
        </w:tc>
        <w:tc>
          <w:tcPr>
            <w:vAlign w:val="center"/>
          </w:tcPr>
          <w:p w:rsidR="00000000" w:rsidDel="00000000" w:rsidP="00000000" w:rsidRDefault="00000000" w:rsidRPr="00000000" w14:paraId="000001E1">
            <w:pPr>
              <w:jc w:val="center"/>
              <w:rPr>
                <w:i w:val="1"/>
                <w:sz w:val="16"/>
                <w:szCs w:val="16"/>
              </w:rPr>
            </w:pPr>
            <w:r w:rsidDel="00000000" w:rsidR="00000000" w:rsidRPr="00000000">
              <w:rPr>
                <w:i w:val="1"/>
                <w:sz w:val="16"/>
                <w:szCs w:val="16"/>
                <w:rtl w:val="0"/>
              </w:rPr>
              <w:t xml:space="preserve">Característica</w:t>
            </w:r>
          </w:p>
        </w:tc>
      </w:tr>
      <w:tr>
        <w:trPr>
          <w:cantSplit w:val="0"/>
          <w:tblHeader w:val="0"/>
        </w:trPr>
        <w:tc>
          <w:tcPr>
            <w:gridSpan w:val="4"/>
            <w:vAlign w:val="center"/>
          </w:tcPr>
          <w:p w:rsidR="00000000" w:rsidDel="00000000" w:rsidP="00000000" w:rsidRDefault="00000000" w:rsidRPr="00000000" w14:paraId="000001E2">
            <w:pPr>
              <w:jc w:val="center"/>
              <w:rPr>
                <w:b w:val="1"/>
                <w:sz w:val="16"/>
                <w:szCs w:val="16"/>
              </w:rPr>
            </w:pPr>
            <w:r w:rsidDel="00000000" w:rsidR="00000000" w:rsidRPr="00000000">
              <w:rPr>
                <w:b w:val="1"/>
                <w:sz w:val="16"/>
                <w:szCs w:val="16"/>
                <w:rtl w:val="0"/>
              </w:rPr>
              <w:t xml:space="preserve">Informes sobre oportunidad de atención</w:t>
            </w:r>
          </w:p>
        </w:tc>
      </w:tr>
      <w:tr>
        <w:trPr>
          <w:cantSplit w:val="0"/>
          <w:tblHeader w:val="0"/>
        </w:trPr>
        <w:tc>
          <w:tcPr>
            <w:vAlign w:val="center"/>
          </w:tcPr>
          <w:p w:rsidR="00000000" w:rsidDel="00000000" w:rsidP="00000000" w:rsidRDefault="00000000" w:rsidRPr="00000000" w14:paraId="000001E6">
            <w:pPr>
              <w:rPr>
                <w:sz w:val="16"/>
                <w:szCs w:val="16"/>
              </w:rPr>
            </w:pPr>
            <w:r w:rsidDel="00000000" w:rsidR="00000000" w:rsidRPr="00000000">
              <w:rPr>
                <w:sz w:val="16"/>
                <w:szCs w:val="16"/>
                <w:rtl w:val="0"/>
              </w:rPr>
              <w:t xml:space="preserve">Propuestas solicitadas por clientes.</w:t>
            </w:r>
          </w:p>
        </w:tc>
        <w:tc>
          <w:tcPr>
            <w:vAlign w:val="center"/>
          </w:tcPr>
          <w:p w:rsidR="00000000" w:rsidDel="00000000" w:rsidP="00000000" w:rsidRDefault="00000000" w:rsidRPr="00000000" w14:paraId="000001E7">
            <w:pPr>
              <w:rPr>
                <w:sz w:val="16"/>
                <w:szCs w:val="16"/>
              </w:rPr>
            </w:pPr>
            <w:r w:rsidDel="00000000" w:rsidR="00000000" w:rsidRPr="00000000">
              <w:rPr>
                <w:sz w:val="16"/>
                <w:szCs w:val="16"/>
                <w:rtl w:val="0"/>
              </w:rPr>
              <w:t xml:space="preserve">Semanal.</w:t>
            </w:r>
          </w:p>
        </w:tc>
        <w:tc>
          <w:tcPr>
            <w:vAlign w:val="center"/>
          </w:tcPr>
          <w:p w:rsidR="00000000" w:rsidDel="00000000" w:rsidP="00000000" w:rsidRDefault="00000000" w:rsidRPr="00000000" w14:paraId="000001E8">
            <w:pPr>
              <w:rPr>
                <w:sz w:val="16"/>
                <w:szCs w:val="16"/>
              </w:rPr>
            </w:pPr>
            <w:r w:rsidDel="00000000" w:rsidR="00000000" w:rsidRPr="00000000">
              <w:rPr>
                <w:sz w:val="16"/>
                <w:szCs w:val="16"/>
                <w:rtl w:val="0"/>
              </w:rPr>
              <w:t xml:space="preserve">Producción, ventas y dirección.</w:t>
            </w:r>
          </w:p>
        </w:tc>
        <w:tc>
          <w:tcPr>
            <w:vAlign w:val="center"/>
          </w:tcPr>
          <w:p w:rsidR="00000000" w:rsidDel="00000000" w:rsidP="00000000" w:rsidRDefault="00000000" w:rsidRPr="00000000" w14:paraId="000001E9">
            <w:pPr>
              <w:rPr>
                <w:sz w:val="16"/>
                <w:szCs w:val="16"/>
              </w:rPr>
            </w:pPr>
            <w:r w:rsidDel="00000000" w:rsidR="00000000" w:rsidRPr="00000000">
              <w:rPr>
                <w:sz w:val="16"/>
                <w:szCs w:val="16"/>
                <w:rtl w:val="0"/>
              </w:rPr>
              <w:t xml:space="preserve">De la semana y acumulado.</w:t>
            </w:r>
          </w:p>
        </w:tc>
      </w:tr>
      <w:tr>
        <w:trPr>
          <w:cantSplit w:val="0"/>
          <w:tblHeader w:val="0"/>
        </w:trPr>
        <w:tc>
          <w:tcPr>
            <w:vAlign w:val="center"/>
          </w:tcPr>
          <w:p w:rsidR="00000000" w:rsidDel="00000000" w:rsidP="00000000" w:rsidRDefault="00000000" w:rsidRPr="00000000" w14:paraId="000001EA">
            <w:pPr>
              <w:rPr>
                <w:sz w:val="16"/>
                <w:szCs w:val="16"/>
              </w:rPr>
            </w:pPr>
            <w:r w:rsidDel="00000000" w:rsidR="00000000" w:rsidRPr="00000000">
              <w:rPr>
                <w:sz w:val="16"/>
                <w:szCs w:val="16"/>
                <w:rtl w:val="0"/>
              </w:rPr>
              <w:t xml:space="preserve">Propuestas adjudicadas.</w:t>
            </w:r>
          </w:p>
        </w:tc>
        <w:tc>
          <w:tcPr>
            <w:vAlign w:val="center"/>
          </w:tcPr>
          <w:p w:rsidR="00000000" w:rsidDel="00000000" w:rsidP="00000000" w:rsidRDefault="00000000" w:rsidRPr="00000000" w14:paraId="000001EB">
            <w:pPr>
              <w:rPr>
                <w:sz w:val="16"/>
                <w:szCs w:val="16"/>
              </w:rPr>
            </w:pPr>
            <w:r w:rsidDel="00000000" w:rsidR="00000000" w:rsidRPr="00000000">
              <w:rPr>
                <w:sz w:val="16"/>
                <w:szCs w:val="16"/>
                <w:rtl w:val="0"/>
              </w:rPr>
              <w:t xml:space="preserve">Semanal.</w:t>
            </w:r>
          </w:p>
        </w:tc>
        <w:tc>
          <w:tcPr>
            <w:vAlign w:val="center"/>
          </w:tcPr>
          <w:p w:rsidR="00000000" w:rsidDel="00000000" w:rsidP="00000000" w:rsidRDefault="00000000" w:rsidRPr="00000000" w14:paraId="000001EC">
            <w:pPr>
              <w:rPr>
                <w:sz w:val="16"/>
                <w:szCs w:val="16"/>
              </w:rPr>
            </w:pPr>
            <w:r w:rsidDel="00000000" w:rsidR="00000000" w:rsidRPr="00000000">
              <w:rPr>
                <w:sz w:val="16"/>
                <w:szCs w:val="16"/>
                <w:rtl w:val="0"/>
              </w:rPr>
              <w:t xml:space="preserve">Producción, ventas y dirección.</w:t>
            </w:r>
          </w:p>
        </w:tc>
        <w:tc>
          <w:tcPr>
            <w:vAlign w:val="center"/>
          </w:tcPr>
          <w:p w:rsidR="00000000" w:rsidDel="00000000" w:rsidP="00000000" w:rsidRDefault="00000000" w:rsidRPr="00000000" w14:paraId="000001ED">
            <w:pPr>
              <w:rPr>
                <w:sz w:val="16"/>
                <w:szCs w:val="16"/>
              </w:rPr>
            </w:pPr>
            <w:r w:rsidDel="00000000" w:rsidR="00000000" w:rsidRPr="00000000">
              <w:rPr>
                <w:sz w:val="16"/>
                <w:szCs w:val="16"/>
                <w:rtl w:val="0"/>
              </w:rPr>
              <w:t xml:space="preserve">De la semana y acumulado.</w:t>
            </w:r>
          </w:p>
        </w:tc>
      </w:tr>
      <w:tr>
        <w:trPr>
          <w:cantSplit w:val="0"/>
          <w:tblHeader w:val="0"/>
        </w:trPr>
        <w:tc>
          <w:tcPr>
            <w:vAlign w:val="center"/>
          </w:tcPr>
          <w:p w:rsidR="00000000" w:rsidDel="00000000" w:rsidP="00000000" w:rsidRDefault="00000000" w:rsidRPr="00000000" w14:paraId="000001EE">
            <w:pPr>
              <w:rPr>
                <w:sz w:val="16"/>
                <w:szCs w:val="16"/>
              </w:rPr>
            </w:pPr>
            <w:r w:rsidDel="00000000" w:rsidR="00000000" w:rsidRPr="00000000">
              <w:rPr>
                <w:sz w:val="16"/>
                <w:szCs w:val="16"/>
                <w:rtl w:val="0"/>
              </w:rPr>
              <w:t xml:space="preserve">Plazo despacho propuestas adjudicadas.</w:t>
            </w:r>
          </w:p>
        </w:tc>
        <w:tc>
          <w:tcPr>
            <w:vAlign w:val="center"/>
          </w:tcPr>
          <w:p w:rsidR="00000000" w:rsidDel="00000000" w:rsidP="00000000" w:rsidRDefault="00000000" w:rsidRPr="00000000" w14:paraId="000001EF">
            <w:pPr>
              <w:rPr>
                <w:sz w:val="16"/>
                <w:szCs w:val="16"/>
              </w:rPr>
            </w:pPr>
            <w:r w:rsidDel="00000000" w:rsidR="00000000" w:rsidRPr="00000000">
              <w:rPr>
                <w:sz w:val="16"/>
                <w:szCs w:val="16"/>
                <w:rtl w:val="0"/>
              </w:rPr>
              <w:t xml:space="preserve">Semanal.</w:t>
            </w:r>
          </w:p>
        </w:tc>
        <w:tc>
          <w:tcPr>
            <w:vAlign w:val="center"/>
          </w:tcPr>
          <w:p w:rsidR="00000000" w:rsidDel="00000000" w:rsidP="00000000" w:rsidRDefault="00000000" w:rsidRPr="00000000" w14:paraId="000001F0">
            <w:pPr>
              <w:rPr>
                <w:sz w:val="16"/>
                <w:szCs w:val="16"/>
              </w:rPr>
            </w:pPr>
            <w:r w:rsidDel="00000000" w:rsidR="00000000" w:rsidRPr="00000000">
              <w:rPr>
                <w:sz w:val="16"/>
                <w:szCs w:val="16"/>
                <w:rtl w:val="0"/>
              </w:rPr>
              <w:t xml:space="preserve">Producción, ventas y dirección.</w:t>
            </w:r>
          </w:p>
        </w:tc>
        <w:tc>
          <w:tcPr>
            <w:vAlign w:val="center"/>
          </w:tcPr>
          <w:p w:rsidR="00000000" w:rsidDel="00000000" w:rsidP="00000000" w:rsidRDefault="00000000" w:rsidRPr="00000000" w14:paraId="000001F1">
            <w:pPr>
              <w:rPr>
                <w:sz w:val="16"/>
                <w:szCs w:val="16"/>
              </w:rPr>
            </w:pPr>
            <w:r w:rsidDel="00000000" w:rsidR="00000000" w:rsidRPr="00000000">
              <w:rPr>
                <w:sz w:val="16"/>
                <w:szCs w:val="16"/>
                <w:rtl w:val="0"/>
              </w:rPr>
              <w:t xml:space="preserve">De la semana y acumulado.</w:t>
            </w:r>
          </w:p>
        </w:tc>
      </w:tr>
      <w:tr>
        <w:trPr>
          <w:cantSplit w:val="0"/>
          <w:tblHeader w:val="0"/>
        </w:trPr>
        <w:tc>
          <w:tcPr>
            <w:vAlign w:val="center"/>
          </w:tcPr>
          <w:p w:rsidR="00000000" w:rsidDel="00000000" w:rsidP="00000000" w:rsidRDefault="00000000" w:rsidRPr="00000000" w14:paraId="000001F2">
            <w:pPr>
              <w:rPr>
                <w:sz w:val="16"/>
                <w:szCs w:val="16"/>
              </w:rPr>
            </w:pPr>
            <w:r w:rsidDel="00000000" w:rsidR="00000000" w:rsidRPr="00000000">
              <w:rPr>
                <w:sz w:val="16"/>
                <w:szCs w:val="16"/>
                <w:rtl w:val="0"/>
              </w:rPr>
              <w:t xml:space="preserve">Propuestas, pérdidas y causas.</w:t>
            </w:r>
          </w:p>
        </w:tc>
        <w:tc>
          <w:tcPr>
            <w:vAlign w:val="center"/>
          </w:tcPr>
          <w:p w:rsidR="00000000" w:rsidDel="00000000" w:rsidP="00000000" w:rsidRDefault="00000000" w:rsidRPr="00000000" w14:paraId="000001F3">
            <w:pPr>
              <w:rPr>
                <w:sz w:val="16"/>
                <w:szCs w:val="16"/>
              </w:rPr>
            </w:pPr>
            <w:r w:rsidDel="00000000" w:rsidR="00000000" w:rsidRPr="00000000">
              <w:rPr>
                <w:sz w:val="16"/>
                <w:szCs w:val="16"/>
                <w:rtl w:val="0"/>
              </w:rPr>
              <w:t xml:space="preserve">Semanal.</w:t>
            </w:r>
          </w:p>
        </w:tc>
        <w:tc>
          <w:tcPr>
            <w:vAlign w:val="center"/>
          </w:tcPr>
          <w:p w:rsidR="00000000" w:rsidDel="00000000" w:rsidP="00000000" w:rsidRDefault="00000000" w:rsidRPr="00000000" w14:paraId="000001F4">
            <w:pPr>
              <w:rPr>
                <w:sz w:val="16"/>
                <w:szCs w:val="16"/>
              </w:rPr>
            </w:pPr>
            <w:r w:rsidDel="00000000" w:rsidR="00000000" w:rsidRPr="00000000">
              <w:rPr>
                <w:sz w:val="16"/>
                <w:szCs w:val="16"/>
                <w:rtl w:val="0"/>
              </w:rPr>
              <w:t xml:space="preserve">Producción, ventas y dirección.</w:t>
            </w:r>
          </w:p>
        </w:tc>
        <w:tc>
          <w:tcPr>
            <w:vAlign w:val="center"/>
          </w:tcPr>
          <w:p w:rsidR="00000000" w:rsidDel="00000000" w:rsidP="00000000" w:rsidRDefault="00000000" w:rsidRPr="00000000" w14:paraId="000001F5">
            <w:pPr>
              <w:rPr>
                <w:sz w:val="16"/>
                <w:szCs w:val="16"/>
              </w:rPr>
            </w:pPr>
            <w:r w:rsidDel="00000000" w:rsidR="00000000" w:rsidRPr="00000000">
              <w:rPr>
                <w:sz w:val="16"/>
                <w:szCs w:val="16"/>
                <w:rtl w:val="0"/>
              </w:rPr>
              <w:t xml:space="preserve">De la semana y acumulado.</w:t>
            </w:r>
          </w:p>
        </w:tc>
      </w:tr>
      <w:tr>
        <w:trPr>
          <w:cantSplit w:val="0"/>
          <w:tblHeader w:val="0"/>
        </w:trPr>
        <w:tc>
          <w:tcPr>
            <w:vAlign w:val="center"/>
          </w:tcPr>
          <w:p w:rsidR="00000000" w:rsidDel="00000000" w:rsidP="00000000" w:rsidRDefault="00000000" w:rsidRPr="00000000" w14:paraId="000001F6">
            <w:pPr>
              <w:rPr>
                <w:sz w:val="16"/>
                <w:szCs w:val="16"/>
              </w:rPr>
            </w:pPr>
            <w:r w:rsidDel="00000000" w:rsidR="00000000" w:rsidRPr="00000000">
              <w:rPr>
                <w:sz w:val="16"/>
                <w:szCs w:val="16"/>
                <w:rtl w:val="0"/>
              </w:rPr>
              <w:t xml:space="preserve">Precios de ventas por clientes.</w:t>
            </w:r>
          </w:p>
        </w:tc>
        <w:tc>
          <w:tcPr>
            <w:vAlign w:val="center"/>
          </w:tcPr>
          <w:p w:rsidR="00000000" w:rsidDel="00000000" w:rsidP="00000000" w:rsidRDefault="00000000" w:rsidRPr="00000000" w14:paraId="000001F7">
            <w:pPr>
              <w:rPr>
                <w:sz w:val="16"/>
                <w:szCs w:val="16"/>
              </w:rPr>
            </w:pPr>
            <w:r w:rsidDel="00000000" w:rsidR="00000000" w:rsidRPr="00000000">
              <w:rPr>
                <w:sz w:val="16"/>
                <w:szCs w:val="16"/>
                <w:rtl w:val="0"/>
              </w:rPr>
              <w:t xml:space="preserve">Mensual.</w:t>
            </w:r>
          </w:p>
        </w:tc>
        <w:tc>
          <w:tcPr>
            <w:vAlign w:val="center"/>
          </w:tcPr>
          <w:p w:rsidR="00000000" w:rsidDel="00000000" w:rsidP="00000000" w:rsidRDefault="00000000" w:rsidRPr="00000000" w14:paraId="000001F8">
            <w:pPr>
              <w:rPr>
                <w:sz w:val="16"/>
                <w:szCs w:val="16"/>
              </w:rPr>
            </w:pPr>
            <w:r w:rsidDel="00000000" w:rsidR="00000000" w:rsidRPr="00000000">
              <w:rPr>
                <w:sz w:val="16"/>
                <w:szCs w:val="16"/>
                <w:rtl w:val="0"/>
              </w:rPr>
              <w:t xml:space="preserve">Producción, ventas y dirección.</w:t>
            </w:r>
          </w:p>
        </w:tc>
        <w:tc>
          <w:tcPr>
            <w:vAlign w:val="center"/>
          </w:tcPr>
          <w:p w:rsidR="00000000" w:rsidDel="00000000" w:rsidP="00000000" w:rsidRDefault="00000000" w:rsidRPr="00000000" w14:paraId="000001F9">
            <w:pPr>
              <w:rPr>
                <w:sz w:val="16"/>
                <w:szCs w:val="16"/>
              </w:rPr>
            </w:pPr>
            <w:r w:rsidDel="00000000" w:rsidR="00000000" w:rsidRPr="00000000">
              <w:rPr>
                <w:sz w:val="16"/>
                <w:szCs w:val="16"/>
                <w:rtl w:val="0"/>
              </w:rPr>
              <w:t xml:space="preserve">Comparativo mensual y anual.</w:t>
            </w:r>
          </w:p>
        </w:tc>
      </w:tr>
      <w:tr>
        <w:trPr>
          <w:cantSplit w:val="0"/>
          <w:tblHeader w:val="0"/>
        </w:trPr>
        <w:tc>
          <w:tcPr>
            <w:gridSpan w:val="4"/>
            <w:vAlign w:val="center"/>
          </w:tcPr>
          <w:p w:rsidR="00000000" w:rsidDel="00000000" w:rsidP="00000000" w:rsidRDefault="00000000" w:rsidRPr="00000000" w14:paraId="000001FA">
            <w:pPr>
              <w:jc w:val="center"/>
              <w:rPr>
                <w:b w:val="1"/>
                <w:sz w:val="16"/>
                <w:szCs w:val="16"/>
              </w:rPr>
            </w:pPr>
            <w:r w:rsidDel="00000000" w:rsidR="00000000" w:rsidRPr="00000000">
              <w:rPr>
                <w:b w:val="1"/>
                <w:sz w:val="16"/>
                <w:szCs w:val="16"/>
                <w:rtl w:val="0"/>
              </w:rPr>
              <w:t xml:space="preserve">Informes sobre colaboración con cliente</w:t>
            </w:r>
          </w:p>
        </w:tc>
      </w:tr>
      <w:tr>
        <w:trPr>
          <w:cantSplit w:val="0"/>
          <w:tblHeader w:val="0"/>
        </w:trPr>
        <w:tc>
          <w:tcPr>
            <w:vAlign w:val="center"/>
          </w:tcPr>
          <w:p w:rsidR="00000000" w:rsidDel="00000000" w:rsidP="00000000" w:rsidRDefault="00000000" w:rsidRPr="00000000" w14:paraId="000001FE">
            <w:pPr>
              <w:jc w:val="center"/>
              <w:rPr>
                <w:sz w:val="16"/>
                <w:szCs w:val="16"/>
              </w:rPr>
            </w:pPr>
            <w:r w:rsidDel="00000000" w:rsidR="00000000" w:rsidRPr="00000000">
              <w:rPr>
                <w:sz w:val="16"/>
                <w:szCs w:val="16"/>
                <w:rtl w:val="0"/>
              </w:rPr>
              <w:t xml:space="preserve">Nivel de conectividad e información compartida.</w:t>
            </w:r>
          </w:p>
        </w:tc>
        <w:tc>
          <w:tcPr>
            <w:vAlign w:val="center"/>
          </w:tcPr>
          <w:p w:rsidR="00000000" w:rsidDel="00000000" w:rsidP="00000000" w:rsidRDefault="00000000" w:rsidRPr="00000000" w14:paraId="000001FF">
            <w:pPr>
              <w:jc w:val="center"/>
              <w:rPr>
                <w:sz w:val="16"/>
                <w:szCs w:val="16"/>
              </w:rPr>
            </w:pPr>
            <w:r w:rsidDel="00000000" w:rsidR="00000000" w:rsidRPr="00000000">
              <w:rPr>
                <w:sz w:val="16"/>
                <w:szCs w:val="16"/>
                <w:rtl w:val="0"/>
              </w:rPr>
              <w:t xml:space="preserve">Mensual.</w:t>
            </w:r>
          </w:p>
        </w:tc>
        <w:tc>
          <w:tcPr>
            <w:vAlign w:val="center"/>
          </w:tcPr>
          <w:p w:rsidR="00000000" w:rsidDel="00000000" w:rsidP="00000000" w:rsidRDefault="00000000" w:rsidRPr="00000000" w14:paraId="00000200">
            <w:pPr>
              <w:jc w:val="center"/>
              <w:rPr>
                <w:sz w:val="16"/>
                <w:szCs w:val="16"/>
              </w:rPr>
            </w:pPr>
            <w:r w:rsidDel="00000000" w:rsidR="00000000" w:rsidRPr="00000000">
              <w:rPr>
                <w:sz w:val="16"/>
                <w:szCs w:val="16"/>
                <w:rtl w:val="0"/>
              </w:rPr>
              <w:t xml:space="preserve">Producción, ventas, contabilidad y dirección.</w:t>
            </w:r>
          </w:p>
        </w:tc>
        <w:tc>
          <w:tcPr>
            <w:vAlign w:val="center"/>
          </w:tcPr>
          <w:p w:rsidR="00000000" w:rsidDel="00000000" w:rsidP="00000000" w:rsidRDefault="00000000" w:rsidRPr="00000000" w14:paraId="00000201">
            <w:pPr>
              <w:jc w:val="center"/>
              <w:rPr>
                <w:sz w:val="16"/>
                <w:szCs w:val="16"/>
              </w:rPr>
            </w:pPr>
            <w:r w:rsidDel="00000000" w:rsidR="00000000" w:rsidRPr="00000000">
              <w:rPr>
                <w:sz w:val="16"/>
                <w:szCs w:val="16"/>
                <w:rtl w:val="0"/>
              </w:rPr>
              <w:t xml:space="preserve">Por cliente</w:t>
            </w:r>
            <w:commentRangeEnd w:id="48"/>
            <w:r w:rsidDel="00000000" w:rsidR="00000000" w:rsidRPr="00000000">
              <w:commentReference w:id="48"/>
            </w:r>
            <w:r w:rsidDel="00000000" w:rsidR="00000000" w:rsidRPr="00000000">
              <w:rPr>
                <w:sz w:val="16"/>
                <w:szCs w:val="16"/>
                <w:rtl w:val="0"/>
              </w:rPr>
              <w:t xml:space="preserve">.</w:t>
            </w:r>
          </w:p>
        </w:tc>
      </w:tr>
    </w:tbl>
    <w:p w:rsidR="00000000" w:rsidDel="00000000" w:rsidP="00000000" w:rsidRDefault="00000000" w:rsidRPr="00000000" w14:paraId="00000202">
      <w:pPr>
        <w:spacing w:line="240" w:lineRule="auto"/>
        <w:jc w:val="both"/>
        <w:rPr>
          <w:sz w:val="20"/>
          <w:szCs w:val="20"/>
        </w:rPr>
      </w:pPr>
      <w:r w:rsidDel="00000000" w:rsidR="00000000" w:rsidRPr="00000000">
        <w:rPr>
          <w:rtl w:val="0"/>
        </w:rPr>
      </w:r>
    </w:p>
    <w:p w:rsidR="00000000" w:rsidDel="00000000" w:rsidP="00000000" w:rsidRDefault="00000000" w:rsidRPr="00000000" w14:paraId="00000203">
      <w:pPr>
        <w:spacing w:line="240" w:lineRule="auto"/>
        <w:rPr>
          <w:sz w:val="20"/>
          <w:szCs w:val="20"/>
        </w:rPr>
      </w:pPr>
      <w:r w:rsidDel="00000000" w:rsidR="00000000" w:rsidRPr="00000000">
        <w:rPr>
          <w:sz w:val="20"/>
          <w:szCs w:val="20"/>
          <w:rtl w:val="0"/>
        </w:rPr>
        <w:t xml:space="preserve">Nota. Tomada de </w:t>
      </w:r>
      <w:r w:rsidDel="00000000" w:rsidR="00000000" w:rsidRPr="00000000">
        <w:rPr>
          <w:i w:val="1"/>
          <w:sz w:val="20"/>
          <w:szCs w:val="20"/>
          <w:rtl w:val="0"/>
        </w:rPr>
        <w:t xml:space="preserve">Revista Española de Financiación y Contabilidad</w:t>
      </w:r>
      <w:r w:rsidDel="00000000" w:rsidR="00000000" w:rsidRPr="00000000">
        <w:rPr>
          <w:sz w:val="20"/>
          <w:szCs w:val="20"/>
          <w:rtl w:val="0"/>
        </w:rPr>
        <w:t xml:space="preserve"> (2005)</w:t>
      </w:r>
    </w:p>
    <w:p w:rsidR="00000000" w:rsidDel="00000000" w:rsidP="00000000" w:rsidRDefault="00000000" w:rsidRPr="00000000" w14:paraId="00000204">
      <w:pPr>
        <w:spacing w:line="240" w:lineRule="auto"/>
        <w:rPr>
          <w:sz w:val="20"/>
          <w:szCs w:val="20"/>
        </w:rPr>
      </w:pPr>
      <w:r w:rsidDel="00000000" w:rsidR="00000000" w:rsidRPr="00000000">
        <w:rPr>
          <w:rtl w:val="0"/>
        </w:rPr>
      </w:r>
    </w:p>
    <w:p w:rsidR="00000000" w:rsidDel="00000000" w:rsidP="00000000" w:rsidRDefault="00000000" w:rsidRPr="00000000" w14:paraId="00000205">
      <w:pPr>
        <w:spacing w:line="240" w:lineRule="auto"/>
        <w:jc w:val="both"/>
        <w:rPr>
          <w:sz w:val="20"/>
          <w:szCs w:val="20"/>
        </w:rPr>
      </w:pPr>
      <w:r w:rsidDel="00000000" w:rsidR="00000000" w:rsidRPr="00000000">
        <w:rPr>
          <w:sz w:val="20"/>
          <w:szCs w:val="20"/>
          <w:rtl w:val="0"/>
        </w:rPr>
        <w:t xml:space="preserve">Una vez que se haya medido un indicador clave de rendimiento, es posible presentar su progreso en un informe de KPI. Esto suele ser útil para que los jefes de proyecto, jefes de equipo, gerentes y supervisores lo comuniquen a la dirección de la empresa, a los jefes de departamento o a otras partes interesadas.</w:t>
      </w:r>
    </w:p>
    <w:p w:rsidR="00000000" w:rsidDel="00000000" w:rsidP="00000000" w:rsidRDefault="00000000" w:rsidRPr="00000000" w14:paraId="00000206">
      <w:pPr>
        <w:spacing w:line="240" w:lineRule="auto"/>
        <w:rPr>
          <w:sz w:val="20"/>
          <w:szCs w:val="20"/>
        </w:rPr>
      </w:pPr>
      <w:r w:rsidDel="00000000" w:rsidR="00000000" w:rsidRPr="00000000">
        <w:rPr>
          <w:rtl w:val="0"/>
        </w:rPr>
      </w:r>
    </w:p>
    <w:p w:rsidR="00000000" w:rsidDel="00000000" w:rsidP="00000000" w:rsidRDefault="00000000" w:rsidRPr="00000000" w14:paraId="00000207">
      <w:pPr>
        <w:spacing w:line="240" w:lineRule="auto"/>
        <w:jc w:val="both"/>
        <w:rPr>
          <w:sz w:val="20"/>
          <w:szCs w:val="20"/>
        </w:rPr>
      </w:pPr>
      <w:r w:rsidDel="00000000" w:rsidR="00000000" w:rsidRPr="00000000">
        <w:rPr>
          <w:sz w:val="20"/>
          <w:szCs w:val="20"/>
          <w:rtl w:val="0"/>
        </w:rPr>
        <w:t xml:space="preserve">Hay tres categorías principales de informes de KPI que se pueden crear en función de la información que necesita el público y de sus objetivos:</w:t>
      </w:r>
    </w:p>
    <w:p w:rsidR="00000000" w:rsidDel="00000000" w:rsidP="00000000" w:rsidRDefault="00000000" w:rsidRPr="00000000" w14:paraId="00000208">
      <w:pPr>
        <w:spacing w:line="240" w:lineRule="auto"/>
        <w:rPr>
          <w:sz w:val="20"/>
          <w:szCs w:val="20"/>
        </w:rPr>
      </w:pPr>
      <w:r w:rsidDel="00000000" w:rsidR="00000000" w:rsidRPr="00000000">
        <w:rPr>
          <w:rtl w:val="0"/>
        </w:rPr>
      </w:r>
    </w:p>
    <w:p w:rsidR="00000000" w:rsidDel="00000000" w:rsidP="00000000" w:rsidRDefault="00000000" w:rsidRPr="00000000" w14:paraId="00000209">
      <w:pPr>
        <w:spacing w:line="240" w:lineRule="auto"/>
        <w:rPr>
          <w:sz w:val="20"/>
          <w:szCs w:val="20"/>
        </w:rPr>
      </w:pPr>
      <w:sdt>
        <w:sdtPr>
          <w:tag w:val="goog_rdk_49"/>
        </w:sdtPr>
        <w:sdtContent>
          <w:commentRangeStart w:id="49"/>
        </w:sdtContent>
      </w:sdt>
      <w:r w:rsidDel="00000000" w:rsidR="00000000" w:rsidRPr="00000000">
        <w:rPr>
          <w:b w:val="1"/>
          <w:sz w:val="20"/>
          <w:szCs w:val="20"/>
          <w:rtl w:val="0"/>
        </w:rPr>
        <w:t xml:space="preserve">Informe analítico</w:t>
      </w:r>
      <w:r w:rsidDel="00000000" w:rsidR="00000000" w:rsidRPr="00000000">
        <w:rPr>
          <w:rtl w:val="0"/>
        </w:rPr>
      </w:r>
    </w:p>
    <w:p w:rsidR="00000000" w:rsidDel="00000000" w:rsidP="00000000" w:rsidRDefault="00000000" w:rsidRPr="00000000" w14:paraId="0000020A">
      <w:pPr>
        <w:spacing w:line="240" w:lineRule="auto"/>
        <w:rPr>
          <w:sz w:val="20"/>
          <w:szCs w:val="20"/>
        </w:rPr>
      </w:pPr>
      <w:r w:rsidDel="00000000" w:rsidR="00000000" w:rsidRPr="00000000">
        <w:rPr>
          <w:sz w:val="20"/>
          <w:szCs w:val="20"/>
          <w:rtl w:val="0"/>
        </w:rPr>
        <w:t xml:space="preserve">Detalla el KPI y trabaja para explicar qué fue lo que más impactó en sus resultados. Se pueden incluir datos históricos de los KPI para su comparación.</w:t>
      </w:r>
    </w:p>
    <w:p w:rsidR="00000000" w:rsidDel="00000000" w:rsidP="00000000" w:rsidRDefault="00000000" w:rsidRPr="00000000" w14:paraId="0000020B">
      <w:pPr>
        <w:spacing w:line="240" w:lineRule="auto"/>
        <w:rPr>
          <w:sz w:val="20"/>
          <w:szCs w:val="20"/>
        </w:rPr>
      </w:pPr>
      <w:r w:rsidDel="00000000" w:rsidR="00000000" w:rsidRPr="00000000">
        <w:rPr>
          <w:rtl w:val="0"/>
        </w:rPr>
      </w:r>
    </w:p>
    <w:p w:rsidR="00000000" w:rsidDel="00000000" w:rsidP="00000000" w:rsidRDefault="00000000" w:rsidRPr="00000000" w14:paraId="0000020C">
      <w:pPr>
        <w:spacing w:line="240" w:lineRule="auto"/>
        <w:rPr>
          <w:b w:val="1"/>
          <w:sz w:val="20"/>
          <w:szCs w:val="20"/>
        </w:rPr>
      </w:pPr>
      <w:r w:rsidDel="00000000" w:rsidR="00000000" w:rsidRPr="00000000">
        <w:rPr>
          <w:b w:val="1"/>
          <w:sz w:val="20"/>
          <w:szCs w:val="20"/>
          <w:rtl w:val="0"/>
        </w:rPr>
        <w:t xml:space="preserve">Informe operativo</w:t>
      </w:r>
    </w:p>
    <w:p w:rsidR="00000000" w:rsidDel="00000000" w:rsidP="00000000" w:rsidRDefault="00000000" w:rsidRPr="00000000" w14:paraId="0000020D">
      <w:pPr>
        <w:spacing w:line="240" w:lineRule="auto"/>
        <w:rPr>
          <w:sz w:val="20"/>
          <w:szCs w:val="20"/>
        </w:rPr>
      </w:pPr>
      <w:r w:rsidDel="00000000" w:rsidR="00000000" w:rsidRPr="00000000">
        <w:rPr>
          <w:sz w:val="20"/>
          <w:szCs w:val="20"/>
          <w:rtl w:val="0"/>
        </w:rPr>
        <w:t xml:space="preserve">Proporciona datos sobre cómo los KPI miden las operaciones diarias de una organización para que la dirección pueda tomar decisiones bien informadas.</w:t>
      </w:r>
    </w:p>
    <w:p w:rsidR="00000000" w:rsidDel="00000000" w:rsidP="00000000" w:rsidRDefault="00000000" w:rsidRPr="00000000" w14:paraId="0000020E">
      <w:pPr>
        <w:spacing w:line="240" w:lineRule="auto"/>
        <w:rPr>
          <w:sz w:val="20"/>
          <w:szCs w:val="20"/>
        </w:rPr>
      </w:pPr>
      <w:r w:rsidDel="00000000" w:rsidR="00000000" w:rsidRPr="00000000">
        <w:rPr>
          <w:rtl w:val="0"/>
        </w:rPr>
      </w:r>
    </w:p>
    <w:p w:rsidR="00000000" w:rsidDel="00000000" w:rsidP="00000000" w:rsidRDefault="00000000" w:rsidRPr="00000000" w14:paraId="0000020F">
      <w:pPr>
        <w:spacing w:line="240" w:lineRule="auto"/>
        <w:rPr>
          <w:b w:val="1"/>
          <w:sz w:val="20"/>
          <w:szCs w:val="20"/>
        </w:rPr>
      </w:pPr>
      <w:r w:rsidDel="00000000" w:rsidR="00000000" w:rsidRPr="00000000">
        <w:rPr>
          <w:b w:val="1"/>
          <w:sz w:val="20"/>
          <w:szCs w:val="20"/>
          <w:rtl w:val="0"/>
        </w:rPr>
        <w:t xml:space="preserve">Informe estratégico</w:t>
      </w:r>
    </w:p>
    <w:p w:rsidR="00000000" w:rsidDel="00000000" w:rsidP="00000000" w:rsidRDefault="00000000" w:rsidRPr="00000000" w14:paraId="00000210">
      <w:pPr>
        <w:spacing w:line="240" w:lineRule="auto"/>
        <w:rPr>
          <w:sz w:val="20"/>
          <w:szCs w:val="20"/>
        </w:rPr>
      </w:pPr>
      <w:r w:rsidDel="00000000" w:rsidR="00000000" w:rsidRPr="00000000">
        <w:rPr>
          <w:sz w:val="20"/>
          <w:szCs w:val="20"/>
          <w:rtl w:val="0"/>
        </w:rPr>
        <w:t xml:space="preserve">Refleja la salud de la organización y su progreso para que las partes interesadas puedan determinar si la empresa está cumpliendo los objetivos.</w:t>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11">
      <w:pPr>
        <w:spacing w:line="240" w:lineRule="auto"/>
        <w:rPr>
          <w:sz w:val="20"/>
          <w:szCs w:val="20"/>
        </w:rPr>
      </w:pPr>
      <w:r w:rsidDel="00000000" w:rsidR="00000000" w:rsidRPr="00000000">
        <w:rPr>
          <w:rtl w:val="0"/>
        </w:rPr>
      </w:r>
    </w:p>
    <w:p w:rsidR="00000000" w:rsidDel="00000000" w:rsidP="00000000" w:rsidRDefault="00000000" w:rsidRPr="00000000" w14:paraId="00000212">
      <w:pPr>
        <w:spacing w:line="240" w:lineRule="auto"/>
        <w:rPr>
          <w:b w:val="1"/>
          <w:sz w:val="20"/>
          <w:szCs w:val="20"/>
        </w:rPr>
      </w:pPr>
      <w:sdt>
        <w:sdtPr>
          <w:tag w:val="goog_rdk_50"/>
        </w:sdtPr>
        <w:sdtContent>
          <w:commentRangeStart w:id="50"/>
        </w:sdtContent>
      </w:sdt>
      <w:r w:rsidDel="00000000" w:rsidR="00000000" w:rsidRPr="00000000">
        <w:rPr>
          <w:b w:val="1"/>
          <w:sz w:val="20"/>
          <w:szCs w:val="20"/>
          <w:rtl w:val="0"/>
        </w:rPr>
        <w:t xml:space="preserve">¿Qué incluir en un informe de KPI?</w:t>
      </w:r>
    </w:p>
    <w:p w:rsidR="00000000" w:rsidDel="00000000" w:rsidP="00000000" w:rsidRDefault="00000000" w:rsidRPr="00000000" w14:paraId="00000213">
      <w:pPr>
        <w:spacing w:line="240" w:lineRule="auto"/>
        <w:rPr>
          <w:sz w:val="20"/>
          <w:szCs w:val="20"/>
        </w:rPr>
      </w:pPr>
      <w:r w:rsidDel="00000000" w:rsidR="00000000" w:rsidRPr="00000000">
        <w:rPr>
          <w:sz w:val="20"/>
          <w:szCs w:val="20"/>
          <w:rtl w:val="0"/>
        </w:rPr>
        <w:t xml:space="preserve">Aunque el informe debe redactarse para responder a las necesidades de atención al cliente de forma que refleje adecuadamente sus objetivos o proyectos, hay algunos datos clave que puede ser útil incluir.</w:t>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214">
      <w:pPr>
        <w:spacing w:line="240" w:lineRule="auto"/>
        <w:rPr>
          <w:sz w:val="20"/>
          <w:szCs w:val="20"/>
        </w:rPr>
      </w:pPr>
      <w:r w:rsidDel="00000000" w:rsidR="00000000" w:rsidRPr="00000000">
        <w:rPr>
          <w:rtl w:val="0"/>
        </w:rPr>
      </w:r>
    </w:p>
    <w:p w:rsidR="00000000" w:rsidDel="00000000" w:rsidP="00000000" w:rsidRDefault="00000000" w:rsidRPr="00000000" w14:paraId="00000215">
      <w:pPr>
        <w:spacing w:line="240" w:lineRule="auto"/>
        <w:rPr>
          <w:sz w:val="20"/>
          <w:szCs w:val="20"/>
        </w:rPr>
      </w:pPr>
      <w:r w:rsidDel="00000000" w:rsidR="00000000" w:rsidRPr="00000000">
        <w:rPr>
          <w:sz w:val="20"/>
          <w:szCs w:val="20"/>
          <w:rtl w:val="0"/>
        </w:rPr>
        <w:t xml:space="preserve">A continuación se presentan algunos ejemplos de información clave que se podría incluir en el informe de KPI:</w:t>
      </w:r>
    </w:p>
    <w:p w:rsidR="00000000" w:rsidDel="00000000" w:rsidP="00000000" w:rsidRDefault="00000000" w:rsidRPr="00000000" w14:paraId="00000216">
      <w:pPr>
        <w:spacing w:line="240" w:lineRule="auto"/>
        <w:rPr>
          <w:sz w:val="20"/>
          <w:szCs w:val="20"/>
        </w:rPr>
      </w:pPr>
      <w:r w:rsidDel="00000000" w:rsidR="00000000" w:rsidRPr="00000000">
        <w:rPr>
          <w:rtl w:val="0"/>
        </w:rPr>
      </w:r>
    </w:p>
    <w:p w:rsidR="00000000" w:rsidDel="00000000" w:rsidP="00000000" w:rsidRDefault="00000000" w:rsidRPr="00000000" w14:paraId="00000217">
      <w:pPr>
        <w:spacing w:line="240" w:lineRule="auto"/>
        <w:jc w:val="center"/>
        <w:rPr>
          <w:sz w:val="20"/>
          <w:szCs w:val="20"/>
        </w:rPr>
      </w:pPr>
      <w:r w:rsidDel="00000000" w:rsidR="00000000" w:rsidRPr="00000000">
        <w:rPr>
          <w:sz w:val="20"/>
          <w:szCs w:val="20"/>
        </w:rPr>
        <w:drawing>
          <wp:inline distB="0" distT="0" distL="0" distR="0">
            <wp:extent cx="5023485" cy="438785"/>
            <wp:effectExtent b="0" l="0" r="0" t="0"/>
            <wp:docPr id="484"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5023485" cy="43878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line="240" w:lineRule="auto"/>
        <w:rPr>
          <w:sz w:val="20"/>
          <w:szCs w:val="20"/>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line="240" w:lineRule="auto"/>
        <w:ind w:left="426" w:firstLine="0"/>
        <w:jc w:val="both"/>
        <w:rPr>
          <w:color w:val="7f7f7f"/>
          <w:sz w:val="18"/>
          <w:szCs w:val="18"/>
        </w:rPr>
      </w:pPr>
      <w:r w:rsidDel="00000000" w:rsidR="00000000" w:rsidRPr="00000000">
        <w:rPr>
          <w:color w:val="7f7f7f"/>
          <w:sz w:val="18"/>
          <w:szCs w:val="18"/>
          <w:rtl w:val="0"/>
        </w:rPr>
        <w:tab/>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21B">
      <w:pPr>
        <w:spacing w:line="240" w:lineRule="auto"/>
        <w:rPr>
          <w:sz w:val="20"/>
          <w:szCs w:val="20"/>
        </w:rPr>
      </w:pPr>
      <w:r w:rsidDel="00000000" w:rsidR="00000000" w:rsidRPr="00000000">
        <w:rPr>
          <w:rtl w:val="0"/>
        </w:rPr>
      </w:r>
    </w:p>
    <w:p w:rsidR="00000000" w:rsidDel="00000000" w:rsidP="00000000" w:rsidRDefault="00000000" w:rsidRPr="00000000" w14:paraId="0000021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w:t>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En términos de gestión de requerimientos, los requisitos del proceso se refieren a uno de los cuatro tipos de requisitos del proyecto que se identifican así: determinar, recopilar, analizar y registrar. Estos, junto con los requisitos de negocio, producto y recursos, sirven de base para obtener, analizar, especificar y validar las necesidades y expectativas de las partes interesadas para una Atención integral del cliente.</w:t>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La política de atención pluralista y diferencial está dirigida a poblaciones en condición de vulnerabilidad por razones económicas, sociales, étnicas, territoriales, de género y que son sujetas de especial protección por parte del Estado.</w:t>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22">
      <w:pPr>
        <w:spacing w:line="240" w:lineRule="auto"/>
        <w:ind w:left="426" w:firstLine="0"/>
        <w:jc w:val="both"/>
        <w:rPr>
          <w:color w:val="7f7f7f"/>
          <w:sz w:val="20"/>
          <w:szCs w:val="20"/>
        </w:rPr>
      </w:pPr>
      <w:sdt>
        <w:sdtPr>
          <w:tag w:val="goog_rdk_51"/>
        </w:sdtPr>
        <w:sdtContent>
          <w:commentRangeStart w:id="51"/>
        </w:sdtContent>
      </w:sdt>
      <w:r w:rsidDel="00000000" w:rsidR="00000000" w:rsidRPr="00000000">
        <w:rPr/>
        <w:drawing>
          <wp:inline distB="0" distT="0" distL="0" distR="0">
            <wp:extent cx="5612130" cy="3315335"/>
            <wp:effectExtent b="0" l="0" r="0" t="0"/>
            <wp:docPr id="470"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5612130" cy="3315335"/>
                    </a:xfrm>
                    <a:prstGeom prst="rect"/>
                    <a:ln/>
                  </pic:spPr>
                </pic:pic>
              </a:graphicData>
            </a:graphic>
          </wp:inline>
        </w:drawing>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223">
      <w:pPr>
        <w:spacing w:line="240" w:lineRule="auto"/>
        <w:rPr>
          <w:color w:val="948a54"/>
          <w:sz w:val="20"/>
          <w:szCs w:val="20"/>
        </w:rPr>
      </w:pPr>
      <w:r w:rsidDel="00000000" w:rsidR="00000000" w:rsidRPr="00000000">
        <w:rPr>
          <w:rtl w:val="0"/>
        </w:rPr>
      </w:r>
    </w:p>
    <w:p w:rsidR="00000000" w:rsidDel="00000000" w:rsidP="00000000" w:rsidRDefault="00000000" w:rsidRPr="00000000" w14:paraId="00000224">
      <w:pPr>
        <w:spacing w:line="240" w:lineRule="auto"/>
        <w:rPr>
          <w:color w:val="948a54"/>
          <w:sz w:val="20"/>
          <w:szCs w:val="20"/>
        </w:rPr>
      </w:pPr>
      <w:r w:rsidDel="00000000" w:rsidR="00000000" w:rsidRPr="00000000">
        <w:rPr>
          <w:rtl w:val="0"/>
        </w:rPr>
      </w:r>
    </w:p>
    <w:p w:rsidR="00000000" w:rsidDel="00000000" w:rsidP="00000000" w:rsidRDefault="00000000" w:rsidRPr="00000000" w14:paraId="0000022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(Se debe incorporar mínimo 1, máximo 2)</w:t>
      </w:r>
    </w:p>
    <w:p w:rsidR="00000000" w:rsidDel="00000000" w:rsidP="00000000" w:rsidRDefault="00000000" w:rsidRPr="00000000" w14:paraId="00000226">
      <w:pPr>
        <w:spacing w:line="24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27">
      <w:pPr>
        <w:spacing w:line="240" w:lineRule="auto"/>
        <w:ind w:left="426" w:firstLine="0"/>
        <w:jc w:val="both"/>
        <w:rPr>
          <w:color w:val="7f7f7f"/>
          <w:sz w:val="20"/>
          <w:szCs w:val="20"/>
        </w:rPr>
      </w:pPr>
      <w:r w:rsidDel="00000000" w:rsidR="00000000" w:rsidRPr="00000000">
        <w:rPr>
          <w:rtl w:val="0"/>
        </w:rPr>
      </w:r>
    </w:p>
    <w:tbl>
      <w:tblPr>
        <w:tblStyle w:val="Table20"/>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2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2A">
            <w:pPr>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22B">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Identificación requerimientos atención al cliente</w:t>
            </w:r>
          </w:p>
        </w:tc>
      </w:tr>
      <w:tr>
        <w:trPr>
          <w:cantSplit w:val="0"/>
          <w:trHeight w:val="806" w:hRule="atLeast"/>
          <w:tblHeader w:val="0"/>
        </w:trPr>
        <w:tc>
          <w:tcPr>
            <w:shd w:fill="fac896" w:val="clear"/>
            <w:vAlign w:val="center"/>
          </w:tcPr>
          <w:p w:rsidR="00000000" w:rsidDel="00000000" w:rsidP="00000000" w:rsidRDefault="00000000" w:rsidRPr="00000000" w14:paraId="0000022C">
            <w:pPr>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22D">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Conocer los contenidos del CF </w:t>
            </w:r>
            <w:r w:rsidDel="00000000" w:rsidR="00000000" w:rsidRPr="00000000">
              <w:rPr>
                <w:b w:val="0"/>
                <w:sz w:val="20"/>
                <w:szCs w:val="20"/>
                <w:rtl w:val="0"/>
              </w:rPr>
              <w:t xml:space="preserve">Gestión de requerimientos e Indicadores de gestión, con el fin de apropiar la temática y su contextualización.</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2E">
            <w:pPr>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22F">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De las palabras relacionadas, marque con una X las que identifique hacen parte de los requerimientos de atención al cliente </w:t>
            </w:r>
          </w:p>
        </w:tc>
      </w:tr>
      <w:tr>
        <w:trPr>
          <w:cantSplit w:val="0"/>
          <w:trHeight w:val="806" w:hRule="atLeast"/>
          <w:tblHeader w:val="0"/>
        </w:trPr>
        <w:tc>
          <w:tcPr>
            <w:shd w:fill="fac896" w:val="clear"/>
            <w:vAlign w:val="center"/>
          </w:tcPr>
          <w:p w:rsidR="00000000" w:rsidDel="00000000" w:rsidP="00000000" w:rsidRDefault="00000000" w:rsidRPr="00000000" w14:paraId="00000230">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p w:rsidR="00000000" w:rsidDel="00000000" w:rsidP="00000000" w:rsidRDefault="00000000" w:rsidRPr="00000000" w14:paraId="00000231">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shd w:fill="auto" w:val="clear"/>
            <w:vAlign w:val="center"/>
          </w:tcPr>
          <w:p w:rsidR="00000000" w:rsidDel="00000000" w:rsidP="00000000" w:rsidRDefault="00000000" w:rsidRPr="00000000" w14:paraId="00000232">
            <w:pPr>
              <w:rPr>
                <w:rFonts w:ascii="Calibri" w:cs="Calibri" w:eastAsia="Calibri" w:hAnsi="Calibri"/>
                <w:b w:val="0"/>
                <w:i w:val="1"/>
                <w:color w:val="999999"/>
              </w:rPr>
            </w:pPr>
            <w:r w:rsidDel="00000000" w:rsidR="00000000" w:rsidRPr="00000000">
              <w:rPr>
                <w:rFonts w:ascii="Calibri" w:cs="Calibri" w:eastAsia="Calibri" w:hAnsi="Calibri"/>
                <w:b w:val="0"/>
                <w:color w:val="000000"/>
                <w:rtl w:val="0"/>
              </w:rPr>
              <w:t xml:space="preserve">Anexo documento en Word</w:t>
            </w:r>
            <w:r w:rsidDel="00000000" w:rsidR="00000000" w:rsidRPr="00000000">
              <w:rPr>
                <w:rtl w:val="0"/>
              </w:rPr>
            </w:r>
          </w:p>
        </w:tc>
      </w:tr>
    </w:tbl>
    <w:p w:rsidR="00000000" w:rsidDel="00000000" w:rsidP="00000000" w:rsidRDefault="00000000" w:rsidRPr="00000000" w14:paraId="00000233">
      <w:pPr>
        <w:spacing w:line="24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34">
      <w:pPr>
        <w:spacing w:line="240" w:lineRule="auto"/>
        <w:rPr>
          <w:b w:val="1"/>
          <w:sz w:val="20"/>
          <w:szCs w:val="20"/>
          <w:u w:val="single"/>
        </w:rPr>
      </w:pPr>
      <w:r w:rsidDel="00000000" w:rsidR="00000000" w:rsidRPr="00000000">
        <w:rPr>
          <w:rtl w:val="0"/>
        </w:rPr>
      </w:r>
    </w:p>
    <w:p w:rsidR="00000000" w:rsidDel="00000000" w:rsidP="00000000" w:rsidRDefault="00000000" w:rsidRPr="00000000" w14:paraId="00000235">
      <w:pPr>
        <w:spacing w:line="240"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36">
      <w:pPr>
        <w:numPr>
          <w:ilvl w:val="0"/>
          <w:numId w:val="10"/>
        </w:numPr>
        <w:pBdr>
          <w:top w:space="0" w:sz="0" w:val="nil"/>
          <w:left w:space="0" w:sz="0" w:val="nil"/>
          <w:bottom w:space="0" w:sz="0" w:val="nil"/>
          <w:right w:space="0" w:sz="0" w:val="nil"/>
          <w:between w:space="0" w:sz="0" w:val="nil"/>
        </w:pBdr>
        <w:spacing w:line="240" w:lineRule="auto"/>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37">
      <w:pPr>
        <w:pBdr>
          <w:top w:space="0" w:sz="0" w:val="nil"/>
          <w:left w:space="0" w:sz="0" w:val="nil"/>
          <w:bottom w:space="0" w:sz="0" w:val="nil"/>
          <w:right w:space="0" w:sz="0" w:val="nil"/>
          <w:between w:space="0" w:sz="0" w:val="nil"/>
        </w:pBdr>
        <w:spacing w:line="240" w:lineRule="auto"/>
        <w:jc w:val="both"/>
        <w:rPr>
          <w:color w:val="808080"/>
          <w:sz w:val="20"/>
          <w:szCs w:val="20"/>
        </w:rPr>
      </w:pPr>
      <w:r w:rsidDel="00000000" w:rsidR="00000000" w:rsidRPr="00000000">
        <w:rPr>
          <w:color w:val="808080"/>
          <w:sz w:val="20"/>
          <w:szCs w:val="20"/>
          <w:rtl w:val="0"/>
        </w:rPr>
        <w:t xml:space="preserve">Relacionar el material de apoyo o complementario de los temas abordados en este recurso. Se debe incluir al menos un par de elementos que complementen el tema del componente formativo.</w:t>
      </w:r>
    </w:p>
    <w:p w:rsidR="00000000" w:rsidDel="00000000" w:rsidP="00000000" w:rsidRDefault="00000000" w:rsidRPr="00000000" w14:paraId="00000238">
      <w:pPr>
        <w:spacing w:line="240" w:lineRule="auto"/>
        <w:rPr>
          <w:sz w:val="20"/>
          <w:szCs w:val="20"/>
        </w:rPr>
      </w:pPr>
      <w:r w:rsidDel="00000000" w:rsidR="00000000" w:rsidRPr="00000000">
        <w:rPr>
          <w:sz w:val="20"/>
          <w:szCs w:val="20"/>
          <w:rtl w:val="0"/>
        </w:rPr>
        <w:t xml:space="preserve"> </w:t>
      </w:r>
    </w:p>
    <w:tbl>
      <w:tblPr>
        <w:tblStyle w:val="Table21"/>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39">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3A">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3B">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3C">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3D">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3E">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3F">
            <w:pPr>
              <w:rPr>
                <w:b w:val="0"/>
                <w:sz w:val="20"/>
                <w:szCs w:val="20"/>
              </w:rPr>
            </w:pPr>
            <w:r w:rsidDel="00000000" w:rsidR="00000000" w:rsidRPr="00000000">
              <w:rPr>
                <w:b w:val="0"/>
                <w:sz w:val="20"/>
                <w:szCs w:val="20"/>
                <w:rtl w:val="0"/>
              </w:rPr>
              <w:t xml:space="preserve">1. Normativa y requerimientos en atención al cliente</w:t>
            </w:r>
          </w:p>
          <w:p w:rsidR="00000000" w:rsidDel="00000000" w:rsidP="00000000" w:rsidRDefault="00000000" w:rsidRPr="00000000" w14:paraId="00000240">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1">
            <w:pPr>
              <w:rPr>
                <w:b w:val="0"/>
                <w:sz w:val="20"/>
                <w:szCs w:val="20"/>
              </w:rPr>
            </w:pPr>
            <w:r w:rsidDel="00000000" w:rsidR="00000000" w:rsidRPr="00000000">
              <w:rPr>
                <w:b w:val="0"/>
                <w:sz w:val="20"/>
                <w:szCs w:val="20"/>
                <w:rtl w:val="0"/>
              </w:rPr>
              <w:t xml:space="preserve">Escuela de Privacidad. (2020). </w:t>
            </w:r>
            <w:r w:rsidDel="00000000" w:rsidR="00000000" w:rsidRPr="00000000">
              <w:rPr>
                <w:b w:val="0"/>
                <w:i w:val="1"/>
                <w:sz w:val="20"/>
                <w:szCs w:val="20"/>
                <w:rtl w:val="0"/>
              </w:rPr>
              <w:t xml:space="preserve">Legislación en protección de datos en Colombia. </w:t>
            </w:r>
            <w:r w:rsidDel="00000000" w:rsidR="00000000" w:rsidRPr="00000000">
              <w:rPr>
                <w:b w:val="0"/>
                <w:sz w:val="20"/>
                <w:szCs w:val="20"/>
                <w:rtl w:val="0"/>
              </w:rPr>
              <w:t xml:space="preserve">[Video]. YouTube. </w:t>
            </w:r>
            <w:hyperlink r:id="rId53">
              <w:r w:rsidDel="00000000" w:rsidR="00000000" w:rsidRPr="00000000">
                <w:rPr>
                  <w:b w:val="0"/>
                  <w:color w:val="0000ff"/>
                  <w:sz w:val="20"/>
                  <w:szCs w:val="20"/>
                  <w:u w:val="single"/>
                  <w:rtl w:val="0"/>
                </w:rPr>
                <w:t xml:space="preserve">https://www.youtube.com/watch?v=bvAH9ppBbbE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2">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43">
            <w:pPr>
              <w:rPr>
                <w:b w:val="0"/>
                <w:sz w:val="20"/>
                <w:szCs w:val="20"/>
              </w:rPr>
            </w:pPr>
            <w:hyperlink r:id="rId54">
              <w:r w:rsidDel="00000000" w:rsidR="00000000" w:rsidRPr="00000000">
                <w:rPr>
                  <w:b w:val="0"/>
                  <w:color w:val="0000ff"/>
                  <w:sz w:val="20"/>
                  <w:szCs w:val="20"/>
                  <w:u w:val="single"/>
                  <w:rtl w:val="0"/>
                </w:rPr>
                <w:t xml:space="preserve">https://www.youtube.com/watch?v=bvAH9ppBbbE</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44">
            <w:pPr>
              <w:rPr>
                <w:b w:val="0"/>
                <w:sz w:val="20"/>
                <w:szCs w:val="20"/>
              </w:rPr>
            </w:pPr>
            <w:r w:rsidDel="00000000" w:rsidR="00000000" w:rsidRPr="00000000">
              <w:rPr>
                <w:b w:val="0"/>
                <w:sz w:val="20"/>
                <w:szCs w:val="20"/>
                <w:rtl w:val="0"/>
              </w:rPr>
              <w:t xml:space="preserve">1. Normativa y requerimientos en atención al cliente</w:t>
            </w:r>
          </w:p>
          <w:p w:rsidR="00000000" w:rsidDel="00000000" w:rsidP="00000000" w:rsidRDefault="00000000" w:rsidRPr="00000000" w14:paraId="00000245">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6">
            <w:pPr>
              <w:rPr>
                <w:b w:val="0"/>
                <w:sz w:val="20"/>
                <w:szCs w:val="20"/>
              </w:rPr>
            </w:pPr>
            <w:r w:rsidDel="00000000" w:rsidR="00000000" w:rsidRPr="00000000">
              <w:rPr>
                <w:b w:val="0"/>
                <w:sz w:val="20"/>
                <w:szCs w:val="20"/>
                <w:rtl w:val="0"/>
              </w:rPr>
              <w:t xml:space="preserve">Ministerio de Industria y Comercio. (2013). Decreto 1377 de 2013.</w:t>
            </w:r>
            <w:r w:rsidDel="00000000" w:rsidR="00000000" w:rsidRPr="00000000">
              <w:rPr>
                <w:b w:val="0"/>
                <w:i w:val="1"/>
                <w:sz w:val="20"/>
                <w:szCs w:val="20"/>
                <w:rtl w:val="0"/>
              </w:rPr>
              <w:t xml:space="preserve"> </w:t>
            </w:r>
            <w:hyperlink r:id="rId55">
              <w:r w:rsidDel="00000000" w:rsidR="00000000" w:rsidRPr="00000000">
                <w:rPr>
                  <w:b w:val="0"/>
                  <w:color w:val="0000ff"/>
                  <w:sz w:val="20"/>
                  <w:szCs w:val="20"/>
                  <w:u w:val="single"/>
                  <w:rtl w:val="0"/>
                </w:rPr>
                <w:t xml:space="preserve">https://n9.cl/yfcpo</w:t>
              </w:r>
            </w:hyperlink>
            <w:r w:rsidDel="00000000" w:rsidR="00000000" w:rsidRPr="00000000">
              <w:rPr>
                <w:rtl w:val="0"/>
              </w:rPr>
            </w:r>
          </w:p>
          <w:p w:rsidR="00000000" w:rsidDel="00000000" w:rsidP="00000000" w:rsidRDefault="00000000" w:rsidRPr="00000000" w14:paraId="00000247">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8">
            <w:pPr>
              <w:rPr>
                <w:b w:val="0"/>
                <w:sz w:val="20"/>
                <w:szCs w:val="20"/>
              </w:rPr>
            </w:pPr>
            <w:r w:rsidDel="00000000" w:rsidR="00000000" w:rsidRPr="00000000">
              <w:rPr>
                <w:b w:val="0"/>
                <w:sz w:val="20"/>
                <w:szCs w:val="20"/>
                <w:rtl w:val="0"/>
              </w:rPr>
              <w:t xml:space="preserve">Documento</w:t>
            </w:r>
          </w:p>
        </w:tc>
        <w:tc>
          <w:tcPr>
            <w:tcMar>
              <w:top w:w="100.0" w:type="dxa"/>
              <w:left w:w="100.0" w:type="dxa"/>
              <w:bottom w:w="100.0" w:type="dxa"/>
              <w:right w:w="100.0" w:type="dxa"/>
            </w:tcMar>
          </w:tcPr>
          <w:p w:rsidR="00000000" w:rsidDel="00000000" w:rsidP="00000000" w:rsidRDefault="00000000" w:rsidRPr="00000000" w14:paraId="00000249">
            <w:pPr>
              <w:rPr>
                <w:b w:val="0"/>
                <w:sz w:val="20"/>
                <w:szCs w:val="20"/>
              </w:rPr>
            </w:pPr>
            <w:hyperlink r:id="rId56">
              <w:r w:rsidDel="00000000" w:rsidR="00000000" w:rsidRPr="00000000">
                <w:rPr>
                  <w:b w:val="0"/>
                  <w:color w:val="0000ff"/>
                  <w:sz w:val="20"/>
                  <w:szCs w:val="20"/>
                  <w:u w:val="single"/>
                  <w:rtl w:val="0"/>
                </w:rPr>
                <w:t xml:space="preserve">https://n9.cl/yfcpo</w:t>
              </w:r>
            </w:hyperlink>
            <w:r w:rsidDel="00000000" w:rsidR="00000000" w:rsidRPr="00000000">
              <w:rPr>
                <w:rtl w:val="0"/>
              </w:rPr>
            </w:r>
          </w:p>
          <w:p w:rsidR="00000000" w:rsidDel="00000000" w:rsidP="00000000" w:rsidRDefault="00000000" w:rsidRPr="00000000" w14:paraId="0000024A">
            <w:pPr>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4B">
            <w:pPr>
              <w:rPr>
                <w:b w:val="0"/>
                <w:sz w:val="20"/>
                <w:szCs w:val="20"/>
              </w:rPr>
            </w:pPr>
            <w:r w:rsidDel="00000000" w:rsidR="00000000" w:rsidRPr="00000000">
              <w:rPr>
                <w:b w:val="0"/>
                <w:sz w:val="20"/>
                <w:szCs w:val="20"/>
                <w:rtl w:val="0"/>
              </w:rPr>
              <w:t xml:space="preserve">1. Normativa y requerimientos en atención al cliente</w:t>
            </w:r>
          </w:p>
          <w:p w:rsidR="00000000" w:rsidDel="00000000" w:rsidP="00000000" w:rsidRDefault="00000000" w:rsidRPr="00000000" w14:paraId="0000024C">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D">
            <w:pPr>
              <w:rPr>
                <w:b w:val="0"/>
                <w:sz w:val="20"/>
                <w:szCs w:val="20"/>
              </w:rPr>
            </w:pPr>
            <w:r w:rsidDel="00000000" w:rsidR="00000000" w:rsidRPr="00000000">
              <w:rPr>
                <w:b w:val="0"/>
                <w:sz w:val="20"/>
                <w:szCs w:val="20"/>
                <w:rtl w:val="0"/>
              </w:rPr>
              <w:t xml:space="preserve">Superintendencia de Industria y Comercio. (2021). </w:t>
            </w:r>
            <w:r w:rsidDel="00000000" w:rsidR="00000000" w:rsidRPr="00000000">
              <w:rPr>
                <w:b w:val="0"/>
                <w:i w:val="1"/>
                <w:sz w:val="20"/>
                <w:szCs w:val="20"/>
                <w:rtl w:val="0"/>
              </w:rPr>
              <w:t xml:space="preserve">Sobre la protección de datos personales. </w:t>
            </w:r>
            <w:hyperlink r:id="rId57">
              <w:r w:rsidDel="00000000" w:rsidR="00000000" w:rsidRPr="00000000">
                <w:rPr>
                  <w:b w:val="0"/>
                  <w:color w:val="0000ff"/>
                  <w:sz w:val="20"/>
                  <w:szCs w:val="20"/>
                  <w:u w:val="single"/>
                  <w:rtl w:val="0"/>
                </w:rPr>
                <w:t xml:space="preserve">https://www.sic.gov.co/sobre-la-proteccion-de-datos-personales</w:t>
              </w:r>
            </w:hyperlink>
            <w:r w:rsidDel="00000000" w:rsidR="00000000" w:rsidRPr="00000000">
              <w:rPr>
                <w:rtl w:val="0"/>
              </w:rPr>
            </w:r>
          </w:p>
          <w:p w:rsidR="00000000" w:rsidDel="00000000" w:rsidP="00000000" w:rsidRDefault="00000000" w:rsidRPr="00000000" w14:paraId="0000024E">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F">
            <w:pP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250">
            <w:pPr>
              <w:rPr>
                <w:b w:val="0"/>
                <w:sz w:val="20"/>
                <w:szCs w:val="20"/>
              </w:rPr>
            </w:pPr>
            <w:hyperlink r:id="rId58">
              <w:r w:rsidDel="00000000" w:rsidR="00000000" w:rsidRPr="00000000">
                <w:rPr>
                  <w:b w:val="0"/>
                  <w:color w:val="0000ff"/>
                  <w:sz w:val="20"/>
                  <w:szCs w:val="20"/>
                  <w:u w:val="single"/>
                  <w:rtl w:val="0"/>
                </w:rPr>
                <w:t xml:space="preserve">https://www.sic.gov.co/sobre-la-proteccion-de-datos-personales</w:t>
              </w:r>
            </w:hyperlink>
            <w:r w:rsidDel="00000000" w:rsidR="00000000" w:rsidRPr="00000000">
              <w:rPr>
                <w:rtl w:val="0"/>
              </w:rPr>
            </w:r>
          </w:p>
          <w:p w:rsidR="00000000" w:rsidDel="00000000" w:rsidP="00000000" w:rsidRDefault="00000000" w:rsidRPr="00000000" w14:paraId="00000251">
            <w:pPr>
              <w:rPr>
                <w:b w:val="0"/>
                <w:sz w:val="20"/>
                <w:szCs w:val="20"/>
              </w:rPr>
            </w:pPr>
            <w:r w:rsidDel="00000000" w:rsidR="00000000" w:rsidRPr="00000000">
              <w:rPr>
                <w:rtl w:val="0"/>
              </w:rPr>
            </w:r>
          </w:p>
        </w:tc>
      </w:tr>
    </w:tbl>
    <w:p w:rsidR="00000000" w:rsidDel="00000000" w:rsidP="00000000" w:rsidRDefault="00000000" w:rsidRPr="00000000" w14:paraId="00000252">
      <w:pPr>
        <w:spacing w:line="240" w:lineRule="auto"/>
        <w:rPr>
          <w:sz w:val="20"/>
          <w:szCs w:val="20"/>
        </w:rPr>
      </w:pPr>
      <w:r w:rsidDel="00000000" w:rsidR="00000000" w:rsidRPr="00000000">
        <w:rPr>
          <w:rtl w:val="0"/>
        </w:rPr>
      </w:r>
    </w:p>
    <w:p w:rsidR="00000000" w:rsidDel="00000000" w:rsidP="00000000" w:rsidRDefault="00000000" w:rsidRPr="00000000" w14:paraId="00000253">
      <w:pPr>
        <w:spacing w:line="240" w:lineRule="auto"/>
        <w:rPr>
          <w:sz w:val="20"/>
          <w:szCs w:val="20"/>
        </w:rPr>
      </w:pPr>
      <w:r w:rsidDel="00000000" w:rsidR="00000000" w:rsidRPr="00000000">
        <w:rPr>
          <w:rtl w:val="0"/>
        </w:rPr>
      </w:r>
    </w:p>
    <w:p w:rsidR="00000000" w:rsidDel="00000000" w:rsidP="00000000" w:rsidRDefault="00000000" w:rsidRPr="00000000" w14:paraId="00000254">
      <w:pPr>
        <w:numPr>
          <w:ilvl w:val="0"/>
          <w:numId w:val="10"/>
        </w:numPr>
        <w:pBdr>
          <w:top w:space="0" w:sz="0" w:val="nil"/>
          <w:left w:space="0" w:sz="0" w:val="nil"/>
          <w:bottom w:space="0" w:sz="0" w:val="nil"/>
          <w:right w:space="0" w:sz="0" w:val="nil"/>
          <w:between w:space="0" w:sz="0" w:val="nil"/>
        </w:pBdr>
        <w:spacing w:line="240" w:lineRule="auto"/>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55">
      <w:pPr>
        <w:pBdr>
          <w:top w:space="0" w:sz="0" w:val="nil"/>
          <w:left w:space="0" w:sz="0" w:val="nil"/>
          <w:bottom w:space="0" w:sz="0" w:val="nil"/>
          <w:right w:space="0" w:sz="0" w:val="nil"/>
          <w:between w:space="0" w:sz="0" w:val="nil"/>
        </w:pBdr>
        <w:spacing w:line="240" w:lineRule="auto"/>
        <w:ind w:left="426" w:firstLine="0"/>
        <w:jc w:val="both"/>
        <w:rPr>
          <w:color w:val="000000"/>
          <w:sz w:val="20"/>
          <w:szCs w:val="20"/>
        </w:rPr>
      </w:pPr>
      <w:r w:rsidDel="00000000" w:rsidR="00000000" w:rsidRPr="00000000">
        <w:rPr>
          <w:rtl w:val="0"/>
        </w:rPr>
      </w:r>
    </w:p>
    <w:tbl>
      <w:tblPr>
        <w:tblStyle w:val="Table2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56">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57">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8">
            <w:pPr>
              <w:rPr>
                <w:sz w:val="20"/>
                <w:szCs w:val="20"/>
              </w:rPr>
            </w:pPr>
            <w:r w:rsidDel="00000000" w:rsidR="00000000" w:rsidRPr="00000000">
              <w:rPr>
                <w:sz w:val="20"/>
                <w:szCs w:val="20"/>
                <w:rtl w:val="0"/>
              </w:rPr>
              <w:t xml:space="preserve">Evaluación de desempeño</w:t>
            </w:r>
          </w:p>
        </w:tc>
        <w:tc>
          <w:tcPr>
            <w:tcMar>
              <w:top w:w="100.0" w:type="dxa"/>
              <w:left w:w="100.0" w:type="dxa"/>
              <w:bottom w:w="100.0" w:type="dxa"/>
              <w:right w:w="100.0" w:type="dxa"/>
            </w:tcMar>
          </w:tcPr>
          <w:p w:rsidR="00000000" w:rsidDel="00000000" w:rsidP="00000000" w:rsidRDefault="00000000" w:rsidRPr="00000000" w14:paraId="00000259">
            <w:pPr>
              <w:rPr>
                <w:b w:val="0"/>
                <w:sz w:val="20"/>
                <w:szCs w:val="20"/>
              </w:rPr>
            </w:pPr>
            <w:r w:rsidDel="00000000" w:rsidR="00000000" w:rsidRPr="00000000">
              <w:rPr>
                <w:b w:val="0"/>
                <w:sz w:val="20"/>
                <w:szCs w:val="20"/>
                <w:rtl w:val="0"/>
              </w:rPr>
              <w:t xml:space="preserve">instrumento de medición del desempeño laboral y/o profesional de una persona, respecto a las funciones y responsabilidades a su cargo.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A">
            <w:pPr>
              <w:rPr>
                <w:sz w:val="20"/>
                <w:szCs w:val="20"/>
              </w:rPr>
            </w:pPr>
            <w:r w:rsidDel="00000000" w:rsidR="00000000" w:rsidRPr="00000000">
              <w:rPr>
                <w:sz w:val="20"/>
                <w:szCs w:val="20"/>
                <w:rtl w:val="0"/>
              </w:rPr>
              <w:t xml:space="preserve">Indicador de gestión</w:t>
            </w:r>
          </w:p>
        </w:tc>
        <w:tc>
          <w:tcPr>
            <w:tcMar>
              <w:top w:w="100.0" w:type="dxa"/>
              <w:left w:w="100.0" w:type="dxa"/>
              <w:bottom w:w="100.0" w:type="dxa"/>
              <w:right w:w="100.0" w:type="dxa"/>
            </w:tcMar>
          </w:tcPr>
          <w:p w:rsidR="00000000" w:rsidDel="00000000" w:rsidP="00000000" w:rsidRDefault="00000000" w:rsidRPr="00000000" w14:paraId="0000025B">
            <w:pPr>
              <w:rPr>
                <w:b w:val="0"/>
                <w:sz w:val="20"/>
                <w:szCs w:val="20"/>
              </w:rPr>
            </w:pPr>
            <w:r w:rsidDel="00000000" w:rsidR="00000000" w:rsidRPr="00000000">
              <w:rPr>
                <w:b w:val="0"/>
                <w:sz w:val="20"/>
                <w:szCs w:val="20"/>
                <w:rtl w:val="0"/>
              </w:rPr>
              <w:t xml:space="preserve">expresión cuantitativa del comportamiento y desempeño de un proceso, cuya magnitud, al ser comparada con algún nivel de referencia, puede estar señalando una desviación sobre la cual se toman acciones correctivas o preventivas según el caso.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C">
            <w:pPr>
              <w:rPr>
                <w:sz w:val="20"/>
                <w:szCs w:val="20"/>
              </w:rPr>
            </w:pPr>
            <w:r w:rsidDel="00000000" w:rsidR="00000000" w:rsidRPr="00000000">
              <w:rPr>
                <w:sz w:val="20"/>
                <w:szCs w:val="20"/>
                <w:rtl w:val="0"/>
              </w:rPr>
              <w:t xml:space="preserve">Mejora continua</w:t>
            </w:r>
          </w:p>
        </w:tc>
        <w:tc>
          <w:tcPr>
            <w:tcMar>
              <w:top w:w="100.0" w:type="dxa"/>
              <w:left w:w="100.0" w:type="dxa"/>
              <w:bottom w:w="100.0" w:type="dxa"/>
              <w:right w:w="100.0" w:type="dxa"/>
            </w:tcMar>
          </w:tcPr>
          <w:p w:rsidR="00000000" w:rsidDel="00000000" w:rsidP="00000000" w:rsidRDefault="00000000" w:rsidRPr="00000000" w14:paraId="0000025D">
            <w:pPr>
              <w:rPr>
                <w:b w:val="0"/>
                <w:sz w:val="20"/>
                <w:szCs w:val="20"/>
              </w:rPr>
            </w:pPr>
            <w:r w:rsidDel="00000000" w:rsidR="00000000" w:rsidRPr="00000000">
              <w:rPr>
                <w:b w:val="0"/>
                <w:sz w:val="20"/>
                <w:szCs w:val="20"/>
                <w:rtl w:val="0"/>
              </w:rPr>
              <w:t xml:space="preserve">ejecución constante de acciones que mejoran los procesos en una organización, minimizando al máximo el margen de error y de pérdidas.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E">
            <w:pPr>
              <w:rPr>
                <w:sz w:val="20"/>
                <w:szCs w:val="20"/>
              </w:rPr>
            </w:pPr>
            <w:r w:rsidDel="00000000" w:rsidR="00000000" w:rsidRPr="00000000">
              <w:rPr>
                <w:sz w:val="20"/>
                <w:szCs w:val="20"/>
                <w:rtl w:val="0"/>
              </w:rPr>
              <w:t xml:space="preserve">Servicio al cliente</w:t>
            </w:r>
          </w:p>
        </w:tc>
        <w:tc>
          <w:tcPr>
            <w:tcMar>
              <w:top w:w="100.0" w:type="dxa"/>
              <w:left w:w="100.0" w:type="dxa"/>
              <w:bottom w:w="100.0" w:type="dxa"/>
              <w:right w:w="100.0" w:type="dxa"/>
            </w:tcMar>
          </w:tcPr>
          <w:p w:rsidR="00000000" w:rsidDel="00000000" w:rsidP="00000000" w:rsidRDefault="00000000" w:rsidRPr="00000000" w14:paraId="0000025F">
            <w:pPr>
              <w:rPr>
                <w:b w:val="0"/>
                <w:sz w:val="20"/>
                <w:szCs w:val="20"/>
              </w:rPr>
            </w:pPr>
            <w:r w:rsidDel="00000000" w:rsidR="00000000" w:rsidRPr="00000000">
              <w:rPr>
                <w:b w:val="0"/>
                <w:sz w:val="20"/>
                <w:szCs w:val="20"/>
                <w:rtl w:val="0"/>
              </w:rPr>
              <w:t xml:space="preserve">es aquel en el que se informa, resuelve cualquier duda, o se facilita información al cliente que lo requiere.</w:t>
            </w:r>
          </w:p>
        </w:tc>
      </w:tr>
    </w:tbl>
    <w:p w:rsidR="00000000" w:rsidDel="00000000" w:rsidP="00000000" w:rsidRDefault="00000000" w:rsidRPr="00000000" w14:paraId="00000260">
      <w:pPr>
        <w:spacing w:line="240" w:lineRule="auto"/>
        <w:rPr>
          <w:sz w:val="20"/>
          <w:szCs w:val="20"/>
        </w:rPr>
      </w:pPr>
      <w:r w:rsidDel="00000000" w:rsidR="00000000" w:rsidRPr="00000000">
        <w:rPr>
          <w:rtl w:val="0"/>
        </w:rPr>
      </w:r>
    </w:p>
    <w:p w:rsidR="00000000" w:rsidDel="00000000" w:rsidP="00000000" w:rsidRDefault="00000000" w:rsidRPr="00000000" w14:paraId="00000261">
      <w:pPr>
        <w:spacing w:line="240" w:lineRule="auto"/>
        <w:rPr>
          <w:sz w:val="20"/>
          <w:szCs w:val="20"/>
        </w:rPr>
      </w:pPr>
      <w:r w:rsidDel="00000000" w:rsidR="00000000" w:rsidRPr="00000000">
        <w:rPr>
          <w:rtl w:val="0"/>
        </w:rPr>
      </w:r>
    </w:p>
    <w:p w:rsidR="00000000" w:rsidDel="00000000" w:rsidP="00000000" w:rsidRDefault="00000000" w:rsidRPr="00000000" w14:paraId="00000262">
      <w:pPr>
        <w:numPr>
          <w:ilvl w:val="0"/>
          <w:numId w:val="10"/>
        </w:numPr>
        <w:pBdr>
          <w:top w:space="0" w:sz="0" w:val="nil"/>
          <w:left w:space="0" w:sz="0" w:val="nil"/>
          <w:bottom w:space="0" w:sz="0" w:val="nil"/>
          <w:right w:space="0" w:sz="0" w:val="nil"/>
          <w:between w:space="0" w:sz="0" w:val="nil"/>
        </w:pBdr>
        <w:spacing w:line="240" w:lineRule="auto"/>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63">
      <w:pPr>
        <w:spacing w:line="240" w:lineRule="auto"/>
        <w:rPr>
          <w:color w:val="808080"/>
          <w:sz w:val="20"/>
          <w:szCs w:val="20"/>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spacing w:line="240" w:lineRule="auto"/>
        <w:ind w:left="720" w:hanging="720"/>
        <w:jc w:val="both"/>
        <w:rPr>
          <w:color w:val="000000"/>
          <w:sz w:val="20"/>
          <w:szCs w:val="20"/>
          <w:highlight w:val="white"/>
        </w:rPr>
      </w:pPr>
      <w:r w:rsidDel="00000000" w:rsidR="00000000" w:rsidRPr="00000000">
        <w:rPr>
          <w:color w:val="000000"/>
          <w:sz w:val="20"/>
          <w:szCs w:val="20"/>
          <w:highlight w:val="white"/>
          <w:rtl w:val="0"/>
        </w:rPr>
        <w:t xml:space="preserve">Mora, L. A. (2004). </w:t>
      </w:r>
      <w:r w:rsidDel="00000000" w:rsidR="00000000" w:rsidRPr="00000000">
        <w:rPr>
          <w:i w:val="1"/>
          <w:color w:val="000000"/>
          <w:sz w:val="20"/>
          <w:szCs w:val="20"/>
          <w:highlight w:val="white"/>
          <w:rtl w:val="0"/>
        </w:rPr>
        <w:t xml:space="preserve">Indicadores de gestión logísticos.</w:t>
      </w:r>
      <w:r w:rsidDel="00000000" w:rsidR="00000000" w:rsidRPr="00000000">
        <w:rPr>
          <w:color w:val="000000"/>
          <w:sz w:val="20"/>
          <w:szCs w:val="20"/>
          <w:highlight w:val="white"/>
          <w:rtl w:val="0"/>
        </w:rPr>
        <w:t xml:space="preserve"> FESC. </w:t>
      </w:r>
    </w:p>
    <w:p w:rsidR="00000000" w:rsidDel="00000000" w:rsidP="00000000" w:rsidRDefault="00000000" w:rsidRPr="00000000" w14:paraId="00000265">
      <w:pPr>
        <w:pBdr>
          <w:top w:space="0" w:sz="0" w:val="nil"/>
          <w:left w:space="0" w:sz="0" w:val="nil"/>
          <w:bottom w:space="0" w:sz="0" w:val="nil"/>
          <w:right w:space="0" w:sz="0" w:val="nil"/>
          <w:between w:space="0" w:sz="0" w:val="nil"/>
        </w:pBdr>
        <w:spacing w:line="240" w:lineRule="auto"/>
        <w:ind w:left="720" w:hanging="720"/>
        <w:jc w:val="both"/>
        <w:rPr>
          <w:color w:val="000000"/>
          <w:sz w:val="20"/>
          <w:szCs w:val="20"/>
          <w:highlight w:val="white"/>
        </w:rPr>
      </w:pPr>
      <w:r w:rsidDel="00000000" w:rsidR="00000000" w:rsidRPr="00000000">
        <w:rPr>
          <w:rtl w:val="0"/>
        </w:rPr>
      </w:r>
    </w:p>
    <w:p w:rsidR="00000000" w:rsidDel="00000000" w:rsidP="00000000" w:rsidRDefault="00000000" w:rsidRPr="00000000" w14:paraId="00000266">
      <w:pPr>
        <w:spacing w:line="240" w:lineRule="auto"/>
        <w:ind w:left="720" w:hanging="720"/>
        <w:rPr>
          <w:color w:val="808080"/>
          <w:sz w:val="20"/>
          <w:szCs w:val="20"/>
        </w:rPr>
      </w:pPr>
      <w:r w:rsidDel="00000000" w:rsidR="00000000" w:rsidRPr="00000000">
        <w:rPr>
          <w:sz w:val="20"/>
          <w:szCs w:val="20"/>
          <w:rtl w:val="0"/>
        </w:rPr>
        <w:t xml:space="preserve">Normas-iso.com. (s. f.). </w:t>
      </w:r>
      <w:r w:rsidDel="00000000" w:rsidR="00000000" w:rsidRPr="00000000">
        <w:rPr>
          <w:i w:val="1"/>
          <w:sz w:val="20"/>
          <w:szCs w:val="20"/>
          <w:rtl w:val="0"/>
        </w:rPr>
        <w:t xml:space="preserve">ISO. Normas ISO 9001: Sistemas de gestión de la calidad.</w:t>
      </w:r>
      <w:r w:rsidDel="00000000" w:rsidR="00000000" w:rsidRPr="00000000">
        <w:rPr>
          <w:sz w:val="20"/>
          <w:szCs w:val="20"/>
          <w:rtl w:val="0"/>
        </w:rPr>
        <w:t xml:space="preserve"> </w:t>
      </w:r>
      <w:hyperlink r:id="rId59">
        <w:r w:rsidDel="00000000" w:rsidR="00000000" w:rsidRPr="00000000">
          <w:rPr>
            <w:color w:val="0000ff"/>
            <w:sz w:val="20"/>
            <w:szCs w:val="20"/>
            <w:u w:val="single"/>
            <w:rtl w:val="0"/>
          </w:rPr>
          <w:t xml:space="preserve">https://www.normas-iso.com/iso-9001/</w:t>
        </w:r>
      </w:hyperlink>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spacing w:line="240" w:lineRule="auto"/>
        <w:ind w:left="720" w:hanging="720"/>
        <w:jc w:val="both"/>
        <w:rPr>
          <w:color w:val="222222"/>
          <w:sz w:val="20"/>
          <w:szCs w:val="20"/>
          <w:highlight w:val="white"/>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spacing w:line="240" w:lineRule="auto"/>
        <w:ind w:left="720" w:hanging="720"/>
        <w:jc w:val="both"/>
        <w:rPr>
          <w:color w:val="222222"/>
          <w:sz w:val="20"/>
          <w:szCs w:val="20"/>
          <w:highlight w:val="white"/>
        </w:rPr>
      </w:pPr>
      <w:r w:rsidDel="00000000" w:rsidR="00000000" w:rsidRPr="00000000">
        <w:rPr>
          <w:color w:val="222222"/>
          <w:sz w:val="20"/>
          <w:szCs w:val="20"/>
          <w:highlight w:val="white"/>
          <w:rtl w:val="0"/>
        </w:rPr>
        <w:t xml:space="preserve">RAE. (2020). </w:t>
      </w:r>
      <w:r w:rsidDel="00000000" w:rsidR="00000000" w:rsidRPr="00000000">
        <w:rPr>
          <w:i w:val="1"/>
          <w:color w:val="222222"/>
          <w:sz w:val="20"/>
          <w:szCs w:val="20"/>
          <w:highlight w:val="white"/>
          <w:rtl w:val="0"/>
        </w:rPr>
        <w:t xml:space="preserve">Definición de expectativa.</w:t>
      </w:r>
      <w:r w:rsidDel="00000000" w:rsidR="00000000" w:rsidRPr="00000000">
        <w:rPr>
          <w:color w:val="222222"/>
          <w:sz w:val="20"/>
          <w:szCs w:val="20"/>
          <w:highlight w:val="white"/>
          <w:rtl w:val="0"/>
        </w:rPr>
        <w:t xml:space="preserve"> </w:t>
      </w:r>
      <w:hyperlink r:id="rId60">
        <w:r w:rsidDel="00000000" w:rsidR="00000000" w:rsidRPr="00000000">
          <w:rPr>
            <w:color w:val="0000ff"/>
            <w:sz w:val="20"/>
            <w:szCs w:val="20"/>
            <w:highlight w:val="white"/>
            <w:u w:val="single"/>
            <w:rtl w:val="0"/>
          </w:rPr>
          <w:t xml:space="preserve">https://dle.rae.es/expectativa?m=form</w:t>
        </w:r>
      </w:hyperlink>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spacing w:line="240" w:lineRule="auto"/>
        <w:ind w:left="720" w:hanging="720"/>
        <w:jc w:val="both"/>
        <w:rPr>
          <w:color w:val="222222"/>
          <w:sz w:val="20"/>
          <w:szCs w:val="20"/>
          <w:highlight w:val="white"/>
        </w:rPr>
      </w:pP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spacing w:line="240" w:lineRule="auto"/>
        <w:ind w:left="720" w:hanging="720"/>
        <w:jc w:val="both"/>
        <w:rPr>
          <w:color w:val="222222"/>
          <w:sz w:val="20"/>
          <w:szCs w:val="20"/>
          <w:highlight w:val="white"/>
        </w:rPr>
      </w:pPr>
      <w:r w:rsidDel="00000000" w:rsidR="00000000" w:rsidRPr="00000000">
        <w:rPr>
          <w:color w:val="222222"/>
          <w:sz w:val="20"/>
          <w:szCs w:val="20"/>
          <w:highlight w:val="white"/>
          <w:rtl w:val="0"/>
        </w:rPr>
        <w:t xml:space="preserve">RAE. (2020). </w:t>
      </w:r>
      <w:r w:rsidDel="00000000" w:rsidR="00000000" w:rsidRPr="00000000">
        <w:rPr>
          <w:i w:val="1"/>
          <w:color w:val="222222"/>
          <w:sz w:val="20"/>
          <w:szCs w:val="20"/>
          <w:highlight w:val="white"/>
          <w:rtl w:val="0"/>
        </w:rPr>
        <w:t xml:space="preserve">Definición de percepción.</w:t>
      </w:r>
      <w:r w:rsidDel="00000000" w:rsidR="00000000" w:rsidRPr="00000000">
        <w:rPr>
          <w:color w:val="222222"/>
          <w:sz w:val="20"/>
          <w:szCs w:val="20"/>
          <w:highlight w:val="white"/>
          <w:rtl w:val="0"/>
        </w:rPr>
        <w:t xml:space="preserve"> </w:t>
      </w:r>
      <w:hyperlink r:id="rId61">
        <w:r w:rsidDel="00000000" w:rsidR="00000000" w:rsidRPr="00000000">
          <w:rPr>
            <w:color w:val="0000ff"/>
            <w:sz w:val="20"/>
            <w:szCs w:val="20"/>
            <w:u w:val="single"/>
            <w:rtl w:val="0"/>
          </w:rPr>
          <w:t xml:space="preserve">https://dle.rae.es/percepci%C3%B3n</w:t>
        </w:r>
      </w:hyperlink>
      <w:r w:rsidDel="00000000" w:rsidR="00000000" w:rsidRPr="00000000">
        <w:rPr>
          <w:color w:val="222222"/>
          <w:sz w:val="20"/>
          <w:szCs w:val="20"/>
          <w:rtl w:val="0"/>
        </w:rPr>
        <w:t xml:space="preserve"> </w:t>
      </w: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spacing w:line="240" w:lineRule="auto"/>
        <w:ind w:left="720" w:hanging="720"/>
        <w:jc w:val="both"/>
        <w:rPr>
          <w:color w:val="222222"/>
          <w:sz w:val="20"/>
          <w:szCs w:val="20"/>
          <w:highlight w:val="white"/>
        </w:rPr>
      </w:pPr>
      <w:r w:rsidDel="00000000" w:rsidR="00000000" w:rsidRPr="00000000">
        <w:rPr>
          <w:rtl w:val="0"/>
        </w:rPr>
      </w:r>
    </w:p>
    <w:p w:rsidR="00000000" w:rsidDel="00000000" w:rsidP="00000000" w:rsidRDefault="00000000" w:rsidRPr="00000000" w14:paraId="0000026C">
      <w:pPr>
        <w:spacing w:line="240" w:lineRule="auto"/>
        <w:ind w:left="720" w:hanging="720"/>
        <w:rPr>
          <w:color w:val="0000ff"/>
          <w:sz w:val="20"/>
          <w:szCs w:val="20"/>
          <w:u w:val="single"/>
        </w:rPr>
      </w:pPr>
      <w:r w:rsidDel="00000000" w:rsidR="00000000" w:rsidRPr="00000000">
        <w:rPr>
          <w:color w:val="000000"/>
          <w:sz w:val="20"/>
          <w:szCs w:val="20"/>
          <w:rtl w:val="0"/>
        </w:rPr>
        <w:t xml:space="preserve">RAE. (2020). </w:t>
      </w:r>
      <w:r w:rsidDel="00000000" w:rsidR="00000000" w:rsidRPr="00000000">
        <w:rPr>
          <w:i w:val="1"/>
          <w:color w:val="222222"/>
          <w:sz w:val="20"/>
          <w:szCs w:val="20"/>
          <w:highlight w:val="white"/>
          <w:rtl w:val="0"/>
        </w:rPr>
        <w:t xml:space="preserve">Definición de </w:t>
      </w:r>
      <w:r w:rsidDel="00000000" w:rsidR="00000000" w:rsidRPr="00000000">
        <w:rPr>
          <w:i w:val="1"/>
          <w:color w:val="222222"/>
          <w:sz w:val="20"/>
          <w:szCs w:val="20"/>
          <w:rtl w:val="0"/>
        </w:rPr>
        <w:t xml:space="preserve">p</w:t>
      </w:r>
      <w:r w:rsidDel="00000000" w:rsidR="00000000" w:rsidRPr="00000000">
        <w:rPr>
          <w:i w:val="1"/>
          <w:color w:val="000000"/>
          <w:sz w:val="20"/>
          <w:szCs w:val="20"/>
          <w:rtl w:val="0"/>
        </w:rPr>
        <w:t xml:space="preserve">olítica</w:t>
      </w:r>
      <w:r w:rsidDel="00000000" w:rsidR="00000000" w:rsidRPr="00000000">
        <w:rPr>
          <w:color w:val="000000"/>
          <w:sz w:val="20"/>
          <w:szCs w:val="20"/>
          <w:rtl w:val="0"/>
        </w:rPr>
        <w:t xml:space="preserve">. </w:t>
      </w:r>
      <w:hyperlink r:id="rId62">
        <w:r w:rsidDel="00000000" w:rsidR="00000000" w:rsidRPr="00000000">
          <w:rPr>
            <w:color w:val="0000ff"/>
            <w:sz w:val="20"/>
            <w:szCs w:val="20"/>
            <w:u w:val="single"/>
            <w:rtl w:val="0"/>
          </w:rPr>
          <w:t xml:space="preserve">https://dle.rae.es/pol%C3%ADtico</w:t>
        </w:r>
      </w:hyperlink>
      <w:r w:rsidDel="00000000" w:rsidR="00000000" w:rsidRPr="00000000">
        <w:rPr>
          <w:rtl w:val="0"/>
        </w:rPr>
      </w:r>
    </w:p>
    <w:p w:rsidR="00000000" w:rsidDel="00000000" w:rsidP="00000000" w:rsidRDefault="00000000" w:rsidRPr="00000000" w14:paraId="0000026D">
      <w:pPr>
        <w:spacing w:line="240" w:lineRule="auto"/>
        <w:rPr>
          <w:color w:val="0000ff"/>
          <w:sz w:val="20"/>
          <w:szCs w:val="20"/>
          <w:u w:val="single"/>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spacing w:line="240" w:lineRule="auto"/>
        <w:ind w:left="720" w:hanging="720"/>
        <w:jc w:val="both"/>
        <w:rPr>
          <w:color w:val="000000"/>
          <w:sz w:val="20"/>
          <w:szCs w:val="20"/>
          <w:highlight w:val="white"/>
        </w:rPr>
      </w:pPr>
      <w:r w:rsidDel="00000000" w:rsidR="00000000" w:rsidRPr="00000000">
        <w:rPr>
          <w:color w:val="222222"/>
          <w:sz w:val="20"/>
          <w:szCs w:val="20"/>
          <w:highlight w:val="white"/>
          <w:rtl w:val="0"/>
        </w:rPr>
        <w:t xml:space="preserve">Revista Zona Logística. (2017). </w:t>
      </w:r>
      <w:r w:rsidDel="00000000" w:rsidR="00000000" w:rsidRPr="00000000">
        <w:rPr>
          <w:i w:val="1"/>
          <w:color w:val="222222"/>
          <w:sz w:val="20"/>
          <w:szCs w:val="20"/>
          <w:rtl w:val="0"/>
        </w:rPr>
        <w:t xml:space="preserve">La logística del servicio.</w:t>
      </w:r>
      <w:r w:rsidDel="00000000" w:rsidR="00000000" w:rsidRPr="00000000">
        <w:rPr>
          <w:sz w:val="20"/>
          <w:szCs w:val="20"/>
          <w:rtl w:val="0"/>
        </w:rPr>
        <w:t xml:space="preserve"> </w:t>
      </w:r>
      <w:hyperlink r:id="rId63">
        <w:r w:rsidDel="00000000" w:rsidR="00000000" w:rsidRPr="00000000">
          <w:rPr>
            <w:color w:val="0000ff"/>
            <w:sz w:val="20"/>
            <w:szCs w:val="20"/>
            <w:u w:val="single"/>
            <w:rtl w:val="0"/>
          </w:rPr>
          <w:t xml:space="preserve">https://zonalogistica.com/</w:t>
        </w:r>
      </w:hyperlink>
      <w:r w:rsidDel="00000000" w:rsidR="00000000" w:rsidRPr="00000000">
        <w:rPr>
          <w:color w:val="222222"/>
          <w:sz w:val="20"/>
          <w:szCs w:val="20"/>
          <w:rtl w:val="0"/>
        </w:rPr>
        <w:t xml:space="preserve"> </w:t>
      </w:r>
      <w:r w:rsidDel="00000000" w:rsidR="00000000" w:rsidRPr="00000000">
        <w:rPr>
          <w:rtl w:val="0"/>
        </w:rPr>
      </w:r>
    </w:p>
    <w:p w:rsidR="00000000" w:rsidDel="00000000" w:rsidP="00000000" w:rsidRDefault="00000000" w:rsidRPr="00000000" w14:paraId="0000026F">
      <w:pPr>
        <w:spacing w:line="240" w:lineRule="auto"/>
        <w:rPr>
          <w:color w:val="808080"/>
          <w:sz w:val="20"/>
          <w:szCs w:val="20"/>
        </w:rPr>
      </w:pPr>
      <w:r w:rsidDel="00000000" w:rsidR="00000000" w:rsidRPr="00000000">
        <w:rPr>
          <w:rtl w:val="0"/>
        </w:rPr>
      </w:r>
    </w:p>
    <w:p w:rsidR="00000000" w:rsidDel="00000000" w:rsidP="00000000" w:rsidRDefault="00000000" w:rsidRPr="00000000" w14:paraId="00000270">
      <w:pPr>
        <w:spacing w:line="240" w:lineRule="auto"/>
        <w:rPr>
          <w:sz w:val="20"/>
          <w:szCs w:val="20"/>
        </w:rPr>
      </w:pPr>
      <w:r w:rsidDel="00000000" w:rsidR="00000000" w:rsidRPr="00000000">
        <w:rPr>
          <w:rtl w:val="0"/>
        </w:rPr>
      </w:r>
    </w:p>
    <w:p w:rsidR="00000000" w:rsidDel="00000000" w:rsidP="00000000" w:rsidRDefault="00000000" w:rsidRPr="00000000" w14:paraId="00000271">
      <w:pPr>
        <w:numPr>
          <w:ilvl w:val="0"/>
          <w:numId w:val="10"/>
        </w:numPr>
        <w:pBdr>
          <w:top w:space="0" w:sz="0" w:val="nil"/>
          <w:left w:space="0" w:sz="0" w:val="nil"/>
          <w:bottom w:space="0" w:sz="0" w:val="nil"/>
          <w:right w:space="0" w:sz="0" w:val="nil"/>
          <w:between w:space="0" w:sz="0" w:val="nil"/>
        </w:pBdr>
        <w:spacing w:line="240" w:lineRule="auto"/>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72">
      <w:pPr>
        <w:spacing w:line="240" w:lineRule="auto"/>
        <w:jc w:val="both"/>
        <w:rPr>
          <w:b w:val="1"/>
          <w:sz w:val="20"/>
          <w:szCs w:val="20"/>
        </w:rPr>
      </w:pPr>
      <w:r w:rsidDel="00000000" w:rsidR="00000000" w:rsidRPr="00000000">
        <w:rPr>
          <w:rtl w:val="0"/>
        </w:rPr>
      </w:r>
    </w:p>
    <w:tbl>
      <w:tblPr>
        <w:tblStyle w:val="Table2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273">
            <w:pPr>
              <w:jc w:val="both"/>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74">
            <w:pPr>
              <w:rPr>
                <w:sz w:val="20"/>
                <w:szCs w:val="20"/>
              </w:rPr>
            </w:pPr>
            <w:r w:rsidDel="00000000" w:rsidR="00000000" w:rsidRPr="00000000">
              <w:rPr>
                <w:sz w:val="20"/>
                <w:szCs w:val="20"/>
                <w:rtl w:val="0"/>
              </w:rPr>
              <w:t xml:space="preserve">Nombre</w:t>
            </w:r>
          </w:p>
        </w:tc>
        <w:tc>
          <w:tcPr>
            <w:shd w:fill="auto" w:val="clear"/>
            <w:vAlign w:val="center"/>
          </w:tcPr>
          <w:p w:rsidR="00000000" w:rsidDel="00000000" w:rsidP="00000000" w:rsidRDefault="00000000" w:rsidRPr="00000000" w14:paraId="00000275">
            <w:pPr>
              <w:rPr>
                <w:sz w:val="20"/>
                <w:szCs w:val="20"/>
              </w:rPr>
            </w:pPr>
            <w:r w:rsidDel="00000000" w:rsidR="00000000" w:rsidRPr="00000000">
              <w:rPr>
                <w:sz w:val="20"/>
                <w:szCs w:val="20"/>
                <w:rtl w:val="0"/>
              </w:rPr>
              <w:t xml:space="preserve">Cargo</w:t>
            </w:r>
          </w:p>
        </w:tc>
        <w:tc>
          <w:tcPr>
            <w:shd w:fill="auto" w:val="clear"/>
            <w:vAlign w:val="center"/>
          </w:tcPr>
          <w:p w:rsidR="00000000" w:rsidDel="00000000" w:rsidP="00000000" w:rsidRDefault="00000000" w:rsidRPr="00000000" w14:paraId="00000276">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77">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shd w:fill="auto" w:val="clear"/>
            <w:vAlign w:val="center"/>
          </w:tcPr>
          <w:p w:rsidR="00000000" w:rsidDel="00000000" w:rsidP="00000000" w:rsidRDefault="00000000" w:rsidRPr="00000000" w14:paraId="00000278">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auto" w:val="clear"/>
          </w:tcPr>
          <w:p w:rsidR="00000000" w:rsidDel="00000000" w:rsidP="00000000" w:rsidRDefault="00000000" w:rsidRPr="00000000" w14:paraId="00000279">
            <w:pPr>
              <w:jc w:val="both"/>
              <w:rPr>
                <w:sz w:val="20"/>
                <w:szCs w:val="20"/>
              </w:rPr>
            </w:pPr>
            <w:r w:rsidDel="00000000" w:rsidR="00000000" w:rsidRPr="00000000">
              <w:rPr>
                <w:sz w:val="20"/>
                <w:szCs w:val="20"/>
                <w:rtl w:val="0"/>
              </w:rPr>
              <w:t xml:space="preserve">Autor (es)</w:t>
            </w:r>
          </w:p>
        </w:tc>
        <w:tc>
          <w:tcPr>
            <w:shd w:fill="auto" w:val="clear"/>
            <w:vAlign w:val="center"/>
          </w:tcPr>
          <w:p w:rsidR="00000000" w:rsidDel="00000000" w:rsidP="00000000" w:rsidRDefault="00000000" w:rsidRPr="00000000" w14:paraId="0000027A">
            <w:pPr>
              <w:jc w:val="both"/>
              <w:rPr>
                <w:b w:val="0"/>
                <w:sz w:val="20"/>
                <w:szCs w:val="20"/>
              </w:rPr>
            </w:pPr>
            <w:r w:rsidDel="00000000" w:rsidR="00000000" w:rsidRPr="00000000">
              <w:rPr>
                <w:b w:val="0"/>
                <w:sz w:val="20"/>
                <w:szCs w:val="20"/>
                <w:rtl w:val="0"/>
              </w:rPr>
              <w:t xml:space="preserve">Nelly Parra Guarín</w:t>
            </w:r>
          </w:p>
        </w:tc>
        <w:tc>
          <w:tcPr>
            <w:shd w:fill="auto" w:val="clear"/>
            <w:vAlign w:val="center"/>
          </w:tcPr>
          <w:p w:rsidR="00000000" w:rsidDel="00000000" w:rsidP="00000000" w:rsidRDefault="00000000" w:rsidRPr="00000000" w14:paraId="0000027B">
            <w:pPr>
              <w:jc w:val="both"/>
              <w:rPr>
                <w:b w:val="0"/>
                <w:sz w:val="20"/>
                <w:szCs w:val="20"/>
              </w:rPr>
            </w:pPr>
            <w:r w:rsidDel="00000000" w:rsidR="00000000" w:rsidRPr="00000000">
              <w:rPr>
                <w:b w:val="0"/>
                <w:sz w:val="20"/>
                <w:szCs w:val="20"/>
                <w:rtl w:val="0"/>
              </w:rPr>
              <w:t xml:space="preserve">Experta temática </w:t>
            </w:r>
          </w:p>
        </w:tc>
        <w:tc>
          <w:tcPr>
            <w:shd w:fill="auto" w:val="clear"/>
            <w:vAlign w:val="center"/>
          </w:tcPr>
          <w:p w:rsidR="00000000" w:rsidDel="00000000" w:rsidP="00000000" w:rsidRDefault="00000000" w:rsidRPr="00000000" w14:paraId="0000027C">
            <w:pPr>
              <w:jc w:val="both"/>
              <w:rPr>
                <w:b w:val="0"/>
                <w:sz w:val="20"/>
                <w:szCs w:val="20"/>
              </w:rPr>
            </w:pPr>
            <w:r w:rsidDel="00000000" w:rsidR="00000000" w:rsidRPr="00000000">
              <w:rPr>
                <w:b w:val="0"/>
                <w:sz w:val="20"/>
                <w:szCs w:val="20"/>
                <w:rtl w:val="0"/>
              </w:rPr>
              <w:t xml:space="preserve">Regional Huila – Centro de la Industria, la empresa y los Servicios </w:t>
            </w:r>
          </w:p>
        </w:tc>
        <w:tc>
          <w:tcPr>
            <w:shd w:fill="auto" w:val="clear"/>
            <w:vAlign w:val="center"/>
          </w:tcPr>
          <w:p w:rsidR="00000000" w:rsidDel="00000000" w:rsidP="00000000" w:rsidRDefault="00000000" w:rsidRPr="00000000" w14:paraId="0000027D">
            <w:pPr>
              <w:jc w:val="both"/>
              <w:rPr>
                <w:b w:val="0"/>
                <w:sz w:val="20"/>
                <w:szCs w:val="20"/>
              </w:rPr>
            </w:pPr>
            <w:r w:rsidDel="00000000" w:rsidR="00000000" w:rsidRPr="00000000">
              <w:rPr>
                <w:b w:val="0"/>
                <w:sz w:val="20"/>
                <w:szCs w:val="20"/>
                <w:rtl w:val="0"/>
              </w:rPr>
              <w:t xml:space="preserve">Febrero de 2022</w:t>
            </w:r>
          </w:p>
        </w:tc>
      </w:tr>
      <w:tr>
        <w:trPr>
          <w:cantSplit w:val="0"/>
          <w:trHeight w:val="340" w:hRule="atLeast"/>
          <w:tblHeader w:val="0"/>
        </w:trPr>
        <w:tc>
          <w:tcPr>
            <w:vMerge w:val="continue"/>
            <w:shd w:fill="auto" w:val="clear"/>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27F">
            <w:pPr>
              <w:jc w:val="both"/>
              <w:rPr>
                <w:b w:val="0"/>
                <w:sz w:val="20"/>
                <w:szCs w:val="20"/>
              </w:rPr>
            </w:pPr>
            <w:r w:rsidDel="00000000" w:rsidR="00000000" w:rsidRPr="00000000">
              <w:rPr>
                <w:b w:val="0"/>
                <w:color w:val="000000"/>
                <w:sz w:val="20"/>
                <w:szCs w:val="20"/>
                <w:rtl w:val="0"/>
              </w:rPr>
              <w:t xml:space="preserve">Alex García</w:t>
            </w:r>
            <w:r w:rsidDel="00000000" w:rsidR="00000000" w:rsidRPr="00000000">
              <w:rPr>
                <w:rtl w:val="0"/>
              </w:rPr>
            </w:r>
          </w:p>
        </w:tc>
        <w:tc>
          <w:tcPr>
            <w:shd w:fill="auto" w:val="clear"/>
          </w:tcPr>
          <w:p w:rsidR="00000000" w:rsidDel="00000000" w:rsidP="00000000" w:rsidRDefault="00000000" w:rsidRPr="00000000" w14:paraId="00000280">
            <w:pPr>
              <w:jc w:val="both"/>
              <w:rPr>
                <w:b w:val="0"/>
                <w:sz w:val="20"/>
                <w:szCs w:val="20"/>
              </w:rPr>
            </w:pPr>
            <w:r w:rsidDel="00000000" w:rsidR="00000000" w:rsidRPr="00000000">
              <w:rPr>
                <w:b w:val="0"/>
                <w:color w:val="000000"/>
                <w:sz w:val="20"/>
                <w:szCs w:val="20"/>
                <w:rtl w:val="0"/>
              </w:rPr>
              <w:t xml:space="preserve">Diseñador Instruccional</w:t>
            </w:r>
            <w:r w:rsidDel="00000000" w:rsidR="00000000" w:rsidRPr="00000000">
              <w:rPr>
                <w:rtl w:val="0"/>
              </w:rPr>
            </w:r>
          </w:p>
        </w:tc>
        <w:tc>
          <w:tcPr>
            <w:shd w:fill="auto" w:val="clear"/>
          </w:tcPr>
          <w:p w:rsidR="00000000" w:rsidDel="00000000" w:rsidP="00000000" w:rsidRDefault="00000000" w:rsidRPr="00000000" w14:paraId="00000281">
            <w:pPr>
              <w:jc w:val="both"/>
              <w:rPr>
                <w:b w:val="0"/>
                <w:sz w:val="20"/>
                <w:szCs w:val="20"/>
              </w:rPr>
            </w:pPr>
            <w:r w:rsidDel="00000000" w:rsidR="00000000" w:rsidRPr="00000000">
              <w:rPr>
                <w:b w:val="0"/>
                <w:color w:val="000000"/>
                <w:sz w:val="20"/>
                <w:szCs w:val="20"/>
                <w:rtl w:val="0"/>
              </w:rPr>
              <w:t xml:space="preserve">Regional Norte de Santander - Centro de la Industria, la Empresa y Los Servicios - CIES</w:t>
            </w:r>
            <w:r w:rsidDel="00000000" w:rsidR="00000000" w:rsidRPr="00000000">
              <w:rPr>
                <w:rtl w:val="0"/>
              </w:rPr>
            </w:r>
          </w:p>
        </w:tc>
        <w:tc>
          <w:tcPr>
            <w:shd w:fill="auto" w:val="clear"/>
          </w:tcPr>
          <w:p w:rsidR="00000000" w:rsidDel="00000000" w:rsidP="00000000" w:rsidRDefault="00000000" w:rsidRPr="00000000" w14:paraId="00000282">
            <w:pPr>
              <w:jc w:val="both"/>
              <w:rPr>
                <w:b w:val="0"/>
                <w:sz w:val="20"/>
                <w:szCs w:val="20"/>
              </w:rPr>
            </w:pPr>
            <w:r w:rsidDel="00000000" w:rsidR="00000000" w:rsidRPr="00000000">
              <w:rPr>
                <w:b w:val="0"/>
                <w:color w:val="000000"/>
                <w:sz w:val="20"/>
                <w:szCs w:val="20"/>
                <w:rtl w:val="0"/>
              </w:rPr>
              <w:t xml:space="preserve">Marzo de 2022</w:t>
            </w:r>
            <w:r w:rsidDel="00000000" w:rsidR="00000000" w:rsidRPr="00000000">
              <w:rPr>
                <w:rtl w:val="0"/>
              </w:rPr>
            </w:r>
          </w:p>
        </w:tc>
      </w:tr>
      <w:tr>
        <w:trPr>
          <w:cantSplit w:val="0"/>
          <w:trHeight w:val="340" w:hRule="atLeast"/>
          <w:tblHeader w:val="0"/>
        </w:trPr>
        <w:tc>
          <w:tcPr>
            <w:vMerge w:val="continue"/>
            <w:shd w:fill="auto" w:val="clear"/>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84">
            <w:pPr>
              <w:jc w:val="both"/>
              <w:rPr>
                <w:b w:val="0"/>
                <w:sz w:val="20"/>
                <w:szCs w:val="20"/>
              </w:rPr>
            </w:pPr>
            <w:r w:rsidDel="00000000" w:rsidR="00000000" w:rsidRPr="00000000">
              <w:rPr>
                <w:b w:val="0"/>
                <w:sz w:val="20"/>
                <w:szCs w:val="20"/>
                <w:rtl w:val="0"/>
              </w:rPr>
              <w:t xml:space="preserve">Rafael Neftalí Lizcano Reyes</w:t>
            </w:r>
          </w:p>
        </w:tc>
        <w:tc>
          <w:tcPr>
            <w:shd w:fill="auto" w:val="clear"/>
            <w:vAlign w:val="center"/>
          </w:tcPr>
          <w:p w:rsidR="00000000" w:rsidDel="00000000" w:rsidP="00000000" w:rsidRDefault="00000000" w:rsidRPr="00000000" w14:paraId="00000285">
            <w:pPr>
              <w:jc w:val="both"/>
              <w:rPr>
                <w:b w:val="0"/>
                <w:sz w:val="20"/>
                <w:szCs w:val="20"/>
              </w:rPr>
            </w:pPr>
            <w:r w:rsidDel="00000000" w:rsidR="00000000" w:rsidRPr="00000000">
              <w:rPr>
                <w:b w:val="0"/>
                <w:sz w:val="20"/>
                <w:szCs w:val="20"/>
                <w:rtl w:val="0"/>
              </w:rPr>
              <w:t xml:space="preserve">Responsable Desarrollo Curricular.</w:t>
            </w:r>
          </w:p>
        </w:tc>
        <w:tc>
          <w:tcPr>
            <w:shd w:fill="auto" w:val="clear"/>
            <w:vAlign w:val="center"/>
          </w:tcPr>
          <w:p w:rsidR="00000000" w:rsidDel="00000000" w:rsidP="00000000" w:rsidRDefault="00000000" w:rsidRPr="00000000" w14:paraId="00000286">
            <w:pPr>
              <w:jc w:val="both"/>
              <w:rPr>
                <w:b w:val="0"/>
                <w:sz w:val="20"/>
                <w:szCs w:val="20"/>
              </w:rPr>
            </w:pPr>
            <w:r w:rsidDel="00000000" w:rsidR="00000000" w:rsidRPr="00000000">
              <w:rPr>
                <w:b w:val="0"/>
                <w:sz w:val="20"/>
                <w:szCs w:val="20"/>
                <w:rtl w:val="0"/>
              </w:rPr>
              <w:t xml:space="preserve">Regional Santander - Centro Industrial del Diseño y la Manufactura </w:t>
            </w:r>
          </w:p>
        </w:tc>
        <w:tc>
          <w:tcPr>
            <w:shd w:fill="auto" w:val="clear"/>
          </w:tcPr>
          <w:p w:rsidR="00000000" w:rsidDel="00000000" w:rsidP="00000000" w:rsidRDefault="00000000" w:rsidRPr="00000000" w14:paraId="00000287">
            <w:pPr>
              <w:jc w:val="both"/>
              <w:rPr>
                <w:b w:val="0"/>
                <w:sz w:val="20"/>
                <w:szCs w:val="20"/>
              </w:rPr>
            </w:pPr>
            <w:r w:rsidDel="00000000" w:rsidR="00000000" w:rsidRPr="00000000">
              <w:rPr>
                <w:b w:val="0"/>
                <w:color w:val="000000"/>
                <w:sz w:val="20"/>
                <w:szCs w:val="20"/>
                <w:rtl w:val="0"/>
              </w:rPr>
              <w:t xml:space="preserve">Febrero de 2022</w:t>
            </w:r>
            <w:r w:rsidDel="00000000" w:rsidR="00000000" w:rsidRPr="00000000">
              <w:rPr>
                <w:rtl w:val="0"/>
              </w:rPr>
            </w:r>
          </w:p>
        </w:tc>
      </w:tr>
      <w:tr>
        <w:trPr>
          <w:cantSplit w:val="0"/>
          <w:trHeight w:val="340" w:hRule="atLeast"/>
          <w:tblHeader w:val="0"/>
        </w:trPr>
        <w:tc>
          <w:tcPr>
            <w:vMerge w:val="continue"/>
            <w:shd w:fill="auto" w:val="clear"/>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89">
            <w:pPr>
              <w:jc w:val="both"/>
              <w:rPr>
                <w:b w:val="0"/>
                <w:sz w:val="20"/>
                <w:szCs w:val="20"/>
              </w:rPr>
            </w:pPr>
            <w:r w:rsidDel="00000000" w:rsidR="00000000" w:rsidRPr="00000000">
              <w:rPr>
                <w:b w:val="0"/>
                <w:sz w:val="20"/>
                <w:szCs w:val="20"/>
                <w:rtl w:val="0"/>
              </w:rPr>
              <w:t xml:space="preserve">Carolina Coca Salazar</w:t>
            </w:r>
          </w:p>
        </w:tc>
        <w:tc>
          <w:tcPr>
            <w:shd w:fill="auto" w:val="clear"/>
            <w:vAlign w:val="center"/>
          </w:tcPr>
          <w:p w:rsidR="00000000" w:rsidDel="00000000" w:rsidP="00000000" w:rsidRDefault="00000000" w:rsidRPr="00000000" w14:paraId="0000028A">
            <w:pPr>
              <w:jc w:val="both"/>
              <w:rPr>
                <w:b w:val="0"/>
                <w:sz w:val="20"/>
                <w:szCs w:val="20"/>
              </w:rPr>
            </w:pPr>
            <w:r w:rsidDel="00000000" w:rsidR="00000000" w:rsidRPr="00000000">
              <w:rPr>
                <w:b w:val="0"/>
                <w:sz w:val="20"/>
                <w:szCs w:val="20"/>
                <w:rtl w:val="0"/>
              </w:rPr>
              <w:t xml:space="preserve">Asesora Metodológica </w:t>
            </w:r>
          </w:p>
        </w:tc>
        <w:tc>
          <w:tcPr>
            <w:shd w:fill="auto" w:val="clear"/>
            <w:vAlign w:val="center"/>
          </w:tcPr>
          <w:p w:rsidR="00000000" w:rsidDel="00000000" w:rsidP="00000000" w:rsidRDefault="00000000" w:rsidRPr="00000000" w14:paraId="0000028B">
            <w:pPr>
              <w:jc w:val="both"/>
              <w:rPr>
                <w:b w:val="0"/>
                <w:sz w:val="20"/>
                <w:szCs w:val="20"/>
              </w:rPr>
            </w:pPr>
            <w:r w:rsidDel="00000000" w:rsidR="00000000" w:rsidRPr="00000000">
              <w:rPr>
                <w:b w:val="0"/>
                <w:sz w:val="20"/>
                <w:szCs w:val="20"/>
                <w:rtl w:val="0"/>
              </w:rPr>
              <w:t xml:space="preserve">Regional Distrito Capital- Centro de Diseño y Metrología </w:t>
            </w:r>
          </w:p>
        </w:tc>
        <w:tc>
          <w:tcPr>
            <w:shd w:fill="auto" w:val="clear"/>
          </w:tcPr>
          <w:p w:rsidR="00000000" w:rsidDel="00000000" w:rsidP="00000000" w:rsidRDefault="00000000" w:rsidRPr="00000000" w14:paraId="0000028C">
            <w:pPr>
              <w:jc w:val="both"/>
              <w:rPr>
                <w:b w:val="0"/>
                <w:color w:val="000000"/>
                <w:sz w:val="20"/>
                <w:szCs w:val="20"/>
              </w:rPr>
            </w:pPr>
            <w:r w:rsidDel="00000000" w:rsidR="00000000" w:rsidRPr="00000000">
              <w:rPr>
                <w:b w:val="0"/>
                <w:color w:val="000000"/>
                <w:sz w:val="20"/>
                <w:szCs w:val="20"/>
                <w:rtl w:val="0"/>
              </w:rPr>
              <w:t xml:space="preserve">Abril de 2022</w:t>
            </w:r>
          </w:p>
        </w:tc>
      </w:tr>
      <w:tr>
        <w:trPr>
          <w:cantSplit w:val="0"/>
          <w:trHeight w:val="340" w:hRule="atLeast"/>
          <w:tblHeader w:val="0"/>
        </w:trPr>
        <w:tc>
          <w:tcPr>
            <w:shd w:fill="auto" w:val="clear"/>
          </w:tcPr>
          <w:p w:rsidR="00000000" w:rsidDel="00000000" w:rsidP="00000000" w:rsidRDefault="00000000" w:rsidRPr="00000000" w14:paraId="0000028D">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8E">
            <w:pPr>
              <w:jc w:val="both"/>
              <w:rPr>
                <w:b w:val="0"/>
                <w:sz w:val="20"/>
                <w:szCs w:val="20"/>
              </w:rPr>
            </w:pPr>
            <w:r w:rsidDel="00000000" w:rsidR="00000000" w:rsidRPr="00000000">
              <w:rPr>
                <w:b w:val="0"/>
                <w:sz w:val="20"/>
                <w:szCs w:val="20"/>
                <w:rtl w:val="0"/>
              </w:rPr>
              <w:t xml:space="preserve">José Gabriel Ortiz Abella</w:t>
            </w:r>
          </w:p>
        </w:tc>
        <w:tc>
          <w:tcPr>
            <w:shd w:fill="auto" w:val="clear"/>
            <w:vAlign w:val="center"/>
          </w:tcPr>
          <w:p w:rsidR="00000000" w:rsidDel="00000000" w:rsidP="00000000" w:rsidRDefault="00000000" w:rsidRPr="00000000" w14:paraId="0000028F">
            <w:pPr>
              <w:jc w:val="both"/>
              <w:rPr>
                <w:b w:val="0"/>
                <w:sz w:val="20"/>
                <w:szCs w:val="20"/>
              </w:rPr>
            </w:pPr>
            <w:r w:rsidDel="00000000" w:rsidR="00000000" w:rsidRPr="00000000">
              <w:rPr>
                <w:b w:val="0"/>
                <w:sz w:val="20"/>
                <w:szCs w:val="20"/>
                <w:rtl w:val="0"/>
              </w:rPr>
              <w:t xml:space="preserve">Corrector de estilo</w:t>
            </w:r>
          </w:p>
        </w:tc>
        <w:tc>
          <w:tcPr>
            <w:shd w:fill="auto" w:val="clear"/>
            <w:vAlign w:val="center"/>
          </w:tcPr>
          <w:p w:rsidR="00000000" w:rsidDel="00000000" w:rsidP="00000000" w:rsidRDefault="00000000" w:rsidRPr="00000000" w14:paraId="00000290">
            <w:pPr>
              <w:jc w:val="both"/>
              <w:rPr>
                <w:b w:val="0"/>
                <w:sz w:val="20"/>
                <w:szCs w:val="20"/>
              </w:rPr>
            </w:pPr>
            <w:r w:rsidDel="00000000" w:rsidR="00000000" w:rsidRPr="00000000">
              <w:rPr>
                <w:b w:val="0"/>
                <w:sz w:val="20"/>
                <w:szCs w:val="20"/>
                <w:rtl w:val="0"/>
              </w:rPr>
              <w:t xml:space="preserve">Regional Distrito Capital - Centro de Diseño y Metrología</w:t>
            </w:r>
          </w:p>
        </w:tc>
        <w:tc>
          <w:tcPr>
            <w:shd w:fill="auto" w:val="clear"/>
          </w:tcPr>
          <w:p w:rsidR="00000000" w:rsidDel="00000000" w:rsidP="00000000" w:rsidRDefault="00000000" w:rsidRPr="00000000" w14:paraId="00000291">
            <w:pPr>
              <w:jc w:val="both"/>
              <w:rPr>
                <w:b w:val="0"/>
                <w:color w:val="000000"/>
                <w:sz w:val="20"/>
                <w:szCs w:val="20"/>
              </w:rPr>
            </w:pPr>
            <w:r w:rsidDel="00000000" w:rsidR="00000000" w:rsidRPr="00000000">
              <w:rPr>
                <w:b w:val="0"/>
                <w:color w:val="000000"/>
                <w:sz w:val="20"/>
                <w:szCs w:val="20"/>
                <w:rtl w:val="0"/>
              </w:rPr>
              <w:t xml:space="preserve">Abril del 2022.</w:t>
            </w:r>
          </w:p>
        </w:tc>
      </w:tr>
    </w:tbl>
    <w:p w:rsidR="00000000" w:rsidDel="00000000" w:rsidP="00000000" w:rsidRDefault="00000000" w:rsidRPr="00000000" w14:paraId="00000292">
      <w:pPr>
        <w:spacing w:line="240" w:lineRule="auto"/>
        <w:rPr>
          <w:sz w:val="20"/>
          <w:szCs w:val="20"/>
        </w:rPr>
      </w:pPr>
      <w:r w:rsidDel="00000000" w:rsidR="00000000" w:rsidRPr="00000000">
        <w:rPr>
          <w:rtl w:val="0"/>
        </w:rPr>
      </w:r>
    </w:p>
    <w:p w:rsidR="00000000" w:rsidDel="00000000" w:rsidP="00000000" w:rsidRDefault="00000000" w:rsidRPr="00000000" w14:paraId="00000293">
      <w:pPr>
        <w:spacing w:line="240" w:lineRule="auto"/>
        <w:rPr>
          <w:sz w:val="20"/>
          <w:szCs w:val="20"/>
        </w:rPr>
      </w:pPr>
      <w:r w:rsidDel="00000000" w:rsidR="00000000" w:rsidRPr="00000000">
        <w:rPr>
          <w:rtl w:val="0"/>
        </w:rPr>
      </w:r>
    </w:p>
    <w:p w:rsidR="00000000" w:rsidDel="00000000" w:rsidP="00000000" w:rsidRDefault="00000000" w:rsidRPr="00000000" w14:paraId="00000294">
      <w:pPr>
        <w:numPr>
          <w:ilvl w:val="0"/>
          <w:numId w:val="10"/>
        </w:numPr>
        <w:pBdr>
          <w:top w:space="0" w:sz="0" w:val="nil"/>
          <w:left w:space="0" w:sz="0" w:val="nil"/>
          <w:bottom w:space="0" w:sz="0" w:val="nil"/>
          <w:right w:space="0" w:sz="0" w:val="nil"/>
          <w:between w:space="0" w:sz="0" w:val="nil"/>
        </w:pBdr>
        <w:spacing w:line="24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95">
      <w:pPr>
        <w:pBdr>
          <w:top w:space="0" w:sz="0" w:val="nil"/>
          <w:left w:space="0" w:sz="0" w:val="nil"/>
          <w:bottom w:space="0" w:sz="0" w:val="nil"/>
          <w:right w:space="0" w:sz="0" w:val="nil"/>
          <w:between w:space="0" w:sz="0" w:val="nil"/>
        </w:pBdr>
        <w:spacing w:line="240" w:lineRule="auto"/>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96">
      <w:pPr>
        <w:spacing w:line="240" w:lineRule="auto"/>
        <w:rPr>
          <w:sz w:val="20"/>
          <w:szCs w:val="20"/>
        </w:rPr>
      </w:pPr>
      <w:r w:rsidDel="00000000" w:rsidR="00000000" w:rsidRPr="00000000">
        <w:rPr>
          <w:rtl w:val="0"/>
        </w:rPr>
      </w:r>
    </w:p>
    <w:tbl>
      <w:tblPr>
        <w:tblStyle w:val="Table24"/>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97">
            <w:pPr>
              <w:jc w:val="both"/>
              <w:rPr>
                <w:sz w:val="20"/>
                <w:szCs w:val="20"/>
              </w:rPr>
            </w:pPr>
            <w:r w:rsidDel="00000000" w:rsidR="00000000" w:rsidRPr="00000000">
              <w:rPr>
                <w:rtl w:val="0"/>
              </w:rPr>
            </w:r>
          </w:p>
        </w:tc>
        <w:tc>
          <w:tcPr/>
          <w:p w:rsidR="00000000" w:rsidDel="00000000" w:rsidP="00000000" w:rsidRDefault="00000000" w:rsidRPr="00000000" w14:paraId="00000298">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99">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9A">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9B">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9C">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9D">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9E">
            <w:pPr>
              <w:jc w:val="both"/>
              <w:rPr>
                <w:sz w:val="20"/>
                <w:szCs w:val="20"/>
              </w:rPr>
            </w:pPr>
            <w:r w:rsidDel="00000000" w:rsidR="00000000" w:rsidRPr="00000000">
              <w:rPr>
                <w:rtl w:val="0"/>
              </w:rPr>
            </w:r>
          </w:p>
        </w:tc>
        <w:tc>
          <w:tcPr/>
          <w:p w:rsidR="00000000" w:rsidDel="00000000" w:rsidP="00000000" w:rsidRDefault="00000000" w:rsidRPr="00000000" w14:paraId="0000029F">
            <w:pPr>
              <w:jc w:val="both"/>
              <w:rPr>
                <w:sz w:val="20"/>
                <w:szCs w:val="20"/>
              </w:rPr>
            </w:pPr>
            <w:r w:rsidDel="00000000" w:rsidR="00000000" w:rsidRPr="00000000">
              <w:rPr>
                <w:rtl w:val="0"/>
              </w:rPr>
            </w:r>
          </w:p>
        </w:tc>
        <w:tc>
          <w:tcPr/>
          <w:p w:rsidR="00000000" w:rsidDel="00000000" w:rsidP="00000000" w:rsidRDefault="00000000" w:rsidRPr="00000000" w14:paraId="000002A0">
            <w:pPr>
              <w:jc w:val="both"/>
              <w:rPr>
                <w:sz w:val="20"/>
                <w:szCs w:val="20"/>
              </w:rPr>
            </w:pPr>
            <w:r w:rsidDel="00000000" w:rsidR="00000000" w:rsidRPr="00000000">
              <w:rPr>
                <w:rtl w:val="0"/>
              </w:rPr>
            </w:r>
          </w:p>
        </w:tc>
        <w:tc>
          <w:tcPr/>
          <w:p w:rsidR="00000000" w:rsidDel="00000000" w:rsidP="00000000" w:rsidRDefault="00000000" w:rsidRPr="00000000" w14:paraId="000002A1">
            <w:pPr>
              <w:jc w:val="both"/>
              <w:rPr>
                <w:sz w:val="20"/>
                <w:szCs w:val="20"/>
              </w:rPr>
            </w:pPr>
            <w:r w:rsidDel="00000000" w:rsidR="00000000" w:rsidRPr="00000000">
              <w:rPr>
                <w:rtl w:val="0"/>
              </w:rPr>
            </w:r>
          </w:p>
        </w:tc>
        <w:tc>
          <w:tcPr/>
          <w:p w:rsidR="00000000" w:rsidDel="00000000" w:rsidP="00000000" w:rsidRDefault="00000000" w:rsidRPr="00000000" w14:paraId="000002A2">
            <w:pPr>
              <w:jc w:val="both"/>
              <w:rPr>
                <w:sz w:val="20"/>
                <w:szCs w:val="20"/>
              </w:rPr>
            </w:pPr>
            <w:r w:rsidDel="00000000" w:rsidR="00000000" w:rsidRPr="00000000">
              <w:rPr>
                <w:rtl w:val="0"/>
              </w:rPr>
            </w:r>
          </w:p>
        </w:tc>
      </w:tr>
    </w:tbl>
    <w:p w:rsidR="00000000" w:rsidDel="00000000" w:rsidP="00000000" w:rsidRDefault="00000000" w:rsidRPr="00000000" w14:paraId="000002A3">
      <w:pPr>
        <w:spacing w:line="240" w:lineRule="auto"/>
        <w:rPr>
          <w:color w:val="000000"/>
          <w:sz w:val="20"/>
          <w:szCs w:val="20"/>
        </w:rPr>
      </w:pPr>
      <w:r w:rsidDel="00000000" w:rsidR="00000000" w:rsidRPr="00000000">
        <w:rPr>
          <w:rtl w:val="0"/>
        </w:rPr>
      </w:r>
    </w:p>
    <w:p w:rsidR="00000000" w:rsidDel="00000000" w:rsidP="00000000" w:rsidRDefault="00000000" w:rsidRPr="00000000" w14:paraId="000002A4">
      <w:pPr>
        <w:spacing w:line="240" w:lineRule="auto"/>
        <w:rPr>
          <w:sz w:val="20"/>
          <w:szCs w:val="20"/>
        </w:rPr>
      </w:pPr>
      <w:r w:rsidDel="00000000" w:rsidR="00000000" w:rsidRPr="00000000">
        <w:rPr>
          <w:rtl w:val="0"/>
        </w:rPr>
      </w:r>
    </w:p>
    <w:p w:rsidR="00000000" w:rsidDel="00000000" w:rsidP="00000000" w:rsidRDefault="00000000" w:rsidRPr="00000000" w14:paraId="000002A5">
      <w:pPr>
        <w:spacing w:line="240" w:lineRule="auto"/>
        <w:rPr>
          <w:sz w:val="20"/>
          <w:szCs w:val="20"/>
        </w:rPr>
      </w:pPr>
      <w:r w:rsidDel="00000000" w:rsidR="00000000" w:rsidRPr="00000000">
        <w:rPr>
          <w:rtl w:val="0"/>
        </w:rPr>
      </w:r>
    </w:p>
    <w:p w:rsidR="00000000" w:rsidDel="00000000" w:rsidP="00000000" w:rsidRDefault="00000000" w:rsidRPr="00000000" w14:paraId="000002A6">
      <w:pPr>
        <w:spacing w:line="240" w:lineRule="auto"/>
        <w:rPr>
          <w:sz w:val="20"/>
          <w:szCs w:val="20"/>
        </w:rPr>
      </w:pPr>
      <w:bookmarkStart w:colFirst="0" w:colLast="0" w:name="_heading=h.30j0zll" w:id="1"/>
      <w:bookmarkEnd w:id="1"/>
      <w:r w:rsidDel="00000000" w:rsidR="00000000" w:rsidRPr="00000000">
        <w:rPr>
          <w:rtl w:val="0"/>
        </w:rPr>
      </w:r>
    </w:p>
    <w:sectPr>
      <w:headerReference r:id="rId64"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x García" w:id="16" w:date="2022-04-01T03:57:00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canales para la presentación de una PQR más usados son: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Oficinas de servicio al cliente.</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Call Center.</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Página web.</w:t>
      </w:r>
    </w:p>
  </w:comment>
  <w:comment w:author="Alex García" w:id="48" w:date="2022-04-01T07:52:00Z">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C</w:t>
      </w:r>
    </w:p>
  </w:comment>
  <w:comment w:author="Alex García" w:id="49" w:date="2022-04-01T07:53:00Z">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A</w:t>
      </w:r>
    </w:p>
  </w:comment>
  <w:comment w:author="Alex García" w:id="31" w:date="2022-04-01T05:15:00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B</w:t>
      </w:r>
    </w:p>
  </w:comment>
  <w:comment w:author="Alex García" w:id="45" w:date="2022-04-01T07:03:00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ordenada color + separadores</w:t>
      </w:r>
    </w:p>
  </w:comment>
  <w:comment w:author="Alex García" w:id="25" w:date="2022-04-01T04:45:00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Las reglas de la serie ISO 9000 “no son prescriptivas”.</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Permiten utilizar cualquier práctica o herramienta que se considere idónea para el tipo de producto, servicio o consumidores al que se sirve.</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 pretende obligar ni “recetar” metodologías (los cómo), sino afirmar que el hincapié se dé en el cumplimiento de los requisitos exigidos de forma obligatoria referenciados en la norma.</w:t>
      </w:r>
    </w:p>
  </w:comment>
  <w:comment w:author="ZULEIDY MARIA RUIZ TORRES" w:id="10" w:date="2022-04-12T22:40:36Z">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spot animado educativo</w:t>
      </w:r>
    </w:p>
  </w:comment>
  <w:comment w:author="Alex García" w:id="50" w:date="2022-04-01T07:55:00Z">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A</w:t>
      </w:r>
    </w:p>
  </w:comment>
  <w:comment w:author="Alex García" w:id="22" w:date="2022-04-01T04:36:00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10</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FuenteFuente: https://ucontinental.edu.pe/www/wp-content/uploads/2017/01/iso-9001-nota.jpg</w:t>
      </w:r>
    </w:p>
  </w:comment>
  <w:comment w:author="ZULEIDY MARIA RUIZ TORRES" w:id="0" w:date="2022-04-12T22:37:17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spot animado educativo</w:t>
      </w:r>
    </w:p>
  </w:comment>
  <w:comment w:author="Alex García" w:id="39" w:date="2022-04-01T06:20:00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B</w:t>
      </w:r>
    </w:p>
  </w:comment>
  <w:comment w:author="Alex García" w:id="14" w:date="2022-04-01T03:35:00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Imagen 7</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https://www.freepik.com/free-vector/organic-flat-customer-support-illustration_13184987.htm</w:t>
      </w:r>
    </w:p>
  </w:comment>
  <w:comment w:author="ZULEIDY MARIA RUIZ TORRES" w:id="2" w:date="2022-04-12T22:39:15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Ley estatutaria 1581 de 2012: disposiciones generales para la protección de datos personales https://youtu.be/U8OGCJaKORY</w:t>
      </w:r>
    </w:p>
  </w:comment>
  <w:comment w:author="Alex García" w:id="26" w:date="2022-04-01T04:49:00Z">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Imagen 11</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https://www.freepik.com/free-photo/multi-ethnic-disabled-people-community-with-pencils_10419052.htm</w:t>
      </w:r>
    </w:p>
  </w:comment>
  <w:comment w:author="Alex García" w:id="24" w:date="2022-04-01T04:41:00Z">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estática</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 continua</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de Gestión de la Calidad</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Cliente</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recursos</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Realización de producto o servicio</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Medición, análisis, mejora</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Responsabilidad de la dirección</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 o servicio</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Cliente</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Satisfacción</w:t>
      </w:r>
    </w:p>
  </w:comment>
  <w:comment w:author="Alex García" w:id="34" w:date="2022-04-01T05:24:00Z">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comment>
  <w:comment w:author="Alex García" w:id="3" w:date="2022-03-31T13:15:00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color + separadores</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lo siguientes íconos:</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Edad: https://cdn-icons-png.flaticon.com/128/2040/2040944.png</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Nombre: https://cdn-icons-png.flaticon.com/128/7154/7154816.png</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Documento: https://cdn-icons-png.flaticon.com/128/7152/7152263.png</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Teléfono: https://cdn-icons.flaticon.com/png/128/1207/premium/1207473.png?token=exp=1648751713~hmac=34dcc0b59da3902281adc4edf1d5923c</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Correo: https://cdn-icons.flaticon.com/png/128/912/premium/912125.png?token=exp=1648751805~hmac=f39bc2648cb14a7749b9d5c42dced3e5</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Seguro: https://cdn-icons.flaticon.com/png/128/2939/premium/2939391.png?token=exp=1648751905~hmac=ce5b37c7e87e106e78737e7b9ef6e398</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Dirección: https://cdn-icons.flaticon.com/png/128/3367/premium/3367586.png?token=exp=1648751962~hmac=27246ca8f939b09b4324e0fa6285bdd2</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Otros: https://cdn-icons-png.flaticon.com/128/1160/1160590.png</w:t>
      </w:r>
    </w:p>
  </w:comment>
  <w:comment w:author="Alex García" w:id="40" w:date="2022-04-01T06:32:00Z">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Producción: Grafico interactivo. Los elementos del semáforo cambian de color cuando se selecciona y aparece el texto central correspondiente al color seleccionado.</w:t>
      </w:r>
    </w:p>
  </w:comment>
  <w:comment w:author="Alex García" w:id="46" w:date="2022-04-01T07:35:00Z">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Digitado en Anexos - TEXTO_SERVICIO</w:t>
      </w:r>
    </w:p>
  </w:comment>
  <w:comment w:author="ZULEIDY MARIA RUIZ TORRES" w:id="32" w:date="2022-04-12T22:51:12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Alex García" w:id="35" w:date="2022-04-01T05:22:00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imagen 12.</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https://www.freepik.com/free-vector/setup-analytics-concept-illustration_7140763.htm</w:t>
      </w:r>
    </w:p>
  </w:comment>
  <w:comment w:author="Alex García" w:id="5" w:date="2022-03-31T21:18:00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B</w:t>
      </w:r>
    </w:p>
  </w:comment>
  <w:comment w:author="Alex García" w:id="13" w:date="2022-04-01T03:35:00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Imagen 6.</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https://www.freepik.com/free-vector/organic-flat-customer-support-illustration_13184983.htm</w:t>
      </w:r>
    </w:p>
  </w:comment>
  <w:comment w:author="Alex García" w:id="33" w:date="2022-04-01T05:20:00Z">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Videos: Presentación ANS 1.mp4</w:t>
      </w:r>
    </w:p>
  </w:comment>
  <w:comment w:author="Alex García" w:id="29" w:date="2022-04-01T05:10:00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 imagen 12</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Fuente: https://www.ceupe.com/images/easyblog_articles/1927/b2ap3_medium_calidad-servicio-1.jpg</w:t>
      </w:r>
    </w:p>
  </w:comment>
  <w:comment w:author="Alex García" w:id="44" w:date="2022-04-01T07:10:00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D</w:t>
      </w:r>
    </w:p>
  </w:comment>
  <w:comment w:author="Alex García" w:id="51" w:date="2022-04-01T07:43:00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 Archivo Mapa Conceptual</w:t>
      </w:r>
    </w:p>
  </w:comment>
  <w:comment w:author="Alex García" w:id="41" w:date="2022-04-01T06:38:00Z">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en gráfica:</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rangos de tolerancia</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señales de alarma permiten monitorear la gestión y determinar cuándo hay variación frente al rango de tolerancia. Esto conlleva a:</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Analizar las variaciones.</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Implementar medidas correctivas.</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definen utilizando la metáfora del semáforo:</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niveles graves del indicador. Señal de aplicar correctivos urgentes – Crítico.</w:t>
          </w:r>
        </w:sdtContent>
      </w:sdt>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niveles preocupantes del indicador. Revisión de políticas – Aceptable.</w:t>
          </w:r>
        </w:sdtContent>
      </w:sdt>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se ha alcanzado el estándar del indicador o se está muy cerca de hacerlo. Señal de cumplimiento – Satisfactorio.</w:t>
          </w:r>
        </w:sdtContent>
      </w:sdt>
    </w:p>
  </w:comment>
  <w:comment w:author="Alex García" w:id="38" w:date="2022-04-01T06:19:00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A</w:t>
      </w:r>
    </w:p>
  </w:comment>
  <w:comment w:author="Alex García" w:id="28" w:date="2022-04-01T04:54: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Pasos</w:t>
      </w:r>
    </w:p>
  </w:comment>
  <w:comment w:author="Alex García" w:id="4" w:date="2022-03-31T21:18:00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Llamado a la acción para ir a la sección anexos, donde está el Video 1. https://www.youtube.com/watch?v=bvAH9ppBbbE</w:t>
      </w:r>
    </w:p>
  </w:comment>
  <w:comment w:author="Alex García" w:id="17" w:date="2022-04-01T03:59:00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sistema de PQR es el instrumento para el control y mejoramiento constante de los servicios y procesos, así como el responsable de crear la fidelización para los clientes.</w:t>
      </w:r>
    </w:p>
  </w:comment>
  <w:comment w:author="Alex García" w:id="7" w:date="2022-04-01T02:46:00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imagen 2</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https://stock.adobe.com/images/scan-barcode-with-the-laser-strip-3d-illustration/122333079?prev_url=detail</w:t>
      </w:r>
    </w:p>
  </w:comment>
  <w:comment w:author="Alex García" w:id="12" w:date="2022-04-01T03:47:00Z">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 Imagen 5</w:t>
      </w:r>
    </w:p>
  </w:comment>
  <w:comment w:author="Alex García" w:id="1" w:date="2022-03-31T12:49:00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Imagen en 1.</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https://stock.adobe.com/images/virtual-3d-libra-are-on-the-table-vector-background/301852329</w:t>
      </w:r>
    </w:p>
  </w:comment>
  <w:comment w:author="Alex García" w:id="9" w:date="2022-04-01T03:07:00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 Imagen 4</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https://stock.adobe.com/images/internet-shop-clients-support-call-center-orders-shipment-and-delivery-marketing-network-custom-service-returns-and-refunds-franchising-metaphors-vector-isolated-concept-metaphor-illustrations/303457775?prev_url=detail</w:t>
      </w:r>
    </w:p>
  </w:comment>
  <w:comment w:author="Alex García" w:id="18" w:date="2022-04-01T04:01:00Z">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que dirige a la sección anexos del componente.</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https://www.youtube.com/watch?v=n4GaN2DuI9Q</w:t>
      </w:r>
    </w:p>
  </w:comment>
  <w:comment w:author="Alex García" w:id="11" w:date="2022-04-01T04:06:00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 SENA PQR:</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https://www.youtube.com/watch?v=PSiBtkl75Hc</w:t>
      </w:r>
    </w:p>
  </w:comment>
  <w:comment w:author="Alex García" w:id="21" w:date="2022-04-01T04:29:00Z">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imagen 9</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https://www.freepik.com/free-photo/grey-marble-column-details-building_1175241.htm</w:t>
      </w:r>
    </w:p>
  </w:comment>
  <w:comment w:author="Alex García" w:id="27" w:date="2022-04-01T04:50:00Z">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color + separadores</w:t>
      </w:r>
    </w:p>
  </w:comment>
  <w:comment w:author="Alex García" w:id="30" w:date="2022-04-01T05:10:00Z">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con entrada animada + color</w:t>
      </w:r>
    </w:p>
  </w:comment>
  <w:comment w:author="Alex García" w:id="8" w:date="2022-04-01T02:50:00Z">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Imagen 3</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https://img2.freepng.es/20180513/rke/kisspng-requirements-analysis-research-analytics-5af7beb3857ee0.1513920915261856515468.jpg</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Animar los elementos de la imagen.</w:t>
      </w:r>
    </w:p>
  </w:comment>
  <w:comment w:author="Alex García" w:id="36" w:date="2022-04-01T05:24:00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A</w:t>
      </w:r>
    </w:p>
  </w:comment>
  <w:comment w:author="ZULEIDY MARIA RUIZ TORRES" w:id="42" w:date="2022-04-12T22:56:37Z">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animado</w:t>
      </w:r>
    </w:p>
  </w:comment>
  <w:comment w:author="Alex García" w:id="37" w:date="2022-04-01T05:28:00Z">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Animar entrada de texto.</w:t>
      </w:r>
    </w:p>
  </w:comment>
  <w:comment w:author="Alex García" w:id="47" w:date="2022-04-01T07:42:00Z">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A</w:t>
      </w:r>
    </w:p>
  </w:comment>
  <w:comment w:author="Alex García" w:id="6" w:date="2022-04-01T00:57:00Z">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Dinamizar la lista. Color no ordenada</w:t>
      </w:r>
    </w:p>
  </w:comment>
  <w:comment w:author="Alex García" w:id="20" w:date="2022-04-01T04:22:00Z">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animar las flechas de tal forma que describan la dirección del flujo del ciclo.</w:t>
      </w:r>
    </w:p>
  </w:comment>
  <w:comment w:author="Alex García" w:id="15" w:date="2022-04-01T03:56:00Z">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proceso de PQR es importante. Cumplir los tiempos establecidos reduce la posibilidad de que se interpongan sanciones por entidades de control, como lo es la Superintendencia de Industria y Comercio.</w:t>
      </w:r>
    </w:p>
  </w:comment>
  <w:comment w:author="Alex García" w:id="23" w:date="2022-04-01T04:38:00Z">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ordenado cuadro color</w:t>
      </w:r>
    </w:p>
  </w:comment>
  <w:comment w:author="Alex García" w:id="19" w:date="2022-04-01T04:18:00Z">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 Imagen 8</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https://www.freepik.com/free-vector/staff-management-perspective-definition-target-orientation-teamwork-organization-business-coach-company-executive-personnel-cartoon-characters_12084748.htm#query=target&amp;position=2&amp;from_view=search</w:t>
      </w:r>
    </w:p>
  </w:comment>
  <w:comment w:author="Alex García" w:id="43" w:date="2022-04-01T06:44:00Z">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AD" w15:done="0"/>
  <w15:commentEx w15:paraId="000002AE" w15:done="0"/>
  <w15:commentEx w15:paraId="000002AF" w15:done="0"/>
  <w15:commentEx w15:paraId="000002B0" w15:done="0"/>
  <w15:commentEx w15:paraId="000002B1" w15:done="0"/>
  <w15:commentEx w15:paraId="000002B6" w15:done="0"/>
  <w15:commentEx w15:paraId="000002B7" w15:done="0"/>
  <w15:commentEx w15:paraId="000002B8" w15:done="0"/>
  <w15:commentEx w15:paraId="000002BA" w15:done="0"/>
  <w15:commentEx w15:paraId="000002BB" w15:done="0"/>
  <w15:commentEx w15:paraId="000002BC" w15:done="0"/>
  <w15:commentEx w15:paraId="000002BE" w15:done="0"/>
  <w15:commentEx w15:paraId="000002BF" w15:done="0"/>
  <w15:commentEx w15:paraId="000002C1" w15:done="0"/>
  <w15:commentEx w15:paraId="000002CE" w15:done="0"/>
  <w15:commentEx w15:paraId="000002CF" w15:done="0"/>
  <w15:commentEx w15:paraId="000002DA" w15:done="0"/>
  <w15:commentEx w15:paraId="000002DB" w15:done="0"/>
  <w15:commentEx w15:paraId="000002DC" w15:done="0"/>
  <w15:commentEx w15:paraId="000002DD" w15:done="0"/>
  <w15:commentEx w15:paraId="000002DF" w15:done="0"/>
  <w15:commentEx w15:paraId="000002E0" w15:done="0"/>
  <w15:commentEx w15:paraId="000002E2" w15:done="0"/>
  <w15:commentEx w15:paraId="000002E3" w15:done="0"/>
  <w15:commentEx w15:paraId="000002E5" w15:done="0"/>
  <w15:commentEx w15:paraId="000002E6" w15:done="0"/>
  <w15:commentEx w15:paraId="000002E7" w15:done="0"/>
  <w15:commentEx w15:paraId="000002F3" w15:done="0"/>
  <w15:commentEx w15:paraId="000002F4" w15:done="0"/>
  <w15:commentEx w15:paraId="000002F5" w15:done="0"/>
  <w15:commentEx w15:paraId="000002F6" w15:done="0"/>
  <w15:commentEx w15:paraId="000002F9" w15:done="0"/>
  <w15:commentEx w15:paraId="000002FB" w15:done="0"/>
  <w15:commentEx w15:paraId="000002FC" w15:done="0"/>
  <w15:commentEx w15:paraId="00000300" w15:done="0"/>
  <w15:commentEx w15:paraId="00000303" w15:done="0"/>
  <w15:commentEx w15:paraId="00000306" w15:done="0"/>
  <w15:commentEx w15:paraId="00000308" w15:done="0"/>
  <w15:commentEx w15:paraId="0000030A" w15:done="0"/>
  <w15:commentEx w15:paraId="0000030B" w15:done="0"/>
  <w15:commentEx w15:paraId="0000030C" w15:done="0"/>
  <w15:commentEx w15:paraId="0000030F" w15:done="0"/>
  <w15:commentEx w15:paraId="00000310" w15:done="0"/>
  <w15:commentEx w15:paraId="00000311" w15:done="0"/>
  <w15:commentEx w15:paraId="00000313" w15:done="0"/>
  <w15:commentEx w15:paraId="00000314" w15:done="0"/>
  <w15:commentEx w15:paraId="00000315" w15:done="0"/>
  <w15:commentEx w15:paraId="00000316" w15:done="0"/>
  <w15:commentEx w15:paraId="00000319" w15:done="0"/>
  <w15:commentEx w15:paraId="0000031A" w15:done="0"/>
  <w15:commentEx w15:paraId="0000031C" w15:done="0"/>
  <w15:commentEx w15:paraId="0000031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Arial Unicode MS"/>
  <w:font w:name="Courier New"/>
  <w:font w:name="Noto Sans Symbols"/>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499" name="image27.png"/>
          <a:graphic>
            <a:graphicData uri="http://schemas.openxmlformats.org/drawingml/2006/picture">
              <pic:pic>
                <pic:nvPicPr>
                  <pic:cNvPr id="0" name="image27.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b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2">
    <w:lvl w:ilvl="0">
      <w:start w:val="3"/>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3">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4">
    <w:lvl w:ilvl="0">
      <w:start w:val="2"/>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5">
    <w:lvl w:ilvl="0">
      <w:start w:val="1"/>
      <w:numFmt w:val="decimal"/>
      <w:lvlText w:val="%1."/>
      <w:lvlJc w:val="left"/>
      <w:pPr>
        <w:ind w:left="505" w:hanging="284"/>
      </w:pPr>
      <w:rPr>
        <w:rFonts w:ascii="Arial" w:cs="Arial" w:eastAsia="Arial" w:hAnsi="Arial"/>
        <w:sz w:val="24"/>
        <w:szCs w:val="24"/>
      </w:rPr>
    </w:lvl>
    <w:lvl w:ilvl="1">
      <w:start w:val="0"/>
      <w:numFmt w:val="bullet"/>
      <w:lvlText w:val="o"/>
      <w:lvlJc w:val="left"/>
      <w:pPr>
        <w:ind w:left="788" w:hanging="284"/>
      </w:pPr>
      <w:rPr>
        <w:rFonts w:ascii="Courier New" w:cs="Courier New" w:eastAsia="Courier New" w:hAnsi="Courier New"/>
        <w:sz w:val="22"/>
        <w:szCs w:val="22"/>
      </w:rPr>
    </w:lvl>
    <w:lvl w:ilvl="2">
      <w:start w:val="0"/>
      <w:numFmt w:val="bullet"/>
      <w:lvlText w:val="•"/>
      <w:lvlJc w:val="left"/>
      <w:pPr>
        <w:ind w:left="1724" w:hanging="284"/>
      </w:pPr>
      <w:rPr/>
    </w:lvl>
    <w:lvl w:ilvl="3">
      <w:start w:val="0"/>
      <w:numFmt w:val="bullet"/>
      <w:lvlText w:val="•"/>
      <w:lvlJc w:val="left"/>
      <w:pPr>
        <w:ind w:left="2669" w:hanging="284.00000000000045"/>
      </w:pPr>
      <w:rPr/>
    </w:lvl>
    <w:lvl w:ilvl="4">
      <w:start w:val="0"/>
      <w:numFmt w:val="bullet"/>
      <w:lvlText w:val="•"/>
      <w:lvlJc w:val="left"/>
      <w:pPr>
        <w:ind w:left="3614" w:hanging="284"/>
      </w:pPr>
      <w:rPr/>
    </w:lvl>
    <w:lvl w:ilvl="5">
      <w:start w:val="0"/>
      <w:numFmt w:val="bullet"/>
      <w:lvlText w:val="•"/>
      <w:lvlJc w:val="left"/>
      <w:pPr>
        <w:ind w:left="4558" w:hanging="284"/>
      </w:pPr>
      <w:rPr/>
    </w:lvl>
    <w:lvl w:ilvl="6">
      <w:start w:val="0"/>
      <w:numFmt w:val="bullet"/>
      <w:lvlText w:val="•"/>
      <w:lvlJc w:val="left"/>
      <w:pPr>
        <w:ind w:left="5503" w:hanging="284"/>
      </w:pPr>
      <w:rPr/>
    </w:lvl>
    <w:lvl w:ilvl="7">
      <w:start w:val="0"/>
      <w:numFmt w:val="bullet"/>
      <w:lvlText w:val="•"/>
      <w:lvlJc w:val="left"/>
      <w:pPr>
        <w:ind w:left="6448" w:hanging="284"/>
      </w:pPr>
      <w:rPr/>
    </w:lvl>
    <w:lvl w:ilvl="8">
      <w:start w:val="0"/>
      <w:numFmt w:val="bullet"/>
      <w:lvlText w:val="•"/>
      <w:lvlJc w:val="left"/>
      <w:pPr>
        <w:ind w:left="7392" w:hanging="282.9999999999991"/>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0"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1"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2"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7"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paragraph" w:styleId="Textocomentario">
    <w:name w:val="annotation text"/>
    <w:basedOn w:val="Normal"/>
    <w:link w:val="TextocomentarioCar"/>
    <w:uiPriority w:val="99"/>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Textodeglobo">
    <w:name w:val="Balloon Text"/>
    <w:basedOn w:val="Normal"/>
    <w:link w:val="TextodegloboCar"/>
    <w:uiPriority w:val="99"/>
    <w:semiHidden w:val="1"/>
    <w:unhideWhenUsed w:val="1"/>
    <w:rsid w:val="00BE3925"/>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BE3925"/>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BE3925"/>
    <w:rPr>
      <w:b w:val="1"/>
      <w:bCs w:val="1"/>
    </w:rPr>
  </w:style>
  <w:style w:type="character" w:styleId="AsuntodelcomentarioCar" w:customStyle="1">
    <w:name w:val="Asunto del comentario Car"/>
    <w:basedOn w:val="TextocomentarioCar"/>
    <w:link w:val="Asuntodelcomentario"/>
    <w:uiPriority w:val="99"/>
    <w:semiHidden w:val="1"/>
    <w:rsid w:val="00BE3925"/>
    <w:rPr>
      <w:b w:val="1"/>
      <w:bCs w:val="1"/>
      <w:sz w:val="20"/>
      <w:szCs w:val="20"/>
    </w:rPr>
  </w:style>
  <w:style w:type="paragraph" w:styleId="NormalWeb">
    <w:name w:val="Normal (Web)"/>
    <w:basedOn w:val="Normal"/>
    <w:uiPriority w:val="99"/>
    <w:semiHidden w:val="1"/>
    <w:unhideWhenUsed w:val="1"/>
    <w:rsid w:val="008E14AE"/>
    <w:pPr>
      <w:spacing w:after="100" w:afterAutospacing="1" w:before="100" w:beforeAutospacing="1" w:line="240" w:lineRule="auto"/>
    </w:pPr>
    <w:rPr>
      <w:rFonts w:ascii="Times New Roman" w:cs="Times New Roman" w:eastAsia="Times New Roman" w:hAnsi="Times New Roman"/>
      <w:sz w:val="24"/>
      <w:szCs w:val="24"/>
      <w:lang w:eastAsia="es-MX"/>
    </w:rPr>
  </w:style>
  <w:style w:type="paragraph" w:styleId="Prrafodelista">
    <w:name w:val="List Paragraph"/>
    <w:basedOn w:val="Normal"/>
    <w:uiPriority w:val="34"/>
    <w:qFormat w:val="1"/>
    <w:rsid w:val="00861C2C"/>
    <w:pPr>
      <w:ind w:left="720"/>
      <w:contextualSpacing w:val="1"/>
    </w:pPr>
  </w:style>
  <w:style w:type="table" w:styleId="Tablaconcuadrcula">
    <w:name w:val="Table Grid"/>
    <w:basedOn w:val="Tablanormal"/>
    <w:uiPriority w:val="39"/>
    <w:rsid w:val="001539D3"/>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ipervnculo">
    <w:name w:val="Hyperlink"/>
    <w:basedOn w:val="Fuentedeprrafopredeter"/>
    <w:uiPriority w:val="99"/>
    <w:unhideWhenUsed w:val="1"/>
    <w:rsid w:val="001539D3"/>
    <w:rPr>
      <w:color w:val="0000ff" w:themeColor="hyperlink"/>
      <w:u w:val="single"/>
    </w:rPr>
  </w:style>
  <w:style w:type="character" w:styleId="UnresolvedMention" w:customStyle="1">
    <w:name w:val="Unresolved Mention"/>
    <w:basedOn w:val="Fuentedeprrafopredeter"/>
    <w:uiPriority w:val="99"/>
    <w:semiHidden w:val="1"/>
    <w:unhideWhenUsed w:val="1"/>
    <w:rsid w:val="001539D3"/>
    <w:rPr>
      <w:color w:val="605e5c"/>
      <w:shd w:color="auto" w:fill="e1dfdd" w:val="clear"/>
    </w:rPr>
  </w:style>
  <w:style w:type="table" w:styleId="Tabladecuadrcula4-nfasis4">
    <w:name w:val="Grid Table 4 Accent 4"/>
    <w:basedOn w:val="Tablanormal"/>
    <w:uiPriority w:val="49"/>
    <w:rsid w:val="00D76CC9"/>
    <w:pPr>
      <w:spacing w:line="240" w:lineRule="auto"/>
    </w:pPr>
    <w:tblPr>
      <w:tblStyleRowBandSize w:val="1"/>
      <w:tblStyleColBandSize w:val="1"/>
      <w:tblInd w:w="0.0" w:type="dxa"/>
      <w:tblBorders>
        <w:top w:color="b2a1c7" w:space="0" w:sz="4" w:themeColor="accent4" w:themeTint="000099" w:val="single"/>
        <w:left w:color="b2a1c7" w:space="0" w:sz="4" w:themeColor="accent4" w:themeTint="000099" w:val="single"/>
        <w:bottom w:color="b2a1c7" w:space="0" w:sz="4" w:themeColor="accent4" w:themeTint="000099" w:val="single"/>
        <w:right w:color="b2a1c7" w:space="0" w:sz="4" w:themeColor="accent4" w:themeTint="000099" w:val="single"/>
        <w:insideH w:color="b2a1c7" w:space="0" w:sz="4" w:themeColor="accent4" w:themeTint="000099" w:val="single"/>
        <w:insideV w:color="b2a1c7" w:space="0" w:sz="4" w:themeColor="accent4"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8064a2" w:space="0" w:sz="4" w:themeColor="accent4" w:val="single"/>
          <w:left w:color="8064a2" w:space="0" w:sz="4" w:themeColor="accent4" w:val="single"/>
          <w:bottom w:color="8064a2" w:space="0" w:sz="4" w:themeColor="accent4" w:val="single"/>
          <w:right w:color="8064a2" w:space="0" w:sz="4" w:themeColor="accent4" w:val="single"/>
          <w:insideH w:space="0" w:sz="0" w:val="nil"/>
          <w:insideV w:space="0" w:sz="0" w:val="nil"/>
        </w:tcBorders>
        <w:shd w:color="auto" w:fill="8064a2" w:themeFill="accent4" w:val="clear"/>
      </w:tcPr>
    </w:tblStylePr>
    <w:tblStylePr w:type="lastRow">
      <w:rPr>
        <w:b w:val="1"/>
        <w:bCs w:val="1"/>
      </w:rPr>
      <w:tblPr/>
      <w:tcPr>
        <w:tcBorders>
          <w:top w:color="8064a2" w:space="0" w:sz="4" w:themeColor="accent4" w:val="double"/>
        </w:tcBorders>
      </w:tcPr>
    </w:tblStylePr>
    <w:tblStylePr w:type="firstCol">
      <w:rPr>
        <w:b w:val="1"/>
        <w:bCs w:val="1"/>
      </w:rPr>
    </w:tblStylePr>
    <w:tblStylePr w:type="lastCol">
      <w:rPr>
        <w:b w:val="1"/>
        <w:bCs w:val="1"/>
      </w:rPr>
    </w:tblStylePr>
    <w:tblStylePr w:type="band1Vert">
      <w:tblPr/>
      <w:tcPr>
        <w:shd w:color="auto" w:fill="e5dfec" w:themeFill="accent4" w:themeFillTint="000033" w:val="clear"/>
      </w:tcPr>
    </w:tblStylePr>
    <w:tblStylePr w:type="band1Horz">
      <w:tblPr/>
      <w:tcPr>
        <w:shd w:color="auto" w:fill="e5dfec" w:themeFill="accent4" w:themeFillTint="000033" w:val="clear"/>
      </w:tcPr>
    </w:tblStylePr>
  </w:style>
  <w:style w:type="table" w:styleId="Tabladecuadrcula7concolores-nfasis3">
    <w:name w:val="Grid Table 7 Colorful Accent 3"/>
    <w:basedOn w:val="Tablanormal"/>
    <w:uiPriority w:val="52"/>
    <w:rsid w:val="00F329A2"/>
    <w:pPr>
      <w:spacing w:line="240" w:lineRule="auto"/>
    </w:pPr>
    <w:rPr>
      <w:color w:val="76923c" w:themeColor="accent3" w:themeShade="0000BF"/>
    </w:rPr>
    <w:tblPr>
      <w:tblStyleRowBandSize w:val="1"/>
      <w:tblStyleColBandSize w:val="1"/>
      <w:tblInd w:w="0.0" w:type="dxa"/>
      <w:tblBorders>
        <w:top w:color="c2d69b" w:space="0" w:sz="4" w:themeColor="accent3" w:themeTint="000099" w:val="single"/>
        <w:left w:color="c2d69b" w:space="0" w:sz="4" w:themeColor="accent3" w:themeTint="000099" w:val="single"/>
        <w:bottom w:color="c2d69b" w:space="0" w:sz="4" w:themeColor="accent3" w:themeTint="000099" w:val="single"/>
        <w:right w:color="c2d69b" w:space="0" w:sz="4" w:themeColor="accent3" w:themeTint="000099" w:val="single"/>
        <w:insideH w:color="c2d69b" w:space="0" w:sz="4" w:themeColor="accent3" w:themeTint="000099" w:val="single"/>
        <w:insideV w:color="c2d69b" w:space="0" w:sz="4" w:themeColor="accent3" w:themeTint="000099" w:val="single"/>
      </w:tblBorders>
      <w:tblCellMar>
        <w:top w:w="0.0" w:type="dxa"/>
        <w:left w:w="108.0" w:type="dxa"/>
        <w:bottom w:w="0.0" w:type="dxa"/>
        <w:right w:w="108.0" w:type="dxa"/>
      </w:tblCellMar>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af1dd" w:themeFill="accent3" w:themeFillTint="000033" w:val="clear"/>
      </w:tcPr>
    </w:tblStylePr>
    <w:tblStylePr w:type="band1Horz">
      <w:tblPr/>
      <w:tcPr>
        <w:shd w:color="auto" w:fill="eaf1dd" w:themeFill="accent3" w:themeFillTint="000033" w:val="clear"/>
      </w:tcPr>
    </w:tblStylePr>
    <w:tblStylePr w:type="neCell">
      <w:tblPr/>
      <w:tcPr>
        <w:tcBorders>
          <w:bottom w:color="c2d69b" w:space="0" w:sz="4" w:themeColor="accent3" w:themeTint="000099" w:val="single"/>
        </w:tcBorders>
      </w:tcPr>
    </w:tblStylePr>
    <w:tblStylePr w:type="nwCell">
      <w:tblPr/>
      <w:tcPr>
        <w:tcBorders>
          <w:bottom w:color="c2d69b" w:space="0" w:sz="4" w:themeColor="accent3" w:themeTint="000099" w:val="single"/>
        </w:tcBorders>
      </w:tcPr>
    </w:tblStylePr>
    <w:tblStylePr w:type="seCell">
      <w:tblPr/>
      <w:tcPr>
        <w:tcBorders>
          <w:top w:color="c2d69b" w:space="0" w:sz="4" w:themeColor="accent3" w:themeTint="000099" w:val="single"/>
        </w:tcBorders>
      </w:tcPr>
    </w:tblStylePr>
    <w:tblStylePr w:type="swCell">
      <w:tblPr/>
      <w:tcPr>
        <w:tcBorders>
          <w:top w:color="c2d69b" w:space="0" w:sz="4" w:themeColor="accent3" w:themeTint="000099" w:val="single"/>
        </w:tcBorders>
      </w:tcPr>
    </w:tblStylePr>
  </w:style>
  <w:style w:type="table" w:styleId="Tabladecuadrcula4-nfasis5">
    <w:name w:val="Grid Table 4 Accent 5"/>
    <w:basedOn w:val="Tablanormal"/>
    <w:uiPriority w:val="49"/>
    <w:rsid w:val="009C1123"/>
    <w:pPr>
      <w:spacing w:line="240" w:lineRule="auto"/>
    </w:pPr>
    <w:tblPr>
      <w:tblStyleRowBandSize w:val="1"/>
      <w:tblStyleColBandSize w:val="1"/>
      <w:tblInd w:w="0.0" w:type="dxa"/>
      <w:tblBorders>
        <w:top w:color="92cddc" w:space="0" w:sz="4" w:themeColor="accent5" w:themeTint="000099" w:val="single"/>
        <w:left w:color="92cddc" w:space="0" w:sz="4" w:themeColor="accent5" w:themeTint="000099" w:val="single"/>
        <w:bottom w:color="92cddc" w:space="0" w:sz="4" w:themeColor="accent5" w:themeTint="000099" w:val="single"/>
        <w:right w:color="92cddc" w:space="0" w:sz="4" w:themeColor="accent5" w:themeTint="000099" w:val="single"/>
        <w:insideH w:color="92cddc" w:space="0" w:sz="4" w:themeColor="accent5" w:themeTint="000099" w:val="single"/>
        <w:insideV w:color="92cddc" w:space="0" w:sz="4" w:themeColor="accent5"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4bacc6" w:space="0" w:sz="4" w:themeColor="accent5" w:val="single"/>
          <w:left w:color="4bacc6" w:space="0" w:sz="4" w:themeColor="accent5" w:val="single"/>
          <w:bottom w:color="4bacc6" w:space="0" w:sz="4" w:themeColor="accent5" w:val="single"/>
          <w:right w:color="4bacc6" w:space="0" w:sz="4" w:themeColor="accent5" w:val="single"/>
          <w:insideH w:space="0" w:sz="0" w:val="nil"/>
          <w:insideV w:space="0" w:sz="0" w:val="nil"/>
        </w:tcBorders>
        <w:shd w:color="auto" w:fill="4bacc6" w:themeFill="accent5" w:val="clear"/>
      </w:tcPr>
    </w:tblStylePr>
    <w:tblStylePr w:type="lastRow">
      <w:rPr>
        <w:b w:val="1"/>
        <w:bCs w:val="1"/>
      </w:rPr>
      <w:tblPr/>
      <w:tcPr>
        <w:tcBorders>
          <w:top w:color="4bacc6" w:space="0" w:sz="4" w:themeColor="accent5" w:val="double"/>
        </w:tcBorders>
      </w:tcPr>
    </w:tblStylePr>
    <w:tblStylePr w:type="firstCol">
      <w:rPr>
        <w:b w:val="1"/>
        <w:bCs w:val="1"/>
      </w:rPr>
    </w:tblStylePr>
    <w:tblStylePr w:type="lastCol">
      <w:rPr>
        <w:b w:val="1"/>
        <w:bCs w:val="1"/>
      </w:r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style>
  <w:style w:type="table" w:styleId="Tabladecuadrcula5oscura-nfasis3">
    <w:name w:val="Grid Table 5 Dark Accent 3"/>
    <w:basedOn w:val="Tablanormal"/>
    <w:uiPriority w:val="50"/>
    <w:rsid w:val="008C4807"/>
    <w:pPr>
      <w:spacing w:line="240" w:lineRule="auto"/>
    </w:pPr>
    <w:tblPr>
      <w:tblStyleRowBandSize w:val="1"/>
      <w:tblStyleColBandSize w:val="1"/>
      <w:tblInd w:w="0.0" w:type="dxa"/>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af1dd" w:themeFill="accent3"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9bbb59" w:themeFill="accent3"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9bbb59" w:themeFill="accent3"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9bbb59" w:themeFill="accent3"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9bbb59" w:themeFill="accent3" w:val="clear"/>
      </w:tcPr>
    </w:tblStylePr>
    <w:tblStylePr w:type="band1Vert">
      <w:tblPr/>
      <w:tcPr>
        <w:shd w:color="auto" w:fill="d6e3bc" w:themeFill="accent3" w:themeFillTint="000066" w:val="clear"/>
      </w:tcPr>
    </w:tblStylePr>
    <w:tblStylePr w:type="band1Horz">
      <w:tblPr/>
      <w:tcPr>
        <w:shd w:color="auto" w:fill="d6e3bc" w:themeFill="accent3" w:themeFillTint="000066" w:val="clear"/>
      </w:tcPr>
    </w:tblStylePr>
  </w:style>
  <w:style w:type="paragraph" w:styleId="Encabezado">
    <w:name w:val="header"/>
    <w:basedOn w:val="Normal"/>
    <w:link w:val="EncabezadoCar"/>
    <w:uiPriority w:val="99"/>
    <w:unhideWhenUsed w:val="1"/>
    <w:rsid w:val="002D3DD7"/>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2D3DD7"/>
  </w:style>
  <w:style w:type="paragraph" w:styleId="Piedepgina">
    <w:name w:val="footer"/>
    <w:basedOn w:val="Normal"/>
    <w:link w:val="PiedepginaCar"/>
    <w:uiPriority w:val="99"/>
    <w:unhideWhenUsed w:val="1"/>
    <w:rsid w:val="002D3DD7"/>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2D3DD7"/>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color w:val="76923c"/>
    </w:rPr>
    <w:tblPr>
      <w:tblStyleRowBandSize w:val="1"/>
      <w:tblStyleColBandSize w:val="1"/>
      <w:tblCellMar>
        <w:top w:w="0.0" w:type="dxa"/>
        <w:left w:w="115.0" w:type="dxa"/>
        <w:bottom w:w="0.0" w:type="dxa"/>
        <w:right w:w="115.0" w:type="dxa"/>
      </w:tblCellMar>
    </w:tblPr>
    <w:tcPr>
      <w:shd w:fill="ebf1dd" w:val="clear"/>
    </w:tcPr>
  </w:style>
  <w:style w:type="table" w:styleId="Table6">
    <w:basedOn w:val="TableNormal"/>
    <w:pPr>
      <w:spacing w:line="240" w:lineRule="auto"/>
    </w:pPr>
    <w:rPr>
      <w:color w:val="76923c"/>
    </w:rPr>
    <w:tblPr>
      <w:tblStyleRowBandSize w:val="1"/>
      <w:tblStyleColBandSize w:val="1"/>
      <w:tblCellMar>
        <w:top w:w="0.0" w:type="dxa"/>
        <w:left w:w="115.0" w:type="dxa"/>
        <w:bottom w:w="0.0" w:type="dxa"/>
        <w:right w:w="115.0" w:type="dxa"/>
      </w:tblCellMar>
    </w:tblPr>
    <w:tcPr>
      <w:shd w:fill="ebf1dd" w:val="clear"/>
    </w:tcPr>
    <w:tblStylePr w:type="band1Horz">
      <w:tcPr>
        <w:shd w:fill="e5dfec" w:val="clear"/>
      </w:tcPr>
    </w:tblStylePr>
    <w:tblStylePr w:type="band1Vert">
      <w:tcPr>
        <w:shd w:fill="e5dfec" w:val="clear"/>
      </w:tcPr>
    </w:tblStylePr>
    <w:tblStylePr w:type="firstCol">
      <w:rPr>
        <w:b w:val="1"/>
      </w:rPr>
    </w:tblStylePr>
    <w:tblStylePr w:type="firstRow">
      <w:rPr>
        <w:b w:val="1"/>
        <w:color w:val="ffffff"/>
      </w:rPr>
      <w:tcPr>
        <w:tcBorders>
          <w:top w:color="8064a2" w:space="0" w:sz="4" w:val="single"/>
          <w:left w:color="8064a2" w:space="0" w:sz="4" w:val="single"/>
          <w:bottom w:color="8064a2" w:space="0" w:sz="4" w:val="single"/>
          <w:right w:color="8064a2" w:space="0" w:sz="4" w:val="single"/>
          <w:insideH w:color="000000" w:space="0" w:sz="0" w:val="nil"/>
          <w:insideV w:color="000000" w:space="0" w:sz="0" w:val="nil"/>
        </w:tcBorders>
        <w:shd w:fill="8064a2" w:val="clear"/>
      </w:tcPr>
    </w:tblStylePr>
    <w:tblStylePr w:type="lastCol">
      <w:rPr>
        <w:b w:val="1"/>
      </w:rPr>
    </w:tblStylePr>
    <w:tblStylePr w:type="lastRow">
      <w:rPr>
        <w:b w:val="1"/>
      </w:rPr>
      <w:tcPr>
        <w:tcBorders>
          <w:top w:color="8064a2" w:space="0" w:sz="4" w:val="single"/>
        </w:tcBorders>
      </w:tcPr>
    </w:tblStylePr>
  </w:style>
  <w:style w:type="table" w:styleId="Table7">
    <w:basedOn w:val="TableNormal"/>
    <w:pPr>
      <w:spacing w:line="240" w:lineRule="auto"/>
    </w:pPr>
    <w:rPr>
      <w:color w:val="76923c"/>
    </w:rPr>
    <w:tblPr>
      <w:tblStyleRowBandSize w:val="1"/>
      <w:tblStyleColBandSize w:val="1"/>
      <w:tblCellMar>
        <w:top w:w="0.0" w:type="dxa"/>
        <w:left w:w="115.0" w:type="dxa"/>
        <w:bottom w:w="0.0" w:type="dxa"/>
        <w:right w:w="115.0" w:type="dxa"/>
      </w:tblCellMar>
    </w:tblPr>
    <w:tcPr>
      <w:shd w:fill="ebf1dd" w:val="clear"/>
    </w:tcPr>
    <w:tblStylePr w:type="band1Horz">
      <w:tcPr>
        <w:shd w:fill="ebf1dd" w:val="clear"/>
      </w:tcPr>
    </w:tblStylePr>
    <w:tblStylePr w:type="band1Vert">
      <w:tcPr>
        <w:shd w:fill="ebf1dd"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c2d69b" w:space="0" w:sz="4" w:val="single"/>
        </w:tcBorders>
      </w:tcPr>
    </w:tblStylePr>
    <w:tblStylePr w:type="nwCell">
      <w:tcPr>
        <w:tcBorders>
          <w:bottom w:color="c2d69b" w:space="0" w:sz="4" w:val="single"/>
        </w:tcBorders>
      </w:tcPr>
    </w:tblStylePr>
    <w:tblStylePr w:type="seCell">
      <w:tcPr>
        <w:tcBorders>
          <w:top w:color="c2d69b" w:space="0" w:sz="4" w:val="single"/>
        </w:tcBorders>
      </w:tcPr>
    </w:tblStylePr>
    <w:tblStylePr w:type="swCell">
      <w:tcPr>
        <w:tcBorders>
          <w:top w:color="c2d69b" w:space="0" w:sz="4" w:val="single"/>
        </w:tcBorders>
      </w:tcPr>
    </w:tblStylePr>
  </w:style>
  <w:style w:type="table" w:styleId="Table8">
    <w:basedOn w:val="TableNormal"/>
    <w:pPr>
      <w:spacing w:line="240" w:lineRule="auto"/>
    </w:pPr>
    <w:rPr>
      <w:color w:val="76923c"/>
    </w:rPr>
    <w:tblPr>
      <w:tblStyleRowBandSize w:val="1"/>
      <w:tblStyleColBandSize w:val="1"/>
      <w:tblCellMar>
        <w:top w:w="0.0" w:type="dxa"/>
        <w:left w:w="115.0" w:type="dxa"/>
        <w:bottom w:w="0.0" w:type="dxa"/>
        <w:right w:w="115.0" w:type="dxa"/>
      </w:tblCellMar>
    </w:tblPr>
    <w:tcPr>
      <w:shd w:fill="ebf1dd" w:val="clear"/>
    </w:tcPr>
  </w:style>
  <w:style w:type="table" w:styleId="Table9">
    <w:basedOn w:val="TableNormal"/>
    <w:pPr>
      <w:spacing w:line="240" w:lineRule="auto"/>
    </w:pPr>
    <w:rPr>
      <w:color w:val="76923c"/>
    </w:rPr>
    <w:tblPr>
      <w:tblStyleRowBandSize w:val="1"/>
      <w:tblStyleColBandSize w:val="1"/>
      <w:tblCellMar>
        <w:top w:w="0.0" w:type="dxa"/>
        <w:left w:w="115.0" w:type="dxa"/>
        <w:bottom w:w="0.0" w:type="dxa"/>
        <w:right w:w="115.0" w:type="dxa"/>
      </w:tblCellMar>
    </w:tblPr>
    <w:tcPr>
      <w:shd w:fill="ebf1dd" w:val="clear"/>
    </w:tcPr>
  </w:style>
  <w:style w:type="table" w:styleId="Table10">
    <w:basedOn w:val="TableNormal"/>
    <w:pPr>
      <w:spacing w:line="240" w:lineRule="auto"/>
    </w:pPr>
    <w:rPr>
      <w:color w:val="76923c"/>
    </w:rPr>
    <w:tblPr>
      <w:tblStyleRowBandSize w:val="1"/>
      <w:tblStyleColBandSize w:val="1"/>
      <w:tblCellMar>
        <w:top w:w="0.0" w:type="dxa"/>
        <w:left w:w="115.0" w:type="dxa"/>
        <w:bottom w:w="0.0" w:type="dxa"/>
        <w:right w:w="115.0" w:type="dxa"/>
      </w:tblCellMar>
    </w:tblPr>
    <w:tcPr>
      <w:shd w:fill="ebf1dd" w:val="clear"/>
    </w:tcPr>
  </w:style>
  <w:style w:type="table" w:styleId="Table11">
    <w:basedOn w:val="TableNormal"/>
    <w:pPr>
      <w:spacing w:line="240" w:lineRule="auto"/>
    </w:pPr>
    <w:rPr>
      <w:color w:val="76923c"/>
    </w:rPr>
    <w:tblPr>
      <w:tblStyleRowBandSize w:val="1"/>
      <w:tblStyleColBandSize w:val="1"/>
      <w:tblCellMar>
        <w:top w:w="0.0" w:type="dxa"/>
        <w:left w:w="115.0" w:type="dxa"/>
        <w:bottom w:w="0.0" w:type="dxa"/>
        <w:right w:w="115.0" w:type="dxa"/>
      </w:tblCellMar>
    </w:tblPr>
    <w:tcPr>
      <w:shd w:fill="ebf1dd" w:val="clear"/>
    </w:tcPr>
  </w:style>
  <w:style w:type="table" w:styleId="Table12">
    <w:basedOn w:val="TableNormal"/>
    <w:pPr>
      <w:spacing w:line="240" w:lineRule="auto"/>
    </w:pPr>
    <w:rPr>
      <w:color w:val="76923c"/>
    </w:rPr>
    <w:tblPr>
      <w:tblStyleRowBandSize w:val="1"/>
      <w:tblStyleColBandSize w:val="1"/>
      <w:tblCellMar>
        <w:top w:w="0.0" w:type="dxa"/>
        <w:left w:w="115.0" w:type="dxa"/>
        <w:bottom w:w="0.0" w:type="dxa"/>
        <w:right w:w="115.0" w:type="dxa"/>
      </w:tblCellMar>
    </w:tblPr>
    <w:tcPr>
      <w:shd w:fill="ebf1dd" w:val="clear"/>
    </w:tcPr>
  </w:style>
  <w:style w:type="table" w:styleId="Table13">
    <w:basedOn w:val="TableNormal"/>
    <w:pPr>
      <w:spacing w:line="240" w:lineRule="auto"/>
    </w:pPr>
    <w:rPr>
      <w:color w:val="76923c"/>
    </w:rPr>
    <w:tblPr>
      <w:tblStyleRowBandSize w:val="1"/>
      <w:tblStyleColBandSize w:val="1"/>
      <w:tblCellMar>
        <w:top w:w="0.0" w:type="dxa"/>
        <w:left w:w="115.0" w:type="dxa"/>
        <w:bottom w:w="0.0" w:type="dxa"/>
        <w:right w:w="115.0" w:type="dxa"/>
      </w:tblCellMar>
    </w:tblPr>
    <w:tcPr>
      <w:shd w:fill="ebf1dd" w:val="clear"/>
    </w:tcPr>
    <w:tblStylePr w:type="band1Horz">
      <w:tcPr>
        <w:shd w:fill="dbeef3" w:val="clear"/>
      </w:tcPr>
    </w:tblStylePr>
    <w:tblStylePr w:type="band1Vert">
      <w:tcPr>
        <w:shd w:fill="dbeef3" w:val="clear"/>
      </w:tcPr>
    </w:tblStylePr>
    <w:tblStylePr w:type="firstCol">
      <w:rPr>
        <w:b w:val="1"/>
      </w:rPr>
    </w:tblStylePr>
    <w:tblStylePr w:type="firstRow">
      <w:rPr>
        <w:b w:val="1"/>
        <w:color w:val="ffffff"/>
      </w:rPr>
      <w:tcPr>
        <w:tcBorders>
          <w:top w:color="4bacc6" w:space="0" w:sz="4" w:val="single"/>
          <w:left w:color="4bacc6" w:space="0" w:sz="4" w:val="single"/>
          <w:bottom w:color="4bacc6" w:space="0" w:sz="4" w:val="single"/>
          <w:right w:color="4bacc6" w:space="0" w:sz="4" w:val="single"/>
          <w:insideH w:color="000000" w:space="0" w:sz="0" w:val="nil"/>
          <w:insideV w:color="000000" w:space="0" w:sz="0" w:val="nil"/>
        </w:tcBorders>
        <w:shd w:fill="4bacc6" w:val="clear"/>
      </w:tcPr>
    </w:tblStylePr>
    <w:tblStylePr w:type="lastCol">
      <w:rPr>
        <w:b w:val="1"/>
      </w:rPr>
    </w:tblStylePr>
    <w:tblStylePr w:type="lastRow">
      <w:rPr>
        <w:b w:val="1"/>
      </w:rPr>
      <w:tcPr>
        <w:tcBorders>
          <w:top w:color="4bacc6" w:space="0" w:sz="4" w:val="single"/>
        </w:tcBorders>
      </w:tcPr>
    </w:tblStylePr>
  </w:style>
  <w:style w:type="table" w:styleId="Table14">
    <w:basedOn w:val="TableNormal"/>
    <w:pPr>
      <w:spacing w:line="240" w:lineRule="auto"/>
    </w:pPr>
    <w:rPr>
      <w:color w:val="76923c"/>
    </w:rPr>
    <w:tblPr>
      <w:tblStyleRowBandSize w:val="1"/>
      <w:tblStyleColBandSize w:val="1"/>
      <w:tblCellMar>
        <w:top w:w="0.0" w:type="dxa"/>
        <w:left w:w="115.0" w:type="dxa"/>
        <w:bottom w:w="0.0" w:type="dxa"/>
        <w:right w:w="115.0" w:type="dxa"/>
      </w:tblCellMar>
    </w:tblPr>
    <w:tcPr>
      <w:shd w:fill="ebf1dd" w:val="clear"/>
    </w:tcPr>
  </w:style>
  <w:style w:type="table" w:styleId="Table15">
    <w:basedOn w:val="TableNormal"/>
    <w:pPr>
      <w:spacing w:line="240" w:lineRule="auto"/>
    </w:pPr>
    <w:rPr>
      <w:color w:val="76923c"/>
    </w:rPr>
    <w:tblPr>
      <w:tblStyleRowBandSize w:val="1"/>
      <w:tblStyleColBandSize w:val="1"/>
      <w:tblCellMar>
        <w:top w:w="0.0" w:type="dxa"/>
        <w:left w:w="115.0" w:type="dxa"/>
        <w:bottom w:w="0.0" w:type="dxa"/>
        <w:right w:w="115.0" w:type="dxa"/>
      </w:tblCellMar>
    </w:tblPr>
    <w:tcPr>
      <w:shd w:fill="ebf1dd"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color w:val="76923c"/>
    </w:rPr>
    <w:tblPr>
      <w:tblStyleRowBandSize w:val="1"/>
      <w:tblStyleColBandSize w:val="1"/>
      <w:tblCellMar>
        <w:top w:w="0.0" w:type="dxa"/>
        <w:left w:w="115.0" w:type="dxa"/>
        <w:bottom w:w="0.0" w:type="dxa"/>
        <w:right w:w="115.0" w:type="dxa"/>
      </w:tblCellMar>
    </w:tblPr>
    <w:tcPr>
      <w:shd w:fill="ebf1dd" w:val="clear"/>
    </w:tcPr>
    <w:tblStylePr w:type="band1Horz">
      <w:tcPr>
        <w:shd w:fill="d7e3bc" w:val="clear"/>
      </w:tcPr>
    </w:tblStylePr>
    <w:tblStylePr w:type="band1Vert">
      <w:tcPr>
        <w:shd w:fill="d7e3bc"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9bbb59"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9bbb59"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9bbb59"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9bbb59" w:val="clear"/>
      </w:tcPr>
    </w:tblStylePr>
  </w:style>
  <w:style w:type="table" w:styleId="Table18">
    <w:basedOn w:val="TableNormal"/>
    <w:pPr>
      <w:spacing w:line="240" w:lineRule="auto"/>
    </w:pPr>
    <w:rPr>
      <w:color w:val="76923c"/>
    </w:rPr>
    <w:tblPr>
      <w:tblStyleRowBandSize w:val="1"/>
      <w:tblStyleColBandSize w:val="1"/>
      <w:tblCellMar>
        <w:top w:w="0.0" w:type="dxa"/>
        <w:left w:w="115.0" w:type="dxa"/>
        <w:bottom w:w="0.0" w:type="dxa"/>
        <w:right w:w="115.0" w:type="dxa"/>
      </w:tblCellMar>
    </w:tblPr>
    <w:tcPr>
      <w:shd w:fill="ebf1dd" w:val="clear"/>
    </w:tcPr>
  </w:style>
  <w:style w:type="table" w:styleId="Table19">
    <w:basedOn w:val="TableNormal"/>
    <w:pPr>
      <w:spacing w:line="240" w:lineRule="auto"/>
    </w:pPr>
    <w:rPr>
      <w:color w:val="76923c"/>
    </w:rPr>
    <w:tblPr>
      <w:tblStyleRowBandSize w:val="1"/>
      <w:tblStyleColBandSize w:val="1"/>
      <w:tblCellMar>
        <w:top w:w="0.0" w:type="dxa"/>
        <w:left w:w="115.0" w:type="dxa"/>
        <w:bottom w:w="0.0" w:type="dxa"/>
        <w:right w:w="115.0" w:type="dxa"/>
      </w:tblCellMar>
    </w:tblPr>
    <w:tcPr>
      <w:shd w:fill="ebf1dd"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color w:val="76923c"/>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e5dfec" w:val="clear"/>
      </w:tcPr>
    </w:tblStylePr>
    <w:tblStylePr w:type="band1Vert">
      <w:tcPr>
        <w:shd w:fill="e5dfec" w:val="clear"/>
      </w:tcPr>
    </w:tblStylePr>
    <w:tblStylePr w:type="firstCol">
      <w:rPr>
        <w:b w:val="1"/>
      </w:rPr>
    </w:tblStylePr>
    <w:tblStylePr w:type="firstRow">
      <w:rPr>
        <w:b w:val="1"/>
        <w:color w:val="ffffff"/>
      </w:rPr>
      <w:tcPr>
        <w:tcBorders>
          <w:top w:color="8064a2" w:space="0" w:sz="4" w:val="single"/>
          <w:left w:color="8064a2" w:space="0" w:sz="4" w:val="single"/>
          <w:bottom w:color="8064a2" w:space="0" w:sz="4" w:val="single"/>
          <w:right w:color="8064a2" w:space="0" w:sz="4" w:val="single"/>
          <w:insideH w:color="000000" w:space="0" w:sz="0" w:val="nil"/>
          <w:insideV w:color="000000" w:space="0" w:sz="0" w:val="nil"/>
        </w:tcBorders>
        <w:shd w:fill="8064a2" w:val="clear"/>
      </w:tcPr>
    </w:tblStylePr>
    <w:tblStylePr w:type="lastCol">
      <w:rPr>
        <w:b w:val="1"/>
      </w:rPr>
    </w:tblStylePr>
    <w:tblStylePr w:type="lastRow">
      <w:rPr>
        <w:b w:val="1"/>
      </w:rPr>
      <w:tcPr>
        <w:tcBorders>
          <w:top w:color="8064a2" w:space="0" w:sz="4" w:val="single"/>
        </w:tcBorders>
      </w:tcPr>
    </w:tblStylePr>
  </w:style>
  <w:style w:type="table" w:styleId="Table7">
    <w:basedOn w:val="TableNormal"/>
    <w:pPr>
      <w:spacing w:line="240" w:lineRule="auto"/>
    </w:pPr>
    <w:rPr>
      <w:b w:val="1"/>
      <w:color w:val="76923c"/>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ebf1dd" w:val="clear"/>
      </w:tcPr>
    </w:tblStylePr>
    <w:tblStylePr w:type="band1Vert">
      <w:tcPr>
        <w:shd w:fill="ebf1dd"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c2d69b" w:space="0" w:sz="4" w:val="single"/>
        </w:tcBorders>
      </w:tcPr>
    </w:tblStylePr>
    <w:tblStylePr w:type="nwCell">
      <w:tcPr>
        <w:tcBorders>
          <w:bottom w:color="c2d69b" w:space="0" w:sz="4" w:val="single"/>
        </w:tcBorders>
      </w:tcPr>
    </w:tblStylePr>
    <w:tblStylePr w:type="seCell">
      <w:tcPr>
        <w:tcBorders>
          <w:top w:color="c2d69b" w:space="0" w:sz="4" w:val="single"/>
        </w:tcBorders>
      </w:tcPr>
    </w:tblStylePr>
    <w:tblStylePr w:type="swCell">
      <w:tcPr>
        <w:tcBorders>
          <w:top w:color="c2d69b" w:space="0" w:sz="4" w:val="single"/>
        </w:tcBorders>
      </w:tcPr>
    </w:tblStylePr>
  </w:style>
  <w:style w:type="table" w:styleId="Table8">
    <w:basedOn w:val="TableNormal"/>
    <w:pPr>
      <w:spacing w:line="240" w:lineRule="auto"/>
    </w:pPr>
    <w:rPr>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color w:val="76923c"/>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ef3" w:val="clear"/>
      </w:tcPr>
    </w:tblStylePr>
    <w:tblStylePr w:type="band1Vert">
      <w:tcPr>
        <w:shd w:fill="dbeef3" w:val="clear"/>
      </w:tcPr>
    </w:tblStylePr>
    <w:tblStylePr w:type="firstCol">
      <w:rPr>
        <w:b w:val="1"/>
      </w:rPr>
    </w:tblStylePr>
    <w:tblStylePr w:type="firstRow">
      <w:rPr>
        <w:b w:val="1"/>
        <w:color w:val="ffffff"/>
      </w:rPr>
      <w:tcPr>
        <w:tcBorders>
          <w:top w:color="4bacc6" w:space="0" w:sz="4" w:val="single"/>
          <w:left w:color="4bacc6" w:space="0" w:sz="4" w:val="single"/>
          <w:bottom w:color="4bacc6" w:space="0" w:sz="4" w:val="single"/>
          <w:right w:color="4bacc6" w:space="0" w:sz="4" w:val="single"/>
          <w:insideH w:color="000000" w:space="0" w:sz="0" w:val="nil"/>
          <w:insideV w:color="000000" w:space="0" w:sz="0" w:val="nil"/>
        </w:tcBorders>
        <w:shd w:fill="4bacc6" w:val="clear"/>
      </w:tcPr>
    </w:tblStylePr>
    <w:tblStylePr w:type="lastCol">
      <w:rPr>
        <w:b w:val="1"/>
      </w:rPr>
    </w:tblStylePr>
    <w:tblStylePr w:type="lastRow">
      <w:rPr>
        <w:b w:val="1"/>
      </w:rPr>
      <w:tcPr>
        <w:tcBorders>
          <w:top w:color="4bacc6" w:space="0" w:sz="4" w:val="single"/>
        </w:tcBorders>
      </w:tcPr>
    </w:tblStylePr>
  </w:style>
  <w:style w:type="table" w:styleId="Table14">
    <w:basedOn w:val="TableNormal"/>
    <w:pPr>
      <w:spacing w:line="240" w:lineRule="auto"/>
    </w:pPr>
    <w:rPr>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color w:val="76923c"/>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7e3bc" w:val="clear"/>
      </w:tcPr>
    </w:tblStylePr>
    <w:tblStylePr w:type="band1Vert">
      <w:tcPr>
        <w:shd w:fill="d7e3bc"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9bbb59"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9bbb59"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9bbb59"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9bbb59" w:val="clear"/>
      </w:tcPr>
    </w:tblStylePr>
  </w:style>
  <w:style w:type="table" w:styleId="Table18">
    <w:basedOn w:val="TableNormal"/>
    <w:pPr>
      <w:spacing w:line="240" w:lineRule="auto"/>
    </w:pPr>
    <w:rPr>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3.jpg"/><Relationship Id="rId41" Type="http://schemas.openxmlformats.org/officeDocument/2006/relationships/image" Target="media/image4.png"/><Relationship Id="rId44" Type="http://schemas.openxmlformats.org/officeDocument/2006/relationships/image" Target="media/image10.jpg"/><Relationship Id="rId43" Type="http://schemas.openxmlformats.org/officeDocument/2006/relationships/image" Target="media/image8.png"/><Relationship Id="rId46" Type="http://schemas.openxmlformats.org/officeDocument/2006/relationships/image" Target="media/image45.png"/><Relationship Id="rId45"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0.png"/><Relationship Id="rId48" Type="http://schemas.openxmlformats.org/officeDocument/2006/relationships/image" Target="media/image5.png"/><Relationship Id="rId47" Type="http://schemas.openxmlformats.org/officeDocument/2006/relationships/image" Target="media/image1.png"/><Relationship Id="rId49"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9.png"/><Relationship Id="rId30" Type="http://schemas.openxmlformats.org/officeDocument/2006/relationships/image" Target="media/image13.jpg"/><Relationship Id="rId33" Type="http://schemas.openxmlformats.org/officeDocument/2006/relationships/image" Target="media/image41.png"/><Relationship Id="rId32" Type="http://schemas.openxmlformats.org/officeDocument/2006/relationships/image" Target="media/image42.png"/><Relationship Id="rId35" Type="http://schemas.openxmlformats.org/officeDocument/2006/relationships/image" Target="media/image21.png"/><Relationship Id="rId34" Type="http://schemas.openxmlformats.org/officeDocument/2006/relationships/image" Target="media/image14.png"/><Relationship Id="rId37" Type="http://schemas.openxmlformats.org/officeDocument/2006/relationships/image" Target="media/image15.jpg"/><Relationship Id="rId36" Type="http://schemas.openxmlformats.org/officeDocument/2006/relationships/image" Target="media/image44.png"/><Relationship Id="rId39" Type="http://schemas.openxmlformats.org/officeDocument/2006/relationships/image" Target="media/image12.png"/><Relationship Id="rId38" Type="http://schemas.openxmlformats.org/officeDocument/2006/relationships/image" Target="media/image17.jpg"/><Relationship Id="rId62" Type="http://schemas.openxmlformats.org/officeDocument/2006/relationships/hyperlink" Target="https://dle.rae.es/pol%C3%ADtico" TargetMode="External"/><Relationship Id="rId61" Type="http://schemas.openxmlformats.org/officeDocument/2006/relationships/hyperlink" Target="https://dle.rae.es/percepci%C3%B3n" TargetMode="External"/><Relationship Id="rId20" Type="http://schemas.openxmlformats.org/officeDocument/2006/relationships/image" Target="media/image31.png"/><Relationship Id="rId64" Type="http://schemas.openxmlformats.org/officeDocument/2006/relationships/header" Target="header1.xml"/><Relationship Id="rId63" Type="http://schemas.openxmlformats.org/officeDocument/2006/relationships/hyperlink" Target="https://zonalogistica.com/" TargetMode="External"/><Relationship Id="rId22" Type="http://schemas.openxmlformats.org/officeDocument/2006/relationships/image" Target="media/image28.png"/><Relationship Id="rId21" Type="http://schemas.openxmlformats.org/officeDocument/2006/relationships/image" Target="media/image26.png"/><Relationship Id="rId24" Type="http://schemas.openxmlformats.org/officeDocument/2006/relationships/image" Target="media/image29.jpg"/><Relationship Id="rId23" Type="http://schemas.openxmlformats.org/officeDocument/2006/relationships/image" Target="media/image25.jpg"/><Relationship Id="rId60" Type="http://schemas.openxmlformats.org/officeDocument/2006/relationships/hyperlink" Target="https://dle.rae.es/expectativa?m=form" TargetMode="External"/><Relationship Id="rId26" Type="http://schemas.openxmlformats.org/officeDocument/2006/relationships/image" Target="media/image37.png"/><Relationship Id="rId25" Type="http://schemas.openxmlformats.org/officeDocument/2006/relationships/image" Target="media/image32.jpg"/><Relationship Id="rId28" Type="http://schemas.openxmlformats.org/officeDocument/2006/relationships/image" Target="media/image36.png"/><Relationship Id="rId27" Type="http://schemas.openxmlformats.org/officeDocument/2006/relationships/image" Target="media/image33.png"/><Relationship Id="rId29" Type="http://schemas.openxmlformats.org/officeDocument/2006/relationships/image" Target="media/image38.jpg"/><Relationship Id="rId51" Type="http://schemas.openxmlformats.org/officeDocument/2006/relationships/image" Target="media/image19.png"/><Relationship Id="rId50" Type="http://schemas.openxmlformats.org/officeDocument/2006/relationships/image" Target="media/image11.png"/><Relationship Id="rId53" Type="http://schemas.openxmlformats.org/officeDocument/2006/relationships/hyperlink" Target="https://www.youtube.com/watch?v=bvAH9ppBbbE" TargetMode="External"/><Relationship Id="rId52" Type="http://schemas.openxmlformats.org/officeDocument/2006/relationships/image" Target="media/image6.png"/><Relationship Id="rId11" Type="http://schemas.openxmlformats.org/officeDocument/2006/relationships/image" Target="media/image2.png"/><Relationship Id="rId55" Type="http://schemas.openxmlformats.org/officeDocument/2006/relationships/hyperlink" Target="https://n9.cl/yfcpo" TargetMode="External"/><Relationship Id="rId10" Type="http://schemas.openxmlformats.org/officeDocument/2006/relationships/image" Target="media/image23.jpg"/><Relationship Id="rId54" Type="http://schemas.openxmlformats.org/officeDocument/2006/relationships/hyperlink" Target="https://www.youtube.com/watch?v=bvAH9ppBbbE" TargetMode="External"/><Relationship Id="rId13" Type="http://schemas.openxmlformats.org/officeDocument/2006/relationships/image" Target="media/image18.png"/><Relationship Id="rId57" Type="http://schemas.openxmlformats.org/officeDocument/2006/relationships/hyperlink" Target="https://www.sic.gov.co/sobre-la-proteccion-de-datos-personales" TargetMode="External"/><Relationship Id="rId12" Type="http://schemas.openxmlformats.org/officeDocument/2006/relationships/image" Target="media/image24.png"/><Relationship Id="rId56" Type="http://schemas.openxmlformats.org/officeDocument/2006/relationships/hyperlink" Target="https://n9.cl/yfcpo" TargetMode="External"/><Relationship Id="rId15" Type="http://schemas.openxmlformats.org/officeDocument/2006/relationships/image" Target="media/image22.png"/><Relationship Id="rId59" Type="http://schemas.openxmlformats.org/officeDocument/2006/relationships/hyperlink" Target="https://www.normas-iso.com/iso-9001/" TargetMode="External"/><Relationship Id="rId14" Type="http://schemas.openxmlformats.org/officeDocument/2006/relationships/image" Target="media/image16.png"/><Relationship Id="rId58" Type="http://schemas.openxmlformats.org/officeDocument/2006/relationships/hyperlink" Target="https://www.sic.gov.co/sobre-la-proteccion-de-datos-personales" TargetMode="External"/><Relationship Id="rId17" Type="http://schemas.openxmlformats.org/officeDocument/2006/relationships/image" Target="media/image34.png"/><Relationship Id="rId16" Type="http://schemas.openxmlformats.org/officeDocument/2006/relationships/image" Target="media/image20.png"/><Relationship Id="rId19" Type="http://schemas.openxmlformats.org/officeDocument/2006/relationships/image" Target="media/image35.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sqzFYkrwOoLJUHF7j3kKhJqIvA==">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2022-04-08T01:57:00Z</dcterms:created>
  <dc:creator>Gloria</dc:creator>
</cp:coreProperties>
</file>