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67CFDD1E" w:rsidR="00FF258C" w:rsidRPr="00143EFE" w:rsidRDefault="00143EFE" w:rsidP="00E12B70">
            <w:pPr>
              <w:rPr>
                <w:lang w:val="es-MX"/>
              </w:rPr>
            </w:pPr>
            <w:r w:rsidRPr="00143EFE">
              <w:rPr>
                <w:lang w:val="es-MX"/>
              </w:rPr>
              <w:t>Diseño de productos electrónicos con microcontroladores.</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6E4D00C3" w14:textId="3EA6E324" w:rsidR="00143EFE" w:rsidRPr="00143EFE" w:rsidRDefault="0051489A" w:rsidP="00143EFE">
            <w:pPr>
              <w:rPr>
                <w:b w:val="0"/>
                <w:lang w:val="es-MX"/>
              </w:rPr>
            </w:pPr>
            <w:r w:rsidRPr="0051489A">
              <w:rPr>
                <w:b w:val="0"/>
                <w:lang w:val="es-MX"/>
              </w:rPr>
              <w:t xml:space="preserve">290201083 - Mejorar    el funcionamiento de </w:t>
            </w:r>
            <w:proofErr w:type="gramStart"/>
            <w:r w:rsidRPr="0051489A">
              <w:rPr>
                <w:b w:val="0"/>
                <w:lang w:val="es-MX"/>
              </w:rPr>
              <w:t>máquinas  y</w:t>
            </w:r>
            <w:proofErr w:type="gramEnd"/>
            <w:r w:rsidRPr="0051489A">
              <w:rPr>
                <w:b w:val="0"/>
                <w:lang w:val="es-MX"/>
              </w:rPr>
              <w:t xml:space="preserve"> procesos, buscando  su eficiencia  y productividad.</w:t>
            </w:r>
          </w:p>
          <w:p w14:paraId="00000007" w14:textId="4686DAA9" w:rsidR="00FF258C" w:rsidRPr="00245D6E" w:rsidRDefault="00FF258C" w:rsidP="00E12B70">
            <w:pPr>
              <w:rPr>
                <w:b w:val="0"/>
                <w:bCs w:val="0"/>
              </w:rPr>
            </w:pP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D81D59" w14:textId="5F738086" w:rsidR="007F468B" w:rsidRPr="007F468B" w:rsidRDefault="007F468B" w:rsidP="007F468B">
            <w:pPr>
              <w:rPr>
                <w:b w:val="0"/>
                <w:bCs w:val="0"/>
              </w:rPr>
            </w:pPr>
            <w:r w:rsidRPr="007F468B">
              <w:rPr>
                <w:b w:val="0"/>
                <w:bCs w:val="0"/>
              </w:rPr>
              <w:t>290201083-04</w:t>
            </w:r>
            <w:r w:rsidR="00726BDB">
              <w:rPr>
                <w:b w:val="0"/>
                <w:bCs w:val="0"/>
              </w:rPr>
              <w:t xml:space="preserve">. </w:t>
            </w:r>
            <w:r w:rsidRPr="007F468B">
              <w:rPr>
                <w:b w:val="0"/>
                <w:bCs w:val="0"/>
              </w:rPr>
              <w:t>Identificar los componentes necesarios para el diseño de las soluciones a partir de microcontroladores.</w:t>
            </w:r>
          </w:p>
          <w:p w14:paraId="00000009" w14:textId="14212230" w:rsidR="00FF258C" w:rsidRPr="00E12B70" w:rsidRDefault="00FF258C" w:rsidP="00E12B70">
            <w:pPr>
              <w:rPr>
                <w:b w:val="0"/>
                <w:bCs w:val="0"/>
              </w:rPr>
            </w:pPr>
          </w:p>
        </w:tc>
      </w:tr>
    </w:tbl>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4178C9CF" w:rsidR="00FF258C" w:rsidRPr="003E7F8E" w:rsidRDefault="00515567" w:rsidP="00E12B70">
            <w:pPr>
              <w:rPr>
                <w:b w:val="0"/>
                <w:bCs w:val="0"/>
              </w:rPr>
            </w:pPr>
            <w:r>
              <w:rPr>
                <w:b w:val="0"/>
                <w:bCs w:val="0"/>
              </w:rPr>
              <w:t>04</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369BFA3F" w:rsidR="00FF258C" w:rsidRPr="003E7F8E" w:rsidRDefault="00515567" w:rsidP="00E12B70">
            <w:pPr>
              <w:rPr>
                <w:b w:val="0"/>
                <w:bCs w:val="0"/>
              </w:rPr>
            </w:pPr>
            <w:r w:rsidRPr="00515567">
              <w:rPr>
                <w:b w:val="0"/>
                <w:lang w:val="es-MX"/>
              </w:rPr>
              <w:t>Manejos de salidas: LCD</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0F1D6198" w:rsidR="00FF258C" w:rsidRPr="00515567" w:rsidRDefault="00515567" w:rsidP="00E12B70">
            <w:pPr>
              <w:rPr>
                <w:b w:val="0"/>
                <w:lang w:val="es-MX"/>
              </w:rPr>
            </w:pPr>
            <w:r w:rsidRPr="00515567">
              <w:rPr>
                <w:b w:val="0"/>
                <w:lang w:val="es-MX"/>
              </w:rPr>
              <w:t>La reingeniería rediseña procesos para mejorar aspectos como costo y calidad, aplicando tecnología para modernizar productos. El reciclaje electrónico, o</w:t>
            </w:r>
            <w:r w:rsidRPr="00515567">
              <w:rPr>
                <w:b w:val="0"/>
                <w:i/>
                <w:iCs/>
                <w:lang w:val="es-MX"/>
              </w:rPr>
              <w:t xml:space="preserve"> e-</w:t>
            </w:r>
            <w:proofErr w:type="spellStart"/>
            <w:r w:rsidRPr="00515567">
              <w:rPr>
                <w:b w:val="0"/>
                <w:i/>
                <w:iCs/>
                <w:lang w:val="es-MX"/>
              </w:rPr>
              <w:t>waste</w:t>
            </w:r>
            <w:proofErr w:type="spellEnd"/>
            <w:r w:rsidRPr="00515567">
              <w:rPr>
                <w:b w:val="0"/>
                <w:lang w:val="es-MX"/>
              </w:rPr>
              <w:t>, reutiliza dispositivos obsoletos, reduciendo su impacto ambiental. Estos residuos contienen materiales tóxicos, por lo que su gestión es responsabilidad de fabricantes y entidades locales, quienes ofrecen programas de recogida y prevención para un manejo seguro.</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13A61889" w:rsidR="00FF258C" w:rsidRPr="003E7F8E" w:rsidRDefault="00FF258C" w:rsidP="00E12B70">
            <w:pPr>
              <w:rPr>
                <w:b w:val="0"/>
                <w:bCs w:val="0"/>
              </w:rPr>
            </w:pP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63F8A1F2" w14:textId="77777777" w:rsidR="00552047" w:rsidRPr="00552047" w:rsidRDefault="00552047" w:rsidP="00552047">
      <w:pPr>
        <w:pStyle w:val="Normal0"/>
        <w:pBdr>
          <w:top w:val="nil"/>
          <w:left w:val="nil"/>
          <w:bottom w:val="nil"/>
          <w:right w:val="nil"/>
          <w:between w:val="nil"/>
        </w:pBdr>
        <w:jc w:val="both"/>
        <w:rPr>
          <w:bCs/>
          <w:color w:val="000000"/>
          <w:szCs w:val="20"/>
        </w:rPr>
      </w:pPr>
      <w:r w:rsidRPr="00552047">
        <w:rPr>
          <w:bCs/>
          <w:color w:val="000000"/>
          <w:szCs w:val="20"/>
        </w:rPr>
        <w:t>1.</w:t>
      </w:r>
      <w:r w:rsidRPr="00552047">
        <w:rPr>
          <w:bCs/>
          <w:color w:val="000000"/>
          <w:szCs w:val="20"/>
        </w:rPr>
        <w:tab/>
        <w:t>Concepto de LCD</w:t>
      </w:r>
    </w:p>
    <w:p w14:paraId="5469A6F7" w14:textId="77777777" w:rsidR="00552047" w:rsidRPr="00552047" w:rsidRDefault="00552047" w:rsidP="00552047">
      <w:pPr>
        <w:pStyle w:val="Normal0"/>
        <w:pBdr>
          <w:top w:val="nil"/>
          <w:left w:val="nil"/>
          <w:bottom w:val="nil"/>
          <w:right w:val="nil"/>
          <w:between w:val="nil"/>
        </w:pBdr>
        <w:jc w:val="both"/>
        <w:rPr>
          <w:bCs/>
          <w:color w:val="000000"/>
          <w:szCs w:val="20"/>
        </w:rPr>
      </w:pPr>
      <w:r w:rsidRPr="00552047">
        <w:rPr>
          <w:bCs/>
          <w:color w:val="000000"/>
          <w:szCs w:val="20"/>
        </w:rPr>
        <w:t>2.</w:t>
      </w:r>
      <w:r w:rsidRPr="00552047">
        <w:rPr>
          <w:bCs/>
          <w:color w:val="000000"/>
          <w:szCs w:val="20"/>
        </w:rPr>
        <w:tab/>
        <w:t>Reingeniería</w:t>
      </w:r>
    </w:p>
    <w:p w14:paraId="4D530C4D" w14:textId="74373AB4" w:rsidR="00914CE1" w:rsidRPr="00552047" w:rsidRDefault="00552047" w:rsidP="00552047">
      <w:pPr>
        <w:pStyle w:val="Normal0"/>
        <w:pBdr>
          <w:top w:val="nil"/>
          <w:left w:val="nil"/>
          <w:bottom w:val="nil"/>
          <w:right w:val="nil"/>
          <w:between w:val="nil"/>
        </w:pBdr>
        <w:jc w:val="both"/>
        <w:rPr>
          <w:b/>
          <w:i/>
          <w:iCs/>
          <w:color w:val="000000"/>
          <w:szCs w:val="20"/>
        </w:rPr>
      </w:pPr>
      <w:r w:rsidRPr="00552047">
        <w:rPr>
          <w:bCs/>
          <w:color w:val="000000"/>
          <w:szCs w:val="20"/>
        </w:rPr>
        <w:t>3.</w:t>
      </w:r>
      <w:r w:rsidRPr="00552047">
        <w:rPr>
          <w:bCs/>
          <w:color w:val="000000"/>
          <w:szCs w:val="20"/>
        </w:rPr>
        <w:tab/>
        <w:t xml:space="preserve">Reciclaje electrónico </w:t>
      </w:r>
      <w:r w:rsidRPr="00552047">
        <w:rPr>
          <w:bCs/>
          <w:i/>
          <w:iCs/>
          <w:color w:val="000000"/>
          <w:szCs w:val="20"/>
        </w:rPr>
        <w:t>(e–</w:t>
      </w:r>
      <w:proofErr w:type="spellStart"/>
      <w:r w:rsidRPr="00552047">
        <w:rPr>
          <w:bCs/>
          <w:i/>
          <w:iCs/>
          <w:color w:val="000000"/>
          <w:szCs w:val="20"/>
        </w:rPr>
        <w:t>waste</w:t>
      </w:r>
      <w:proofErr w:type="spellEnd"/>
      <w:r w:rsidRPr="00552047">
        <w:rPr>
          <w:bCs/>
          <w:i/>
          <w:iCs/>
          <w:color w:val="000000"/>
          <w:szCs w:val="20"/>
        </w:rPr>
        <w:t>)</w:t>
      </w:r>
    </w:p>
    <w:p w14:paraId="00000029" w14:textId="148464B6" w:rsidR="00FF258C" w:rsidRDefault="00FF258C" w:rsidP="00294F70"/>
    <w:p w14:paraId="5125CC7A" w14:textId="77777777" w:rsidR="00ED2557" w:rsidRDefault="00ED2557" w:rsidP="00294F70"/>
    <w:p w14:paraId="00000041" w14:textId="4E54635A" w:rsidR="00FF258C" w:rsidRPr="005E78D8" w:rsidRDefault="00D376E1" w:rsidP="005E78D8">
      <w:pPr>
        <w:pStyle w:val="Normal0"/>
        <w:numPr>
          <w:ilvl w:val="0"/>
          <w:numId w:val="4"/>
        </w:numPr>
        <w:pBdr>
          <w:top w:val="nil"/>
          <w:left w:val="nil"/>
          <w:bottom w:val="nil"/>
          <w:right w:val="nil"/>
          <w:between w:val="nil"/>
        </w:pBdr>
        <w:ind w:left="284" w:hanging="284"/>
        <w:jc w:val="both"/>
        <w:rPr>
          <w:b/>
          <w:szCs w:val="20"/>
        </w:rPr>
      </w:pPr>
      <w:r>
        <w:rPr>
          <w:b/>
          <w:szCs w:val="20"/>
        </w:rPr>
        <w:lastRenderedPageBreak/>
        <w:t>INTRODUCCIÓN</w:t>
      </w:r>
    </w:p>
    <w:p w14:paraId="34CB3885" w14:textId="77777777" w:rsidR="005E78D8" w:rsidRDefault="005E78D8" w:rsidP="005E78D8">
      <w:pPr>
        <w:pStyle w:val="Normal0"/>
        <w:pBdr>
          <w:top w:val="nil"/>
          <w:left w:val="nil"/>
          <w:bottom w:val="nil"/>
          <w:right w:val="nil"/>
          <w:between w:val="nil"/>
        </w:pBdr>
        <w:jc w:val="both"/>
        <w:rPr>
          <w:bCs/>
          <w:lang w:val="es-MX"/>
        </w:rPr>
      </w:pPr>
      <w:r w:rsidRPr="005E78D8">
        <w:rPr>
          <w:bCs/>
          <w:lang w:val="es-MX"/>
        </w:rPr>
        <w:t>La reingeniería es una estrategia que busca rediseñar radicalmente los procesos y productos con el fin de mejorar aspectos clave como la eficiencia, calidad y adaptabilidad a nuevas tecnologías. Este enfoque permite modernizar sistemas y facilita la migración de estructuras obsoletas a modelos más actuales, optimizando así la productividad y la vida útil de los productos</w:t>
      </w:r>
      <w:commentRangeStart w:id="0"/>
      <w:r w:rsidRPr="005E78D8">
        <w:rPr>
          <w:bCs/>
          <w:lang w:val="es-MX"/>
        </w:rPr>
        <w:t>.</w:t>
      </w:r>
      <w:commentRangeEnd w:id="0"/>
      <w:r w:rsidR="00B50072">
        <w:rPr>
          <w:rStyle w:val="CommentReference"/>
        </w:rPr>
        <w:commentReference w:id="0"/>
      </w:r>
    </w:p>
    <w:p w14:paraId="09675492" w14:textId="4FB3D241" w:rsidR="005E78D8" w:rsidRPr="005E78D8" w:rsidRDefault="00B50072" w:rsidP="005E78D8">
      <w:pPr>
        <w:pStyle w:val="Normal0"/>
        <w:pBdr>
          <w:top w:val="nil"/>
          <w:left w:val="nil"/>
          <w:bottom w:val="nil"/>
          <w:right w:val="nil"/>
          <w:between w:val="nil"/>
        </w:pBdr>
        <w:jc w:val="both"/>
        <w:rPr>
          <w:bCs/>
          <w:lang w:val="es-MX"/>
        </w:rPr>
      </w:pPr>
      <w:r w:rsidRPr="00B50072">
        <w:rPr>
          <w:bCs/>
          <w:noProof/>
        </w:rPr>
        <w:drawing>
          <wp:inline distT="0" distB="0" distL="0" distR="0" wp14:anchorId="4095F7C8" wp14:editId="3FF4DD23">
            <wp:extent cx="6332220" cy="1549101"/>
            <wp:effectExtent l="0" t="0" r="0" b="13335"/>
            <wp:docPr id="599993385" name="Diagram 1">
              <a:extLst xmlns:a="http://schemas.openxmlformats.org/drawingml/2006/main">
                <a:ext uri="{FF2B5EF4-FFF2-40B4-BE49-F238E27FC236}">
                  <a16:creationId xmlns:a16="http://schemas.microsoft.com/office/drawing/2014/main" id="{0F568AEA-2D06-E3C1-BCE3-89CD393208C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3441CB5" w14:textId="46E1D2ED" w:rsidR="005E78D8" w:rsidRPr="005E78D8" w:rsidRDefault="005E78D8" w:rsidP="005E78D8">
      <w:pPr>
        <w:pStyle w:val="Normal0"/>
        <w:pBdr>
          <w:top w:val="nil"/>
          <w:left w:val="nil"/>
          <w:bottom w:val="nil"/>
          <w:right w:val="nil"/>
          <w:between w:val="nil"/>
        </w:pBdr>
        <w:jc w:val="both"/>
        <w:rPr>
          <w:bCs/>
          <w:lang w:val="es-MX"/>
        </w:rPr>
      </w:pPr>
    </w:p>
    <w:p w14:paraId="170E3628" w14:textId="77777777" w:rsidR="005E78D8" w:rsidRPr="005E78D8" w:rsidRDefault="005E78D8" w:rsidP="005E78D8">
      <w:pPr>
        <w:pStyle w:val="Normal0"/>
        <w:pBdr>
          <w:top w:val="nil"/>
          <w:left w:val="nil"/>
          <w:bottom w:val="nil"/>
          <w:right w:val="nil"/>
          <w:between w:val="nil"/>
        </w:pBdr>
        <w:jc w:val="both"/>
        <w:rPr>
          <w:b/>
          <w:lang w:val="es-MX"/>
        </w:rPr>
      </w:pPr>
      <w:r w:rsidRPr="005E78D8">
        <w:rPr>
          <w:bCs/>
          <w:lang w:val="es-MX"/>
        </w:rPr>
        <w:t>Finalmente, debido a los materiales tóxicos presentes en los dispositivos, como plomo y cadmio, es esencial que fabricantes y autoridades establezcan programas de manejo seguro. Tales programas incluyen desde la recolección hasta la eliminación adecuada de estos residuos, promoviendo una mayor responsabilidad ambiental y asegurando un entorno más saludable.</w:t>
      </w:r>
    </w:p>
    <w:p w14:paraId="39ACAE16" w14:textId="77777777" w:rsidR="005E78D8" w:rsidRDefault="005E78D8">
      <w:pPr>
        <w:pStyle w:val="Normal0"/>
        <w:pBdr>
          <w:top w:val="nil"/>
          <w:left w:val="nil"/>
          <w:bottom w:val="nil"/>
          <w:right w:val="nil"/>
          <w:between w:val="nil"/>
        </w:pBdr>
        <w:rPr>
          <w:b/>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52E75640" w14:textId="4EDF46B6" w:rsidR="00405E5D" w:rsidRPr="00F351B0" w:rsidRDefault="00F351B0" w:rsidP="00405E5D">
      <w:pPr>
        <w:pStyle w:val="Normal0"/>
        <w:numPr>
          <w:ilvl w:val="3"/>
          <w:numId w:val="4"/>
        </w:numPr>
        <w:rPr>
          <w:b/>
          <w:lang w:val="es-MX"/>
        </w:rPr>
      </w:pPr>
      <w:bookmarkStart w:id="1" w:name="_Hlk181313296"/>
      <w:r w:rsidRPr="00F351B0">
        <w:rPr>
          <w:b/>
          <w:bCs/>
          <w:lang w:val="es-MX"/>
        </w:rPr>
        <w:t>Concepto de LCD</w:t>
      </w:r>
      <w:bookmarkEnd w:id="1"/>
    </w:p>
    <w:tbl>
      <w:tblPr>
        <w:tblStyle w:val="NormalTable1"/>
        <w:tblW w:w="0" w:type="auto"/>
        <w:tblInd w:w="5" w:type="dxa"/>
        <w:shd w:val="clear" w:color="auto" w:fill="C9F9FC" w:themeFill="accent3" w:themeFillTint="33"/>
        <w:tblLook w:val="04A0" w:firstRow="1" w:lastRow="0" w:firstColumn="1" w:lastColumn="0" w:noHBand="0" w:noVBand="1"/>
      </w:tblPr>
      <w:tblGrid>
        <w:gridCol w:w="6941"/>
        <w:gridCol w:w="3021"/>
      </w:tblGrid>
      <w:tr w:rsidR="00405E5D" w14:paraId="1B6F4F59" w14:textId="77777777" w:rsidTr="00EB3C29">
        <w:tc>
          <w:tcPr>
            <w:tcW w:w="6941" w:type="dxa"/>
            <w:shd w:val="clear" w:color="auto" w:fill="C9F9FC" w:themeFill="accent3" w:themeFillTint="33"/>
          </w:tcPr>
          <w:p w14:paraId="4C1D63C4" w14:textId="77777777" w:rsidR="00EB3C29" w:rsidRDefault="00EB3C29" w:rsidP="00EB3C29">
            <w:pPr>
              <w:pStyle w:val="Normal0"/>
              <w:rPr>
                <w:bCs/>
                <w:lang w:val="es-MX"/>
              </w:rPr>
            </w:pPr>
          </w:p>
          <w:p w14:paraId="79717A5D" w14:textId="55B2D115" w:rsidR="00405E5D" w:rsidRPr="00EB3C29" w:rsidRDefault="00EB3C29" w:rsidP="00EB3C29">
            <w:pPr>
              <w:pStyle w:val="Normal0"/>
              <w:spacing w:line="240" w:lineRule="auto"/>
              <w:rPr>
                <w:bCs/>
                <w:lang w:val="es-MX"/>
              </w:rPr>
            </w:pPr>
            <w:r w:rsidRPr="00F351B0">
              <w:rPr>
                <w:bCs/>
                <w:lang w:val="es-MX"/>
              </w:rPr>
              <w:t xml:space="preserve">Los LCD, o </w:t>
            </w:r>
            <w:r w:rsidRPr="00F351B0">
              <w:rPr>
                <w:b/>
                <w:lang w:val="es-MX"/>
              </w:rPr>
              <w:t xml:space="preserve">pantallas de cristal líquido </w:t>
            </w:r>
            <w:r w:rsidRPr="00F351B0">
              <w:rPr>
                <w:bCs/>
                <w:lang w:val="es-MX"/>
              </w:rPr>
              <w:t xml:space="preserve">(del inglés </w:t>
            </w:r>
            <w:proofErr w:type="spellStart"/>
            <w:r w:rsidRPr="00F351B0">
              <w:rPr>
                <w:bCs/>
                <w:i/>
                <w:iCs/>
                <w:lang w:val="es-MX"/>
              </w:rPr>
              <w:t>Liquid</w:t>
            </w:r>
            <w:proofErr w:type="spellEnd"/>
            <w:r w:rsidRPr="00F351B0">
              <w:rPr>
                <w:bCs/>
                <w:i/>
                <w:iCs/>
                <w:lang w:val="es-MX"/>
              </w:rPr>
              <w:t xml:space="preserve"> </w:t>
            </w:r>
            <w:proofErr w:type="spellStart"/>
            <w:r w:rsidRPr="00F351B0">
              <w:rPr>
                <w:bCs/>
                <w:i/>
                <w:iCs/>
                <w:lang w:val="es-MX"/>
              </w:rPr>
              <w:t>Crystal</w:t>
            </w:r>
            <w:proofErr w:type="spellEnd"/>
            <w:r w:rsidRPr="00F351B0">
              <w:rPr>
                <w:bCs/>
                <w:i/>
                <w:iCs/>
                <w:lang w:val="es-MX"/>
              </w:rPr>
              <w:t xml:space="preserve"> </w:t>
            </w:r>
            <w:proofErr w:type="spellStart"/>
            <w:r w:rsidRPr="00F351B0">
              <w:rPr>
                <w:bCs/>
                <w:i/>
                <w:iCs/>
                <w:lang w:val="es-MX"/>
              </w:rPr>
              <w:t>Display</w:t>
            </w:r>
            <w:proofErr w:type="spellEnd"/>
            <w:r w:rsidRPr="00F351B0">
              <w:rPr>
                <w:bCs/>
                <w:lang w:val="es-MX"/>
              </w:rPr>
              <w:t>), son visualizadores pasivos, es decir, no emiten luz como los visualizadores alfanuméricos de LED. Por esta razón, al intentar consultar la hora en un reloj que utiliza esta tecnología, a veces es necesario contar con una fuente de luz adicional.</w:t>
            </w:r>
          </w:p>
        </w:tc>
        <w:tc>
          <w:tcPr>
            <w:tcW w:w="3021" w:type="dxa"/>
            <w:shd w:val="clear" w:color="auto" w:fill="C9F9FC" w:themeFill="accent3" w:themeFillTint="33"/>
          </w:tcPr>
          <w:p w14:paraId="11704763" w14:textId="316527FA" w:rsidR="00405E5D" w:rsidRDefault="00EB3C29" w:rsidP="00EB3C29">
            <w:pPr>
              <w:pStyle w:val="Normal0"/>
              <w:jc w:val="center"/>
              <w:rPr>
                <w:bCs/>
                <w:lang w:val="es-MX"/>
              </w:rPr>
            </w:pPr>
            <w:commentRangeStart w:id="2"/>
            <w:r>
              <w:rPr>
                <w:noProof/>
              </w:rPr>
              <w:drawing>
                <wp:inline distT="0" distB="0" distL="0" distR="0" wp14:anchorId="0144B556" wp14:editId="54CB368C">
                  <wp:extent cx="1376381" cy="1376381"/>
                  <wp:effectExtent l="0" t="0" r="0" b="0"/>
                  <wp:docPr id="61151848" name="Picture 2" descr="lcd tv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cd tv monit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3918" cy="1383918"/>
                          </a:xfrm>
                          <a:prstGeom prst="rect">
                            <a:avLst/>
                          </a:prstGeom>
                          <a:noFill/>
                          <a:ln>
                            <a:noFill/>
                          </a:ln>
                        </pic:spPr>
                      </pic:pic>
                    </a:graphicData>
                  </a:graphic>
                </wp:inline>
              </w:drawing>
            </w:r>
            <w:commentRangeEnd w:id="2"/>
            <w:r w:rsidR="00332523">
              <w:rPr>
                <w:rStyle w:val="CommentReference"/>
              </w:rPr>
              <w:commentReference w:id="2"/>
            </w:r>
          </w:p>
        </w:tc>
      </w:tr>
    </w:tbl>
    <w:p w14:paraId="27B9E9E8" w14:textId="77777777" w:rsidR="00F351B0" w:rsidRDefault="00F351B0" w:rsidP="00FA0105">
      <w:pPr>
        <w:pStyle w:val="Normal0"/>
        <w:jc w:val="both"/>
        <w:rPr>
          <w:bCs/>
          <w:lang w:val="es-MX"/>
        </w:rPr>
      </w:pPr>
      <w:r w:rsidRPr="00F351B0">
        <w:rPr>
          <w:bCs/>
          <w:lang w:val="es-MX"/>
        </w:rPr>
        <w:t xml:space="preserve">El </w:t>
      </w:r>
      <w:r w:rsidRPr="00F351B0">
        <w:rPr>
          <w:b/>
          <w:lang w:val="es-MX"/>
        </w:rPr>
        <w:t>LCD</w:t>
      </w:r>
      <w:r w:rsidRPr="00F351B0">
        <w:rPr>
          <w:bCs/>
          <w:lang w:val="es-MX"/>
        </w:rPr>
        <w:t xml:space="preserve"> consume muy poca energía en comparación con otros tipos de </w:t>
      </w:r>
      <w:r w:rsidRPr="00F351B0">
        <w:rPr>
          <w:b/>
          <w:lang w:val="es-MX"/>
        </w:rPr>
        <w:t xml:space="preserve">visualizadores alfanuméricos </w:t>
      </w:r>
      <w:r w:rsidRPr="00F351B0">
        <w:rPr>
          <w:bCs/>
          <w:lang w:val="es-MX"/>
        </w:rPr>
        <w:t xml:space="preserve">y es compatible con la tecnología </w:t>
      </w:r>
      <w:proofErr w:type="spellStart"/>
      <w:r w:rsidRPr="00F351B0">
        <w:rPr>
          <w:bCs/>
          <w:lang w:val="es-MX"/>
        </w:rPr>
        <w:t>CMOS</w:t>
      </w:r>
      <w:proofErr w:type="spellEnd"/>
      <w:r w:rsidRPr="00F351B0">
        <w:rPr>
          <w:bCs/>
          <w:lang w:val="es-MX"/>
        </w:rPr>
        <w:t>, lo que permite su uso en dispositivos portátiles, como relojes de pulsera y calculadoras. Su vida útil ronda las 50,000 horas. Existen diferentes tipos de presentaciones, desde visualizadores comunes de 7 segmentos hasta matrices de puntos, todos ellos de un diseño muy delgado y fácil de configurar.</w:t>
      </w:r>
    </w:p>
    <w:p w14:paraId="18A5112E" w14:textId="21962872" w:rsidR="0023279D" w:rsidRDefault="0023279D" w:rsidP="0023279D">
      <w:pPr>
        <w:pStyle w:val="Normal0"/>
        <w:jc w:val="center"/>
        <w:rPr>
          <w:bCs/>
          <w:lang w:val="es-MX"/>
        </w:rPr>
      </w:pPr>
      <w:commentRangeStart w:id="3"/>
      <w:r>
        <w:rPr>
          <w:noProof/>
        </w:rPr>
        <w:lastRenderedPageBreak/>
        <w:drawing>
          <wp:inline distT="0" distB="0" distL="0" distR="0" wp14:anchorId="1C264CC0" wp14:editId="7509235C">
            <wp:extent cx="2524013" cy="1685460"/>
            <wp:effectExtent l="0" t="0" r="0" b="0"/>
            <wp:docPr id="377440526" name="Picture 3" descr="Sleek Widescreen LCD Monitor for Product Photography with Work Path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eek Widescreen LCD Monitor for Product Photography with Work Path Displa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6833" cy="1700698"/>
                    </a:xfrm>
                    <a:prstGeom prst="rect">
                      <a:avLst/>
                    </a:prstGeom>
                    <a:noFill/>
                    <a:ln>
                      <a:noFill/>
                    </a:ln>
                  </pic:spPr>
                </pic:pic>
              </a:graphicData>
            </a:graphic>
          </wp:inline>
        </w:drawing>
      </w:r>
      <w:commentRangeEnd w:id="3"/>
      <w:r>
        <w:rPr>
          <w:rStyle w:val="CommentReference"/>
        </w:rPr>
        <w:commentReference w:id="3"/>
      </w:r>
    </w:p>
    <w:p w14:paraId="41200624" w14:textId="77777777" w:rsidR="0023279D" w:rsidRPr="00F351B0" w:rsidRDefault="0023279D" w:rsidP="00F351B0">
      <w:pPr>
        <w:pStyle w:val="Normal0"/>
        <w:rPr>
          <w:b/>
          <w:lang w:val="es-MX"/>
        </w:rPr>
      </w:pPr>
    </w:p>
    <w:p w14:paraId="224F3470" w14:textId="77777777" w:rsidR="00F351B0" w:rsidRPr="00F351B0" w:rsidRDefault="00F351B0" w:rsidP="00F351B0">
      <w:pPr>
        <w:pStyle w:val="Normal0"/>
        <w:rPr>
          <w:b/>
          <w:lang w:val="es-MX"/>
        </w:rPr>
      </w:pPr>
      <w:r w:rsidRPr="00F351B0">
        <w:rPr>
          <w:b/>
          <w:bCs/>
          <w:highlight w:val="yellow"/>
          <w:lang w:val="es-MX"/>
        </w:rPr>
        <w:t>Funcionamiento de los LCD</w:t>
      </w:r>
    </w:p>
    <w:tbl>
      <w:tblPr>
        <w:tblStyle w:val="NormalTable1"/>
        <w:tblW w:w="0" w:type="auto"/>
        <w:tblInd w:w="5" w:type="dxa"/>
        <w:shd w:val="clear" w:color="auto" w:fill="DBEFF9" w:themeFill="background2"/>
        <w:tblLayout w:type="fixed"/>
        <w:tblLook w:val="04A0" w:firstRow="1" w:lastRow="0" w:firstColumn="1" w:lastColumn="0" w:noHBand="0" w:noVBand="1"/>
      </w:tblPr>
      <w:tblGrid>
        <w:gridCol w:w="4957"/>
        <w:gridCol w:w="5010"/>
      </w:tblGrid>
      <w:tr w:rsidR="00E60804" w14:paraId="5786579F" w14:textId="77777777" w:rsidTr="00565F2B">
        <w:tc>
          <w:tcPr>
            <w:tcW w:w="4957" w:type="dxa"/>
            <w:shd w:val="clear" w:color="auto" w:fill="DBEFF9" w:themeFill="background2"/>
          </w:tcPr>
          <w:p w14:paraId="23802CD1" w14:textId="7905E1F3" w:rsidR="00E11E92" w:rsidRPr="00565F2B" w:rsidRDefault="00E11E92" w:rsidP="0023279D">
            <w:pPr>
              <w:pStyle w:val="Normal0"/>
              <w:jc w:val="both"/>
              <w:rPr>
                <w:bCs/>
                <w:lang w:val="es-MX"/>
              </w:rPr>
            </w:pPr>
            <w:r w:rsidRPr="00F351B0">
              <w:rPr>
                <w:bCs/>
                <w:lang w:val="es-MX"/>
              </w:rPr>
              <w:t>El LCD modifica la luz que lo incide; dependiendo de la polarización aplicada, reflejará o absorberá mayor o menor cantidad de luz. Cuando un segmento recibe la tensión de polarización adecuada, no reflejará la luz y se mostrará en el dispositivo como un segmento oscuro, algo común en calculadoras y relojes.</w:t>
            </w:r>
          </w:p>
        </w:tc>
        <w:tc>
          <w:tcPr>
            <w:tcW w:w="5010" w:type="dxa"/>
            <w:shd w:val="clear" w:color="auto" w:fill="DBEFF9" w:themeFill="background2"/>
          </w:tcPr>
          <w:p w14:paraId="07440527" w14:textId="13BEF7E8" w:rsidR="00E11E92" w:rsidRPr="00565F2B" w:rsidRDefault="00565F2B" w:rsidP="00565F2B">
            <w:pPr>
              <w:pStyle w:val="Normal0"/>
              <w:tabs>
                <w:tab w:val="left" w:pos="1321"/>
                <w:tab w:val="center" w:pos="2009"/>
              </w:tabs>
              <w:jc w:val="center"/>
              <w:rPr>
                <w:bCs/>
                <w:i/>
                <w:iCs/>
                <w:lang w:val="es-MX"/>
              </w:rPr>
            </w:pPr>
            <w:r w:rsidRPr="00565F2B">
              <w:rPr>
                <w:i/>
                <w:iCs/>
                <w:noProof/>
              </w:rPr>
              <w:drawing>
                <wp:inline distT="0" distB="0" distL="0" distR="0" wp14:anchorId="3434B36E" wp14:editId="637A2927">
                  <wp:extent cx="2297692" cy="1235713"/>
                  <wp:effectExtent l="0" t="0" r="7620" b="2540"/>
                  <wp:docPr id="484666877" name="Picture 6" descr=" A calculator with the 2023 on th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A calculator with the 2023 on the displa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4317" cy="1244654"/>
                          </a:xfrm>
                          <a:prstGeom prst="rect">
                            <a:avLst/>
                          </a:prstGeom>
                          <a:noFill/>
                          <a:ln>
                            <a:noFill/>
                          </a:ln>
                        </pic:spPr>
                      </pic:pic>
                    </a:graphicData>
                  </a:graphic>
                </wp:inline>
              </w:drawing>
            </w:r>
            <w:commentRangeStart w:id="4"/>
            <w:commentRangeEnd w:id="4"/>
            <w:r w:rsidR="00E60804" w:rsidRPr="00565F2B">
              <w:rPr>
                <w:rStyle w:val="CommentReference"/>
                <w:i/>
                <w:iCs/>
              </w:rPr>
              <w:commentReference w:id="4"/>
            </w:r>
          </w:p>
        </w:tc>
      </w:tr>
    </w:tbl>
    <w:p w14:paraId="62AAA3C3" w14:textId="77777777" w:rsidR="00E60804" w:rsidRDefault="00E60804" w:rsidP="0023279D">
      <w:pPr>
        <w:pStyle w:val="Normal0"/>
        <w:jc w:val="both"/>
        <w:rPr>
          <w:bCs/>
          <w:lang w:val="es-MX"/>
        </w:rPr>
      </w:pPr>
    </w:p>
    <w:tbl>
      <w:tblPr>
        <w:tblStyle w:val="TableNormal1"/>
        <w:tblW w:w="0" w:type="auto"/>
        <w:tblInd w:w="5" w:type="dxa"/>
        <w:shd w:val="clear" w:color="auto" w:fill="F2F2F2" w:themeFill="background1" w:themeFillShade="F2"/>
        <w:tblLayout w:type="fixed"/>
        <w:tblLook w:val="04A0" w:firstRow="1" w:lastRow="0" w:firstColumn="1" w:lastColumn="0" w:noHBand="0" w:noVBand="1"/>
      </w:tblPr>
      <w:tblGrid>
        <w:gridCol w:w="3539"/>
        <w:gridCol w:w="3226"/>
        <w:gridCol w:w="3197"/>
      </w:tblGrid>
      <w:tr w:rsidR="00E60804" w14:paraId="1899949B" w14:textId="77777777" w:rsidTr="005D484A">
        <w:tc>
          <w:tcPr>
            <w:tcW w:w="3539" w:type="dxa"/>
            <w:shd w:val="clear" w:color="auto" w:fill="F2F2F2" w:themeFill="background1" w:themeFillShade="F2"/>
          </w:tcPr>
          <w:p w14:paraId="4E3BDCDC" w14:textId="7E68405C" w:rsidR="00E60804" w:rsidRDefault="00E60804" w:rsidP="0023279D">
            <w:pPr>
              <w:pStyle w:val="Normal0"/>
              <w:jc w:val="both"/>
              <w:rPr>
                <w:bCs/>
                <w:lang w:val="es-MX"/>
              </w:rPr>
            </w:pPr>
            <w:r w:rsidRPr="00F351B0">
              <w:rPr>
                <w:bCs/>
                <w:lang w:val="es-MX"/>
              </w:rPr>
              <w:t>El líquido de un LCD se encuentra entre dos placas de vidrio paralelas, separadas por unos pocos micrones. Estas placas contienen electrodos especiales que definen los símbolos y caracteres que se visualizarán. La superficie del vidrio en contacto con el líquido se trata para alinear los cristales en dirección paralela a las placas, permitiendo el paso de la luz sin alteración.</w:t>
            </w:r>
          </w:p>
        </w:tc>
        <w:tc>
          <w:tcPr>
            <w:tcW w:w="3226" w:type="dxa"/>
            <w:shd w:val="clear" w:color="auto" w:fill="F2F2F2" w:themeFill="background1" w:themeFillShade="F2"/>
          </w:tcPr>
          <w:p w14:paraId="6994BBF6" w14:textId="1657C304" w:rsidR="00E60804" w:rsidRDefault="005D484A" w:rsidP="0023279D">
            <w:pPr>
              <w:pStyle w:val="Normal0"/>
              <w:jc w:val="both"/>
              <w:rPr>
                <w:bCs/>
                <w:lang w:val="es-MX"/>
              </w:rPr>
            </w:pPr>
            <w:commentRangeStart w:id="5"/>
            <w:r w:rsidRPr="005D484A">
              <w:rPr>
                <w:bCs/>
                <w:noProof/>
                <w:lang w:val="es-MX"/>
              </w:rPr>
              <w:drawing>
                <wp:inline distT="0" distB="0" distL="0" distR="0" wp14:anchorId="3FE11D1C" wp14:editId="5084D36D">
                  <wp:extent cx="1957891" cy="1677670"/>
                  <wp:effectExtent l="0" t="0" r="4445" b="0"/>
                  <wp:docPr id="41946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66530" name=""/>
                          <pic:cNvPicPr/>
                        </pic:nvPicPr>
                        <pic:blipFill>
                          <a:blip r:embed="rId23"/>
                          <a:stretch>
                            <a:fillRect/>
                          </a:stretch>
                        </pic:blipFill>
                        <pic:spPr>
                          <a:xfrm>
                            <a:off x="0" y="0"/>
                            <a:ext cx="1966564" cy="1685102"/>
                          </a:xfrm>
                          <a:prstGeom prst="rect">
                            <a:avLst/>
                          </a:prstGeom>
                        </pic:spPr>
                      </pic:pic>
                    </a:graphicData>
                  </a:graphic>
                </wp:inline>
              </w:drawing>
            </w:r>
            <w:commentRangeEnd w:id="5"/>
            <w:r>
              <w:rPr>
                <w:rStyle w:val="CommentReference"/>
              </w:rPr>
              <w:commentReference w:id="5"/>
            </w:r>
          </w:p>
        </w:tc>
        <w:tc>
          <w:tcPr>
            <w:tcW w:w="3197" w:type="dxa"/>
            <w:shd w:val="clear" w:color="auto" w:fill="F2F2F2" w:themeFill="background1" w:themeFillShade="F2"/>
          </w:tcPr>
          <w:p w14:paraId="0963ABD0" w14:textId="77777777" w:rsidR="00E60804" w:rsidRPr="00F351B0" w:rsidRDefault="00E60804" w:rsidP="00E60804">
            <w:pPr>
              <w:pStyle w:val="Normal0"/>
              <w:jc w:val="both"/>
              <w:rPr>
                <w:bCs/>
                <w:lang w:val="es-MX"/>
              </w:rPr>
            </w:pPr>
          </w:p>
          <w:p w14:paraId="09FBB69E" w14:textId="4FC2F605" w:rsidR="00E60804" w:rsidRDefault="00E60804" w:rsidP="00E60804">
            <w:pPr>
              <w:pStyle w:val="Normal0"/>
              <w:jc w:val="both"/>
              <w:rPr>
                <w:bCs/>
                <w:lang w:val="es-MX"/>
              </w:rPr>
            </w:pPr>
            <w:r w:rsidRPr="00F351B0">
              <w:rPr>
                <w:bCs/>
                <w:lang w:val="es-MX"/>
              </w:rPr>
              <w:t>Al aplicar la polarización adecuada entre los electrodos, se genera un campo eléctrico perpendicular a las placas, lo que provoca que las moléculas del líquido se orienten en la dirección de este campo, creando una zona oscura sobre un fondo claro (contraste positivo). Así se presenta la información deseada.</w:t>
            </w:r>
          </w:p>
        </w:tc>
      </w:tr>
    </w:tbl>
    <w:p w14:paraId="46AE8CB8" w14:textId="77777777" w:rsidR="00E11E92" w:rsidRPr="00F351B0" w:rsidRDefault="00E11E92" w:rsidP="0023279D">
      <w:pPr>
        <w:pStyle w:val="Normal0"/>
        <w:jc w:val="both"/>
        <w:rPr>
          <w:bCs/>
          <w:lang w:val="es-MX"/>
        </w:rPr>
      </w:pPr>
    </w:p>
    <w:p w14:paraId="4F46AFAF" w14:textId="77777777" w:rsidR="00F351B0" w:rsidRPr="00F351B0" w:rsidRDefault="00F351B0" w:rsidP="00F351B0">
      <w:pPr>
        <w:pStyle w:val="Normal0"/>
        <w:rPr>
          <w:b/>
          <w:lang w:val="es-MX"/>
        </w:rPr>
      </w:pPr>
      <w:r w:rsidRPr="00F351B0">
        <w:rPr>
          <w:b/>
          <w:bCs/>
          <w:highlight w:val="yellow"/>
          <w:lang w:val="es-MX"/>
        </w:rPr>
        <w:t>Modos de visualización</w:t>
      </w:r>
    </w:p>
    <w:p w14:paraId="4CCA5479" w14:textId="36070CF8" w:rsidR="007A1635" w:rsidRDefault="007A1635" w:rsidP="005D484A">
      <w:pPr>
        <w:pStyle w:val="Normal0"/>
        <w:jc w:val="both"/>
        <w:rPr>
          <w:bCs/>
        </w:rPr>
      </w:pPr>
      <w:r w:rsidRPr="007A1635">
        <w:rPr>
          <w:bCs/>
        </w:rPr>
        <w:t xml:space="preserve">Las pantallas de cristal líquido (LCD) son ampliamente utilizadas en dispositivos electrónicos por su bajo consumo y durabilidad. Su versatilidad permite adaptarse a diversas condiciones de luz mediante los modos reflector, transmisor y </w:t>
      </w:r>
      <w:proofErr w:type="spellStart"/>
      <w:r w:rsidRPr="00647BD4">
        <w:rPr>
          <w:bCs/>
          <w:i/>
          <w:iCs/>
        </w:rPr>
        <w:t>transflector</w:t>
      </w:r>
      <w:proofErr w:type="spellEnd"/>
      <w:r w:rsidRPr="007A1635">
        <w:rPr>
          <w:bCs/>
        </w:rPr>
        <w:t>, optimizando el rendimiento tanto en ambientes naturales como artificiales, lo que las convierte en una opción ideal para múltiples aplicaciones</w:t>
      </w:r>
      <w:r>
        <w:rPr>
          <w:bCs/>
        </w:rPr>
        <w:t xml:space="preserve">: </w:t>
      </w:r>
    </w:p>
    <w:p w14:paraId="4718B9B0" w14:textId="77777777" w:rsidR="00F05E97" w:rsidRDefault="00F05E97" w:rsidP="005D484A">
      <w:pPr>
        <w:pStyle w:val="Normal0"/>
        <w:jc w:val="both"/>
        <w:rPr>
          <w:lang w:val="es-MX"/>
        </w:rPr>
      </w:pPr>
    </w:p>
    <w:tbl>
      <w:tblPr>
        <w:tblStyle w:val="TableGrid"/>
        <w:tblW w:w="0" w:type="auto"/>
        <w:tblLook w:val="04A0" w:firstRow="1" w:lastRow="0" w:firstColumn="1" w:lastColumn="0" w:noHBand="0" w:noVBand="1"/>
      </w:tblPr>
      <w:tblGrid>
        <w:gridCol w:w="9962"/>
      </w:tblGrid>
      <w:tr w:rsidR="00F05E97" w14:paraId="62FD2E70" w14:textId="77777777" w:rsidTr="00F05E97">
        <w:tc>
          <w:tcPr>
            <w:tcW w:w="9962" w:type="dxa"/>
            <w:shd w:val="clear" w:color="auto" w:fill="7CCA62" w:themeFill="accent5"/>
          </w:tcPr>
          <w:p w14:paraId="44D121B9" w14:textId="50B16881" w:rsidR="00F05E97" w:rsidRDefault="00F05E97" w:rsidP="00F05E97">
            <w:pPr>
              <w:pStyle w:val="Normal0"/>
              <w:jc w:val="center"/>
              <w:rPr>
                <w:lang w:val="es-MX"/>
              </w:rPr>
            </w:pPr>
            <w:r>
              <w:rPr>
                <w:lang w:val="es-MX"/>
              </w:rPr>
              <w:lastRenderedPageBreak/>
              <w:t>PESTAÑAS</w:t>
            </w:r>
          </w:p>
          <w:p w14:paraId="09678244" w14:textId="0E433EE9" w:rsidR="00F05E97" w:rsidRDefault="00F05E97" w:rsidP="00F05E97">
            <w:pPr>
              <w:pStyle w:val="Normal0"/>
              <w:jc w:val="center"/>
              <w:rPr>
                <w:lang w:val="es-MX"/>
              </w:rPr>
            </w:pPr>
            <w:proofErr w:type="spellStart"/>
            <w:r>
              <w:rPr>
                <w:lang w:val="es-MX"/>
              </w:rPr>
              <w:t>CF04</w:t>
            </w:r>
            <w:proofErr w:type="spellEnd"/>
            <w:r>
              <w:rPr>
                <w:lang w:val="es-MX"/>
              </w:rPr>
              <w:t>_</w:t>
            </w:r>
            <w:r>
              <w:t>1_</w:t>
            </w:r>
            <w:r w:rsidRPr="00F05E97">
              <w:rPr>
                <w:lang w:val="es-MX"/>
              </w:rPr>
              <w:t>Modos de visualización</w:t>
            </w:r>
          </w:p>
        </w:tc>
      </w:tr>
    </w:tbl>
    <w:p w14:paraId="36F5A87E" w14:textId="77777777" w:rsidR="000A64CB" w:rsidRPr="00F351B0" w:rsidRDefault="000A64CB" w:rsidP="000A64CB">
      <w:pPr>
        <w:pStyle w:val="Normal0"/>
        <w:rPr>
          <w:b/>
          <w:lang w:val="es-MX"/>
        </w:rPr>
      </w:pPr>
    </w:p>
    <w:p w14:paraId="522D328C" w14:textId="77777777" w:rsidR="00F351B0" w:rsidRDefault="00F351B0" w:rsidP="00F351B0">
      <w:pPr>
        <w:pStyle w:val="Normal0"/>
        <w:rPr>
          <w:b/>
          <w:bCs/>
          <w:lang w:val="es-MX"/>
        </w:rPr>
      </w:pPr>
      <w:r w:rsidRPr="00F351B0">
        <w:rPr>
          <w:b/>
          <w:bCs/>
          <w:highlight w:val="yellow"/>
          <w:lang w:val="es-MX"/>
        </w:rPr>
        <w:t>Tipos de LCD</w:t>
      </w:r>
    </w:p>
    <w:p w14:paraId="418CCD0C" w14:textId="3F0A362D" w:rsidR="00E25C12" w:rsidRDefault="00E25C12" w:rsidP="005D484A">
      <w:pPr>
        <w:pStyle w:val="Normal0"/>
        <w:jc w:val="both"/>
      </w:pPr>
      <w:r w:rsidRPr="00E25C12">
        <w:t xml:space="preserve">Las pantallas de cristal líquido (LCD) son ampliamente utilizadas en dispositivos electrónicos por su bajo consumo y durabilidad. Su versatilidad permite adaptarse a diversas condiciones de luz mediante los modos reflector, transmisor y </w:t>
      </w:r>
      <w:proofErr w:type="spellStart"/>
      <w:r w:rsidRPr="00E25C12">
        <w:t>transflector</w:t>
      </w:r>
      <w:proofErr w:type="spellEnd"/>
      <w:r w:rsidRPr="00E25C12">
        <w:t xml:space="preserve">, optimizando el rendimiento tanto en ambientes naturales como artificiales, lo que las convierte en una opción ideal para múltiples aplicaciones: </w:t>
      </w:r>
    </w:p>
    <w:tbl>
      <w:tblPr>
        <w:tblStyle w:val="TableGrid"/>
        <w:tblW w:w="0" w:type="auto"/>
        <w:shd w:val="clear" w:color="auto" w:fill="7CCA62" w:themeFill="accent5"/>
        <w:tblLook w:val="04A0" w:firstRow="1" w:lastRow="0" w:firstColumn="1" w:lastColumn="0" w:noHBand="0" w:noVBand="1"/>
      </w:tblPr>
      <w:tblGrid>
        <w:gridCol w:w="9962"/>
      </w:tblGrid>
      <w:tr w:rsidR="00FB2F64" w14:paraId="5E9EAA4B" w14:textId="77777777" w:rsidTr="00FB2F64">
        <w:tc>
          <w:tcPr>
            <w:tcW w:w="9962" w:type="dxa"/>
            <w:shd w:val="clear" w:color="auto" w:fill="7CCA62" w:themeFill="accent5"/>
          </w:tcPr>
          <w:p w14:paraId="1E2576AE" w14:textId="7F137EE6" w:rsidR="00FB2F64" w:rsidRDefault="00FB2F64" w:rsidP="00FB2F64">
            <w:pPr>
              <w:pStyle w:val="Normal0"/>
              <w:jc w:val="center"/>
            </w:pPr>
            <w:proofErr w:type="spellStart"/>
            <w:r>
              <w:t>SLIDE</w:t>
            </w:r>
            <w:proofErr w:type="spellEnd"/>
          </w:p>
          <w:p w14:paraId="37089090" w14:textId="7C86A4C2" w:rsidR="00FB2F64" w:rsidRDefault="00FB2F64" w:rsidP="00FB2F64">
            <w:pPr>
              <w:pStyle w:val="Normal0"/>
              <w:jc w:val="center"/>
            </w:pPr>
            <w:proofErr w:type="spellStart"/>
            <w:r>
              <w:t>CF04_1_</w:t>
            </w:r>
            <w:r w:rsidRPr="00FB2F64">
              <w:t>Tipos</w:t>
            </w:r>
            <w:proofErr w:type="spellEnd"/>
            <w:r w:rsidRPr="00FB2F64">
              <w:t xml:space="preserve"> de LCD</w:t>
            </w:r>
          </w:p>
        </w:tc>
      </w:tr>
    </w:tbl>
    <w:p w14:paraId="0C7211F0" w14:textId="77777777" w:rsidR="00FB2F64" w:rsidRPr="00647BD4" w:rsidRDefault="00FB2F64" w:rsidP="005D484A">
      <w:pPr>
        <w:pStyle w:val="Normal0"/>
        <w:jc w:val="both"/>
      </w:pPr>
    </w:p>
    <w:p w14:paraId="2BF41A59" w14:textId="41E8FCAC" w:rsidR="00F351B0" w:rsidRPr="00F351B0" w:rsidRDefault="00F351B0" w:rsidP="00647BD4">
      <w:pPr>
        <w:pStyle w:val="Normal0"/>
        <w:rPr>
          <w:lang w:val="es-MX"/>
        </w:rPr>
      </w:pPr>
    </w:p>
    <w:p w14:paraId="4EA3A1A5" w14:textId="77777777" w:rsidR="00F351B0" w:rsidRPr="00F351B0" w:rsidRDefault="00F351B0" w:rsidP="003066BE">
      <w:pPr>
        <w:pStyle w:val="Normal0"/>
        <w:jc w:val="both"/>
        <w:rPr>
          <w:b/>
          <w:bCs/>
          <w:lang w:val="es-MX"/>
        </w:rPr>
      </w:pPr>
      <w:r w:rsidRPr="00F351B0">
        <w:rPr>
          <w:b/>
          <w:bCs/>
          <w:highlight w:val="yellow"/>
          <w:lang w:val="es-MX"/>
        </w:rPr>
        <w:t>Aplicaciones</w:t>
      </w:r>
    </w:p>
    <w:p w14:paraId="767D248F" w14:textId="77777777" w:rsidR="00F351B0" w:rsidRDefault="00F351B0" w:rsidP="003066BE">
      <w:pPr>
        <w:pStyle w:val="Normal0"/>
        <w:jc w:val="both"/>
        <w:rPr>
          <w:lang w:val="es-MX"/>
        </w:rPr>
      </w:pPr>
      <w:r w:rsidRPr="00F351B0">
        <w:rPr>
          <w:lang w:val="es-MX"/>
        </w:rPr>
        <w:t>Las LCD tienen aplicaciones infinitas, abarcando áreas como la informática, comunicaciones, telefonía, instrumentación, robótica, industria automotriz y diseño de equipos industriales.</w:t>
      </w:r>
    </w:p>
    <w:p w14:paraId="2D39D887" w14:textId="5F38E5CD" w:rsidR="003066BE" w:rsidRDefault="003066BE" w:rsidP="003066BE">
      <w:pPr>
        <w:pStyle w:val="Normal0"/>
        <w:jc w:val="center"/>
        <w:rPr>
          <w:lang w:val="es-MX"/>
        </w:rPr>
      </w:pPr>
      <w:commentRangeStart w:id="6"/>
      <w:r>
        <w:rPr>
          <w:noProof/>
        </w:rPr>
        <w:drawing>
          <wp:inline distT="0" distB="0" distL="0" distR="0" wp14:anchorId="576A773C" wp14:editId="400D5453">
            <wp:extent cx="2922046" cy="1670536"/>
            <wp:effectExtent l="0" t="0" r="0" b="6350"/>
            <wp:docPr id="866304636" name="Picture 5" descr="automatic mobile screen protector film or glass cover in manufacture phone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utomatic mobile screen protector film or glass cover in manufacture phone facto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6767" cy="1673235"/>
                    </a:xfrm>
                    <a:prstGeom prst="rect">
                      <a:avLst/>
                    </a:prstGeom>
                    <a:noFill/>
                    <a:ln>
                      <a:noFill/>
                    </a:ln>
                  </pic:spPr>
                </pic:pic>
              </a:graphicData>
            </a:graphic>
          </wp:inline>
        </w:drawing>
      </w:r>
      <w:commentRangeEnd w:id="6"/>
      <w:r>
        <w:rPr>
          <w:rStyle w:val="CommentReference"/>
        </w:rPr>
        <w:commentReference w:id="6"/>
      </w:r>
    </w:p>
    <w:p w14:paraId="1866BAF3" w14:textId="77777777" w:rsidR="003066BE" w:rsidRDefault="003066BE" w:rsidP="00F351B0">
      <w:pPr>
        <w:pStyle w:val="Normal0"/>
        <w:rPr>
          <w:b/>
          <w:lang w:val="es-MX"/>
        </w:rPr>
      </w:pPr>
    </w:p>
    <w:p w14:paraId="668C3FB9" w14:textId="77777777" w:rsidR="0018664C" w:rsidRDefault="0018664C" w:rsidP="00F351B0">
      <w:pPr>
        <w:pStyle w:val="Normal0"/>
        <w:rPr>
          <w:b/>
          <w:lang w:val="es-MX"/>
        </w:rPr>
      </w:pPr>
    </w:p>
    <w:p w14:paraId="0F7AADCF" w14:textId="77777777" w:rsidR="0018664C" w:rsidRPr="00F351B0" w:rsidRDefault="0018664C" w:rsidP="00F351B0">
      <w:pPr>
        <w:pStyle w:val="Normal0"/>
        <w:rPr>
          <w:b/>
          <w:lang w:val="es-MX"/>
        </w:rPr>
      </w:pPr>
    </w:p>
    <w:p w14:paraId="22618507" w14:textId="3936D282" w:rsidR="00A86164" w:rsidRPr="00A86164" w:rsidRDefault="00A86164" w:rsidP="00A86164">
      <w:pPr>
        <w:pStyle w:val="Normal0"/>
        <w:rPr>
          <w:b/>
          <w:bCs/>
          <w:lang w:val="es-MX"/>
        </w:rPr>
      </w:pPr>
      <w:bookmarkStart w:id="7" w:name="_Hlk181313318"/>
      <w:r>
        <w:rPr>
          <w:b/>
          <w:bCs/>
          <w:lang w:val="es-MX"/>
        </w:rPr>
        <w:t xml:space="preserve">2. </w:t>
      </w:r>
      <w:r w:rsidRPr="00A86164">
        <w:rPr>
          <w:b/>
          <w:bCs/>
          <w:lang w:val="es-MX"/>
        </w:rPr>
        <w:t>Reingeniería</w:t>
      </w:r>
      <w:bookmarkEnd w:id="7"/>
    </w:p>
    <w:p w14:paraId="12393044" w14:textId="77777777" w:rsidR="00A86164" w:rsidRDefault="00A86164" w:rsidP="00A86164">
      <w:pPr>
        <w:pStyle w:val="Normal0"/>
        <w:rPr>
          <w:bCs/>
          <w:lang w:val="es-MX"/>
        </w:rPr>
      </w:pPr>
      <w:r w:rsidRPr="00A86164">
        <w:rPr>
          <w:bCs/>
          <w:lang w:val="es-MX"/>
        </w:rPr>
        <w:t>Es la revisión fundamental y el rediseño radical de procesos para lograr mejoras significativas en aspectos clave del rendimiento, como costo, calidad, servicio y disponibilidad. La reingeniería busca remodelar y reinventar la industria.</w:t>
      </w:r>
    </w:p>
    <w:p w14:paraId="4EC8E4C6" w14:textId="2BFE31E0" w:rsidR="003D58D9" w:rsidRPr="00A86164" w:rsidRDefault="003D58D9" w:rsidP="003D58D9">
      <w:pPr>
        <w:pStyle w:val="Normal0"/>
        <w:jc w:val="center"/>
        <w:rPr>
          <w:bCs/>
          <w:lang w:val="es-MX"/>
        </w:rPr>
      </w:pPr>
      <w:commentRangeStart w:id="8"/>
      <w:r>
        <w:rPr>
          <w:noProof/>
        </w:rPr>
        <w:lastRenderedPageBreak/>
        <w:drawing>
          <wp:inline distT="0" distB="0" distL="0" distR="0" wp14:anchorId="23269C46" wp14:editId="022618AD">
            <wp:extent cx="2932803" cy="1958437"/>
            <wp:effectExtent l="0" t="0" r="1270" b="3810"/>
            <wp:docPr id="1766995135" name="Picture 14" descr="Process optimization, streamlining workflows, improving efficiency, and reducing costs concept vector illustration. Analysts analyzing and reengineering business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ocess optimization, streamlining workflows, improving efficiency, and reducing costs concept vector illustration. Analysts analyzing and reengineering business proces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1293" cy="1964106"/>
                    </a:xfrm>
                    <a:prstGeom prst="rect">
                      <a:avLst/>
                    </a:prstGeom>
                    <a:noFill/>
                    <a:ln>
                      <a:noFill/>
                    </a:ln>
                  </pic:spPr>
                </pic:pic>
              </a:graphicData>
            </a:graphic>
          </wp:inline>
        </w:drawing>
      </w:r>
      <w:commentRangeEnd w:id="8"/>
      <w:r>
        <w:rPr>
          <w:rStyle w:val="CommentReference"/>
        </w:rPr>
        <w:commentReference w:id="8"/>
      </w:r>
    </w:p>
    <w:p w14:paraId="33092D92" w14:textId="77777777" w:rsidR="003D58D9" w:rsidRDefault="003D58D9" w:rsidP="00A86164">
      <w:pPr>
        <w:pStyle w:val="Normal0"/>
        <w:rPr>
          <w:b/>
          <w:bCs/>
          <w:highlight w:val="yellow"/>
          <w:lang w:val="es-MX"/>
        </w:rPr>
      </w:pPr>
    </w:p>
    <w:p w14:paraId="36FD688F" w14:textId="44776276" w:rsidR="00A86164" w:rsidRPr="00A86164" w:rsidRDefault="00A86164" w:rsidP="00A86164">
      <w:pPr>
        <w:pStyle w:val="Normal0"/>
        <w:rPr>
          <w:b/>
          <w:bCs/>
          <w:lang w:val="es-MX"/>
        </w:rPr>
      </w:pPr>
      <w:r w:rsidRPr="00A86164">
        <w:rPr>
          <w:b/>
          <w:bCs/>
          <w:highlight w:val="yellow"/>
          <w:lang w:val="es-MX"/>
        </w:rPr>
        <w:t>Reingeniería de productos electrónicos</w:t>
      </w:r>
    </w:p>
    <w:p w14:paraId="69041D40" w14:textId="6928D965" w:rsidR="00A86164" w:rsidRPr="00A86164" w:rsidRDefault="00A86164" w:rsidP="00405E5D">
      <w:pPr>
        <w:pStyle w:val="Normal0"/>
        <w:jc w:val="both"/>
        <w:rPr>
          <w:bCs/>
          <w:lang w:val="es-MX"/>
        </w:rPr>
      </w:pPr>
      <w:r w:rsidRPr="00A86164">
        <w:rPr>
          <w:bCs/>
          <w:lang w:val="es-MX"/>
        </w:rPr>
        <w:t>La reingeniería aplica conocimientos científicos a la creación, perfeccionamiento y utilización de técnicas industriales. En esencia, es cómo el ser humano desarrolla procedimientos técnicos que otros pueden replicar con los mismos resultados. Este proceso facilita la modernización de productos y permite la migración de sistemas antiguos a sistemas actualizables. Su objetivo es aprovechar nuevas tecnologías para mejorar la productividad y calidad del producto en todo su ciclo de vida.</w:t>
      </w:r>
      <w:r w:rsidR="000C3E29">
        <w:rPr>
          <w:bCs/>
          <w:lang w:val="es-MX"/>
        </w:rPr>
        <w:t xml:space="preserve"> </w:t>
      </w:r>
      <w:r w:rsidRPr="00A86164">
        <w:rPr>
          <w:bCs/>
          <w:lang w:val="es-MX"/>
        </w:rPr>
        <w:t>Objetivos de la reingeniería</w:t>
      </w:r>
      <w:r w:rsidR="00D721CD">
        <w:rPr>
          <w:bCs/>
          <w:lang w:val="es-MX"/>
        </w:rPr>
        <w:t xml:space="preserve">: </w:t>
      </w:r>
    </w:p>
    <w:p w14:paraId="7180AE09" w14:textId="4CED4F06" w:rsidR="00A86164" w:rsidRPr="00A86164" w:rsidRDefault="000C3E29" w:rsidP="000C3E29">
      <w:pPr>
        <w:pStyle w:val="Normal0"/>
        <w:rPr>
          <w:bCs/>
          <w:lang w:val="es-MX"/>
        </w:rPr>
      </w:pPr>
      <w:r w:rsidRPr="000C3E29">
        <w:rPr>
          <w:bCs/>
          <w:noProof/>
        </w:rPr>
        <w:drawing>
          <wp:inline distT="0" distB="0" distL="0" distR="0" wp14:anchorId="46FD7AF6" wp14:editId="6F2B057C">
            <wp:extent cx="5013064" cy="2936240"/>
            <wp:effectExtent l="0" t="0" r="0" b="0"/>
            <wp:docPr id="1858927187" name="Diagram 1">
              <a:extLst xmlns:a="http://schemas.openxmlformats.org/drawingml/2006/main">
                <a:ext uri="{FF2B5EF4-FFF2-40B4-BE49-F238E27FC236}">
                  <a16:creationId xmlns:a16="http://schemas.microsoft.com/office/drawing/2014/main" id="{8A9BD995-ACAB-6311-BE66-A76B5C35A0E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1790B8" w14:textId="77777777" w:rsidR="000C3E29" w:rsidRDefault="000C3E29" w:rsidP="00A86164">
      <w:pPr>
        <w:pStyle w:val="Normal0"/>
        <w:rPr>
          <w:b/>
          <w:bCs/>
          <w:lang w:val="es-MX"/>
        </w:rPr>
      </w:pPr>
    </w:p>
    <w:p w14:paraId="70A17FBC" w14:textId="15A7A953" w:rsidR="00A86164" w:rsidRDefault="00A86164" w:rsidP="00A86164">
      <w:pPr>
        <w:pStyle w:val="Normal0"/>
        <w:rPr>
          <w:b/>
          <w:bCs/>
          <w:lang w:val="es-MX"/>
        </w:rPr>
      </w:pPr>
      <w:r w:rsidRPr="00A86164">
        <w:rPr>
          <w:b/>
          <w:bCs/>
          <w:highlight w:val="yellow"/>
          <w:lang w:val="es-MX"/>
        </w:rPr>
        <w:t>Principales errores en la reingeniería</w:t>
      </w:r>
    </w:p>
    <w:p w14:paraId="62DC92F0" w14:textId="356D3B02" w:rsidR="005632FF" w:rsidRPr="005632FF" w:rsidRDefault="005632FF" w:rsidP="00A86164">
      <w:pPr>
        <w:pStyle w:val="Normal0"/>
      </w:pPr>
      <w:r w:rsidRPr="005632FF">
        <w:t xml:space="preserve">La reingeniería es un enfoque que integra conocimientos científicos para rediseñar y optimizar procesos industriales, facilitando la actualización de sistemas y productos mediante tecnologías avanzadas: </w:t>
      </w:r>
    </w:p>
    <w:tbl>
      <w:tblPr>
        <w:tblStyle w:val="TableNormal1"/>
        <w:tblW w:w="0" w:type="auto"/>
        <w:tblInd w:w="5" w:type="dxa"/>
        <w:tblLook w:val="04A0" w:firstRow="1" w:lastRow="0" w:firstColumn="1" w:lastColumn="0" w:noHBand="0" w:noVBand="1"/>
      </w:tblPr>
      <w:tblGrid>
        <w:gridCol w:w="3823"/>
        <w:gridCol w:w="6139"/>
      </w:tblGrid>
      <w:tr w:rsidR="007C03A4" w14:paraId="54A65879" w14:textId="77777777" w:rsidTr="007C03A4">
        <w:tc>
          <w:tcPr>
            <w:tcW w:w="3823" w:type="dxa"/>
          </w:tcPr>
          <w:p w14:paraId="3AAA8E19" w14:textId="17CE4F88" w:rsidR="00B132BC" w:rsidRDefault="007C03A4" w:rsidP="00A86164">
            <w:pPr>
              <w:pStyle w:val="Normal0"/>
              <w:rPr>
                <w:b/>
                <w:bCs/>
                <w:lang w:val="es-MX"/>
              </w:rPr>
            </w:pPr>
            <w:commentRangeStart w:id="9"/>
            <w:r>
              <w:rPr>
                <w:noProof/>
              </w:rPr>
              <w:lastRenderedPageBreak/>
              <w:drawing>
                <wp:inline distT="0" distB="0" distL="0" distR="0" wp14:anchorId="4FB21A45" wp14:editId="5DFCA704">
                  <wp:extent cx="2387854" cy="2979262"/>
                  <wp:effectExtent l="0" t="0" r="0" b="0"/>
                  <wp:docPr id="588506651" name="Picture 1" descr="Mujer que trabaja como ingen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jer que trabaja como ingenier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2036" cy="2996957"/>
                          </a:xfrm>
                          <a:prstGeom prst="rect">
                            <a:avLst/>
                          </a:prstGeom>
                          <a:noFill/>
                          <a:ln>
                            <a:noFill/>
                          </a:ln>
                        </pic:spPr>
                      </pic:pic>
                    </a:graphicData>
                  </a:graphic>
                </wp:inline>
              </w:drawing>
            </w:r>
            <w:commentRangeEnd w:id="9"/>
            <w:r w:rsidR="001A360C">
              <w:rPr>
                <w:rStyle w:val="CommentReference"/>
              </w:rPr>
              <w:commentReference w:id="9"/>
            </w:r>
          </w:p>
        </w:tc>
        <w:tc>
          <w:tcPr>
            <w:tcW w:w="6139" w:type="dxa"/>
          </w:tcPr>
          <w:p w14:paraId="3C1A366A" w14:textId="4148D632" w:rsidR="00B132BC" w:rsidRDefault="00B132BC" w:rsidP="00A86164">
            <w:pPr>
              <w:pStyle w:val="Normal0"/>
              <w:rPr>
                <w:b/>
                <w:bCs/>
                <w:lang w:val="es-MX"/>
              </w:rPr>
            </w:pPr>
            <w:r w:rsidRPr="00B132BC">
              <w:rPr>
                <w:b/>
                <w:bCs/>
                <w:noProof/>
              </w:rPr>
              <w:drawing>
                <wp:inline distT="0" distB="0" distL="0" distR="0" wp14:anchorId="224E206C" wp14:editId="57FEA7D5">
                  <wp:extent cx="3813138" cy="2915285"/>
                  <wp:effectExtent l="38100" t="19050" r="16510" b="56515"/>
                  <wp:docPr id="1144750887" name="Diagram 1">
                    <a:extLst xmlns:a="http://schemas.openxmlformats.org/drawingml/2006/main">
                      <a:ext uri="{FF2B5EF4-FFF2-40B4-BE49-F238E27FC236}">
                        <a16:creationId xmlns:a16="http://schemas.microsoft.com/office/drawing/2014/main" id="{B0B8F13A-8DE1-C70E-B3F3-7E3BDB87587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tc>
      </w:tr>
    </w:tbl>
    <w:p w14:paraId="7E818C89" w14:textId="07369AF3" w:rsidR="00A86164" w:rsidRPr="00A86164" w:rsidRDefault="00A86164" w:rsidP="00A86164">
      <w:pPr>
        <w:pStyle w:val="Normal0"/>
        <w:rPr>
          <w:b/>
          <w:lang w:val="es-MX"/>
        </w:rPr>
      </w:pPr>
    </w:p>
    <w:p w14:paraId="4AF9506A" w14:textId="2E48EFA3" w:rsidR="00A86164" w:rsidRDefault="00A86164" w:rsidP="00552047">
      <w:pPr>
        <w:pStyle w:val="Normal0"/>
        <w:numPr>
          <w:ilvl w:val="0"/>
          <w:numId w:val="15"/>
        </w:numPr>
        <w:rPr>
          <w:b/>
          <w:bCs/>
          <w:i/>
          <w:iCs/>
          <w:lang w:val="es-MX"/>
        </w:rPr>
      </w:pPr>
      <w:bookmarkStart w:id="10" w:name="_Hlk181313331"/>
      <w:r w:rsidRPr="00A86164">
        <w:rPr>
          <w:b/>
          <w:bCs/>
          <w:lang w:val="es-MX"/>
        </w:rPr>
        <w:t xml:space="preserve">Reciclaje electrónico </w:t>
      </w:r>
      <w:r w:rsidRPr="00A86164">
        <w:rPr>
          <w:b/>
          <w:bCs/>
          <w:i/>
          <w:iCs/>
          <w:lang w:val="es-MX"/>
        </w:rPr>
        <w:t>(e–</w:t>
      </w:r>
      <w:proofErr w:type="spellStart"/>
      <w:r w:rsidRPr="00A86164">
        <w:rPr>
          <w:b/>
          <w:bCs/>
          <w:i/>
          <w:iCs/>
          <w:lang w:val="es-MX"/>
        </w:rPr>
        <w:t>waste</w:t>
      </w:r>
      <w:proofErr w:type="spellEnd"/>
      <w:r w:rsidRPr="00A86164">
        <w:rPr>
          <w:b/>
          <w:bCs/>
          <w:i/>
          <w:iCs/>
          <w:lang w:val="es-MX"/>
        </w:rPr>
        <w:t>)</w:t>
      </w:r>
      <w:bookmarkEnd w:id="10"/>
    </w:p>
    <w:tbl>
      <w:tblPr>
        <w:tblStyle w:val="TableNormal1"/>
        <w:tblW w:w="0" w:type="auto"/>
        <w:tblInd w:w="5" w:type="dxa"/>
        <w:tblLook w:val="04A0" w:firstRow="1" w:lastRow="0" w:firstColumn="1" w:lastColumn="0" w:noHBand="0" w:noVBand="1"/>
      </w:tblPr>
      <w:tblGrid>
        <w:gridCol w:w="6091"/>
        <w:gridCol w:w="3876"/>
      </w:tblGrid>
      <w:tr w:rsidR="005A1182" w14:paraId="74F18A1E" w14:textId="77777777" w:rsidTr="005A1182">
        <w:tc>
          <w:tcPr>
            <w:tcW w:w="6091" w:type="dxa"/>
            <w:shd w:val="clear" w:color="auto" w:fill="E4F4DF" w:themeFill="accent5" w:themeFillTint="33"/>
          </w:tcPr>
          <w:p w14:paraId="65E1556E" w14:textId="77777777" w:rsidR="005A1182" w:rsidRDefault="005A1182" w:rsidP="005A1182">
            <w:pPr>
              <w:pStyle w:val="Normal0"/>
              <w:jc w:val="both"/>
              <w:rPr>
                <w:bCs/>
                <w:lang w:val="es-MX"/>
              </w:rPr>
            </w:pPr>
          </w:p>
          <w:p w14:paraId="0C900B36" w14:textId="5E225345" w:rsidR="001A360C" w:rsidRDefault="001A360C" w:rsidP="005A1182">
            <w:pPr>
              <w:pStyle w:val="Normal0"/>
              <w:jc w:val="both"/>
              <w:rPr>
                <w:b/>
                <w:bCs/>
                <w:lang w:val="es-MX"/>
              </w:rPr>
            </w:pPr>
            <w:r w:rsidRPr="00A86164">
              <w:rPr>
                <w:bCs/>
                <w:lang w:val="es-MX"/>
              </w:rPr>
              <w:t>Reciclar implica aprovechar los residuos de aparatos eléctricos y electrónicos dañados, obsoletos o en desuso, evitando así su impacto ambiental. El término "</w:t>
            </w:r>
            <w:r w:rsidRPr="00A86164">
              <w:rPr>
                <w:bCs/>
                <w:i/>
                <w:iCs/>
                <w:lang w:val="es-MX"/>
              </w:rPr>
              <w:t>e-</w:t>
            </w:r>
            <w:proofErr w:type="spellStart"/>
            <w:r w:rsidRPr="00A86164">
              <w:rPr>
                <w:bCs/>
                <w:i/>
                <w:iCs/>
                <w:lang w:val="es-MX"/>
              </w:rPr>
              <w:t>waste</w:t>
            </w:r>
            <w:proofErr w:type="spellEnd"/>
            <w:r w:rsidRPr="00A86164">
              <w:rPr>
                <w:bCs/>
                <w:i/>
                <w:iCs/>
                <w:lang w:val="es-MX"/>
              </w:rPr>
              <w:t>"</w:t>
            </w:r>
            <w:r w:rsidRPr="00A86164">
              <w:rPr>
                <w:bCs/>
                <w:lang w:val="es-MX"/>
              </w:rPr>
              <w:t xml:space="preserve"> abarca dispositivos eléctricos que incluyen computadoras, teléfonos móviles y electrodomésticos.</w:t>
            </w:r>
          </w:p>
        </w:tc>
        <w:tc>
          <w:tcPr>
            <w:tcW w:w="3876" w:type="dxa"/>
            <w:shd w:val="clear" w:color="auto" w:fill="E4F4DF" w:themeFill="accent5" w:themeFillTint="33"/>
          </w:tcPr>
          <w:p w14:paraId="0D0ADDF4" w14:textId="3E0793D7" w:rsidR="001A360C" w:rsidRDefault="00A25B82" w:rsidP="005A1182">
            <w:pPr>
              <w:pStyle w:val="Normal0"/>
              <w:jc w:val="center"/>
              <w:rPr>
                <w:b/>
                <w:bCs/>
                <w:lang w:val="es-MX"/>
              </w:rPr>
            </w:pPr>
            <w:commentRangeStart w:id="11"/>
            <w:r>
              <w:rPr>
                <w:noProof/>
              </w:rPr>
              <w:drawing>
                <wp:inline distT="0" distB="0" distL="0" distR="0" wp14:anchorId="29A2E608" wp14:editId="24096DAF">
                  <wp:extent cx="2029161" cy="1137282"/>
                  <wp:effectExtent l="0" t="0" r="0" b="6350"/>
                  <wp:docPr id="782955304" name="Picture 8" descr="An advanced ewaste recycling plant employs mystical sorting algorithms and enchanted tools to disassemble and process electronic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 advanced ewaste recycling plant employs mystical sorting algorithms and enchanted tools to disassemble and process electronic devic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8971" cy="1142780"/>
                          </a:xfrm>
                          <a:prstGeom prst="rect">
                            <a:avLst/>
                          </a:prstGeom>
                          <a:noFill/>
                          <a:ln>
                            <a:noFill/>
                          </a:ln>
                        </pic:spPr>
                      </pic:pic>
                    </a:graphicData>
                  </a:graphic>
                </wp:inline>
              </w:drawing>
            </w:r>
            <w:commentRangeEnd w:id="11"/>
            <w:r w:rsidR="005A1182">
              <w:rPr>
                <w:rStyle w:val="CommentReference"/>
              </w:rPr>
              <w:commentReference w:id="11"/>
            </w:r>
          </w:p>
        </w:tc>
      </w:tr>
    </w:tbl>
    <w:p w14:paraId="41110492" w14:textId="77777777" w:rsidR="00552047" w:rsidRPr="00A86164" w:rsidRDefault="00552047" w:rsidP="00A86164">
      <w:pPr>
        <w:pStyle w:val="Normal0"/>
        <w:rPr>
          <w:bCs/>
          <w:lang w:val="es-MX"/>
        </w:rPr>
      </w:pPr>
    </w:p>
    <w:p w14:paraId="5875AAA8" w14:textId="77777777" w:rsidR="00A86164" w:rsidRDefault="00A86164" w:rsidP="00A86164">
      <w:pPr>
        <w:pStyle w:val="Normal0"/>
        <w:rPr>
          <w:b/>
          <w:bCs/>
          <w:lang w:val="es-MX"/>
        </w:rPr>
      </w:pPr>
      <w:r w:rsidRPr="00A86164">
        <w:rPr>
          <w:b/>
          <w:bCs/>
          <w:highlight w:val="yellow"/>
          <w:lang w:val="es-MX"/>
        </w:rPr>
        <w:t>Materiales nocivos al medio ambiente</w:t>
      </w:r>
    </w:p>
    <w:tbl>
      <w:tblPr>
        <w:tblStyle w:val="TableNormal1"/>
        <w:tblW w:w="0" w:type="auto"/>
        <w:tblInd w:w="5" w:type="dxa"/>
        <w:tblLook w:val="04A0" w:firstRow="1" w:lastRow="0" w:firstColumn="1" w:lastColumn="0" w:noHBand="0" w:noVBand="1"/>
      </w:tblPr>
      <w:tblGrid>
        <w:gridCol w:w="6374"/>
        <w:gridCol w:w="3588"/>
      </w:tblGrid>
      <w:tr w:rsidR="002E2AE6" w14:paraId="650A1E4F" w14:textId="77777777" w:rsidTr="00071246">
        <w:tc>
          <w:tcPr>
            <w:tcW w:w="6374" w:type="dxa"/>
          </w:tcPr>
          <w:p w14:paraId="7BA93B51" w14:textId="77777777" w:rsidR="00071246" w:rsidRDefault="00071246" w:rsidP="00A86164">
            <w:pPr>
              <w:pStyle w:val="Normal0"/>
              <w:rPr>
                <w:bCs/>
                <w:lang w:val="es-MX"/>
              </w:rPr>
            </w:pPr>
          </w:p>
          <w:p w14:paraId="3A79CEF6" w14:textId="56A10E2A" w:rsidR="002E2AE6" w:rsidRDefault="002E2AE6" w:rsidP="00A86164">
            <w:pPr>
              <w:pStyle w:val="Normal0"/>
              <w:rPr>
                <w:b/>
                <w:bCs/>
                <w:lang w:val="es-MX"/>
              </w:rPr>
            </w:pPr>
            <w:r w:rsidRPr="00A86164">
              <w:rPr>
                <w:bCs/>
                <w:lang w:val="es-MX"/>
              </w:rPr>
              <w:t xml:space="preserve">Los dispositivos electrónicos contienen sustancias tóxicas como </w:t>
            </w:r>
            <w:r w:rsidRPr="00A86164">
              <w:rPr>
                <w:b/>
                <w:lang w:val="es-MX"/>
              </w:rPr>
              <w:t>plomo, cadmio, cromo, mercurio, selenio y arsénico</w:t>
            </w:r>
            <w:r w:rsidRPr="00A86164">
              <w:rPr>
                <w:bCs/>
                <w:lang w:val="es-MX"/>
              </w:rPr>
              <w:t>, que son peligrosas para la salud y el ecosistema al ser liberadas en el ambiente.</w:t>
            </w:r>
          </w:p>
        </w:tc>
        <w:tc>
          <w:tcPr>
            <w:tcW w:w="3588" w:type="dxa"/>
          </w:tcPr>
          <w:p w14:paraId="6E05869D" w14:textId="1D30A867" w:rsidR="002E2AE6" w:rsidRDefault="00071246" w:rsidP="00071246">
            <w:pPr>
              <w:pStyle w:val="Normal0"/>
              <w:jc w:val="center"/>
              <w:rPr>
                <w:b/>
                <w:bCs/>
                <w:lang w:val="es-MX"/>
              </w:rPr>
            </w:pPr>
            <w:commentRangeStart w:id="12"/>
            <w:r>
              <w:rPr>
                <w:noProof/>
              </w:rPr>
              <w:drawing>
                <wp:inline distT="0" distB="0" distL="0" distR="0" wp14:anchorId="764EB507" wp14:editId="4E2C498D">
                  <wp:extent cx="1577340" cy="1053300"/>
                  <wp:effectExtent l="0" t="0" r="3810" b="0"/>
                  <wp:docPr id="1162038641" name="Picture 9" descr="a heap of used circuit boards in a recycling 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heap of used circuit boards in a recycling facilit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85776" cy="1058934"/>
                          </a:xfrm>
                          <a:prstGeom prst="rect">
                            <a:avLst/>
                          </a:prstGeom>
                          <a:noFill/>
                          <a:ln>
                            <a:noFill/>
                          </a:ln>
                        </pic:spPr>
                      </pic:pic>
                    </a:graphicData>
                  </a:graphic>
                </wp:inline>
              </w:drawing>
            </w:r>
            <w:commentRangeEnd w:id="12"/>
            <w:r>
              <w:rPr>
                <w:rStyle w:val="CommentReference"/>
              </w:rPr>
              <w:commentReference w:id="12"/>
            </w:r>
          </w:p>
        </w:tc>
      </w:tr>
    </w:tbl>
    <w:p w14:paraId="3520C653" w14:textId="4F26E9A8" w:rsidR="00A86164" w:rsidRDefault="00A86164" w:rsidP="00A86164">
      <w:pPr>
        <w:pStyle w:val="Normal0"/>
        <w:rPr>
          <w:bCs/>
          <w:lang w:val="es-MX"/>
        </w:rPr>
      </w:pPr>
    </w:p>
    <w:p w14:paraId="6CCCFFCC" w14:textId="77777777" w:rsidR="000041F4" w:rsidRDefault="000041F4" w:rsidP="00A86164">
      <w:pPr>
        <w:pStyle w:val="Normal0"/>
        <w:rPr>
          <w:bCs/>
          <w:lang w:val="es-MX"/>
        </w:rPr>
      </w:pPr>
    </w:p>
    <w:p w14:paraId="78208C2F" w14:textId="77777777" w:rsidR="000041F4" w:rsidRPr="00A86164" w:rsidRDefault="000041F4" w:rsidP="00A86164">
      <w:pPr>
        <w:pStyle w:val="Normal0"/>
        <w:rPr>
          <w:bCs/>
          <w:lang w:val="es-MX"/>
        </w:rPr>
      </w:pPr>
    </w:p>
    <w:p w14:paraId="45652915" w14:textId="77777777" w:rsidR="00A86164" w:rsidRPr="00A86164" w:rsidRDefault="00A86164" w:rsidP="00A86164">
      <w:pPr>
        <w:pStyle w:val="Normal0"/>
        <w:rPr>
          <w:b/>
          <w:lang w:val="es-MX"/>
        </w:rPr>
      </w:pPr>
      <w:r w:rsidRPr="00A86164">
        <w:rPr>
          <w:b/>
          <w:highlight w:val="yellow"/>
          <w:lang w:val="es-MX"/>
        </w:rPr>
        <w:t>¿Qué hacer con nuestros residuos electrónicos?</w:t>
      </w:r>
    </w:p>
    <w:p w14:paraId="54E5D6AE" w14:textId="77777777" w:rsidR="00A86164" w:rsidRDefault="00A86164" w:rsidP="00A86164">
      <w:pPr>
        <w:pStyle w:val="Normal0"/>
        <w:rPr>
          <w:bCs/>
          <w:lang w:val="es-MX"/>
        </w:rPr>
      </w:pPr>
      <w:r w:rsidRPr="00A86164">
        <w:rPr>
          <w:bCs/>
          <w:lang w:val="es-MX"/>
        </w:rPr>
        <w:t xml:space="preserve">El manejo de estos residuos, según la </w:t>
      </w:r>
      <w:r w:rsidRPr="00A86164">
        <w:rPr>
          <w:b/>
          <w:lang w:val="es-MX"/>
        </w:rPr>
        <w:t>Directiva Europea 2003/108/CE</w:t>
      </w:r>
      <w:r w:rsidRPr="00A86164">
        <w:rPr>
          <w:bCs/>
          <w:lang w:val="es-MX"/>
        </w:rPr>
        <w:t xml:space="preserve">, es responsabilidad de fabricantes y entidades locales, estableciendo también </w:t>
      </w:r>
      <w:proofErr w:type="gramStart"/>
      <w:r w:rsidRPr="00A86164">
        <w:rPr>
          <w:bCs/>
          <w:lang w:val="es-MX"/>
        </w:rPr>
        <w:t>medidas de prevención para evitar</w:t>
      </w:r>
      <w:proofErr w:type="gramEnd"/>
      <w:r w:rsidRPr="00A86164">
        <w:rPr>
          <w:bCs/>
          <w:lang w:val="es-MX"/>
        </w:rPr>
        <w:t xml:space="preserve"> sustancias peligrosas en el diseño y fabricación de nuevos aparatos.</w:t>
      </w:r>
    </w:p>
    <w:p w14:paraId="4B113C64" w14:textId="3DCAD5CE" w:rsidR="00071246" w:rsidRDefault="00071246" w:rsidP="00A86164">
      <w:pPr>
        <w:pStyle w:val="Normal0"/>
        <w:rPr>
          <w:bCs/>
          <w:lang w:val="es-MX"/>
        </w:rPr>
      </w:pPr>
      <w:commentRangeStart w:id="13"/>
      <w:r>
        <w:rPr>
          <w:noProof/>
        </w:rPr>
        <w:drawing>
          <wp:inline distT="0" distB="0" distL="0" distR="0" wp14:anchorId="658561CE" wp14:editId="7DAD45C2">
            <wp:extent cx="6020248" cy="1721192"/>
            <wp:effectExtent l="0" t="0" r="0" b="0"/>
            <wp:docPr id="1118893891" name="Picture 10" descr="Researchers compiling ewaste data, recycling center, side view, addressing electronic waste issues, digital tone, Tetradic colo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earchers compiling ewaste data, recycling center, side view, addressing electronic waste issues, digital tone, Tetradic color schem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0796" cy="1724208"/>
                    </a:xfrm>
                    <a:prstGeom prst="rect">
                      <a:avLst/>
                    </a:prstGeom>
                    <a:noFill/>
                    <a:ln>
                      <a:noFill/>
                    </a:ln>
                  </pic:spPr>
                </pic:pic>
              </a:graphicData>
            </a:graphic>
          </wp:inline>
        </w:drawing>
      </w:r>
      <w:commentRangeEnd w:id="13"/>
      <w:r>
        <w:rPr>
          <w:rStyle w:val="CommentReference"/>
        </w:rPr>
        <w:commentReference w:id="13"/>
      </w:r>
    </w:p>
    <w:p w14:paraId="6CC7F5C4" w14:textId="77777777" w:rsidR="00071246" w:rsidRPr="00A86164" w:rsidRDefault="00071246" w:rsidP="00A86164">
      <w:pPr>
        <w:pStyle w:val="Normal0"/>
        <w:rPr>
          <w:bCs/>
          <w:lang w:val="es-MX"/>
        </w:rPr>
      </w:pPr>
    </w:p>
    <w:p w14:paraId="1069B911" w14:textId="77777777" w:rsidR="00A86164" w:rsidRPr="00A86164" w:rsidRDefault="00A86164" w:rsidP="00A86164">
      <w:pPr>
        <w:pStyle w:val="Normal0"/>
        <w:rPr>
          <w:b/>
          <w:lang w:val="es-MX"/>
        </w:rPr>
      </w:pPr>
      <w:r w:rsidRPr="00A86164">
        <w:rPr>
          <w:b/>
          <w:highlight w:val="yellow"/>
          <w:lang w:val="es-MX"/>
        </w:rPr>
        <w:t>Programas de recogida</w:t>
      </w:r>
    </w:p>
    <w:p w14:paraId="42ED6B36" w14:textId="77777777" w:rsidR="00A86164" w:rsidRPr="00A86164" w:rsidRDefault="00A86164" w:rsidP="00A86164">
      <w:pPr>
        <w:pStyle w:val="Normal0"/>
        <w:rPr>
          <w:bCs/>
          <w:lang w:val="es-MX"/>
        </w:rPr>
      </w:pPr>
      <w:r w:rsidRPr="00A86164">
        <w:rPr>
          <w:bCs/>
          <w:lang w:val="es-MX"/>
        </w:rPr>
        <w:t>Existen programas en los que los usuarios pagan una tasa de reciclaje al comprar el producto, mientras que en otros es la industria quien asume los costos. Algunas recomendaciones incluyen:</w:t>
      </w:r>
    </w:p>
    <w:tbl>
      <w:tblPr>
        <w:tblStyle w:val="NormalTable1"/>
        <w:tblW w:w="0" w:type="auto"/>
        <w:tblInd w:w="5" w:type="dxa"/>
        <w:tblLook w:val="04A0" w:firstRow="1" w:lastRow="0" w:firstColumn="1" w:lastColumn="0" w:noHBand="0" w:noVBand="1"/>
      </w:tblPr>
      <w:tblGrid>
        <w:gridCol w:w="4106"/>
        <w:gridCol w:w="5856"/>
      </w:tblGrid>
      <w:tr w:rsidR="00095872" w14:paraId="27C28ADE" w14:textId="77777777" w:rsidTr="00907C18">
        <w:tc>
          <w:tcPr>
            <w:tcW w:w="4106" w:type="dxa"/>
          </w:tcPr>
          <w:p w14:paraId="3EFD6AE7" w14:textId="531A986A" w:rsidR="00095872" w:rsidRDefault="00907C18" w:rsidP="00095872">
            <w:pPr>
              <w:pStyle w:val="Normal0"/>
              <w:rPr>
                <w:bCs/>
                <w:lang w:val="es-MX"/>
              </w:rPr>
            </w:pPr>
            <w:commentRangeStart w:id="14"/>
            <w:r>
              <w:rPr>
                <w:noProof/>
              </w:rPr>
              <w:drawing>
                <wp:inline distT="0" distB="0" distL="0" distR="0" wp14:anchorId="6F92AE75" wp14:editId="604AADDA">
                  <wp:extent cx="2226837" cy="3334870"/>
                  <wp:effectExtent l="0" t="0" r="2540" b="0"/>
                  <wp:docPr id="233045016" name="Picture 11" descr="Electronic waste prepared for recyc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lectronic waste prepared for recycl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33331" cy="3344595"/>
                          </a:xfrm>
                          <a:prstGeom prst="rect">
                            <a:avLst/>
                          </a:prstGeom>
                          <a:noFill/>
                          <a:ln>
                            <a:noFill/>
                          </a:ln>
                        </pic:spPr>
                      </pic:pic>
                    </a:graphicData>
                  </a:graphic>
                </wp:inline>
              </w:drawing>
            </w:r>
            <w:commentRangeEnd w:id="14"/>
            <w:r>
              <w:rPr>
                <w:rStyle w:val="CommentReference"/>
              </w:rPr>
              <w:commentReference w:id="14"/>
            </w:r>
          </w:p>
        </w:tc>
        <w:tc>
          <w:tcPr>
            <w:tcW w:w="5856" w:type="dxa"/>
          </w:tcPr>
          <w:p w14:paraId="1AFAEF7F" w14:textId="1D317214" w:rsidR="00095872" w:rsidRDefault="00095872" w:rsidP="00095872">
            <w:pPr>
              <w:pStyle w:val="Normal0"/>
              <w:rPr>
                <w:bCs/>
                <w:lang w:val="es-MX"/>
              </w:rPr>
            </w:pPr>
            <w:r w:rsidRPr="00095872">
              <w:rPr>
                <w:bCs/>
                <w:noProof/>
              </w:rPr>
              <w:drawing>
                <wp:inline distT="0" distB="0" distL="0" distR="0" wp14:anchorId="0CF23240" wp14:editId="701445D9">
                  <wp:extent cx="3296771" cy="3194685"/>
                  <wp:effectExtent l="38100" t="0" r="56515" b="24765"/>
                  <wp:docPr id="151477707" name="Diagram 1">
                    <a:extLst xmlns:a="http://schemas.openxmlformats.org/drawingml/2006/main">
                      <a:ext uri="{FF2B5EF4-FFF2-40B4-BE49-F238E27FC236}">
                        <a16:creationId xmlns:a16="http://schemas.microsoft.com/office/drawing/2014/main" id="{081A698E-9063-FBA1-5F0E-BAE49A9EC21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tc>
      </w:tr>
    </w:tbl>
    <w:p w14:paraId="439A9447" w14:textId="77777777" w:rsidR="00BE74B6" w:rsidRDefault="00BE74B6">
      <w:pPr>
        <w:pStyle w:val="Normal0"/>
        <w:rPr>
          <w:szCs w:val="20"/>
        </w:rPr>
      </w:pPr>
    </w:p>
    <w:p w14:paraId="00000070" w14:textId="77777777" w:rsidR="00FF258C" w:rsidRDefault="00D376E1" w:rsidP="00552047">
      <w:pPr>
        <w:pStyle w:val="Normal0"/>
        <w:numPr>
          <w:ilvl w:val="0"/>
          <w:numId w:val="15"/>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15"/>
      <w:commentRangeStart w:id="16"/>
      <w:r>
        <w:t>formativo.</w:t>
      </w:r>
      <w:commentRangeEnd w:id="15"/>
      <w:r>
        <w:rPr>
          <w:rStyle w:val="CommentReference"/>
          <w:lang w:eastAsia="es-CO"/>
        </w:rPr>
        <w:commentReference w:id="15"/>
      </w:r>
      <w:commentRangeEnd w:id="16"/>
      <w:r w:rsidR="00467FA6">
        <w:rPr>
          <w:rStyle w:val="CommentReference"/>
          <w:bCs w:val="0"/>
        </w:rPr>
        <w:commentReference w:id="16"/>
      </w:r>
      <w:r w:rsidRPr="00D51061">
        <w:rPr>
          <w:rFonts w:ascii="Times New Roman" w:hAnsi="Times New Roman" w:cs="Times New Roman"/>
          <w:sz w:val="24"/>
          <w:szCs w:val="24"/>
          <w:lang w:val="es-MX" w:eastAsia="es-MX"/>
        </w:rPr>
        <w:t xml:space="preserve"> </w:t>
      </w:r>
    </w:p>
    <w:p w14:paraId="00000074" w14:textId="036EBDAA" w:rsidR="00FF258C" w:rsidRPr="00467FA6" w:rsidRDefault="0023113A" w:rsidP="00467FA6">
      <w:pPr>
        <w:pStyle w:val="Normal0"/>
        <w:jc w:val="both"/>
        <w:rPr>
          <w:color w:val="7F7F7F"/>
          <w:szCs w:val="20"/>
        </w:rPr>
      </w:pPr>
      <w:r w:rsidRPr="0023113A">
        <w:rPr>
          <w:noProof/>
          <w:color w:val="7F7F7F"/>
          <w:szCs w:val="20"/>
        </w:rPr>
        <w:drawing>
          <wp:inline distT="0" distB="0" distL="0" distR="0" wp14:anchorId="3C90AB39" wp14:editId="15058F9D">
            <wp:extent cx="6011114" cy="3943900"/>
            <wp:effectExtent l="0" t="0" r="8890" b="0"/>
            <wp:docPr id="1208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583" name=""/>
                    <pic:cNvPicPr/>
                  </pic:nvPicPr>
                  <pic:blipFill>
                    <a:blip r:embed="rId46"/>
                    <a:stretch>
                      <a:fillRect/>
                    </a:stretch>
                  </pic:blipFill>
                  <pic:spPr>
                    <a:xfrm>
                      <a:off x="0" y="0"/>
                      <a:ext cx="6011114" cy="3943900"/>
                    </a:xfrm>
                    <a:prstGeom prst="rect">
                      <a:avLst/>
                    </a:prstGeom>
                  </pic:spPr>
                </pic:pic>
              </a:graphicData>
            </a:graphic>
          </wp:inline>
        </w:drawing>
      </w:r>
    </w:p>
    <w:p w14:paraId="00000075" w14:textId="77777777" w:rsidR="00FF258C" w:rsidRDefault="00D376E1" w:rsidP="00552047">
      <w:pPr>
        <w:pStyle w:val="Normal0"/>
        <w:numPr>
          <w:ilvl w:val="0"/>
          <w:numId w:val="15"/>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rsidTr="00DD5BDA">
        <w:trPr>
          <w:trHeight w:val="806"/>
        </w:trPr>
        <w:tc>
          <w:tcPr>
            <w:tcW w:w="2835" w:type="dxa"/>
            <w:shd w:val="clear" w:color="auto" w:fill="B0DFA0" w:themeFill="accent5" w:themeFillTint="99"/>
            <w:vAlign w:val="center"/>
          </w:tcPr>
          <w:p w14:paraId="00000081" w14:textId="77777777" w:rsidR="00FF258C" w:rsidRDefault="00D376E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vAlign w:val="center"/>
          </w:tcPr>
          <w:p w14:paraId="00000082" w14:textId="716CA05A" w:rsidR="00FF258C" w:rsidRPr="00DB01A4" w:rsidRDefault="00DB01A4">
            <w:pPr>
              <w:pStyle w:val="Normal0"/>
              <w:rPr>
                <w:rFonts w:ascii="Calibri" w:eastAsia="Calibri" w:hAnsi="Calibri" w:cs="Calibri"/>
                <w:b w:val="0"/>
                <w:bCs/>
                <w:color w:val="000000"/>
              </w:rPr>
            </w:pPr>
            <w:r w:rsidRPr="00DB01A4">
              <w:rPr>
                <w:rFonts w:ascii="Calibri" w:eastAsia="Calibri" w:hAnsi="Calibri" w:cs="Calibri"/>
                <w:b w:val="0"/>
                <w:bCs/>
                <w:color w:val="000000"/>
              </w:rPr>
              <w:t>Optimización de procesos y reciclaje electrónico</w:t>
            </w:r>
          </w:p>
        </w:tc>
      </w:tr>
      <w:tr w:rsidR="00FF258C" w14:paraId="13CADAA4" w14:textId="77777777" w:rsidTr="00DD5BDA">
        <w:trPr>
          <w:trHeight w:val="806"/>
        </w:trPr>
        <w:tc>
          <w:tcPr>
            <w:tcW w:w="2835" w:type="dxa"/>
            <w:shd w:val="clear" w:color="auto" w:fill="B0DFA0" w:themeFill="accent5" w:themeFillTint="99"/>
            <w:vAlign w:val="center"/>
          </w:tcPr>
          <w:p w14:paraId="00000083" w14:textId="77777777" w:rsidR="00FF258C" w:rsidRDefault="00D376E1">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vAlign w:val="center"/>
          </w:tcPr>
          <w:p w14:paraId="00000084" w14:textId="1BFE0529" w:rsidR="00FF258C" w:rsidRPr="00DB01A4" w:rsidRDefault="00DB01A4">
            <w:pPr>
              <w:pStyle w:val="Normal0"/>
              <w:rPr>
                <w:rFonts w:ascii="Calibri" w:eastAsia="Calibri" w:hAnsi="Calibri" w:cs="Calibri"/>
                <w:b w:val="0"/>
                <w:bCs/>
                <w:color w:val="000000"/>
              </w:rPr>
            </w:pPr>
            <w:r w:rsidRPr="00DB01A4">
              <w:rPr>
                <w:rFonts w:ascii="Calibri" w:eastAsia="Calibri" w:hAnsi="Calibri" w:cs="Calibri"/>
                <w:b w:val="0"/>
                <w:bCs/>
                <w:color w:val="000000"/>
              </w:rPr>
              <w:t>Comprender los conceptos fundamentales relacionados con la optimización de procesos y el reciclaje electrónico, incluyendo la reingeniería, la gestión de residuos, los materiales tóxicos, y las prácticas de sostenibilidad.</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10E9448B" w:rsidR="00FF258C" w:rsidRPr="00DB01A4" w:rsidRDefault="00AE00DB">
            <w:pPr>
              <w:pStyle w:val="Normal0"/>
              <w:rPr>
                <w:rFonts w:ascii="Calibri" w:eastAsia="Calibri" w:hAnsi="Calibri" w:cs="Calibri"/>
                <w:b w:val="0"/>
                <w:bCs/>
                <w:color w:val="000000"/>
              </w:rPr>
            </w:pPr>
            <w:r w:rsidRPr="00DB01A4">
              <w:rPr>
                <w:rFonts w:ascii="Calibri" w:eastAsia="Calibri" w:hAnsi="Calibri" w:cs="Calibri"/>
                <w:b w:val="0"/>
                <w:bCs/>
                <w:color w:val="000000"/>
              </w:rPr>
              <w:t>Cuestionario</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lastRenderedPageBreak/>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6F5081EC" w:rsidR="00FF258C" w:rsidRPr="00DB01A4" w:rsidRDefault="00C26BA9">
            <w:pPr>
              <w:pStyle w:val="Normal0"/>
              <w:rPr>
                <w:rFonts w:ascii="Calibri" w:eastAsia="Calibri" w:hAnsi="Calibri" w:cs="Calibri"/>
                <w:b w:val="0"/>
                <w:bCs/>
                <w:i/>
                <w:color w:val="999999"/>
              </w:rPr>
            </w:pPr>
            <w:proofErr w:type="spellStart"/>
            <w:r w:rsidRPr="00DB01A4">
              <w:rPr>
                <w:rFonts w:ascii="Calibri" w:eastAsia="Calibri" w:hAnsi="Calibri" w:cs="Calibri"/>
                <w:b w:val="0"/>
                <w:bCs/>
                <w:i/>
                <w:color w:val="999999"/>
              </w:rPr>
              <w:t>CF0</w:t>
            </w:r>
            <w:r w:rsidR="00DB01A4" w:rsidRPr="00DB01A4">
              <w:rPr>
                <w:rFonts w:ascii="Calibri" w:eastAsia="Calibri" w:hAnsi="Calibri" w:cs="Calibri"/>
                <w:b w:val="0"/>
                <w:bCs/>
                <w:i/>
                <w:color w:val="999999"/>
              </w:rPr>
              <w:t>4</w:t>
            </w:r>
            <w:r w:rsidR="00251896" w:rsidRPr="00DB01A4">
              <w:rPr>
                <w:rFonts w:ascii="Calibri" w:eastAsia="Calibri" w:hAnsi="Calibri" w:cs="Calibri"/>
                <w:b w:val="0"/>
                <w:bCs/>
                <w:i/>
                <w:color w:val="999999"/>
              </w:rPr>
              <w:t>_Actividad</w:t>
            </w:r>
            <w:proofErr w:type="spellEnd"/>
            <w:r w:rsidR="00251896" w:rsidRPr="00DB01A4">
              <w:rPr>
                <w:rFonts w:ascii="Calibri" w:eastAsia="Calibri" w:hAnsi="Calibri" w:cs="Calibri"/>
                <w:b w:val="0"/>
                <w:bCs/>
                <w:i/>
                <w:color w:val="999999"/>
              </w:rPr>
              <w:t xml:space="preserve"> </w:t>
            </w:r>
            <w:proofErr w:type="spellStart"/>
            <w:r w:rsidR="00251896" w:rsidRPr="00DB01A4">
              <w:rPr>
                <w:rFonts w:ascii="Calibri" w:eastAsia="Calibri" w:hAnsi="Calibri" w:cs="Calibri"/>
                <w:b w:val="0"/>
                <w:bCs/>
                <w:i/>
                <w:color w:val="999999"/>
              </w:rPr>
              <w:t>didactica</w:t>
            </w:r>
            <w:proofErr w:type="spellEnd"/>
            <w:r w:rsidR="00251896" w:rsidRPr="00DB01A4">
              <w:rPr>
                <w:rFonts w:ascii="Calibri" w:eastAsia="Calibri" w:hAnsi="Calibri" w:cs="Calibri"/>
                <w:b w:val="0"/>
                <w:bCs/>
                <w:i/>
                <w:color w:val="999999"/>
              </w:rPr>
              <w:t xml:space="preserve">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D" w14:textId="574A68DB" w:rsidR="00FF258C" w:rsidRPr="00C633BD" w:rsidRDefault="00D376E1" w:rsidP="00552047">
      <w:pPr>
        <w:pStyle w:val="Normal0"/>
        <w:numPr>
          <w:ilvl w:val="0"/>
          <w:numId w:val="15"/>
        </w:numPr>
        <w:rPr>
          <w:b/>
          <w:szCs w:val="20"/>
        </w:rPr>
      </w:pPr>
      <w:r>
        <w:rPr>
          <w:b/>
          <w:color w:val="000000"/>
          <w:szCs w:val="20"/>
        </w:rPr>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616BBF"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223893C9" w:rsidR="00616BBF" w:rsidRPr="008C58B6" w:rsidRDefault="00616BBF" w:rsidP="00616BBF">
            <w:pPr>
              <w:pStyle w:val="Normal0"/>
              <w:rPr>
                <w:b w:val="0"/>
                <w:bCs/>
                <w:szCs w:val="20"/>
              </w:rPr>
            </w:pPr>
            <w:r w:rsidRPr="008C58B6">
              <w:rPr>
                <w:b w:val="0"/>
                <w:bCs/>
              </w:rPr>
              <w:t>Concepto de LCD</w:t>
            </w:r>
            <w:r w:rsidR="009023A7" w:rsidRPr="008C58B6">
              <w:rPr>
                <w:b w:val="0"/>
                <w:bCs/>
              </w:rPr>
              <w:t>.</w:t>
            </w:r>
          </w:p>
        </w:tc>
        <w:tc>
          <w:tcPr>
            <w:tcW w:w="2517" w:type="dxa"/>
            <w:shd w:val="clear" w:color="auto" w:fill="E4F4DF" w:themeFill="accent5" w:themeFillTint="33"/>
            <w:tcMar>
              <w:top w:w="100" w:type="dxa"/>
              <w:left w:w="100" w:type="dxa"/>
              <w:bottom w:w="100" w:type="dxa"/>
              <w:right w:w="100" w:type="dxa"/>
            </w:tcMar>
          </w:tcPr>
          <w:p w14:paraId="00000098" w14:textId="710322A6" w:rsidR="00616BBF" w:rsidRPr="008C58B6" w:rsidRDefault="008C58B6" w:rsidP="00616BBF">
            <w:pPr>
              <w:pStyle w:val="Normal0"/>
              <w:rPr>
                <w:b w:val="0"/>
                <w:bCs/>
                <w:szCs w:val="20"/>
              </w:rPr>
            </w:pPr>
            <w:r w:rsidRPr="008C58B6">
              <w:rPr>
                <w:b w:val="0"/>
                <w:bCs/>
                <w:szCs w:val="20"/>
              </w:rPr>
              <w:t>Mentalidad De Ingeniería. (</w:t>
            </w:r>
            <w:r w:rsidR="008A7981">
              <w:rPr>
                <w:b w:val="0"/>
                <w:bCs/>
                <w:szCs w:val="20"/>
              </w:rPr>
              <w:t>2021</w:t>
            </w:r>
            <w:r w:rsidRPr="008C58B6">
              <w:rPr>
                <w:b w:val="0"/>
                <w:bCs/>
                <w:szCs w:val="20"/>
              </w:rPr>
              <w:t xml:space="preserve">). Diseño de Circuitos LED - Cómo Diseñar Circuitos LED. [Archivo de video] </w:t>
            </w:r>
            <w:proofErr w:type="spellStart"/>
            <w:r w:rsidRPr="008C58B6">
              <w:rPr>
                <w:b w:val="0"/>
                <w:bCs/>
                <w:szCs w:val="20"/>
              </w:rPr>
              <w:t>Youtube</w:t>
            </w:r>
            <w:proofErr w:type="spellEnd"/>
            <w:r w:rsidRPr="008C58B6">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00000099" w14:textId="3DBFC7A3" w:rsidR="00616BBF" w:rsidRPr="008C58B6" w:rsidRDefault="008C58B6" w:rsidP="00616BBF">
            <w:pPr>
              <w:pStyle w:val="Normal0"/>
              <w:rPr>
                <w:b w:val="0"/>
                <w:bCs/>
                <w:szCs w:val="20"/>
              </w:rPr>
            </w:pPr>
            <w:r w:rsidRPr="008C58B6">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71F95ED2" w:rsidR="00616BBF" w:rsidRPr="008C58B6" w:rsidRDefault="008C58B6" w:rsidP="00616BBF">
            <w:pPr>
              <w:pStyle w:val="Normal0"/>
              <w:rPr>
                <w:b w:val="0"/>
                <w:bCs/>
                <w:szCs w:val="20"/>
              </w:rPr>
            </w:pPr>
            <w:hyperlink r:id="rId47" w:history="1">
              <w:r w:rsidRPr="008C58B6">
                <w:rPr>
                  <w:rStyle w:val="Hyperlink"/>
                  <w:b w:val="0"/>
                  <w:bCs/>
                  <w:szCs w:val="20"/>
                </w:rPr>
                <w:t>https://www.youtube.com/watch?v=H2-LdTSy5YM&amp;ab_channel=MentalidadDeIngenier%C3%ADa</w:t>
              </w:r>
            </w:hyperlink>
            <w:r w:rsidRPr="008C58B6">
              <w:rPr>
                <w:b w:val="0"/>
                <w:bCs/>
                <w:szCs w:val="20"/>
              </w:rPr>
              <w:t xml:space="preserve"> </w:t>
            </w:r>
          </w:p>
        </w:tc>
      </w:tr>
      <w:tr w:rsidR="00616BBF"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6F8A46E8" w:rsidR="00616BBF" w:rsidRPr="008C58B6" w:rsidRDefault="00616BBF" w:rsidP="00616BBF">
            <w:pPr>
              <w:pStyle w:val="Normal0"/>
              <w:rPr>
                <w:b w:val="0"/>
                <w:bCs/>
                <w:szCs w:val="20"/>
              </w:rPr>
            </w:pPr>
            <w:r w:rsidRPr="008C58B6">
              <w:rPr>
                <w:b w:val="0"/>
                <w:bCs/>
              </w:rPr>
              <w:t>Reingeniería</w:t>
            </w:r>
            <w:r w:rsidR="009023A7" w:rsidRPr="008C58B6">
              <w:rPr>
                <w:b w:val="0"/>
                <w:bCs/>
              </w:rPr>
              <w:t>.</w:t>
            </w:r>
          </w:p>
        </w:tc>
        <w:tc>
          <w:tcPr>
            <w:tcW w:w="2517" w:type="dxa"/>
            <w:shd w:val="clear" w:color="auto" w:fill="E4F4DF" w:themeFill="accent5" w:themeFillTint="33"/>
            <w:tcMar>
              <w:top w:w="100" w:type="dxa"/>
              <w:left w:w="100" w:type="dxa"/>
              <w:bottom w:w="100" w:type="dxa"/>
              <w:right w:w="100" w:type="dxa"/>
            </w:tcMar>
          </w:tcPr>
          <w:p w14:paraId="0000009C" w14:textId="743505B7" w:rsidR="00616BBF" w:rsidRPr="008C58B6" w:rsidRDefault="008A7981" w:rsidP="00616BBF">
            <w:pPr>
              <w:pStyle w:val="Normal0"/>
              <w:rPr>
                <w:b w:val="0"/>
                <w:bCs/>
                <w:szCs w:val="20"/>
              </w:rPr>
            </w:pPr>
            <w:r w:rsidRPr="008A7981">
              <w:rPr>
                <w:b w:val="0"/>
                <w:bCs/>
                <w:szCs w:val="20"/>
              </w:rPr>
              <w:t>Corporación Industrial Minuto de Dios</w:t>
            </w:r>
            <w:r>
              <w:rPr>
                <w:b w:val="0"/>
                <w:bCs/>
                <w:szCs w:val="20"/>
              </w:rPr>
              <w:t>. (</w:t>
            </w:r>
            <w:r w:rsidR="0022788B">
              <w:rPr>
                <w:b w:val="0"/>
                <w:bCs/>
                <w:szCs w:val="20"/>
              </w:rPr>
              <w:t>2016</w:t>
            </w:r>
            <w:r>
              <w:rPr>
                <w:b w:val="0"/>
                <w:bCs/>
                <w:szCs w:val="20"/>
              </w:rPr>
              <w:t xml:space="preserve">). </w:t>
            </w:r>
            <w:r w:rsidRPr="008A7981">
              <w:rPr>
                <w:b w:val="0"/>
                <w:bCs/>
                <w:szCs w:val="20"/>
              </w:rPr>
              <w:t xml:space="preserve">¿Qué es la </w:t>
            </w:r>
            <w:proofErr w:type="spellStart"/>
            <w:r w:rsidRPr="008A7981">
              <w:rPr>
                <w:b w:val="0"/>
                <w:bCs/>
                <w:szCs w:val="20"/>
              </w:rPr>
              <w:t>reingeniería</w:t>
            </w:r>
            <w:proofErr w:type="spellEnd"/>
            <w:r w:rsidRPr="008A7981">
              <w:rPr>
                <w:b w:val="0"/>
                <w:bCs/>
                <w:szCs w:val="20"/>
              </w:rPr>
              <w:t xml:space="preserve"> de </w:t>
            </w:r>
            <w:proofErr w:type="gramStart"/>
            <w:r w:rsidRPr="008A7981">
              <w:rPr>
                <w:b w:val="0"/>
                <w:bCs/>
                <w:szCs w:val="20"/>
              </w:rPr>
              <w:t>procesos?</w:t>
            </w:r>
            <w:r>
              <w:rPr>
                <w:b w:val="0"/>
                <w:bCs/>
                <w:szCs w:val="20"/>
              </w:rPr>
              <w:t>.</w:t>
            </w:r>
            <w:proofErr w:type="gramEnd"/>
            <w:r>
              <w:rPr>
                <w:b w:val="0"/>
                <w:bCs/>
                <w:szCs w:val="20"/>
              </w:rPr>
              <w:t xml:space="preserve"> </w:t>
            </w:r>
            <w:r w:rsidR="003C53FE" w:rsidRPr="008C58B6">
              <w:rPr>
                <w:b w:val="0"/>
                <w:bCs/>
                <w:szCs w:val="20"/>
              </w:rPr>
              <w:t xml:space="preserve">[Archivo de video] </w:t>
            </w:r>
            <w:proofErr w:type="spellStart"/>
            <w:r w:rsidR="003C53FE" w:rsidRPr="008C58B6">
              <w:rPr>
                <w:b w:val="0"/>
                <w:bCs/>
                <w:szCs w:val="20"/>
              </w:rPr>
              <w:t>Youtube</w:t>
            </w:r>
            <w:proofErr w:type="spellEnd"/>
            <w:r w:rsidR="003C53FE" w:rsidRPr="008C58B6">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0000009D" w14:textId="3E386B1B" w:rsidR="00616BBF" w:rsidRPr="008C58B6" w:rsidRDefault="0022788B" w:rsidP="00616BBF">
            <w:pPr>
              <w:pStyle w:val="Normal0"/>
              <w:rPr>
                <w:b w:val="0"/>
                <w:bCs/>
                <w:szCs w:val="20"/>
              </w:rPr>
            </w:pPr>
            <w:r w:rsidRPr="008C58B6">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0000009E" w14:textId="09159026" w:rsidR="00616BBF" w:rsidRPr="008C58B6" w:rsidRDefault="0022788B" w:rsidP="00616BBF">
            <w:pPr>
              <w:pStyle w:val="Normal0"/>
              <w:rPr>
                <w:b w:val="0"/>
                <w:bCs/>
                <w:szCs w:val="20"/>
              </w:rPr>
            </w:pPr>
            <w:hyperlink r:id="rId48" w:history="1">
              <w:r w:rsidRPr="001E2F0F">
                <w:rPr>
                  <w:rStyle w:val="Hyperlink"/>
                  <w:bCs/>
                  <w:szCs w:val="20"/>
                </w:rPr>
                <w:t>https://www.youtube.com/watch?v=OECcpN-djLk&amp;ab_channel=Corporaci%C3%B3nIndustrialMinutodeDios</w:t>
              </w:r>
            </w:hyperlink>
            <w:r>
              <w:rPr>
                <w:b w:val="0"/>
                <w:bCs/>
                <w:szCs w:val="20"/>
              </w:rPr>
              <w:t xml:space="preserve"> </w:t>
            </w:r>
          </w:p>
        </w:tc>
      </w:tr>
      <w:tr w:rsidR="00616BBF"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26CF17A9" w:rsidR="00616BBF" w:rsidRPr="008C58B6" w:rsidRDefault="00616BBF" w:rsidP="00616BBF">
            <w:pPr>
              <w:pStyle w:val="Normal0"/>
              <w:rPr>
                <w:b w:val="0"/>
                <w:bCs/>
                <w:szCs w:val="20"/>
              </w:rPr>
            </w:pPr>
            <w:r w:rsidRPr="008C58B6">
              <w:rPr>
                <w:b w:val="0"/>
                <w:bCs/>
              </w:rPr>
              <w:t>Reingeniería</w:t>
            </w:r>
            <w:r w:rsidR="009023A7" w:rsidRPr="008C58B6">
              <w:rPr>
                <w:b w:val="0"/>
                <w:bCs/>
              </w:rPr>
              <w:t>.</w:t>
            </w:r>
          </w:p>
        </w:tc>
        <w:tc>
          <w:tcPr>
            <w:tcW w:w="2517" w:type="dxa"/>
            <w:shd w:val="clear" w:color="auto" w:fill="E4F4DF" w:themeFill="accent5" w:themeFillTint="33"/>
            <w:tcMar>
              <w:top w:w="100" w:type="dxa"/>
              <w:left w:w="100" w:type="dxa"/>
              <w:bottom w:w="100" w:type="dxa"/>
              <w:right w:w="100" w:type="dxa"/>
            </w:tcMar>
          </w:tcPr>
          <w:p w14:paraId="061566E7" w14:textId="7C6D2D8D" w:rsidR="00616BBF" w:rsidRPr="008C58B6" w:rsidRDefault="00EC1F4B" w:rsidP="00573EC1">
            <w:pPr>
              <w:pStyle w:val="Normal0"/>
              <w:rPr>
                <w:b w:val="0"/>
                <w:bCs/>
                <w:szCs w:val="20"/>
              </w:rPr>
            </w:pPr>
            <w:r w:rsidRPr="00EC1F4B">
              <w:rPr>
                <w:b w:val="0"/>
                <w:bCs/>
                <w:szCs w:val="20"/>
              </w:rPr>
              <w:t xml:space="preserve">Sáez, O. García, J. Palao </w:t>
            </w:r>
            <w:r w:rsidR="00573EC1">
              <w:rPr>
                <w:b w:val="0"/>
                <w:bCs/>
                <w:szCs w:val="20"/>
              </w:rPr>
              <w:t xml:space="preserve">(s.f.). </w:t>
            </w:r>
            <w:r w:rsidR="00573EC1" w:rsidRPr="00573EC1">
              <w:rPr>
                <w:b w:val="0"/>
                <w:bCs/>
                <w:szCs w:val="20"/>
              </w:rPr>
              <w:t>REINGENIERÍA DE PROCESOS (I): CARACTERÍSTICAS,</w:t>
            </w:r>
            <w:r w:rsidR="00573EC1">
              <w:rPr>
                <w:b w:val="0"/>
                <w:bCs/>
                <w:szCs w:val="20"/>
              </w:rPr>
              <w:t xml:space="preserve"> </w:t>
            </w:r>
            <w:r w:rsidR="00573EC1" w:rsidRPr="00573EC1">
              <w:rPr>
                <w:b w:val="0"/>
                <w:bCs/>
                <w:szCs w:val="20"/>
              </w:rPr>
              <w:t>PRINCIPIOS Y HERRAMIENTAS DE APLICACIÓN</w:t>
            </w:r>
          </w:p>
        </w:tc>
        <w:tc>
          <w:tcPr>
            <w:tcW w:w="2519" w:type="dxa"/>
            <w:shd w:val="clear" w:color="auto" w:fill="E4F4DF" w:themeFill="accent5" w:themeFillTint="33"/>
            <w:tcMar>
              <w:top w:w="100" w:type="dxa"/>
              <w:left w:w="100" w:type="dxa"/>
              <w:bottom w:w="100" w:type="dxa"/>
              <w:right w:w="100" w:type="dxa"/>
            </w:tcMar>
          </w:tcPr>
          <w:p w14:paraId="7E195700" w14:textId="1A947C0D" w:rsidR="00616BBF" w:rsidRPr="008C58B6" w:rsidRDefault="00573EC1" w:rsidP="00616BBF">
            <w:pPr>
              <w:pStyle w:val="Normal0"/>
              <w:rPr>
                <w:b w:val="0"/>
                <w:bCs/>
                <w:szCs w:val="20"/>
              </w:rPr>
            </w:pPr>
            <w:r>
              <w:rPr>
                <w:b w:val="0"/>
                <w:bCs/>
                <w:szCs w:val="20"/>
              </w:rPr>
              <w:t xml:space="preserve">Documento </w:t>
            </w:r>
          </w:p>
        </w:tc>
        <w:tc>
          <w:tcPr>
            <w:tcW w:w="2519" w:type="dxa"/>
            <w:shd w:val="clear" w:color="auto" w:fill="E4F4DF" w:themeFill="accent5" w:themeFillTint="33"/>
            <w:tcMar>
              <w:top w:w="100" w:type="dxa"/>
              <w:left w:w="100" w:type="dxa"/>
              <w:bottom w:w="100" w:type="dxa"/>
              <w:right w:w="100" w:type="dxa"/>
            </w:tcMar>
          </w:tcPr>
          <w:p w14:paraId="2D2B85D9" w14:textId="6BD540D7" w:rsidR="00616BBF" w:rsidRPr="008C58B6" w:rsidRDefault="00573EC1" w:rsidP="00616BBF">
            <w:pPr>
              <w:pStyle w:val="Normal0"/>
              <w:rPr>
                <w:b w:val="0"/>
                <w:bCs/>
                <w:szCs w:val="20"/>
              </w:rPr>
            </w:pPr>
            <w:hyperlink r:id="rId49" w:history="1">
              <w:r w:rsidRPr="001E2F0F">
                <w:rPr>
                  <w:rStyle w:val="Hyperlink"/>
                  <w:bCs/>
                  <w:szCs w:val="20"/>
                </w:rPr>
                <w:t>https://dit.upm.es/~fsaez/intl/capitulos/5%20-Reingenier%EDa%20_I_.pdf</w:t>
              </w:r>
            </w:hyperlink>
            <w:r>
              <w:rPr>
                <w:b w:val="0"/>
                <w:bCs/>
                <w:szCs w:val="20"/>
              </w:rPr>
              <w:t xml:space="preserve"> </w:t>
            </w:r>
          </w:p>
        </w:tc>
      </w:tr>
      <w:tr w:rsidR="00C26BA9"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71CB7F17" w:rsidR="00C26BA9" w:rsidRPr="008C58B6" w:rsidRDefault="00616BBF">
            <w:pPr>
              <w:pStyle w:val="Normal0"/>
              <w:rPr>
                <w:b w:val="0"/>
                <w:bCs/>
                <w:szCs w:val="20"/>
              </w:rPr>
            </w:pPr>
            <w:r w:rsidRPr="008C58B6">
              <w:rPr>
                <w:b w:val="0"/>
                <w:bCs/>
              </w:rPr>
              <w:t>Reciclaje electrónico (</w:t>
            </w:r>
            <w:r w:rsidRPr="008C58B6">
              <w:rPr>
                <w:b w:val="0"/>
                <w:bCs/>
                <w:i/>
                <w:iCs/>
              </w:rPr>
              <w:t>e–</w:t>
            </w:r>
            <w:proofErr w:type="spellStart"/>
            <w:r w:rsidRPr="008C58B6">
              <w:rPr>
                <w:b w:val="0"/>
                <w:bCs/>
                <w:i/>
                <w:iCs/>
              </w:rPr>
              <w:t>waste</w:t>
            </w:r>
            <w:proofErr w:type="spellEnd"/>
            <w:r w:rsidRPr="008C58B6">
              <w:rPr>
                <w:b w:val="0"/>
                <w:bCs/>
                <w:i/>
                <w:iCs/>
              </w:rPr>
              <w:t>)</w:t>
            </w:r>
            <w:r w:rsidR="009023A7" w:rsidRPr="008C58B6">
              <w:rPr>
                <w:b w:val="0"/>
                <w:bCs/>
                <w:i/>
                <w:iCs/>
              </w:rPr>
              <w:t>.</w:t>
            </w:r>
          </w:p>
        </w:tc>
        <w:tc>
          <w:tcPr>
            <w:tcW w:w="2517" w:type="dxa"/>
            <w:shd w:val="clear" w:color="auto" w:fill="E4F4DF" w:themeFill="accent5" w:themeFillTint="33"/>
            <w:tcMar>
              <w:top w:w="100" w:type="dxa"/>
              <w:left w:w="100" w:type="dxa"/>
              <w:bottom w:w="100" w:type="dxa"/>
              <w:right w:w="100" w:type="dxa"/>
            </w:tcMar>
          </w:tcPr>
          <w:p w14:paraId="02C76833" w14:textId="764A7AD3" w:rsidR="00C26BA9" w:rsidRPr="008C58B6" w:rsidRDefault="006B3BFF" w:rsidP="006B3BFF">
            <w:pPr>
              <w:pStyle w:val="Normal0"/>
              <w:rPr>
                <w:b w:val="0"/>
                <w:bCs/>
                <w:szCs w:val="20"/>
              </w:rPr>
            </w:pPr>
            <w:proofErr w:type="spellStart"/>
            <w:r w:rsidRPr="006B3BFF">
              <w:rPr>
                <w:b w:val="0"/>
                <w:bCs/>
                <w:szCs w:val="20"/>
              </w:rPr>
              <w:t>DW</w:t>
            </w:r>
            <w:proofErr w:type="spellEnd"/>
            <w:r w:rsidRPr="006B3BFF">
              <w:rPr>
                <w:b w:val="0"/>
                <w:bCs/>
                <w:szCs w:val="20"/>
              </w:rPr>
              <w:t xml:space="preserve"> </w:t>
            </w:r>
            <w:proofErr w:type="gramStart"/>
            <w:r w:rsidRPr="006B3BFF">
              <w:rPr>
                <w:b w:val="0"/>
                <w:bCs/>
                <w:szCs w:val="20"/>
              </w:rPr>
              <w:t>Español</w:t>
            </w:r>
            <w:proofErr w:type="gramEnd"/>
            <w:r>
              <w:rPr>
                <w:b w:val="0"/>
                <w:bCs/>
                <w:szCs w:val="20"/>
              </w:rPr>
              <w:t xml:space="preserve"> (2021). </w:t>
            </w:r>
            <w:r w:rsidRPr="006B3BFF">
              <w:rPr>
                <w:b w:val="0"/>
                <w:bCs/>
                <w:szCs w:val="20"/>
              </w:rPr>
              <w:t>Reciclaje de residuos electrónicos y orgánicos</w:t>
            </w:r>
            <w:r>
              <w:rPr>
                <w:b w:val="0"/>
                <w:bCs/>
                <w:szCs w:val="20"/>
              </w:rPr>
              <w:t xml:space="preserve">. </w:t>
            </w:r>
            <w:r w:rsidRPr="008C58B6">
              <w:rPr>
                <w:b w:val="0"/>
                <w:bCs/>
                <w:szCs w:val="20"/>
              </w:rPr>
              <w:t xml:space="preserve">[Archivo de video] </w:t>
            </w:r>
            <w:proofErr w:type="spellStart"/>
            <w:r w:rsidRPr="008C58B6">
              <w:rPr>
                <w:b w:val="0"/>
                <w:bCs/>
                <w:szCs w:val="20"/>
              </w:rPr>
              <w:t>Youtube</w:t>
            </w:r>
            <w:proofErr w:type="spellEnd"/>
            <w:r w:rsidRPr="008C58B6">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36F51F1B" w14:textId="340A4A2E" w:rsidR="00C26BA9" w:rsidRPr="008C58B6" w:rsidRDefault="006B3BFF">
            <w:pPr>
              <w:pStyle w:val="Normal0"/>
              <w:rPr>
                <w:b w:val="0"/>
                <w:bCs/>
                <w:szCs w:val="20"/>
              </w:rPr>
            </w:pPr>
            <w:r w:rsidRPr="008C58B6">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74B71996" w14:textId="32D3C213" w:rsidR="00C26BA9" w:rsidRPr="008C58B6" w:rsidRDefault="006B3BFF">
            <w:pPr>
              <w:pStyle w:val="Normal0"/>
              <w:rPr>
                <w:b w:val="0"/>
                <w:bCs/>
                <w:szCs w:val="20"/>
              </w:rPr>
            </w:pPr>
            <w:hyperlink r:id="rId50" w:history="1">
              <w:r w:rsidRPr="001E2F0F">
                <w:rPr>
                  <w:rStyle w:val="Hyperlink"/>
                  <w:bCs/>
                  <w:szCs w:val="20"/>
                </w:rPr>
                <w:t>https://www.youtube.com/watch?v=FhzK5Eq7c7c&amp;ab_channel=DWEspa%C3%B1ol</w:t>
              </w:r>
            </w:hyperlink>
            <w:r>
              <w:rPr>
                <w:b w:val="0"/>
                <w:bCs/>
                <w:szCs w:val="20"/>
              </w:rPr>
              <w:t xml:space="preserve"> </w:t>
            </w:r>
          </w:p>
        </w:tc>
      </w:tr>
      <w:tr w:rsidR="00C26BA9" w14:paraId="5BC6581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BE360EA" w14:textId="18AB8C0A" w:rsidR="00C26BA9" w:rsidRPr="008C58B6" w:rsidRDefault="009023A7">
            <w:pPr>
              <w:pStyle w:val="Normal0"/>
              <w:rPr>
                <w:b w:val="0"/>
                <w:bCs/>
                <w:szCs w:val="20"/>
              </w:rPr>
            </w:pPr>
            <w:r w:rsidRPr="008C58B6">
              <w:rPr>
                <w:b w:val="0"/>
                <w:bCs/>
              </w:rPr>
              <w:lastRenderedPageBreak/>
              <w:t>Reciclaje electrónico (</w:t>
            </w:r>
            <w:r w:rsidRPr="008C58B6">
              <w:rPr>
                <w:b w:val="0"/>
                <w:bCs/>
                <w:i/>
                <w:iCs/>
              </w:rPr>
              <w:t>e–</w:t>
            </w:r>
            <w:proofErr w:type="spellStart"/>
            <w:r w:rsidRPr="008C58B6">
              <w:rPr>
                <w:b w:val="0"/>
                <w:bCs/>
                <w:i/>
                <w:iCs/>
              </w:rPr>
              <w:t>waste</w:t>
            </w:r>
            <w:proofErr w:type="spellEnd"/>
            <w:r w:rsidRPr="008C58B6">
              <w:rPr>
                <w:b w:val="0"/>
                <w:bCs/>
                <w:i/>
                <w:iCs/>
              </w:rPr>
              <w:t>).</w:t>
            </w:r>
          </w:p>
        </w:tc>
        <w:tc>
          <w:tcPr>
            <w:tcW w:w="2517" w:type="dxa"/>
            <w:shd w:val="clear" w:color="auto" w:fill="E4F4DF" w:themeFill="accent5" w:themeFillTint="33"/>
            <w:tcMar>
              <w:top w:w="100" w:type="dxa"/>
              <w:left w:w="100" w:type="dxa"/>
              <w:bottom w:w="100" w:type="dxa"/>
              <w:right w:w="100" w:type="dxa"/>
            </w:tcMar>
          </w:tcPr>
          <w:p w14:paraId="6D09C453" w14:textId="175318E0" w:rsidR="00C26BA9" w:rsidRPr="008C58B6" w:rsidRDefault="000E2E55">
            <w:pPr>
              <w:pStyle w:val="Normal0"/>
              <w:rPr>
                <w:b w:val="0"/>
                <w:bCs/>
                <w:szCs w:val="20"/>
              </w:rPr>
            </w:pPr>
            <w:proofErr w:type="spellStart"/>
            <w:r>
              <w:rPr>
                <w:b w:val="0"/>
                <w:bCs/>
                <w:szCs w:val="20"/>
              </w:rPr>
              <w:t>INCyTU</w:t>
            </w:r>
            <w:proofErr w:type="spellEnd"/>
            <w:r>
              <w:rPr>
                <w:b w:val="0"/>
                <w:bCs/>
                <w:szCs w:val="20"/>
              </w:rPr>
              <w:t xml:space="preserve">. (2018). </w:t>
            </w:r>
            <w:r w:rsidRPr="000E2E55">
              <w:rPr>
                <w:b w:val="0"/>
                <w:bCs/>
                <w:szCs w:val="20"/>
              </w:rPr>
              <w:t>Residuos electrónicos</w:t>
            </w:r>
            <w:r>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2ABDA3C2" w14:textId="50F0CF2C" w:rsidR="00C26BA9" w:rsidRPr="008C58B6" w:rsidRDefault="000E2E55">
            <w:pPr>
              <w:pStyle w:val="Normal0"/>
              <w:rPr>
                <w:b w:val="0"/>
                <w:bCs/>
                <w:szCs w:val="20"/>
              </w:rPr>
            </w:pPr>
            <w:r>
              <w:rPr>
                <w:b w:val="0"/>
                <w:bCs/>
                <w:szCs w:val="20"/>
              </w:rPr>
              <w:t>Documento</w:t>
            </w:r>
          </w:p>
        </w:tc>
        <w:tc>
          <w:tcPr>
            <w:tcW w:w="2519" w:type="dxa"/>
            <w:shd w:val="clear" w:color="auto" w:fill="E4F4DF" w:themeFill="accent5" w:themeFillTint="33"/>
            <w:tcMar>
              <w:top w:w="100" w:type="dxa"/>
              <w:left w:w="100" w:type="dxa"/>
              <w:bottom w:w="100" w:type="dxa"/>
              <w:right w:w="100" w:type="dxa"/>
            </w:tcMar>
          </w:tcPr>
          <w:p w14:paraId="484009D7" w14:textId="63CEC698" w:rsidR="00C26BA9" w:rsidRPr="008C58B6" w:rsidRDefault="000E2E55">
            <w:pPr>
              <w:pStyle w:val="Normal0"/>
              <w:rPr>
                <w:b w:val="0"/>
                <w:bCs/>
                <w:szCs w:val="20"/>
              </w:rPr>
            </w:pPr>
            <w:hyperlink r:id="rId51" w:history="1">
              <w:r w:rsidRPr="001E2F0F">
                <w:rPr>
                  <w:rStyle w:val="Hyperlink"/>
                  <w:bCs/>
                  <w:szCs w:val="20"/>
                </w:rPr>
                <w:t>https://www.foroconsultivo.org.mx/INCyTU/documentos/Completa/INCYTU_18-008.pdf</w:t>
              </w:r>
            </w:hyperlink>
            <w:r>
              <w:rPr>
                <w:b w:val="0"/>
                <w:bCs/>
                <w:szCs w:val="20"/>
              </w:rPr>
              <w:t xml:space="preserve"> </w:t>
            </w:r>
          </w:p>
        </w:tc>
      </w:tr>
    </w:tbl>
    <w:p w14:paraId="0000009F" w14:textId="77777777" w:rsidR="00FF258C" w:rsidRDefault="00FF258C">
      <w:pPr>
        <w:pStyle w:val="Normal0"/>
        <w:rPr>
          <w:szCs w:val="20"/>
        </w:rPr>
      </w:pPr>
    </w:p>
    <w:p w14:paraId="000000A0" w14:textId="77777777" w:rsidR="00FF258C" w:rsidRDefault="00FF258C">
      <w:pPr>
        <w:pStyle w:val="Normal0"/>
        <w:rPr>
          <w:szCs w:val="20"/>
        </w:rPr>
      </w:pPr>
    </w:p>
    <w:p w14:paraId="3286DB09" w14:textId="77777777" w:rsidR="00C633BD" w:rsidRDefault="00C633BD">
      <w:pPr>
        <w:pStyle w:val="Normal0"/>
        <w:rPr>
          <w:szCs w:val="20"/>
        </w:rPr>
      </w:pPr>
    </w:p>
    <w:p w14:paraId="290F385B" w14:textId="77777777" w:rsidR="00C633BD" w:rsidRDefault="00C633BD">
      <w:pPr>
        <w:pStyle w:val="Normal0"/>
        <w:rPr>
          <w:szCs w:val="20"/>
        </w:rPr>
      </w:pPr>
    </w:p>
    <w:p w14:paraId="23928C74" w14:textId="77777777" w:rsidR="00C633BD" w:rsidRDefault="00C633BD">
      <w:pPr>
        <w:pStyle w:val="Normal0"/>
        <w:rPr>
          <w:szCs w:val="20"/>
        </w:rPr>
      </w:pPr>
    </w:p>
    <w:p w14:paraId="0195F550" w14:textId="77777777" w:rsidR="00C633BD" w:rsidRDefault="00C633BD">
      <w:pPr>
        <w:pStyle w:val="Normal0"/>
        <w:rPr>
          <w:szCs w:val="20"/>
        </w:rPr>
      </w:pPr>
    </w:p>
    <w:p w14:paraId="5D50875F" w14:textId="77777777" w:rsidR="00C633BD" w:rsidRDefault="00C633BD">
      <w:pPr>
        <w:pStyle w:val="Normal0"/>
        <w:rPr>
          <w:szCs w:val="20"/>
        </w:rPr>
      </w:pPr>
    </w:p>
    <w:p w14:paraId="000000A2" w14:textId="6807A51A" w:rsidR="00FF258C" w:rsidRPr="00C26BA9" w:rsidRDefault="00D376E1" w:rsidP="00552047">
      <w:pPr>
        <w:pStyle w:val="Normal0"/>
        <w:numPr>
          <w:ilvl w:val="0"/>
          <w:numId w:val="15"/>
        </w:numPr>
        <w:pBdr>
          <w:top w:val="nil"/>
          <w:left w:val="nil"/>
          <w:bottom w:val="nil"/>
          <w:right w:val="nil"/>
          <w:between w:val="nil"/>
        </w:pBdr>
        <w:ind w:left="284" w:hanging="284"/>
        <w:jc w:val="both"/>
        <w:rPr>
          <w:b/>
          <w:color w:val="000000"/>
          <w:szCs w:val="20"/>
        </w:rPr>
      </w:pPr>
      <w:r>
        <w:rPr>
          <w:b/>
          <w:color w:val="000000"/>
          <w:szCs w:val="20"/>
        </w:rPr>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460A8F" w14:paraId="4849E43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D11BC5F" w14:textId="7CC0230F" w:rsidR="00460A8F" w:rsidRPr="00460A8F" w:rsidRDefault="00460A8F" w:rsidP="00460A8F">
            <w:pPr>
              <w:pStyle w:val="Normal0"/>
              <w:rPr>
                <w:b w:val="0"/>
                <w:bCs/>
                <w:szCs w:val="20"/>
              </w:rPr>
            </w:pPr>
            <w:r w:rsidRPr="00460A8F">
              <w:rPr>
                <w:b w:val="0"/>
                <w:bCs/>
              </w:rPr>
              <w:t>Reingeniería:</w:t>
            </w:r>
          </w:p>
        </w:tc>
        <w:tc>
          <w:tcPr>
            <w:tcW w:w="7840" w:type="dxa"/>
            <w:shd w:val="clear" w:color="auto" w:fill="E4F4DF" w:themeFill="accent5" w:themeFillTint="33"/>
            <w:tcMar>
              <w:top w:w="100" w:type="dxa"/>
              <w:left w:w="100" w:type="dxa"/>
              <w:bottom w:w="100" w:type="dxa"/>
              <w:right w:w="100" w:type="dxa"/>
            </w:tcMar>
          </w:tcPr>
          <w:p w14:paraId="6C7464BF" w14:textId="43D67F78" w:rsidR="00460A8F" w:rsidRPr="00460A8F" w:rsidRDefault="00460A8F" w:rsidP="00460A8F">
            <w:pPr>
              <w:pStyle w:val="Normal0"/>
              <w:rPr>
                <w:b w:val="0"/>
                <w:bCs/>
                <w:szCs w:val="20"/>
              </w:rPr>
            </w:pPr>
            <w:r w:rsidRPr="00460A8F">
              <w:rPr>
                <w:b w:val="0"/>
                <w:bCs/>
              </w:rPr>
              <w:t>proceso de rediseño de productos o sistemas para mejorar su costo, calidad y disponibilidad.</w:t>
            </w:r>
          </w:p>
        </w:tc>
      </w:tr>
      <w:tr w:rsidR="00460A8F" w14:paraId="17D28FC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5C57430" w14:textId="19CB184D" w:rsidR="00460A8F" w:rsidRPr="00460A8F" w:rsidRDefault="00460A8F" w:rsidP="00460A8F">
            <w:pPr>
              <w:pStyle w:val="Normal0"/>
              <w:rPr>
                <w:b w:val="0"/>
                <w:bCs/>
                <w:szCs w:val="20"/>
              </w:rPr>
            </w:pPr>
            <w:r w:rsidRPr="00460A8F">
              <w:rPr>
                <w:b w:val="0"/>
                <w:bCs/>
              </w:rPr>
              <w:t>Reciclaje electrónico:</w:t>
            </w:r>
          </w:p>
        </w:tc>
        <w:tc>
          <w:tcPr>
            <w:tcW w:w="7840" w:type="dxa"/>
            <w:shd w:val="clear" w:color="auto" w:fill="E4F4DF" w:themeFill="accent5" w:themeFillTint="33"/>
            <w:tcMar>
              <w:top w:w="100" w:type="dxa"/>
              <w:left w:w="100" w:type="dxa"/>
              <w:bottom w:w="100" w:type="dxa"/>
              <w:right w:w="100" w:type="dxa"/>
            </w:tcMar>
          </w:tcPr>
          <w:p w14:paraId="13073D97" w14:textId="6A99DACB" w:rsidR="00460A8F" w:rsidRPr="00460A8F" w:rsidRDefault="00460A8F" w:rsidP="00460A8F">
            <w:pPr>
              <w:pStyle w:val="Normal0"/>
              <w:rPr>
                <w:b w:val="0"/>
                <w:bCs/>
                <w:szCs w:val="20"/>
              </w:rPr>
            </w:pPr>
            <w:r w:rsidRPr="00460A8F">
              <w:rPr>
                <w:b w:val="0"/>
                <w:bCs/>
              </w:rPr>
              <w:t>reutilización de dispositivos electrónicos obsoletos para reducir el impacto ambiental.</w:t>
            </w:r>
          </w:p>
        </w:tc>
      </w:tr>
      <w:tr w:rsidR="00460A8F" w14:paraId="3398282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3E217BE" w14:textId="26F9B980" w:rsidR="00460A8F" w:rsidRPr="00460A8F" w:rsidRDefault="00460A8F" w:rsidP="00460A8F">
            <w:pPr>
              <w:pStyle w:val="Normal0"/>
              <w:rPr>
                <w:b w:val="0"/>
                <w:bCs/>
                <w:szCs w:val="20"/>
              </w:rPr>
            </w:pPr>
            <w:r w:rsidRPr="00460A8F">
              <w:rPr>
                <w:b w:val="0"/>
                <w:bCs/>
              </w:rPr>
              <w:t>Materiales tóxicos:</w:t>
            </w:r>
          </w:p>
        </w:tc>
        <w:tc>
          <w:tcPr>
            <w:tcW w:w="7840" w:type="dxa"/>
            <w:shd w:val="clear" w:color="auto" w:fill="E4F4DF" w:themeFill="accent5" w:themeFillTint="33"/>
            <w:tcMar>
              <w:top w:w="100" w:type="dxa"/>
              <w:left w:w="100" w:type="dxa"/>
              <w:bottom w:w="100" w:type="dxa"/>
              <w:right w:w="100" w:type="dxa"/>
            </w:tcMar>
          </w:tcPr>
          <w:p w14:paraId="13B576B8" w14:textId="58DF78BC" w:rsidR="00460A8F" w:rsidRPr="00460A8F" w:rsidRDefault="00460A8F" w:rsidP="00460A8F">
            <w:pPr>
              <w:pStyle w:val="Normal0"/>
              <w:rPr>
                <w:b w:val="0"/>
                <w:bCs/>
                <w:szCs w:val="20"/>
              </w:rPr>
            </w:pPr>
            <w:r w:rsidRPr="00460A8F">
              <w:rPr>
                <w:b w:val="0"/>
                <w:bCs/>
              </w:rPr>
              <w:t>sustancias peligrosas como plomo, cadmio y mercurio que pueden afectar la salud y el ambiente.</w:t>
            </w:r>
          </w:p>
        </w:tc>
      </w:tr>
      <w:tr w:rsidR="00460A8F" w14:paraId="244FFB8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F48C8DD" w14:textId="33329FB2" w:rsidR="00460A8F" w:rsidRPr="00460A8F" w:rsidRDefault="00460A8F" w:rsidP="00460A8F">
            <w:pPr>
              <w:pStyle w:val="Normal0"/>
              <w:rPr>
                <w:b w:val="0"/>
                <w:bCs/>
                <w:szCs w:val="20"/>
              </w:rPr>
            </w:pPr>
            <w:r w:rsidRPr="00460A8F">
              <w:rPr>
                <w:b w:val="0"/>
                <w:bCs/>
              </w:rPr>
              <w:t>Gestión de residuos:</w:t>
            </w:r>
          </w:p>
        </w:tc>
        <w:tc>
          <w:tcPr>
            <w:tcW w:w="7840" w:type="dxa"/>
            <w:shd w:val="clear" w:color="auto" w:fill="E4F4DF" w:themeFill="accent5" w:themeFillTint="33"/>
            <w:tcMar>
              <w:top w:w="100" w:type="dxa"/>
              <w:left w:w="100" w:type="dxa"/>
              <w:bottom w:w="100" w:type="dxa"/>
              <w:right w:w="100" w:type="dxa"/>
            </w:tcMar>
          </w:tcPr>
          <w:p w14:paraId="564EB3AE" w14:textId="5D5A3A52" w:rsidR="00460A8F" w:rsidRPr="00460A8F" w:rsidRDefault="00460A8F" w:rsidP="00460A8F">
            <w:pPr>
              <w:pStyle w:val="Normal0"/>
              <w:rPr>
                <w:b w:val="0"/>
                <w:bCs/>
                <w:szCs w:val="20"/>
              </w:rPr>
            </w:pPr>
            <w:r w:rsidRPr="00460A8F">
              <w:rPr>
                <w:b w:val="0"/>
                <w:bCs/>
              </w:rPr>
              <w:t>acciones para el manejo seguro y adecuado de desechos, incluyendo reciclaje y reparación.</w:t>
            </w:r>
          </w:p>
        </w:tc>
      </w:tr>
      <w:tr w:rsidR="00460A8F" w14:paraId="0EED7C2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B71DB77" w14:textId="0822FB51" w:rsidR="00460A8F" w:rsidRPr="00460A8F" w:rsidRDefault="00460A8F" w:rsidP="00460A8F">
            <w:pPr>
              <w:pStyle w:val="Normal0"/>
              <w:rPr>
                <w:b w:val="0"/>
                <w:bCs/>
                <w:i/>
                <w:iCs/>
                <w:szCs w:val="20"/>
              </w:rPr>
            </w:pPr>
            <w:r w:rsidRPr="00460A8F">
              <w:rPr>
                <w:b w:val="0"/>
                <w:bCs/>
                <w:i/>
                <w:iCs/>
              </w:rPr>
              <w:t>E-</w:t>
            </w:r>
            <w:proofErr w:type="spellStart"/>
            <w:r w:rsidRPr="00460A8F">
              <w:rPr>
                <w:b w:val="0"/>
                <w:bCs/>
                <w:i/>
                <w:iCs/>
              </w:rPr>
              <w:t>waste</w:t>
            </w:r>
            <w:proofErr w:type="spellEnd"/>
            <w:r w:rsidRPr="00460A8F">
              <w:rPr>
                <w:b w:val="0"/>
                <w:bCs/>
                <w:i/>
                <w:iCs/>
              </w:rPr>
              <w:t>:</w:t>
            </w:r>
          </w:p>
        </w:tc>
        <w:tc>
          <w:tcPr>
            <w:tcW w:w="7840" w:type="dxa"/>
            <w:shd w:val="clear" w:color="auto" w:fill="E4F4DF" w:themeFill="accent5" w:themeFillTint="33"/>
            <w:tcMar>
              <w:top w:w="100" w:type="dxa"/>
              <w:left w:w="100" w:type="dxa"/>
              <w:bottom w:w="100" w:type="dxa"/>
              <w:right w:w="100" w:type="dxa"/>
            </w:tcMar>
          </w:tcPr>
          <w:p w14:paraId="49FD2126" w14:textId="6107A648" w:rsidR="00460A8F" w:rsidRPr="00460A8F" w:rsidRDefault="00460A8F" w:rsidP="00460A8F">
            <w:pPr>
              <w:pStyle w:val="Normal0"/>
              <w:rPr>
                <w:b w:val="0"/>
                <w:bCs/>
                <w:szCs w:val="20"/>
              </w:rPr>
            </w:pPr>
            <w:r w:rsidRPr="00460A8F">
              <w:rPr>
                <w:b w:val="0"/>
                <w:bCs/>
              </w:rPr>
              <w:t>residuos de aparatos electrónicos que han llegado al final de su vida útil.</w:t>
            </w:r>
          </w:p>
        </w:tc>
      </w:tr>
      <w:tr w:rsidR="00460A8F" w14:paraId="68C87CF5"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7BFE936" w14:textId="1F493A62" w:rsidR="00460A8F" w:rsidRPr="00460A8F" w:rsidRDefault="00460A8F" w:rsidP="00460A8F">
            <w:pPr>
              <w:pStyle w:val="Normal0"/>
              <w:rPr>
                <w:b w:val="0"/>
                <w:bCs/>
                <w:szCs w:val="20"/>
              </w:rPr>
            </w:pPr>
            <w:r w:rsidRPr="00460A8F">
              <w:rPr>
                <w:b w:val="0"/>
                <w:bCs/>
              </w:rPr>
              <w:t>Sostenibilidad:</w:t>
            </w:r>
          </w:p>
        </w:tc>
        <w:tc>
          <w:tcPr>
            <w:tcW w:w="7840" w:type="dxa"/>
            <w:shd w:val="clear" w:color="auto" w:fill="E4F4DF" w:themeFill="accent5" w:themeFillTint="33"/>
            <w:tcMar>
              <w:top w:w="100" w:type="dxa"/>
              <w:left w:w="100" w:type="dxa"/>
              <w:bottom w:w="100" w:type="dxa"/>
              <w:right w:w="100" w:type="dxa"/>
            </w:tcMar>
          </w:tcPr>
          <w:p w14:paraId="286293B0" w14:textId="27A3C61B" w:rsidR="00460A8F" w:rsidRPr="00460A8F" w:rsidRDefault="00460A8F" w:rsidP="00460A8F">
            <w:pPr>
              <w:pStyle w:val="Normal0"/>
              <w:rPr>
                <w:b w:val="0"/>
                <w:bCs/>
                <w:szCs w:val="20"/>
              </w:rPr>
            </w:pPr>
            <w:r w:rsidRPr="00460A8F">
              <w:rPr>
                <w:b w:val="0"/>
                <w:bCs/>
              </w:rPr>
              <w:t>prácticas que permiten satisfacer las necesidades actuales sin comprometer las futuras.</w:t>
            </w:r>
          </w:p>
        </w:tc>
      </w:tr>
      <w:tr w:rsidR="00460A8F" w14:paraId="4F3B16A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E6EC1C8" w14:textId="6FCDDAD8" w:rsidR="00460A8F" w:rsidRPr="00460A8F" w:rsidRDefault="00460A8F" w:rsidP="00460A8F">
            <w:pPr>
              <w:pStyle w:val="Normal0"/>
              <w:rPr>
                <w:b w:val="0"/>
                <w:bCs/>
                <w:szCs w:val="20"/>
              </w:rPr>
            </w:pPr>
            <w:r w:rsidRPr="00460A8F">
              <w:rPr>
                <w:b w:val="0"/>
                <w:bCs/>
              </w:rPr>
              <w:t>Obsolescencia:</w:t>
            </w:r>
          </w:p>
        </w:tc>
        <w:tc>
          <w:tcPr>
            <w:tcW w:w="7840" w:type="dxa"/>
            <w:shd w:val="clear" w:color="auto" w:fill="E4F4DF" w:themeFill="accent5" w:themeFillTint="33"/>
            <w:tcMar>
              <w:top w:w="100" w:type="dxa"/>
              <w:left w:w="100" w:type="dxa"/>
              <w:bottom w:w="100" w:type="dxa"/>
              <w:right w:w="100" w:type="dxa"/>
            </w:tcMar>
          </w:tcPr>
          <w:p w14:paraId="2A0CFC62" w14:textId="33C96776" w:rsidR="00460A8F" w:rsidRPr="00460A8F" w:rsidRDefault="00460A8F" w:rsidP="00460A8F">
            <w:pPr>
              <w:pStyle w:val="Normal0"/>
              <w:rPr>
                <w:b w:val="0"/>
                <w:bCs/>
                <w:szCs w:val="20"/>
              </w:rPr>
            </w:pPr>
            <w:r w:rsidRPr="00460A8F">
              <w:rPr>
                <w:b w:val="0"/>
                <w:bCs/>
              </w:rPr>
              <w:t>proceso por el cual un producto deja de ser útil o funcional debido a su antigüedad.</w:t>
            </w:r>
          </w:p>
        </w:tc>
      </w:tr>
      <w:tr w:rsidR="00460A8F" w14:paraId="37FCF20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8E05FA8" w14:textId="1AB59B72" w:rsidR="00460A8F" w:rsidRPr="00460A8F" w:rsidRDefault="00460A8F" w:rsidP="00460A8F">
            <w:pPr>
              <w:pStyle w:val="Normal0"/>
              <w:rPr>
                <w:b w:val="0"/>
                <w:bCs/>
                <w:szCs w:val="20"/>
              </w:rPr>
            </w:pPr>
            <w:r w:rsidRPr="00460A8F">
              <w:rPr>
                <w:b w:val="0"/>
                <w:bCs/>
              </w:rPr>
              <w:lastRenderedPageBreak/>
              <w:t>Dispositivos obsoletos:</w:t>
            </w:r>
          </w:p>
        </w:tc>
        <w:tc>
          <w:tcPr>
            <w:tcW w:w="7840" w:type="dxa"/>
            <w:shd w:val="clear" w:color="auto" w:fill="E4F4DF" w:themeFill="accent5" w:themeFillTint="33"/>
            <w:tcMar>
              <w:top w:w="100" w:type="dxa"/>
              <w:left w:w="100" w:type="dxa"/>
              <w:bottom w:w="100" w:type="dxa"/>
              <w:right w:w="100" w:type="dxa"/>
            </w:tcMar>
          </w:tcPr>
          <w:p w14:paraId="42C26DD9" w14:textId="30B8F722" w:rsidR="00460A8F" w:rsidRPr="00460A8F" w:rsidRDefault="00460A8F" w:rsidP="00460A8F">
            <w:pPr>
              <w:pStyle w:val="Normal0"/>
              <w:rPr>
                <w:b w:val="0"/>
                <w:bCs/>
                <w:szCs w:val="20"/>
              </w:rPr>
            </w:pPr>
            <w:r w:rsidRPr="00460A8F">
              <w:rPr>
                <w:b w:val="0"/>
                <w:bCs/>
              </w:rPr>
              <w:t>aparatos electrónicos que ya no cumplen su función de manera eficiente y son desechados.</w:t>
            </w:r>
          </w:p>
        </w:tc>
      </w:tr>
      <w:tr w:rsidR="00460A8F" w14:paraId="4B04F2E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DDEBCDA" w14:textId="15C9C88F" w:rsidR="00460A8F" w:rsidRPr="00460A8F" w:rsidRDefault="00460A8F" w:rsidP="00460A8F">
            <w:pPr>
              <w:pStyle w:val="Normal0"/>
              <w:rPr>
                <w:b w:val="0"/>
                <w:bCs/>
                <w:szCs w:val="20"/>
              </w:rPr>
            </w:pPr>
            <w:r w:rsidRPr="00460A8F">
              <w:rPr>
                <w:b w:val="0"/>
                <w:bCs/>
              </w:rPr>
              <w:t>Modernización:</w:t>
            </w:r>
          </w:p>
        </w:tc>
        <w:tc>
          <w:tcPr>
            <w:tcW w:w="7840" w:type="dxa"/>
            <w:shd w:val="clear" w:color="auto" w:fill="E4F4DF" w:themeFill="accent5" w:themeFillTint="33"/>
            <w:tcMar>
              <w:top w:w="100" w:type="dxa"/>
              <w:left w:w="100" w:type="dxa"/>
              <w:bottom w:w="100" w:type="dxa"/>
              <w:right w:w="100" w:type="dxa"/>
            </w:tcMar>
          </w:tcPr>
          <w:p w14:paraId="64FFF91E" w14:textId="329B882A" w:rsidR="00460A8F" w:rsidRPr="00460A8F" w:rsidRDefault="00460A8F" w:rsidP="00460A8F">
            <w:pPr>
              <w:pStyle w:val="Normal0"/>
              <w:rPr>
                <w:b w:val="0"/>
                <w:bCs/>
                <w:szCs w:val="20"/>
              </w:rPr>
            </w:pPr>
            <w:r w:rsidRPr="00460A8F">
              <w:rPr>
                <w:b w:val="0"/>
                <w:bCs/>
              </w:rPr>
              <w:t>actualización de tecnología o métodos para mejorar la eficiencia y funcionalidad.</w:t>
            </w:r>
          </w:p>
        </w:tc>
      </w:tr>
      <w:tr w:rsidR="00460A8F" w14:paraId="60A34CD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7E75D30" w14:textId="53768CA8" w:rsidR="00460A8F" w:rsidRPr="00460A8F" w:rsidRDefault="00460A8F" w:rsidP="00460A8F">
            <w:pPr>
              <w:pStyle w:val="Normal0"/>
              <w:rPr>
                <w:b w:val="0"/>
                <w:bCs/>
                <w:szCs w:val="20"/>
              </w:rPr>
            </w:pPr>
            <w:r w:rsidRPr="00460A8F">
              <w:rPr>
                <w:b w:val="0"/>
                <w:bCs/>
              </w:rPr>
              <w:t>Ecosistema:</w:t>
            </w:r>
          </w:p>
        </w:tc>
        <w:tc>
          <w:tcPr>
            <w:tcW w:w="7840" w:type="dxa"/>
            <w:shd w:val="clear" w:color="auto" w:fill="E4F4DF" w:themeFill="accent5" w:themeFillTint="33"/>
            <w:tcMar>
              <w:top w:w="100" w:type="dxa"/>
              <w:left w:w="100" w:type="dxa"/>
              <w:bottom w:w="100" w:type="dxa"/>
              <w:right w:w="100" w:type="dxa"/>
            </w:tcMar>
          </w:tcPr>
          <w:p w14:paraId="21EEC90A" w14:textId="4E651CA3" w:rsidR="00460A8F" w:rsidRPr="00460A8F" w:rsidRDefault="00460A8F" w:rsidP="00460A8F">
            <w:pPr>
              <w:pStyle w:val="Normal0"/>
              <w:rPr>
                <w:b w:val="0"/>
                <w:bCs/>
                <w:szCs w:val="20"/>
              </w:rPr>
            </w:pPr>
            <w:r w:rsidRPr="00460A8F">
              <w:rPr>
                <w:b w:val="0"/>
                <w:bCs/>
              </w:rPr>
              <w:t>conjunto de organismos y su entorno, que pueden verse afectados por sustancias tóxicas.</w:t>
            </w:r>
          </w:p>
        </w:tc>
      </w:tr>
    </w:tbl>
    <w:p w14:paraId="52E7AEC1" w14:textId="77777777" w:rsidR="00C633BD" w:rsidRDefault="00C633BD">
      <w:pPr>
        <w:pStyle w:val="Normal0"/>
        <w:rPr>
          <w:szCs w:val="20"/>
        </w:rPr>
      </w:pPr>
    </w:p>
    <w:p w14:paraId="000000AC" w14:textId="77777777" w:rsidR="00FF258C" w:rsidRDefault="00D376E1" w:rsidP="00552047">
      <w:pPr>
        <w:pStyle w:val="Normal0"/>
        <w:numPr>
          <w:ilvl w:val="0"/>
          <w:numId w:val="15"/>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000000AD" w14:textId="2A049867" w:rsidR="00FF258C" w:rsidRDefault="00FF258C">
      <w:pPr>
        <w:pStyle w:val="Normal0"/>
        <w:pBdr>
          <w:top w:val="nil"/>
          <w:left w:val="nil"/>
          <w:bottom w:val="nil"/>
          <w:right w:val="nil"/>
          <w:between w:val="nil"/>
        </w:pBdr>
        <w:jc w:val="both"/>
        <w:rPr>
          <w:color w:val="000000"/>
          <w:szCs w:val="20"/>
        </w:rPr>
      </w:pPr>
    </w:p>
    <w:p w14:paraId="62A8749A" w14:textId="0CFA1303" w:rsidR="009E6986" w:rsidRPr="009E6986" w:rsidRDefault="009E6986" w:rsidP="009E6986">
      <w:pPr>
        <w:pStyle w:val="Normal0"/>
        <w:pBdr>
          <w:top w:val="nil"/>
          <w:left w:val="nil"/>
          <w:bottom w:val="nil"/>
          <w:right w:val="nil"/>
          <w:between w:val="nil"/>
        </w:pBdr>
        <w:jc w:val="both"/>
        <w:rPr>
          <w:color w:val="000000"/>
          <w:lang w:val="es-MX"/>
        </w:rPr>
      </w:pPr>
      <w:r w:rsidRPr="009E6986">
        <w:rPr>
          <w:color w:val="000000"/>
          <w:lang w:val="es-MX"/>
        </w:rPr>
        <w:t xml:space="preserve">Ferrando Sánchez, M., &amp; Granero Castro, J. (2007). </w:t>
      </w:r>
      <w:r w:rsidRPr="009E6986">
        <w:rPr>
          <w:i/>
          <w:iCs/>
          <w:color w:val="000000"/>
          <w:lang w:val="es-MX"/>
        </w:rPr>
        <w:t>Gestión y Minimización de Residuos</w:t>
      </w:r>
      <w:r w:rsidRPr="009E6986">
        <w:rPr>
          <w:color w:val="000000"/>
          <w:lang w:val="es-MX"/>
        </w:rPr>
        <w:t xml:space="preserve">. FC Editorial. Recuperado de </w:t>
      </w:r>
      <w:hyperlink r:id="rId52" w:tgtFrame="_new" w:history="1">
        <w:r w:rsidRPr="009E6986">
          <w:rPr>
            <w:rStyle w:val="Hyperlink"/>
            <w:lang w:val="es-MX"/>
          </w:rPr>
          <w:t>https://books.google.com/books/about/Gesti%C3%B3n_y_Minimizaci%C3%B3n_de_Residuos.html?id=uMdNfGpLUKcC</w:t>
        </w:r>
      </w:hyperlink>
    </w:p>
    <w:p w14:paraId="738E1394" w14:textId="7949FA80" w:rsidR="009E6986" w:rsidRPr="009E6986" w:rsidRDefault="009E6986" w:rsidP="009E6986">
      <w:pPr>
        <w:pStyle w:val="Normal0"/>
        <w:pBdr>
          <w:top w:val="nil"/>
          <w:left w:val="nil"/>
          <w:bottom w:val="nil"/>
          <w:right w:val="nil"/>
          <w:between w:val="nil"/>
        </w:pBdr>
        <w:jc w:val="both"/>
        <w:rPr>
          <w:color w:val="000000"/>
          <w:lang w:val="es-MX"/>
        </w:rPr>
      </w:pPr>
      <w:proofErr w:type="spellStart"/>
      <w:r w:rsidRPr="009E6986">
        <w:rPr>
          <w:color w:val="000000"/>
          <w:lang w:val="es-MX"/>
        </w:rPr>
        <w:t>Pecoraio</w:t>
      </w:r>
      <w:proofErr w:type="spellEnd"/>
      <w:r w:rsidRPr="009E6986">
        <w:rPr>
          <w:color w:val="000000"/>
          <w:lang w:val="es-MX"/>
        </w:rPr>
        <w:t xml:space="preserve">, S. (2019). </w:t>
      </w:r>
      <w:r w:rsidRPr="009E6986">
        <w:rPr>
          <w:i/>
          <w:iCs/>
          <w:color w:val="000000"/>
          <w:lang w:val="es-MX"/>
        </w:rPr>
        <w:t>Gestión de Residuos Industriales</w:t>
      </w:r>
      <w:r w:rsidRPr="009E6986">
        <w:rPr>
          <w:color w:val="000000"/>
          <w:lang w:val="es-MX"/>
        </w:rPr>
        <w:t xml:space="preserve">. Ediciones de la U. Recuperado de </w:t>
      </w:r>
      <w:hyperlink r:id="rId53" w:tgtFrame="_new" w:history="1">
        <w:r w:rsidRPr="009E6986">
          <w:rPr>
            <w:rStyle w:val="Hyperlink"/>
            <w:lang w:val="es-MX"/>
          </w:rPr>
          <w:t>https://edicionesdelau.com/producto/gestion-de-residuos-industriales/</w:t>
        </w:r>
      </w:hyperlink>
    </w:p>
    <w:p w14:paraId="2C921A97" w14:textId="261C026D" w:rsidR="009E6986" w:rsidRPr="009E6986" w:rsidRDefault="009E6986" w:rsidP="009E6986">
      <w:pPr>
        <w:pStyle w:val="Normal0"/>
        <w:pBdr>
          <w:top w:val="nil"/>
          <w:left w:val="nil"/>
          <w:bottom w:val="nil"/>
          <w:right w:val="nil"/>
          <w:between w:val="nil"/>
        </w:pBdr>
        <w:jc w:val="both"/>
        <w:rPr>
          <w:color w:val="000000"/>
          <w:lang w:val="es-MX"/>
        </w:rPr>
      </w:pPr>
      <w:r w:rsidRPr="009E6986">
        <w:rPr>
          <w:color w:val="000000"/>
          <w:lang w:val="es-MX"/>
        </w:rPr>
        <w:t xml:space="preserve">Universidad de Alcalá. (2006). </w:t>
      </w:r>
      <w:r w:rsidRPr="009E6986">
        <w:rPr>
          <w:i/>
          <w:iCs/>
          <w:color w:val="000000"/>
          <w:lang w:val="es-MX"/>
        </w:rPr>
        <w:t>Orientaciones y Bibliografía Seleccionada en Materia de Residuos</w:t>
      </w:r>
      <w:r w:rsidRPr="009E6986">
        <w:rPr>
          <w:color w:val="000000"/>
          <w:lang w:val="es-MX"/>
        </w:rPr>
        <w:t xml:space="preserve">. Recuperado de </w:t>
      </w:r>
      <w:hyperlink r:id="rId54" w:tgtFrame="_new" w:history="1">
        <w:r w:rsidRPr="009E6986">
          <w:rPr>
            <w:rStyle w:val="Hyperlink"/>
            <w:lang w:val="es-MX"/>
          </w:rPr>
          <w:t>https://ebuah.uah.es/dspace/bitstream/handle/10017/1044/Orientaciones%20y%20Bibliograf%C3%ADa%20Seleccionada%20en%20Materia%20de%20Residuos.pdf?sequence=1</w:t>
        </w:r>
      </w:hyperlink>
    </w:p>
    <w:p w14:paraId="7C12D636" w14:textId="1B95E83E" w:rsidR="009E6986" w:rsidRPr="009E6986" w:rsidRDefault="009E6986" w:rsidP="009E6986">
      <w:pPr>
        <w:pStyle w:val="Normal0"/>
        <w:pBdr>
          <w:top w:val="nil"/>
          <w:left w:val="nil"/>
          <w:bottom w:val="nil"/>
          <w:right w:val="nil"/>
          <w:between w:val="nil"/>
        </w:pBdr>
        <w:jc w:val="both"/>
        <w:rPr>
          <w:color w:val="000000"/>
          <w:lang w:val="es-MX"/>
        </w:rPr>
      </w:pPr>
      <w:r w:rsidRPr="009E6986">
        <w:rPr>
          <w:color w:val="000000"/>
          <w:lang w:val="es-MX"/>
        </w:rPr>
        <w:t xml:space="preserve">Universidad de Alcalá. (2006). </w:t>
      </w:r>
      <w:r w:rsidRPr="009E6986">
        <w:rPr>
          <w:i/>
          <w:iCs/>
          <w:color w:val="000000"/>
          <w:lang w:val="es-MX"/>
        </w:rPr>
        <w:t>El Estudio de los Residuos: Definiciones, Tipologías, Gestión y Tratamiento</w:t>
      </w:r>
      <w:r w:rsidRPr="009E6986">
        <w:rPr>
          <w:color w:val="000000"/>
          <w:lang w:val="es-MX"/>
        </w:rPr>
        <w:t xml:space="preserve">. Recuperado de </w:t>
      </w:r>
      <w:hyperlink r:id="rId55" w:tgtFrame="_new" w:history="1">
        <w:r w:rsidRPr="009E6986">
          <w:rPr>
            <w:rStyle w:val="Hyperlink"/>
            <w:lang w:val="es-MX"/>
          </w:rPr>
          <w:t>https://ebuah.uah.es/dspace/bitstream/handle/10017/1037/El%20Estudio%20de%20los%20Residuos.%20Definiciones%2C%20Tipolog%C3%ADas%2C%20Gesti%C3%B3n%20y%20Tratamiento.pdf?sequence=1</w:t>
        </w:r>
      </w:hyperlink>
    </w:p>
    <w:p w14:paraId="79B0E121" w14:textId="60FB416D" w:rsidR="009E6986" w:rsidRPr="009E6986" w:rsidRDefault="009E6986" w:rsidP="009E6986">
      <w:pPr>
        <w:pStyle w:val="Normal0"/>
        <w:pBdr>
          <w:top w:val="nil"/>
          <w:left w:val="nil"/>
          <w:bottom w:val="nil"/>
          <w:right w:val="nil"/>
          <w:between w:val="nil"/>
        </w:pBdr>
        <w:jc w:val="both"/>
        <w:rPr>
          <w:color w:val="000000"/>
          <w:lang w:val="es-MX"/>
        </w:rPr>
      </w:pPr>
      <w:r w:rsidRPr="009E6986">
        <w:rPr>
          <w:color w:val="000000"/>
          <w:lang w:val="es-MX"/>
        </w:rPr>
        <w:t xml:space="preserve">Universidad del País Vasco. (2011). </w:t>
      </w:r>
      <w:r w:rsidRPr="009E6986">
        <w:rPr>
          <w:i/>
          <w:iCs/>
          <w:color w:val="000000"/>
          <w:lang w:val="es-MX"/>
        </w:rPr>
        <w:t>Minimización de Residuos Químicos: Manual de Buenas Prácticas</w:t>
      </w:r>
      <w:r w:rsidRPr="009E6986">
        <w:rPr>
          <w:color w:val="000000"/>
          <w:lang w:val="es-MX"/>
        </w:rPr>
        <w:t xml:space="preserve">. Recuperado de </w:t>
      </w:r>
      <w:hyperlink r:id="rId56" w:tgtFrame="_new" w:history="1">
        <w:r w:rsidRPr="009E6986">
          <w:rPr>
            <w:rStyle w:val="Hyperlink"/>
            <w:lang w:val="es-MX"/>
          </w:rPr>
          <w:t>https://www.ehu.eus/documents/4736101/4820758/MANUAL-Minimizacion-Residuos.pdf/11e1d3a9-9218-fbac-6157-fb182800248a</w:t>
        </w:r>
      </w:hyperlink>
    </w:p>
    <w:p w14:paraId="11B9B796" w14:textId="2209E790" w:rsidR="009E6986" w:rsidRPr="009E6986" w:rsidRDefault="009E6986" w:rsidP="009E6986">
      <w:pPr>
        <w:pStyle w:val="Normal0"/>
        <w:pBdr>
          <w:top w:val="nil"/>
          <w:left w:val="nil"/>
          <w:bottom w:val="nil"/>
          <w:right w:val="nil"/>
          <w:between w:val="nil"/>
        </w:pBdr>
        <w:jc w:val="both"/>
        <w:rPr>
          <w:color w:val="000000"/>
          <w:lang w:val="es-MX"/>
        </w:rPr>
      </w:pPr>
      <w:r w:rsidRPr="009E6986">
        <w:rPr>
          <w:color w:val="000000"/>
          <w:lang w:val="es-MX"/>
        </w:rPr>
        <w:t xml:space="preserve">Gobierno de la Ciudad de Buenos Aires. (2020). </w:t>
      </w:r>
      <w:r w:rsidRPr="009E6986">
        <w:rPr>
          <w:i/>
          <w:iCs/>
          <w:color w:val="000000"/>
          <w:lang w:val="es-MX"/>
        </w:rPr>
        <w:t>Guía Práctica de Gestión Sostenible de los Residuos</w:t>
      </w:r>
      <w:r w:rsidRPr="009E6986">
        <w:rPr>
          <w:color w:val="000000"/>
          <w:lang w:val="es-MX"/>
        </w:rPr>
        <w:t xml:space="preserve">. Recuperado de </w:t>
      </w:r>
      <w:hyperlink r:id="rId57" w:tgtFrame="_new" w:history="1">
        <w:r w:rsidRPr="009E6986">
          <w:rPr>
            <w:rStyle w:val="Hyperlink"/>
            <w:lang w:val="es-MX"/>
          </w:rPr>
          <w:t>https://buenosaires.gob.ar/sites/default/files/media/document/2020/07/16/2a2c071cfb9fb39434363fb6cc3dd2642283db10.pdf</w:t>
        </w:r>
      </w:hyperlink>
    </w:p>
    <w:p w14:paraId="000000AF" w14:textId="162DA288" w:rsidR="00FF258C" w:rsidRPr="0018664C" w:rsidRDefault="009E6986" w:rsidP="0018664C">
      <w:pPr>
        <w:pStyle w:val="Normal0"/>
        <w:pBdr>
          <w:top w:val="nil"/>
          <w:left w:val="nil"/>
          <w:bottom w:val="nil"/>
          <w:right w:val="nil"/>
          <w:between w:val="nil"/>
        </w:pBdr>
        <w:jc w:val="both"/>
        <w:rPr>
          <w:color w:val="000000"/>
          <w:szCs w:val="20"/>
        </w:rPr>
      </w:pPr>
      <w:r w:rsidRPr="009E6986">
        <w:rPr>
          <w:color w:val="000000"/>
          <w:lang w:val="es-MX"/>
        </w:rPr>
        <w:t>In</w:t>
      </w:r>
    </w:p>
    <w:p w14:paraId="000000B0" w14:textId="77777777" w:rsidR="00FF258C" w:rsidRDefault="00D376E1" w:rsidP="00552047">
      <w:pPr>
        <w:pStyle w:val="Normal0"/>
        <w:numPr>
          <w:ilvl w:val="0"/>
          <w:numId w:val="15"/>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lastRenderedPageBreak/>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lastRenderedPageBreak/>
              <w:t>Fecha</w:t>
            </w:r>
          </w:p>
        </w:tc>
      </w:tr>
      <w:tr w:rsidR="00914CE1" w14:paraId="6A05A809" w14:textId="77777777" w:rsidTr="00DD5BDA">
        <w:trPr>
          <w:trHeight w:val="340"/>
        </w:trPr>
        <w:tc>
          <w:tcPr>
            <w:tcW w:w="1272" w:type="dxa"/>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914CE1" w:rsidRDefault="00914CE1" w:rsidP="00914CE1">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14:paraId="000000BF" w14:textId="5222D452" w:rsidR="00914CE1" w:rsidRPr="00914CE1" w:rsidRDefault="00914CE1" w:rsidP="00914CE1">
            <w:pPr>
              <w:rPr>
                <w:b w:val="0"/>
                <w:bCs w:val="0"/>
              </w:rPr>
            </w:pPr>
            <w:r w:rsidRPr="00914CE1">
              <w:rPr>
                <w:b w:val="0"/>
                <w:bCs w:val="0"/>
                <w:lang w:val="es-ES_tradnl"/>
              </w:rPr>
              <w:t>Evaluadora instruccional</w:t>
            </w:r>
          </w:p>
        </w:tc>
        <w:tc>
          <w:tcPr>
            <w:tcW w:w="3257" w:type="dxa"/>
            <w:shd w:val="clear" w:color="auto" w:fill="E4F4DF" w:themeFill="accent5" w:themeFillTint="33"/>
          </w:tcPr>
          <w:p w14:paraId="000000C0" w14:textId="15832E46"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000000C1" w14:textId="0DB9D0D7" w:rsidR="00914CE1" w:rsidRPr="00914CE1" w:rsidRDefault="00914CE1" w:rsidP="00914CE1">
            <w:pPr>
              <w:rPr>
                <w:b w:val="0"/>
                <w:bCs w:val="0"/>
              </w:rPr>
            </w:pPr>
            <w:r w:rsidRPr="00914CE1">
              <w:rPr>
                <w:b w:val="0"/>
                <w:bCs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914CE1" w:rsidRDefault="00914CE1" w:rsidP="00914CE1">
            <w:pPr>
              <w:rPr>
                <w:b w:val="0"/>
                <w:bCs w:val="0"/>
              </w:rPr>
            </w:pPr>
            <w:r w:rsidRPr="00914CE1">
              <w:rPr>
                <w:b w:val="0"/>
                <w:bCs w:val="0"/>
                <w:lang w:val="es-ES_tradnl"/>
              </w:rPr>
              <w:t xml:space="preserve">Olga Constanza Bermúdez </w:t>
            </w:r>
            <w:proofErr w:type="spellStart"/>
            <w:r w:rsidRPr="00914CE1">
              <w:rPr>
                <w:b w:val="0"/>
                <w:bCs w:val="0"/>
                <w:lang w:val="es-ES_tradnl"/>
              </w:rPr>
              <w:t>Jaimes</w:t>
            </w:r>
            <w:proofErr w:type="spellEnd"/>
          </w:p>
        </w:tc>
        <w:tc>
          <w:tcPr>
            <w:tcW w:w="1559" w:type="dxa"/>
            <w:shd w:val="clear" w:color="auto" w:fill="E4F4DF" w:themeFill="accent5" w:themeFillTint="33"/>
          </w:tcPr>
          <w:p w14:paraId="6935CB83" w14:textId="58E8095B" w:rsidR="00914CE1" w:rsidRPr="00914CE1" w:rsidRDefault="00914CE1" w:rsidP="00914CE1">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14:paraId="4FCD58D9" w14:textId="2355F96A"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13D66B21" w14:textId="2C8D7537" w:rsidR="00914CE1" w:rsidRPr="00914CE1" w:rsidRDefault="00914CE1" w:rsidP="00914CE1">
            <w:pPr>
              <w:rPr>
                <w:b w:val="0"/>
                <w:bCs w:val="0"/>
              </w:rPr>
            </w:pPr>
            <w:r w:rsidRPr="00914CE1">
              <w:rPr>
                <w:b w:val="0"/>
                <w:bCs w:val="0"/>
                <w:lang w:val="es-ES_tradnl"/>
              </w:rPr>
              <w:t>2024</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rsidP="00552047">
      <w:pPr>
        <w:pStyle w:val="Normal0"/>
        <w:numPr>
          <w:ilvl w:val="0"/>
          <w:numId w:val="15"/>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58"/>
      <w:footerReference w:type="default" r:id="rId5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11-01T00:05:00Z" w:initials="PM">
    <w:p w14:paraId="2FD4630E" w14:textId="77777777" w:rsidR="00B50072" w:rsidRDefault="00B50072" w:rsidP="00B50072">
      <w:pPr>
        <w:pStyle w:val="CommentText"/>
      </w:pPr>
      <w:r>
        <w:rPr>
          <w:rStyle w:val="CommentReference"/>
        </w:rPr>
        <w:annotationRef/>
      </w:r>
      <w:hyperlink r:id="rId1" w:anchor="fromView=search&amp;page=1&amp;position=42&amp;uuid=cb6103d2-c987-4a71-973b-c318ad240676" w:history="1">
        <w:r w:rsidRPr="009119A9">
          <w:rPr>
            <w:rStyle w:val="Hyperlink"/>
          </w:rPr>
          <w:t>https://www.freepik.es/vector-premium/ilustracion-desechos-electronicos-dibujada-mano_171689040.htm#fromView=search&amp;page=1&amp;position=42&amp;uuid=cb6103d2-c987-4a71-973b-c318ad240676</w:t>
        </w:r>
      </w:hyperlink>
    </w:p>
  </w:comment>
  <w:comment w:id="2" w:author="Paola Moya" w:date="2024-10-31T23:21:00Z" w:initials="PM">
    <w:p w14:paraId="57D7B98C" w14:textId="599D4F8D" w:rsidR="00332523" w:rsidRDefault="00332523" w:rsidP="00332523">
      <w:pPr>
        <w:pStyle w:val="CommentText"/>
      </w:pPr>
      <w:r>
        <w:rPr>
          <w:rStyle w:val="CommentReference"/>
        </w:rPr>
        <w:annotationRef/>
      </w:r>
      <w:r>
        <w:t>795442293</w:t>
      </w:r>
    </w:p>
  </w:comment>
  <w:comment w:id="3" w:author="Paola Moya" w:date="2024-10-31T23:22:00Z" w:initials="PM">
    <w:p w14:paraId="70DFE1E6" w14:textId="77777777" w:rsidR="0023279D" w:rsidRDefault="0023279D" w:rsidP="0023279D">
      <w:pPr>
        <w:pStyle w:val="CommentText"/>
      </w:pPr>
      <w:r>
        <w:rPr>
          <w:rStyle w:val="CommentReference"/>
        </w:rPr>
        <w:annotationRef/>
      </w:r>
      <w:r>
        <w:t>1016361097</w:t>
      </w:r>
    </w:p>
  </w:comment>
  <w:comment w:id="4" w:author="Paola Moya" w:date="2024-10-31T23:31:00Z" w:initials="PM">
    <w:p w14:paraId="1470BC92" w14:textId="77777777" w:rsidR="00565F2B" w:rsidRDefault="00E60804" w:rsidP="00565F2B">
      <w:pPr>
        <w:pStyle w:val="CommentText"/>
      </w:pPr>
      <w:r>
        <w:rPr>
          <w:rStyle w:val="CommentReference"/>
        </w:rPr>
        <w:annotationRef/>
      </w:r>
      <w:r w:rsidR="00565F2B">
        <w:t>540267245</w:t>
      </w:r>
    </w:p>
  </w:comment>
  <w:comment w:id="5" w:author="Paola Moya" w:date="2024-10-31T23:34:00Z" w:initials="PM">
    <w:p w14:paraId="7FA1B771" w14:textId="5FAF4F18" w:rsidR="005D484A" w:rsidRDefault="005D484A" w:rsidP="005D484A">
      <w:pPr>
        <w:pStyle w:val="CommentText"/>
      </w:pPr>
      <w:r>
        <w:rPr>
          <w:rStyle w:val="CommentReference"/>
        </w:rPr>
        <w:annotationRef/>
      </w:r>
      <w:r>
        <w:t>210514011</w:t>
      </w:r>
    </w:p>
  </w:comment>
  <w:comment w:id="6" w:author="Paola Moya" w:date="2024-10-31T23:37:00Z" w:initials="PM">
    <w:p w14:paraId="41770A23" w14:textId="58612E96" w:rsidR="003066BE" w:rsidRDefault="003066BE" w:rsidP="003066BE">
      <w:pPr>
        <w:pStyle w:val="CommentText"/>
      </w:pPr>
      <w:r>
        <w:rPr>
          <w:rStyle w:val="CommentReference"/>
        </w:rPr>
        <w:annotationRef/>
      </w:r>
      <w:r>
        <w:t>659749176</w:t>
      </w:r>
    </w:p>
  </w:comment>
  <w:comment w:id="8" w:author="Paola Moya" w:date="2024-10-31T23:59:00Z" w:initials="PM">
    <w:p w14:paraId="741EE539" w14:textId="77777777" w:rsidR="003D58D9" w:rsidRDefault="003D58D9" w:rsidP="003D58D9">
      <w:pPr>
        <w:pStyle w:val="CommentText"/>
      </w:pPr>
      <w:r>
        <w:rPr>
          <w:rStyle w:val="CommentReference"/>
        </w:rPr>
        <w:annotationRef/>
      </w:r>
      <w:r>
        <w:t>900196605</w:t>
      </w:r>
    </w:p>
  </w:comment>
  <w:comment w:id="9" w:author="Paola Moya" w:date="2024-10-31T23:03:00Z" w:initials="PM">
    <w:p w14:paraId="1EE5DC12" w14:textId="1F421048" w:rsidR="001A360C" w:rsidRDefault="001A360C" w:rsidP="001A360C">
      <w:pPr>
        <w:pStyle w:val="CommentText"/>
      </w:pPr>
      <w:r>
        <w:rPr>
          <w:rStyle w:val="CommentReference"/>
        </w:rPr>
        <w:annotationRef/>
      </w:r>
      <w:hyperlink r:id="rId2" w:anchor="fromView=search&amp;page=1&amp;position=48&amp;uuid=3c07c2bb-5445-4a11-a693-23dc810101b6" w:history="1">
        <w:r w:rsidRPr="00822E92">
          <w:rPr>
            <w:rStyle w:val="Hyperlink"/>
          </w:rPr>
          <w:t>https://www.freepik.es/foto-gratis/mujer-que-trabaja-como-ingeniero_12240541.htm#fromView=search&amp;page=1&amp;position=48&amp;uuid=3c07c2bb-5445-4a11-a693-23dc810101b6</w:t>
        </w:r>
      </w:hyperlink>
    </w:p>
  </w:comment>
  <w:comment w:id="11" w:author="Paola Moya" w:date="2024-10-31T23:41:00Z" w:initials="PM">
    <w:p w14:paraId="140EDA85" w14:textId="77777777" w:rsidR="005A1182" w:rsidRDefault="005A1182" w:rsidP="005A1182">
      <w:pPr>
        <w:pStyle w:val="CommentText"/>
      </w:pPr>
      <w:r>
        <w:rPr>
          <w:rStyle w:val="CommentReference"/>
        </w:rPr>
        <w:annotationRef/>
      </w:r>
      <w:r>
        <w:t>873207856</w:t>
      </w:r>
    </w:p>
  </w:comment>
  <w:comment w:id="12" w:author="Paola Moya" w:date="2024-10-31T23:44:00Z" w:initials="PM">
    <w:p w14:paraId="0CD8928A" w14:textId="77777777" w:rsidR="00071246" w:rsidRDefault="00071246" w:rsidP="00071246">
      <w:pPr>
        <w:pStyle w:val="CommentText"/>
      </w:pPr>
      <w:r>
        <w:rPr>
          <w:rStyle w:val="CommentReference"/>
        </w:rPr>
        <w:annotationRef/>
      </w:r>
      <w:r>
        <w:t>679168594</w:t>
      </w:r>
    </w:p>
  </w:comment>
  <w:comment w:id="13" w:author="Paola Moya" w:date="2024-10-31T23:45:00Z" w:initials="PM">
    <w:p w14:paraId="7B5A131E" w14:textId="77777777" w:rsidR="00071246" w:rsidRDefault="00071246" w:rsidP="00071246">
      <w:pPr>
        <w:pStyle w:val="CommentText"/>
      </w:pPr>
      <w:r>
        <w:rPr>
          <w:rStyle w:val="CommentReference"/>
        </w:rPr>
        <w:annotationRef/>
      </w:r>
      <w:r>
        <w:t>842725549</w:t>
      </w:r>
    </w:p>
  </w:comment>
  <w:comment w:id="14" w:author="Paola Moya" w:date="2024-10-31T23:47:00Z" w:initials="PM">
    <w:p w14:paraId="54C87FC8" w14:textId="77777777" w:rsidR="00907C18" w:rsidRDefault="00907C18" w:rsidP="00907C18">
      <w:pPr>
        <w:pStyle w:val="CommentText"/>
      </w:pPr>
      <w:r>
        <w:rPr>
          <w:rStyle w:val="CommentReference"/>
        </w:rPr>
        <w:annotationRef/>
      </w:r>
      <w:r>
        <w:t>770294291</w:t>
      </w:r>
    </w:p>
  </w:comment>
  <w:comment w:id="15" w:author="MOYA PERALTA PAOLA ALEXANDRA" w:date="2023-08-09T16:04:00Z" w:initials="MPPA">
    <w:p w14:paraId="06A0CF88" w14:textId="39AA5AF7" w:rsidR="00D51061" w:rsidRDefault="00D51061" w:rsidP="00D51061">
      <w:pPr>
        <w:pStyle w:val="CommentText"/>
        <w:rPr>
          <w:lang w:eastAsia="es-CO"/>
        </w:rPr>
      </w:pPr>
      <w:r>
        <w:rPr>
          <w:rStyle w:val="CommentReference"/>
        </w:rPr>
        <w:annotationRef/>
      </w:r>
      <w:r>
        <w:t xml:space="preserve">Anexo la síntesis </w:t>
      </w:r>
    </w:p>
  </w:comment>
  <w:comment w:id="16" w:author="Paola Moya" w:date="2024-11-01T00:14:00Z" w:initials="PM">
    <w:p w14:paraId="651372B7" w14:textId="77777777" w:rsidR="00467FA6" w:rsidRDefault="00467FA6" w:rsidP="00467FA6">
      <w:pPr>
        <w:pStyle w:val="CommentText"/>
      </w:pPr>
      <w:r>
        <w:rPr>
          <w:rStyle w:val="CommentReference"/>
        </w:rPr>
        <w:annotationRef/>
      </w:r>
      <w:r>
        <w:rPr>
          <w:highlight w:val="magenta"/>
        </w:rPr>
        <w:t>Texto alternativo</w:t>
      </w:r>
      <w:r>
        <w:t>: Síntesis  sobre la optimización de procesos y reciclaje electrónico. Incluye: reingeniería para mejorar costo y calidad de productos electrónicos; reciclaje de dispositivos obsoletos para reducir el impacto ambiental; materiales tóxicos como plomo y cadmio, con riesgos para la salud; y gestión de residuos con acciones de reciclaje y reparación a cargo de fabricantes y entidades locales.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FD4630E" w15:done="0"/>
  <w15:commentEx w15:paraId="57D7B98C" w15:done="0"/>
  <w15:commentEx w15:paraId="70DFE1E6" w15:done="0"/>
  <w15:commentEx w15:paraId="1470BC92" w15:done="0"/>
  <w15:commentEx w15:paraId="7FA1B771" w15:done="0"/>
  <w15:commentEx w15:paraId="41770A23" w15:done="0"/>
  <w15:commentEx w15:paraId="741EE539" w15:done="0"/>
  <w15:commentEx w15:paraId="1EE5DC12" w15:done="0"/>
  <w15:commentEx w15:paraId="140EDA85" w15:done="0"/>
  <w15:commentEx w15:paraId="0CD8928A" w15:done="0"/>
  <w15:commentEx w15:paraId="7B5A131E" w15:done="0"/>
  <w15:commentEx w15:paraId="54C87FC8" w15:done="0"/>
  <w15:commentEx w15:paraId="06A0CF88" w15:done="0"/>
  <w15:commentEx w15:paraId="651372B7"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51872" w16cex:dateUtc="2024-11-01T05:05:00Z"/>
  <w16cex:commentExtensible w16cex:durableId="7730D4BD" w16cex:dateUtc="2024-11-01T04:21:00Z"/>
  <w16cex:commentExtensible w16cex:durableId="2CE6B482" w16cex:dateUtc="2024-11-01T04:22:00Z"/>
  <w16cex:commentExtensible w16cex:durableId="64FEE802" w16cex:dateUtc="2024-11-01T04:31:00Z"/>
  <w16cex:commentExtensible w16cex:durableId="20BF04C2" w16cex:dateUtc="2024-11-01T04:34:00Z"/>
  <w16cex:commentExtensible w16cex:durableId="0712FCC2" w16cex:dateUtc="2024-11-01T04:37:00Z"/>
  <w16cex:commentExtensible w16cex:durableId="51F350D4" w16cex:dateUtc="2024-11-01T04:59:00Z"/>
  <w16cex:commentExtensible w16cex:durableId="167AD8E5" w16cex:dateUtc="2024-11-01T04:03:00Z"/>
  <w16cex:commentExtensible w16cex:durableId="6B49D8D1" w16cex:dateUtc="2024-11-01T04:41:00Z"/>
  <w16cex:commentExtensible w16cex:durableId="0CFCAFD3" w16cex:dateUtc="2024-11-01T04:44:00Z"/>
  <w16cex:commentExtensible w16cex:durableId="5C76FE75" w16cex:dateUtc="2024-11-01T04:45:00Z"/>
  <w16cex:commentExtensible w16cex:durableId="2BFD856E" w16cex:dateUtc="2024-11-01T04:47:00Z"/>
  <w16cex:commentExtensible w16cex:durableId="26CEF530" w16cex:dateUtc="2024-06-05T12:00:00Z"/>
  <w16cex:commentExtensible w16cex:durableId="14853FBB" w16cex:dateUtc="2024-11-01T0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FD4630E" w16cid:durableId="1B251872"/>
  <w16cid:commentId w16cid:paraId="57D7B98C" w16cid:durableId="7730D4BD"/>
  <w16cid:commentId w16cid:paraId="70DFE1E6" w16cid:durableId="2CE6B482"/>
  <w16cid:commentId w16cid:paraId="1470BC92" w16cid:durableId="64FEE802"/>
  <w16cid:commentId w16cid:paraId="7FA1B771" w16cid:durableId="20BF04C2"/>
  <w16cid:commentId w16cid:paraId="41770A23" w16cid:durableId="0712FCC2"/>
  <w16cid:commentId w16cid:paraId="741EE539" w16cid:durableId="51F350D4"/>
  <w16cid:commentId w16cid:paraId="1EE5DC12" w16cid:durableId="167AD8E5"/>
  <w16cid:commentId w16cid:paraId="140EDA85" w16cid:durableId="6B49D8D1"/>
  <w16cid:commentId w16cid:paraId="0CD8928A" w16cid:durableId="0CFCAFD3"/>
  <w16cid:commentId w16cid:paraId="7B5A131E" w16cid:durableId="5C76FE75"/>
  <w16cid:commentId w16cid:paraId="54C87FC8" w16cid:durableId="2BFD856E"/>
  <w16cid:commentId w16cid:paraId="06A0CF88" w16cid:durableId="26CEF530"/>
  <w16cid:commentId w16cid:paraId="651372B7" w16cid:durableId="14853F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BE045" w14:textId="77777777" w:rsidR="00FA60D2" w:rsidRDefault="00FA60D2" w:rsidP="00E12B70">
      <w:r>
        <w:separator/>
      </w:r>
    </w:p>
  </w:endnote>
  <w:endnote w:type="continuationSeparator" w:id="0">
    <w:p w14:paraId="7B88CF43" w14:textId="77777777" w:rsidR="00FA60D2" w:rsidRDefault="00FA60D2"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3EE5B1" w14:textId="77777777" w:rsidR="00FA60D2" w:rsidRDefault="00FA60D2" w:rsidP="00E12B70">
      <w:r>
        <w:separator/>
      </w:r>
    </w:p>
  </w:footnote>
  <w:footnote w:type="continuationSeparator" w:id="0">
    <w:p w14:paraId="47216E9D" w14:textId="77777777" w:rsidR="00FA60D2" w:rsidRDefault="00FA60D2"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7C40EAE"/>
    <w:multiLevelType w:val="multilevel"/>
    <w:tmpl w:val="B9A0D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405F6"/>
    <w:multiLevelType w:val="multilevel"/>
    <w:tmpl w:val="97B6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C3AEF"/>
    <w:multiLevelType w:val="hybridMultilevel"/>
    <w:tmpl w:val="5C3A94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2D65D08"/>
    <w:multiLevelType w:val="multilevel"/>
    <w:tmpl w:val="A3B0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5EC6FE3"/>
    <w:multiLevelType w:val="hybridMultilevel"/>
    <w:tmpl w:val="36968798"/>
    <w:lvl w:ilvl="0" w:tplc="080A0001">
      <w:start w:val="1"/>
      <w:numFmt w:val="bullet"/>
      <w:lvlText w:val=""/>
      <w:lvlJc w:val="left"/>
      <w:pPr>
        <w:ind w:left="1146" w:hanging="360"/>
      </w:pPr>
      <w:rPr>
        <w:rFonts w:ascii="Symbol" w:hAnsi="Symbol" w:hint="default"/>
      </w:rPr>
    </w:lvl>
    <w:lvl w:ilvl="1" w:tplc="080A0003">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9"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21F3919"/>
    <w:multiLevelType w:val="hybridMultilevel"/>
    <w:tmpl w:val="05807EE0"/>
    <w:lvl w:ilvl="0" w:tplc="3C32C70E">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C515858"/>
    <w:multiLevelType w:val="multilevel"/>
    <w:tmpl w:val="DB32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7D0445"/>
    <w:multiLevelType w:val="multilevel"/>
    <w:tmpl w:val="FFFFFFFF"/>
    <w:lvl w:ilvl="0">
      <w:start w:val="1"/>
      <w:numFmt w:val="upp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A08634C"/>
    <w:multiLevelType w:val="multilevel"/>
    <w:tmpl w:val="26EC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F625AD"/>
    <w:multiLevelType w:val="hybridMultilevel"/>
    <w:tmpl w:val="4DF62FCC"/>
    <w:lvl w:ilvl="0" w:tplc="080A000F">
      <w:start w:val="3"/>
      <w:numFmt w:val="decimal"/>
      <w:lvlText w:val="%1."/>
      <w:lvlJc w:val="left"/>
      <w:pPr>
        <w:ind w:left="360" w:hanging="360"/>
      </w:pPr>
      <w:rPr>
        <w:rFonts w:hint="default"/>
        <w:i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16cid:durableId="1466848845">
    <w:abstractNumId w:val="1"/>
  </w:num>
  <w:num w:numId="2" w16cid:durableId="1692607885">
    <w:abstractNumId w:val="9"/>
  </w:num>
  <w:num w:numId="3" w16cid:durableId="1537087738">
    <w:abstractNumId w:val="7"/>
  </w:num>
  <w:num w:numId="4" w16cid:durableId="876548539">
    <w:abstractNumId w:val="12"/>
  </w:num>
  <w:num w:numId="5" w16cid:durableId="1398019842">
    <w:abstractNumId w:val="0"/>
  </w:num>
  <w:num w:numId="6" w16cid:durableId="1676542009">
    <w:abstractNumId w:val="6"/>
  </w:num>
  <w:num w:numId="7" w16cid:durableId="1868521444">
    <w:abstractNumId w:val="3"/>
  </w:num>
  <w:num w:numId="8" w16cid:durableId="1553616290">
    <w:abstractNumId w:val="2"/>
  </w:num>
  <w:num w:numId="9" w16cid:durableId="938106251">
    <w:abstractNumId w:val="13"/>
  </w:num>
  <w:num w:numId="10" w16cid:durableId="2025668865">
    <w:abstractNumId w:val="11"/>
  </w:num>
  <w:num w:numId="11" w16cid:durableId="53164768">
    <w:abstractNumId w:val="5"/>
  </w:num>
  <w:num w:numId="12" w16cid:durableId="1362852019">
    <w:abstractNumId w:val="8"/>
  </w:num>
  <w:num w:numId="13" w16cid:durableId="1815216197">
    <w:abstractNumId w:val="4"/>
  </w:num>
  <w:num w:numId="14" w16cid:durableId="259878973">
    <w:abstractNumId w:val="10"/>
  </w:num>
  <w:num w:numId="15" w16cid:durableId="152531604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41F4"/>
    <w:rsid w:val="00071246"/>
    <w:rsid w:val="00095872"/>
    <w:rsid w:val="000A64CB"/>
    <w:rsid w:val="000B40BF"/>
    <w:rsid w:val="000C3E29"/>
    <w:rsid w:val="000E2E55"/>
    <w:rsid w:val="000F32C5"/>
    <w:rsid w:val="00143EFE"/>
    <w:rsid w:val="001769AA"/>
    <w:rsid w:val="0018664C"/>
    <w:rsid w:val="00192AAD"/>
    <w:rsid w:val="001A360C"/>
    <w:rsid w:val="001E1A66"/>
    <w:rsid w:val="0021382C"/>
    <w:rsid w:val="00224511"/>
    <w:rsid w:val="0022788B"/>
    <w:rsid w:val="0023113A"/>
    <w:rsid w:val="0023279D"/>
    <w:rsid w:val="00245D6E"/>
    <w:rsid w:val="00251896"/>
    <w:rsid w:val="002578CA"/>
    <w:rsid w:val="00282A3C"/>
    <w:rsid w:val="00293976"/>
    <w:rsid w:val="00294F70"/>
    <w:rsid w:val="002C3581"/>
    <w:rsid w:val="002E2AE6"/>
    <w:rsid w:val="003066BE"/>
    <w:rsid w:val="00325499"/>
    <w:rsid w:val="00332523"/>
    <w:rsid w:val="003C53FE"/>
    <w:rsid w:val="003D58D9"/>
    <w:rsid w:val="003E7F8E"/>
    <w:rsid w:val="00405E5D"/>
    <w:rsid w:val="00460A8F"/>
    <w:rsid w:val="00464D69"/>
    <w:rsid w:val="00467FA6"/>
    <w:rsid w:val="00492146"/>
    <w:rsid w:val="004940AD"/>
    <w:rsid w:val="004B6928"/>
    <w:rsid w:val="004F1B92"/>
    <w:rsid w:val="0051489A"/>
    <w:rsid w:val="00515567"/>
    <w:rsid w:val="00533070"/>
    <w:rsid w:val="00552047"/>
    <w:rsid w:val="005632FF"/>
    <w:rsid w:val="00565F2B"/>
    <w:rsid w:val="00573EC1"/>
    <w:rsid w:val="005970AE"/>
    <w:rsid w:val="005A1182"/>
    <w:rsid w:val="005D484A"/>
    <w:rsid w:val="005E78D8"/>
    <w:rsid w:val="00616BBF"/>
    <w:rsid w:val="00630E87"/>
    <w:rsid w:val="006330BF"/>
    <w:rsid w:val="00647BD4"/>
    <w:rsid w:val="006B3BFF"/>
    <w:rsid w:val="006C64C4"/>
    <w:rsid w:val="00726BDB"/>
    <w:rsid w:val="00732431"/>
    <w:rsid w:val="00777800"/>
    <w:rsid w:val="007A1635"/>
    <w:rsid w:val="007B27C7"/>
    <w:rsid w:val="007C03A4"/>
    <w:rsid w:val="007F468B"/>
    <w:rsid w:val="00870D7A"/>
    <w:rsid w:val="00885031"/>
    <w:rsid w:val="008A7981"/>
    <w:rsid w:val="008C58B6"/>
    <w:rsid w:val="008D572E"/>
    <w:rsid w:val="009023A7"/>
    <w:rsid w:val="00907C18"/>
    <w:rsid w:val="00914CE1"/>
    <w:rsid w:val="009B1A6F"/>
    <w:rsid w:val="009B4F08"/>
    <w:rsid w:val="009C6944"/>
    <w:rsid w:val="009D1F2C"/>
    <w:rsid w:val="009E6986"/>
    <w:rsid w:val="00A25B82"/>
    <w:rsid w:val="00A86164"/>
    <w:rsid w:val="00A97876"/>
    <w:rsid w:val="00AE00DB"/>
    <w:rsid w:val="00AE659E"/>
    <w:rsid w:val="00B132BC"/>
    <w:rsid w:val="00B16A07"/>
    <w:rsid w:val="00B50072"/>
    <w:rsid w:val="00B51949"/>
    <w:rsid w:val="00B65D68"/>
    <w:rsid w:val="00B77642"/>
    <w:rsid w:val="00BB3244"/>
    <w:rsid w:val="00BE74B6"/>
    <w:rsid w:val="00C26BA9"/>
    <w:rsid w:val="00C343CC"/>
    <w:rsid w:val="00C633BD"/>
    <w:rsid w:val="00C81780"/>
    <w:rsid w:val="00D376E1"/>
    <w:rsid w:val="00D51061"/>
    <w:rsid w:val="00D713FC"/>
    <w:rsid w:val="00D721CD"/>
    <w:rsid w:val="00D811DE"/>
    <w:rsid w:val="00DB01A4"/>
    <w:rsid w:val="00DD5BDA"/>
    <w:rsid w:val="00DF051A"/>
    <w:rsid w:val="00DF2FEA"/>
    <w:rsid w:val="00E11E92"/>
    <w:rsid w:val="00E12B70"/>
    <w:rsid w:val="00E25C12"/>
    <w:rsid w:val="00E56490"/>
    <w:rsid w:val="00E60804"/>
    <w:rsid w:val="00EB3C29"/>
    <w:rsid w:val="00EC1F4B"/>
    <w:rsid w:val="00ED2557"/>
    <w:rsid w:val="00EF37CA"/>
    <w:rsid w:val="00EF756B"/>
    <w:rsid w:val="00F05E97"/>
    <w:rsid w:val="00F3191C"/>
    <w:rsid w:val="00F351B0"/>
    <w:rsid w:val="00F729D7"/>
    <w:rsid w:val="00FA0105"/>
    <w:rsid w:val="00FA60D2"/>
    <w:rsid w:val="00FB2F64"/>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56443">
      <w:bodyDiv w:val="1"/>
      <w:marLeft w:val="0"/>
      <w:marRight w:val="0"/>
      <w:marTop w:val="0"/>
      <w:marBottom w:val="0"/>
      <w:divBdr>
        <w:top w:val="none" w:sz="0" w:space="0" w:color="auto"/>
        <w:left w:val="none" w:sz="0" w:space="0" w:color="auto"/>
        <w:bottom w:val="none" w:sz="0" w:space="0" w:color="auto"/>
        <w:right w:val="none" w:sz="0" w:space="0" w:color="auto"/>
      </w:divBdr>
    </w:div>
    <w:div w:id="113595714">
      <w:bodyDiv w:val="1"/>
      <w:marLeft w:val="0"/>
      <w:marRight w:val="0"/>
      <w:marTop w:val="0"/>
      <w:marBottom w:val="0"/>
      <w:divBdr>
        <w:top w:val="none" w:sz="0" w:space="0" w:color="auto"/>
        <w:left w:val="none" w:sz="0" w:space="0" w:color="auto"/>
        <w:bottom w:val="none" w:sz="0" w:space="0" w:color="auto"/>
        <w:right w:val="none" w:sz="0" w:space="0" w:color="auto"/>
      </w:divBdr>
    </w:div>
    <w:div w:id="200485922">
      <w:bodyDiv w:val="1"/>
      <w:marLeft w:val="0"/>
      <w:marRight w:val="0"/>
      <w:marTop w:val="0"/>
      <w:marBottom w:val="0"/>
      <w:divBdr>
        <w:top w:val="none" w:sz="0" w:space="0" w:color="auto"/>
        <w:left w:val="none" w:sz="0" w:space="0" w:color="auto"/>
        <w:bottom w:val="none" w:sz="0" w:space="0" w:color="auto"/>
        <w:right w:val="none" w:sz="0" w:space="0" w:color="auto"/>
      </w:divBdr>
      <w:divsChild>
        <w:div w:id="602999686">
          <w:marLeft w:val="0"/>
          <w:marRight w:val="0"/>
          <w:marTop w:val="0"/>
          <w:marBottom w:val="0"/>
          <w:divBdr>
            <w:top w:val="none" w:sz="0" w:space="0" w:color="auto"/>
            <w:left w:val="none" w:sz="0" w:space="0" w:color="auto"/>
            <w:bottom w:val="none" w:sz="0" w:space="0" w:color="auto"/>
            <w:right w:val="none" w:sz="0" w:space="0" w:color="auto"/>
          </w:divBdr>
          <w:divsChild>
            <w:div w:id="799617158">
              <w:marLeft w:val="0"/>
              <w:marRight w:val="0"/>
              <w:marTop w:val="0"/>
              <w:marBottom w:val="0"/>
              <w:divBdr>
                <w:top w:val="none" w:sz="0" w:space="0" w:color="auto"/>
                <w:left w:val="none" w:sz="0" w:space="0" w:color="auto"/>
                <w:bottom w:val="none" w:sz="0" w:space="0" w:color="auto"/>
                <w:right w:val="none" w:sz="0" w:space="0" w:color="auto"/>
              </w:divBdr>
              <w:divsChild>
                <w:div w:id="160050841">
                  <w:marLeft w:val="0"/>
                  <w:marRight w:val="0"/>
                  <w:marTop w:val="0"/>
                  <w:marBottom w:val="0"/>
                  <w:divBdr>
                    <w:top w:val="none" w:sz="0" w:space="0" w:color="auto"/>
                    <w:left w:val="none" w:sz="0" w:space="0" w:color="auto"/>
                    <w:bottom w:val="none" w:sz="0" w:space="0" w:color="auto"/>
                    <w:right w:val="none" w:sz="0" w:space="0" w:color="auto"/>
                  </w:divBdr>
                  <w:divsChild>
                    <w:div w:id="337346406">
                      <w:marLeft w:val="0"/>
                      <w:marRight w:val="0"/>
                      <w:marTop w:val="0"/>
                      <w:marBottom w:val="0"/>
                      <w:divBdr>
                        <w:top w:val="none" w:sz="0" w:space="0" w:color="auto"/>
                        <w:left w:val="none" w:sz="0" w:space="0" w:color="auto"/>
                        <w:bottom w:val="none" w:sz="0" w:space="0" w:color="auto"/>
                        <w:right w:val="none" w:sz="0" w:space="0" w:color="auto"/>
                      </w:divBdr>
                      <w:divsChild>
                        <w:div w:id="1433814955">
                          <w:marLeft w:val="0"/>
                          <w:marRight w:val="0"/>
                          <w:marTop w:val="0"/>
                          <w:marBottom w:val="0"/>
                          <w:divBdr>
                            <w:top w:val="none" w:sz="0" w:space="0" w:color="auto"/>
                            <w:left w:val="none" w:sz="0" w:space="0" w:color="auto"/>
                            <w:bottom w:val="none" w:sz="0" w:space="0" w:color="auto"/>
                            <w:right w:val="none" w:sz="0" w:space="0" w:color="auto"/>
                          </w:divBdr>
                          <w:divsChild>
                            <w:div w:id="1499224102">
                              <w:marLeft w:val="0"/>
                              <w:marRight w:val="0"/>
                              <w:marTop w:val="0"/>
                              <w:marBottom w:val="0"/>
                              <w:divBdr>
                                <w:top w:val="none" w:sz="0" w:space="0" w:color="auto"/>
                                <w:left w:val="none" w:sz="0" w:space="0" w:color="auto"/>
                                <w:bottom w:val="none" w:sz="0" w:space="0" w:color="auto"/>
                                <w:right w:val="none" w:sz="0" w:space="0" w:color="auto"/>
                              </w:divBdr>
                              <w:divsChild>
                                <w:div w:id="273557319">
                                  <w:marLeft w:val="0"/>
                                  <w:marRight w:val="0"/>
                                  <w:marTop w:val="0"/>
                                  <w:marBottom w:val="0"/>
                                  <w:divBdr>
                                    <w:top w:val="none" w:sz="0" w:space="0" w:color="auto"/>
                                    <w:left w:val="none" w:sz="0" w:space="0" w:color="auto"/>
                                    <w:bottom w:val="none" w:sz="0" w:space="0" w:color="auto"/>
                                    <w:right w:val="none" w:sz="0" w:space="0" w:color="auto"/>
                                  </w:divBdr>
                                  <w:divsChild>
                                    <w:div w:id="1228758470">
                                      <w:marLeft w:val="0"/>
                                      <w:marRight w:val="0"/>
                                      <w:marTop w:val="0"/>
                                      <w:marBottom w:val="0"/>
                                      <w:divBdr>
                                        <w:top w:val="none" w:sz="0" w:space="0" w:color="auto"/>
                                        <w:left w:val="none" w:sz="0" w:space="0" w:color="auto"/>
                                        <w:bottom w:val="none" w:sz="0" w:space="0" w:color="auto"/>
                                        <w:right w:val="none" w:sz="0" w:space="0" w:color="auto"/>
                                      </w:divBdr>
                                      <w:divsChild>
                                        <w:div w:id="19303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7131404">
          <w:marLeft w:val="0"/>
          <w:marRight w:val="0"/>
          <w:marTop w:val="0"/>
          <w:marBottom w:val="0"/>
          <w:divBdr>
            <w:top w:val="none" w:sz="0" w:space="0" w:color="auto"/>
            <w:left w:val="none" w:sz="0" w:space="0" w:color="auto"/>
            <w:bottom w:val="none" w:sz="0" w:space="0" w:color="auto"/>
            <w:right w:val="none" w:sz="0" w:space="0" w:color="auto"/>
          </w:divBdr>
          <w:divsChild>
            <w:div w:id="1668165544">
              <w:marLeft w:val="0"/>
              <w:marRight w:val="0"/>
              <w:marTop w:val="0"/>
              <w:marBottom w:val="0"/>
              <w:divBdr>
                <w:top w:val="none" w:sz="0" w:space="0" w:color="auto"/>
                <w:left w:val="none" w:sz="0" w:space="0" w:color="auto"/>
                <w:bottom w:val="none" w:sz="0" w:space="0" w:color="auto"/>
                <w:right w:val="none" w:sz="0" w:space="0" w:color="auto"/>
              </w:divBdr>
              <w:divsChild>
                <w:div w:id="1129545264">
                  <w:marLeft w:val="0"/>
                  <w:marRight w:val="0"/>
                  <w:marTop w:val="0"/>
                  <w:marBottom w:val="0"/>
                  <w:divBdr>
                    <w:top w:val="none" w:sz="0" w:space="0" w:color="auto"/>
                    <w:left w:val="none" w:sz="0" w:space="0" w:color="auto"/>
                    <w:bottom w:val="none" w:sz="0" w:space="0" w:color="auto"/>
                    <w:right w:val="none" w:sz="0" w:space="0" w:color="auto"/>
                  </w:divBdr>
                  <w:divsChild>
                    <w:div w:id="1696079776">
                      <w:marLeft w:val="0"/>
                      <w:marRight w:val="0"/>
                      <w:marTop w:val="0"/>
                      <w:marBottom w:val="0"/>
                      <w:divBdr>
                        <w:top w:val="none" w:sz="0" w:space="0" w:color="auto"/>
                        <w:left w:val="none" w:sz="0" w:space="0" w:color="auto"/>
                        <w:bottom w:val="none" w:sz="0" w:space="0" w:color="auto"/>
                        <w:right w:val="none" w:sz="0" w:space="0" w:color="auto"/>
                      </w:divBdr>
                      <w:divsChild>
                        <w:div w:id="1063722239">
                          <w:marLeft w:val="0"/>
                          <w:marRight w:val="0"/>
                          <w:marTop w:val="0"/>
                          <w:marBottom w:val="0"/>
                          <w:divBdr>
                            <w:top w:val="none" w:sz="0" w:space="0" w:color="auto"/>
                            <w:left w:val="none" w:sz="0" w:space="0" w:color="auto"/>
                            <w:bottom w:val="none" w:sz="0" w:space="0" w:color="auto"/>
                            <w:right w:val="none" w:sz="0" w:space="0" w:color="auto"/>
                          </w:divBdr>
                          <w:divsChild>
                            <w:div w:id="1447193729">
                              <w:marLeft w:val="0"/>
                              <w:marRight w:val="0"/>
                              <w:marTop w:val="0"/>
                              <w:marBottom w:val="0"/>
                              <w:divBdr>
                                <w:top w:val="none" w:sz="0" w:space="0" w:color="auto"/>
                                <w:left w:val="none" w:sz="0" w:space="0" w:color="auto"/>
                                <w:bottom w:val="none" w:sz="0" w:space="0" w:color="auto"/>
                                <w:right w:val="none" w:sz="0" w:space="0" w:color="auto"/>
                              </w:divBdr>
                              <w:divsChild>
                                <w:div w:id="3712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58794">
                  <w:marLeft w:val="0"/>
                  <w:marRight w:val="0"/>
                  <w:marTop w:val="0"/>
                  <w:marBottom w:val="0"/>
                  <w:divBdr>
                    <w:top w:val="none" w:sz="0" w:space="0" w:color="auto"/>
                    <w:left w:val="none" w:sz="0" w:space="0" w:color="auto"/>
                    <w:bottom w:val="none" w:sz="0" w:space="0" w:color="auto"/>
                    <w:right w:val="none" w:sz="0" w:space="0" w:color="auto"/>
                  </w:divBdr>
                  <w:divsChild>
                    <w:div w:id="173689562">
                      <w:marLeft w:val="0"/>
                      <w:marRight w:val="0"/>
                      <w:marTop w:val="0"/>
                      <w:marBottom w:val="0"/>
                      <w:divBdr>
                        <w:top w:val="none" w:sz="0" w:space="0" w:color="auto"/>
                        <w:left w:val="none" w:sz="0" w:space="0" w:color="auto"/>
                        <w:bottom w:val="none" w:sz="0" w:space="0" w:color="auto"/>
                        <w:right w:val="none" w:sz="0" w:space="0" w:color="auto"/>
                      </w:divBdr>
                      <w:divsChild>
                        <w:div w:id="2062173773">
                          <w:marLeft w:val="0"/>
                          <w:marRight w:val="0"/>
                          <w:marTop w:val="0"/>
                          <w:marBottom w:val="0"/>
                          <w:divBdr>
                            <w:top w:val="none" w:sz="0" w:space="0" w:color="auto"/>
                            <w:left w:val="none" w:sz="0" w:space="0" w:color="auto"/>
                            <w:bottom w:val="none" w:sz="0" w:space="0" w:color="auto"/>
                            <w:right w:val="none" w:sz="0" w:space="0" w:color="auto"/>
                          </w:divBdr>
                          <w:divsChild>
                            <w:div w:id="952982971">
                              <w:marLeft w:val="0"/>
                              <w:marRight w:val="0"/>
                              <w:marTop w:val="0"/>
                              <w:marBottom w:val="0"/>
                              <w:divBdr>
                                <w:top w:val="none" w:sz="0" w:space="0" w:color="auto"/>
                                <w:left w:val="none" w:sz="0" w:space="0" w:color="auto"/>
                                <w:bottom w:val="none" w:sz="0" w:space="0" w:color="auto"/>
                                <w:right w:val="none" w:sz="0" w:space="0" w:color="auto"/>
                              </w:divBdr>
                              <w:divsChild>
                                <w:div w:id="58021342">
                                  <w:marLeft w:val="0"/>
                                  <w:marRight w:val="0"/>
                                  <w:marTop w:val="0"/>
                                  <w:marBottom w:val="0"/>
                                  <w:divBdr>
                                    <w:top w:val="none" w:sz="0" w:space="0" w:color="auto"/>
                                    <w:left w:val="none" w:sz="0" w:space="0" w:color="auto"/>
                                    <w:bottom w:val="none" w:sz="0" w:space="0" w:color="auto"/>
                                    <w:right w:val="none" w:sz="0" w:space="0" w:color="auto"/>
                                  </w:divBdr>
                                  <w:divsChild>
                                    <w:div w:id="100004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7617709">
      <w:bodyDiv w:val="1"/>
      <w:marLeft w:val="0"/>
      <w:marRight w:val="0"/>
      <w:marTop w:val="0"/>
      <w:marBottom w:val="0"/>
      <w:divBdr>
        <w:top w:val="none" w:sz="0" w:space="0" w:color="auto"/>
        <w:left w:val="none" w:sz="0" w:space="0" w:color="auto"/>
        <w:bottom w:val="none" w:sz="0" w:space="0" w:color="auto"/>
        <w:right w:val="none" w:sz="0" w:space="0" w:color="auto"/>
      </w:divBdr>
      <w:divsChild>
        <w:div w:id="1919247600">
          <w:marLeft w:val="0"/>
          <w:marRight w:val="0"/>
          <w:marTop w:val="0"/>
          <w:marBottom w:val="0"/>
          <w:divBdr>
            <w:top w:val="none" w:sz="0" w:space="0" w:color="auto"/>
            <w:left w:val="none" w:sz="0" w:space="0" w:color="auto"/>
            <w:bottom w:val="none" w:sz="0" w:space="0" w:color="auto"/>
            <w:right w:val="none" w:sz="0" w:space="0" w:color="auto"/>
          </w:divBdr>
          <w:divsChild>
            <w:div w:id="2121415610">
              <w:marLeft w:val="0"/>
              <w:marRight w:val="0"/>
              <w:marTop w:val="0"/>
              <w:marBottom w:val="0"/>
              <w:divBdr>
                <w:top w:val="none" w:sz="0" w:space="0" w:color="auto"/>
                <w:left w:val="none" w:sz="0" w:space="0" w:color="auto"/>
                <w:bottom w:val="none" w:sz="0" w:space="0" w:color="auto"/>
                <w:right w:val="none" w:sz="0" w:space="0" w:color="auto"/>
              </w:divBdr>
              <w:divsChild>
                <w:div w:id="694965207">
                  <w:marLeft w:val="0"/>
                  <w:marRight w:val="0"/>
                  <w:marTop w:val="0"/>
                  <w:marBottom w:val="0"/>
                  <w:divBdr>
                    <w:top w:val="none" w:sz="0" w:space="0" w:color="auto"/>
                    <w:left w:val="none" w:sz="0" w:space="0" w:color="auto"/>
                    <w:bottom w:val="none" w:sz="0" w:space="0" w:color="auto"/>
                    <w:right w:val="none" w:sz="0" w:space="0" w:color="auto"/>
                  </w:divBdr>
                  <w:divsChild>
                    <w:div w:id="370032765">
                      <w:marLeft w:val="0"/>
                      <w:marRight w:val="0"/>
                      <w:marTop w:val="0"/>
                      <w:marBottom w:val="0"/>
                      <w:divBdr>
                        <w:top w:val="none" w:sz="0" w:space="0" w:color="auto"/>
                        <w:left w:val="none" w:sz="0" w:space="0" w:color="auto"/>
                        <w:bottom w:val="none" w:sz="0" w:space="0" w:color="auto"/>
                        <w:right w:val="none" w:sz="0" w:space="0" w:color="auto"/>
                      </w:divBdr>
                      <w:divsChild>
                        <w:div w:id="1723016075">
                          <w:marLeft w:val="0"/>
                          <w:marRight w:val="0"/>
                          <w:marTop w:val="0"/>
                          <w:marBottom w:val="0"/>
                          <w:divBdr>
                            <w:top w:val="none" w:sz="0" w:space="0" w:color="auto"/>
                            <w:left w:val="none" w:sz="0" w:space="0" w:color="auto"/>
                            <w:bottom w:val="none" w:sz="0" w:space="0" w:color="auto"/>
                            <w:right w:val="none" w:sz="0" w:space="0" w:color="auto"/>
                          </w:divBdr>
                          <w:divsChild>
                            <w:div w:id="1547062090">
                              <w:marLeft w:val="0"/>
                              <w:marRight w:val="0"/>
                              <w:marTop w:val="0"/>
                              <w:marBottom w:val="0"/>
                              <w:divBdr>
                                <w:top w:val="none" w:sz="0" w:space="0" w:color="auto"/>
                                <w:left w:val="none" w:sz="0" w:space="0" w:color="auto"/>
                                <w:bottom w:val="none" w:sz="0" w:space="0" w:color="auto"/>
                                <w:right w:val="none" w:sz="0" w:space="0" w:color="auto"/>
                              </w:divBdr>
                              <w:divsChild>
                                <w:div w:id="766539360">
                                  <w:marLeft w:val="0"/>
                                  <w:marRight w:val="0"/>
                                  <w:marTop w:val="0"/>
                                  <w:marBottom w:val="0"/>
                                  <w:divBdr>
                                    <w:top w:val="none" w:sz="0" w:space="0" w:color="auto"/>
                                    <w:left w:val="none" w:sz="0" w:space="0" w:color="auto"/>
                                    <w:bottom w:val="none" w:sz="0" w:space="0" w:color="auto"/>
                                    <w:right w:val="none" w:sz="0" w:space="0" w:color="auto"/>
                                  </w:divBdr>
                                  <w:divsChild>
                                    <w:div w:id="1563564946">
                                      <w:marLeft w:val="0"/>
                                      <w:marRight w:val="0"/>
                                      <w:marTop w:val="0"/>
                                      <w:marBottom w:val="0"/>
                                      <w:divBdr>
                                        <w:top w:val="none" w:sz="0" w:space="0" w:color="auto"/>
                                        <w:left w:val="none" w:sz="0" w:space="0" w:color="auto"/>
                                        <w:bottom w:val="none" w:sz="0" w:space="0" w:color="auto"/>
                                        <w:right w:val="none" w:sz="0" w:space="0" w:color="auto"/>
                                      </w:divBdr>
                                      <w:divsChild>
                                        <w:div w:id="158507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0557173">
          <w:marLeft w:val="0"/>
          <w:marRight w:val="0"/>
          <w:marTop w:val="0"/>
          <w:marBottom w:val="0"/>
          <w:divBdr>
            <w:top w:val="none" w:sz="0" w:space="0" w:color="auto"/>
            <w:left w:val="none" w:sz="0" w:space="0" w:color="auto"/>
            <w:bottom w:val="none" w:sz="0" w:space="0" w:color="auto"/>
            <w:right w:val="none" w:sz="0" w:space="0" w:color="auto"/>
          </w:divBdr>
          <w:divsChild>
            <w:div w:id="1223447019">
              <w:marLeft w:val="0"/>
              <w:marRight w:val="0"/>
              <w:marTop w:val="0"/>
              <w:marBottom w:val="0"/>
              <w:divBdr>
                <w:top w:val="none" w:sz="0" w:space="0" w:color="auto"/>
                <w:left w:val="none" w:sz="0" w:space="0" w:color="auto"/>
                <w:bottom w:val="none" w:sz="0" w:space="0" w:color="auto"/>
                <w:right w:val="none" w:sz="0" w:space="0" w:color="auto"/>
              </w:divBdr>
              <w:divsChild>
                <w:div w:id="1913855890">
                  <w:marLeft w:val="0"/>
                  <w:marRight w:val="0"/>
                  <w:marTop w:val="0"/>
                  <w:marBottom w:val="0"/>
                  <w:divBdr>
                    <w:top w:val="none" w:sz="0" w:space="0" w:color="auto"/>
                    <w:left w:val="none" w:sz="0" w:space="0" w:color="auto"/>
                    <w:bottom w:val="none" w:sz="0" w:space="0" w:color="auto"/>
                    <w:right w:val="none" w:sz="0" w:space="0" w:color="auto"/>
                  </w:divBdr>
                  <w:divsChild>
                    <w:div w:id="368839053">
                      <w:marLeft w:val="0"/>
                      <w:marRight w:val="0"/>
                      <w:marTop w:val="0"/>
                      <w:marBottom w:val="0"/>
                      <w:divBdr>
                        <w:top w:val="none" w:sz="0" w:space="0" w:color="auto"/>
                        <w:left w:val="none" w:sz="0" w:space="0" w:color="auto"/>
                        <w:bottom w:val="none" w:sz="0" w:space="0" w:color="auto"/>
                        <w:right w:val="none" w:sz="0" w:space="0" w:color="auto"/>
                      </w:divBdr>
                      <w:divsChild>
                        <w:div w:id="679939287">
                          <w:marLeft w:val="0"/>
                          <w:marRight w:val="0"/>
                          <w:marTop w:val="0"/>
                          <w:marBottom w:val="0"/>
                          <w:divBdr>
                            <w:top w:val="none" w:sz="0" w:space="0" w:color="auto"/>
                            <w:left w:val="none" w:sz="0" w:space="0" w:color="auto"/>
                            <w:bottom w:val="none" w:sz="0" w:space="0" w:color="auto"/>
                            <w:right w:val="none" w:sz="0" w:space="0" w:color="auto"/>
                          </w:divBdr>
                          <w:divsChild>
                            <w:div w:id="1316490629">
                              <w:marLeft w:val="0"/>
                              <w:marRight w:val="0"/>
                              <w:marTop w:val="0"/>
                              <w:marBottom w:val="0"/>
                              <w:divBdr>
                                <w:top w:val="none" w:sz="0" w:space="0" w:color="auto"/>
                                <w:left w:val="none" w:sz="0" w:space="0" w:color="auto"/>
                                <w:bottom w:val="none" w:sz="0" w:space="0" w:color="auto"/>
                                <w:right w:val="none" w:sz="0" w:space="0" w:color="auto"/>
                              </w:divBdr>
                              <w:divsChild>
                                <w:div w:id="6592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189259">
                  <w:marLeft w:val="0"/>
                  <w:marRight w:val="0"/>
                  <w:marTop w:val="0"/>
                  <w:marBottom w:val="0"/>
                  <w:divBdr>
                    <w:top w:val="none" w:sz="0" w:space="0" w:color="auto"/>
                    <w:left w:val="none" w:sz="0" w:space="0" w:color="auto"/>
                    <w:bottom w:val="none" w:sz="0" w:space="0" w:color="auto"/>
                    <w:right w:val="none" w:sz="0" w:space="0" w:color="auto"/>
                  </w:divBdr>
                  <w:divsChild>
                    <w:div w:id="1224560708">
                      <w:marLeft w:val="0"/>
                      <w:marRight w:val="0"/>
                      <w:marTop w:val="0"/>
                      <w:marBottom w:val="0"/>
                      <w:divBdr>
                        <w:top w:val="none" w:sz="0" w:space="0" w:color="auto"/>
                        <w:left w:val="none" w:sz="0" w:space="0" w:color="auto"/>
                        <w:bottom w:val="none" w:sz="0" w:space="0" w:color="auto"/>
                        <w:right w:val="none" w:sz="0" w:space="0" w:color="auto"/>
                      </w:divBdr>
                      <w:divsChild>
                        <w:div w:id="405690323">
                          <w:marLeft w:val="0"/>
                          <w:marRight w:val="0"/>
                          <w:marTop w:val="0"/>
                          <w:marBottom w:val="0"/>
                          <w:divBdr>
                            <w:top w:val="none" w:sz="0" w:space="0" w:color="auto"/>
                            <w:left w:val="none" w:sz="0" w:space="0" w:color="auto"/>
                            <w:bottom w:val="none" w:sz="0" w:space="0" w:color="auto"/>
                            <w:right w:val="none" w:sz="0" w:space="0" w:color="auto"/>
                          </w:divBdr>
                          <w:divsChild>
                            <w:div w:id="653684818">
                              <w:marLeft w:val="0"/>
                              <w:marRight w:val="0"/>
                              <w:marTop w:val="0"/>
                              <w:marBottom w:val="0"/>
                              <w:divBdr>
                                <w:top w:val="none" w:sz="0" w:space="0" w:color="auto"/>
                                <w:left w:val="none" w:sz="0" w:space="0" w:color="auto"/>
                                <w:bottom w:val="none" w:sz="0" w:space="0" w:color="auto"/>
                                <w:right w:val="none" w:sz="0" w:space="0" w:color="auto"/>
                              </w:divBdr>
                              <w:divsChild>
                                <w:div w:id="1964072737">
                                  <w:marLeft w:val="0"/>
                                  <w:marRight w:val="0"/>
                                  <w:marTop w:val="0"/>
                                  <w:marBottom w:val="0"/>
                                  <w:divBdr>
                                    <w:top w:val="none" w:sz="0" w:space="0" w:color="auto"/>
                                    <w:left w:val="none" w:sz="0" w:space="0" w:color="auto"/>
                                    <w:bottom w:val="none" w:sz="0" w:space="0" w:color="auto"/>
                                    <w:right w:val="none" w:sz="0" w:space="0" w:color="auto"/>
                                  </w:divBdr>
                                  <w:divsChild>
                                    <w:div w:id="10442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207315">
      <w:bodyDiv w:val="1"/>
      <w:marLeft w:val="0"/>
      <w:marRight w:val="0"/>
      <w:marTop w:val="0"/>
      <w:marBottom w:val="0"/>
      <w:divBdr>
        <w:top w:val="none" w:sz="0" w:space="0" w:color="auto"/>
        <w:left w:val="none" w:sz="0" w:space="0" w:color="auto"/>
        <w:bottom w:val="none" w:sz="0" w:space="0" w:color="auto"/>
        <w:right w:val="none" w:sz="0" w:space="0" w:color="auto"/>
      </w:divBdr>
      <w:divsChild>
        <w:div w:id="962347458">
          <w:marLeft w:val="0"/>
          <w:marRight w:val="0"/>
          <w:marTop w:val="0"/>
          <w:marBottom w:val="0"/>
          <w:divBdr>
            <w:top w:val="none" w:sz="0" w:space="0" w:color="auto"/>
            <w:left w:val="none" w:sz="0" w:space="0" w:color="auto"/>
            <w:bottom w:val="none" w:sz="0" w:space="0" w:color="auto"/>
            <w:right w:val="none" w:sz="0" w:space="0" w:color="auto"/>
          </w:divBdr>
          <w:divsChild>
            <w:div w:id="80570513">
              <w:marLeft w:val="0"/>
              <w:marRight w:val="0"/>
              <w:marTop w:val="0"/>
              <w:marBottom w:val="0"/>
              <w:divBdr>
                <w:top w:val="none" w:sz="0" w:space="0" w:color="auto"/>
                <w:left w:val="none" w:sz="0" w:space="0" w:color="auto"/>
                <w:bottom w:val="none" w:sz="0" w:space="0" w:color="auto"/>
                <w:right w:val="none" w:sz="0" w:space="0" w:color="auto"/>
              </w:divBdr>
              <w:divsChild>
                <w:div w:id="360015656">
                  <w:marLeft w:val="0"/>
                  <w:marRight w:val="0"/>
                  <w:marTop w:val="0"/>
                  <w:marBottom w:val="0"/>
                  <w:divBdr>
                    <w:top w:val="none" w:sz="0" w:space="0" w:color="auto"/>
                    <w:left w:val="none" w:sz="0" w:space="0" w:color="auto"/>
                    <w:bottom w:val="none" w:sz="0" w:space="0" w:color="auto"/>
                    <w:right w:val="none" w:sz="0" w:space="0" w:color="auto"/>
                  </w:divBdr>
                  <w:divsChild>
                    <w:div w:id="2009015909">
                      <w:marLeft w:val="0"/>
                      <w:marRight w:val="0"/>
                      <w:marTop w:val="100"/>
                      <w:marBottom w:val="100"/>
                      <w:divBdr>
                        <w:top w:val="none" w:sz="0" w:space="0" w:color="auto"/>
                        <w:left w:val="none" w:sz="0" w:space="0" w:color="auto"/>
                        <w:bottom w:val="none" w:sz="0" w:space="0" w:color="auto"/>
                        <w:right w:val="none" w:sz="0" w:space="0" w:color="auto"/>
                      </w:divBdr>
                      <w:divsChild>
                        <w:div w:id="1301691129">
                          <w:marLeft w:val="0"/>
                          <w:marRight w:val="0"/>
                          <w:marTop w:val="0"/>
                          <w:marBottom w:val="0"/>
                          <w:divBdr>
                            <w:top w:val="none" w:sz="0" w:space="0" w:color="auto"/>
                            <w:left w:val="none" w:sz="0" w:space="0" w:color="auto"/>
                            <w:bottom w:val="none" w:sz="0" w:space="0" w:color="auto"/>
                            <w:right w:val="none" w:sz="0" w:space="0" w:color="auto"/>
                          </w:divBdr>
                          <w:divsChild>
                            <w:div w:id="411051540">
                              <w:marLeft w:val="0"/>
                              <w:marRight w:val="0"/>
                              <w:marTop w:val="0"/>
                              <w:marBottom w:val="0"/>
                              <w:divBdr>
                                <w:top w:val="single" w:sz="6" w:space="2" w:color="D1D1D1"/>
                                <w:left w:val="single" w:sz="6" w:space="0" w:color="D1D1D1"/>
                                <w:bottom w:val="single" w:sz="6" w:space="4" w:color="D1D1D1"/>
                                <w:right w:val="single" w:sz="6" w:space="0" w:color="D1D1D1"/>
                              </w:divBdr>
                              <w:divsChild>
                                <w:div w:id="1470511806">
                                  <w:marLeft w:val="0"/>
                                  <w:marRight w:val="0"/>
                                  <w:marTop w:val="30"/>
                                  <w:marBottom w:val="0"/>
                                  <w:divBdr>
                                    <w:top w:val="none" w:sz="0" w:space="0" w:color="auto"/>
                                    <w:left w:val="none" w:sz="0" w:space="0" w:color="auto"/>
                                    <w:bottom w:val="none" w:sz="0" w:space="0" w:color="auto"/>
                                    <w:right w:val="none" w:sz="0" w:space="0" w:color="auto"/>
                                  </w:divBdr>
                                  <w:divsChild>
                                    <w:div w:id="13077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0256212">
      <w:bodyDiv w:val="1"/>
      <w:marLeft w:val="0"/>
      <w:marRight w:val="0"/>
      <w:marTop w:val="0"/>
      <w:marBottom w:val="0"/>
      <w:divBdr>
        <w:top w:val="none" w:sz="0" w:space="0" w:color="auto"/>
        <w:left w:val="none" w:sz="0" w:space="0" w:color="auto"/>
        <w:bottom w:val="none" w:sz="0" w:space="0" w:color="auto"/>
        <w:right w:val="none" w:sz="0" w:space="0" w:color="auto"/>
      </w:divBdr>
    </w:div>
    <w:div w:id="406389012">
      <w:bodyDiv w:val="1"/>
      <w:marLeft w:val="0"/>
      <w:marRight w:val="0"/>
      <w:marTop w:val="0"/>
      <w:marBottom w:val="0"/>
      <w:divBdr>
        <w:top w:val="none" w:sz="0" w:space="0" w:color="auto"/>
        <w:left w:val="none" w:sz="0" w:space="0" w:color="auto"/>
        <w:bottom w:val="none" w:sz="0" w:space="0" w:color="auto"/>
        <w:right w:val="none" w:sz="0" w:space="0" w:color="auto"/>
      </w:divBdr>
    </w:div>
    <w:div w:id="685712005">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825559101">
      <w:bodyDiv w:val="1"/>
      <w:marLeft w:val="0"/>
      <w:marRight w:val="0"/>
      <w:marTop w:val="0"/>
      <w:marBottom w:val="0"/>
      <w:divBdr>
        <w:top w:val="none" w:sz="0" w:space="0" w:color="auto"/>
        <w:left w:val="none" w:sz="0" w:space="0" w:color="auto"/>
        <w:bottom w:val="none" w:sz="0" w:space="0" w:color="auto"/>
        <w:right w:val="none" w:sz="0" w:space="0" w:color="auto"/>
      </w:divBdr>
      <w:divsChild>
        <w:div w:id="918366906">
          <w:marLeft w:val="0"/>
          <w:marRight w:val="0"/>
          <w:marTop w:val="0"/>
          <w:marBottom w:val="0"/>
          <w:divBdr>
            <w:top w:val="none" w:sz="0" w:space="0" w:color="auto"/>
            <w:left w:val="none" w:sz="0" w:space="0" w:color="auto"/>
            <w:bottom w:val="none" w:sz="0" w:space="0" w:color="auto"/>
            <w:right w:val="none" w:sz="0" w:space="0" w:color="auto"/>
          </w:divBdr>
          <w:divsChild>
            <w:div w:id="2079553392">
              <w:marLeft w:val="0"/>
              <w:marRight w:val="0"/>
              <w:marTop w:val="0"/>
              <w:marBottom w:val="0"/>
              <w:divBdr>
                <w:top w:val="none" w:sz="0" w:space="0" w:color="auto"/>
                <w:left w:val="none" w:sz="0" w:space="0" w:color="auto"/>
                <w:bottom w:val="none" w:sz="0" w:space="0" w:color="auto"/>
                <w:right w:val="none" w:sz="0" w:space="0" w:color="auto"/>
              </w:divBdr>
              <w:divsChild>
                <w:div w:id="519196641">
                  <w:marLeft w:val="0"/>
                  <w:marRight w:val="0"/>
                  <w:marTop w:val="0"/>
                  <w:marBottom w:val="0"/>
                  <w:divBdr>
                    <w:top w:val="none" w:sz="0" w:space="0" w:color="auto"/>
                    <w:left w:val="none" w:sz="0" w:space="0" w:color="auto"/>
                    <w:bottom w:val="none" w:sz="0" w:space="0" w:color="auto"/>
                    <w:right w:val="none" w:sz="0" w:space="0" w:color="auto"/>
                  </w:divBdr>
                  <w:divsChild>
                    <w:div w:id="1964724761">
                      <w:marLeft w:val="0"/>
                      <w:marRight w:val="0"/>
                      <w:marTop w:val="0"/>
                      <w:marBottom w:val="0"/>
                      <w:divBdr>
                        <w:top w:val="none" w:sz="0" w:space="0" w:color="auto"/>
                        <w:left w:val="none" w:sz="0" w:space="0" w:color="auto"/>
                        <w:bottom w:val="none" w:sz="0" w:space="0" w:color="auto"/>
                        <w:right w:val="none" w:sz="0" w:space="0" w:color="auto"/>
                      </w:divBdr>
                      <w:divsChild>
                        <w:div w:id="1342901155">
                          <w:marLeft w:val="0"/>
                          <w:marRight w:val="0"/>
                          <w:marTop w:val="0"/>
                          <w:marBottom w:val="0"/>
                          <w:divBdr>
                            <w:top w:val="none" w:sz="0" w:space="0" w:color="auto"/>
                            <w:left w:val="none" w:sz="0" w:space="0" w:color="auto"/>
                            <w:bottom w:val="none" w:sz="0" w:space="0" w:color="auto"/>
                            <w:right w:val="none" w:sz="0" w:space="0" w:color="auto"/>
                          </w:divBdr>
                          <w:divsChild>
                            <w:div w:id="17803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6468113">
      <w:bodyDiv w:val="1"/>
      <w:marLeft w:val="0"/>
      <w:marRight w:val="0"/>
      <w:marTop w:val="0"/>
      <w:marBottom w:val="0"/>
      <w:divBdr>
        <w:top w:val="none" w:sz="0" w:space="0" w:color="auto"/>
        <w:left w:val="none" w:sz="0" w:space="0" w:color="auto"/>
        <w:bottom w:val="none" w:sz="0" w:space="0" w:color="auto"/>
        <w:right w:val="none" w:sz="0" w:space="0" w:color="auto"/>
      </w:divBdr>
      <w:divsChild>
        <w:div w:id="1350058018">
          <w:marLeft w:val="0"/>
          <w:marRight w:val="0"/>
          <w:marTop w:val="0"/>
          <w:marBottom w:val="0"/>
          <w:divBdr>
            <w:top w:val="none" w:sz="0" w:space="0" w:color="auto"/>
            <w:left w:val="none" w:sz="0" w:space="0" w:color="auto"/>
            <w:bottom w:val="none" w:sz="0" w:space="0" w:color="auto"/>
            <w:right w:val="none" w:sz="0" w:space="0" w:color="auto"/>
          </w:divBdr>
          <w:divsChild>
            <w:div w:id="1835604742">
              <w:marLeft w:val="0"/>
              <w:marRight w:val="0"/>
              <w:marTop w:val="0"/>
              <w:marBottom w:val="0"/>
              <w:divBdr>
                <w:top w:val="none" w:sz="0" w:space="0" w:color="auto"/>
                <w:left w:val="none" w:sz="0" w:space="0" w:color="auto"/>
                <w:bottom w:val="none" w:sz="0" w:space="0" w:color="auto"/>
                <w:right w:val="none" w:sz="0" w:space="0" w:color="auto"/>
              </w:divBdr>
              <w:divsChild>
                <w:div w:id="1847013325">
                  <w:marLeft w:val="0"/>
                  <w:marRight w:val="0"/>
                  <w:marTop w:val="0"/>
                  <w:marBottom w:val="0"/>
                  <w:divBdr>
                    <w:top w:val="none" w:sz="0" w:space="0" w:color="auto"/>
                    <w:left w:val="none" w:sz="0" w:space="0" w:color="auto"/>
                    <w:bottom w:val="none" w:sz="0" w:space="0" w:color="auto"/>
                    <w:right w:val="none" w:sz="0" w:space="0" w:color="auto"/>
                  </w:divBdr>
                  <w:divsChild>
                    <w:div w:id="969090130">
                      <w:marLeft w:val="0"/>
                      <w:marRight w:val="0"/>
                      <w:marTop w:val="0"/>
                      <w:marBottom w:val="0"/>
                      <w:divBdr>
                        <w:top w:val="none" w:sz="0" w:space="0" w:color="auto"/>
                        <w:left w:val="none" w:sz="0" w:space="0" w:color="auto"/>
                        <w:bottom w:val="none" w:sz="0" w:space="0" w:color="auto"/>
                        <w:right w:val="none" w:sz="0" w:space="0" w:color="auto"/>
                      </w:divBdr>
                      <w:divsChild>
                        <w:div w:id="389810188">
                          <w:marLeft w:val="0"/>
                          <w:marRight w:val="0"/>
                          <w:marTop w:val="0"/>
                          <w:marBottom w:val="0"/>
                          <w:divBdr>
                            <w:top w:val="none" w:sz="0" w:space="0" w:color="auto"/>
                            <w:left w:val="none" w:sz="0" w:space="0" w:color="auto"/>
                            <w:bottom w:val="none" w:sz="0" w:space="0" w:color="auto"/>
                            <w:right w:val="none" w:sz="0" w:space="0" w:color="auto"/>
                          </w:divBdr>
                          <w:divsChild>
                            <w:div w:id="981078675">
                              <w:marLeft w:val="0"/>
                              <w:marRight w:val="0"/>
                              <w:marTop w:val="0"/>
                              <w:marBottom w:val="0"/>
                              <w:divBdr>
                                <w:top w:val="none" w:sz="0" w:space="0" w:color="auto"/>
                                <w:left w:val="none" w:sz="0" w:space="0" w:color="auto"/>
                                <w:bottom w:val="none" w:sz="0" w:space="0" w:color="auto"/>
                                <w:right w:val="none" w:sz="0" w:space="0" w:color="auto"/>
                              </w:divBdr>
                              <w:divsChild>
                                <w:div w:id="417020964">
                                  <w:marLeft w:val="0"/>
                                  <w:marRight w:val="0"/>
                                  <w:marTop w:val="0"/>
                                  <w:marBottom w:val="0"/>
                                  <w:divBdr>
                                    <w:top w:val="none" w:sz="0" w:space="0" w:color="auto"/>
                                    <w:left w:val="none" w:sz="0" w:space="0" w:color="auto"/>
                                    <w:bottom w:val="none" w:sz="0" w:space="0" w:color="auto"/>
                                    <w:right w:val="none" w:sz="0" w:space="0" w:color="auto"/>
                                  </w:divBdr>
                                  <w:divsChild>
                                    <w:div w:id="1299844161">
                                      <w:marLeft w:val="0"/>
                                      <w:marRight w:val="0"/>
                                      <w:marTop w:val="0"/>
                                      <w:marBottom w:val="0"/>
                                      <w:divBdr>
                                        <w:top w:val="none" w:sz="0" w:space="0" w:color="auto"/>
                                        <w:left w:val="none" w:sz="0" w:space="0" w:color="auto"/>
                                        <w:bottom w:val="none" w:sz="0" w:space="0" w:color="auto"/>
                                        <w:right w:val="none" w:sz="0" w:space="0" w:color="auto"/>
                                      </w:divBdr>
                                      <w:divsChild>
                                        <w:div w:id="15410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150146">
          <w:marLeft w:val="0"/>
          <w:marRight w:val="0"/>
          <w:marTop w:val="0"/>
          <w:marBottom w:val="0"/>
          <w:divBdr>
            <w:top w:val="none" w:sz="0" w:space="0" w:color="auto"/>
            <w:left w:val="none" w:sz="0" w:space="0" w:color="auto"/>
            <w:bottom w:val="none" w:sz="0" w:space="0" w:color="auto"/>
            <w:right w:val="none" w:sz="0" w:space="0" w:color="auto"/>
          </w:divBdr>
          <w:divsChild>
            <w:div w:id="672339534">
              <w:marLeft w:val="0"/>
              <w:marRight w:val="0"/>
              <w:marTop w:val="0"/>
              <w:marBottom w:val="0"/>
              <w:divBdr>
                <w:top w:val="none" w:sz="0" w:space="0" w:color="auto"/>
                <w:left w:val="none" w:sz="0" w:space="0" w:color="auto"/>
                <w:bottom w:val="none" w:sz="0" w:space="0" w:color="auto"/>
                <w:right w:val="none" w:sz="0" w:space="0" w:color="auto"/>
              </w:divBdr>
              <w:divsChild>
                <w:div w:id="1785728112">
                  <w:marLeft w:val="0"/>
                  <w:marRight w:val="0"/>
                  <w:marTop w:val="0"/>
                  <w:marBottom w:val="0"/>
                  <w:divBdr>
                    <w:top w:val="none" w:sz="0" w:space="0" w:color="auto"/>
                    <w:left w:val="none" w:sz="0" w:space="0" w:color="auto"/>
                    <w:bottom w:val="none" w:sz="0" w:space="0" w:color="auto"/>
                    <w:right w:val="none" w:sz="0" w:space="0" w:color="auto"/>
                  </w:divBdr>
                  <w:divsChild>
                    <w:div w:id="1832984517">
                      <w:marLeft w:val="0"/>
                      <w:marRight w:val="0"/>
                      <w:marTop w:val="0"/>
                      <w:marBottom w:val="0"/>
                      <w:divBdr>
                        <w:top w:val="none" w:sz="0" w:space="0" w:color="auto"/>
                        <w:left w:val="none" w:sz="0" w:space="0" w:color="auto"/>
                        <w:bottom w:val="none" w:sz="0" w:space="0" w:color="auto"/>
                        <w:right w:val="none" w:sz="0" w:space="0" w:color="auto"/>
                      </w:divBdr>
                      <w:divsChild>
                        <w:div w:id="1507597894">
                          <w:marLeft w:val="0"/>
                          <w:marRight w:val="0"/>
                          <w:marTop w:val="0"/>
                          <w:marBottom w:val="0"/>
                          <w:divBdr>
                            <w:top w:val="none" w:sz="0" w:space="0" w:color="auto"/>
                            <w:left w:val="none" w:sz="0" w:space="0" w:color="auto"/>
                            <w:bottom w:val="none" w:sz="0" w:space="0" w:color="auto"/>
                            <w:right w:val="none" w:sz="0" w:space="0" w:color="auto"/>
                          </w:divBdr>
                          <w:divsChild>
                            <w:div w:id="1030573407">
                              <w:marLeft w:val="0"/>
                              <w:marRight w:val="0"/>
                              <w:marTop w:val="0"/>
                              <w:marBottom w:val="0"/>
                              <w:divBdr>
                                <w:top w:val="none" w:sz="0" w:space="0" w:color="auto"/>
                                <w:left w:val="none" w:sz="0" w:space="0" w:color="auto"/>
                                <w:bottom w:val="none" w:sz="0" w:space="0" w:color="auto"/>
                                <w:right w:val="none" w:sz="0" w:space="0" w:color="auto"/>
                              </w:divBdr>
                              <w:divsChild>
                                <w:div w:id="20521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066679">
                  <w:marLeft w:val="0"/>
                  <w:marRight w:val="0"/>
                  <w:marTop w:val="0"/>
                  <w:marBottom w:val="0"/>
                  <w:divBdr>
                    <w:top w:val="none" w:sz="0" w:space="0" w:color="auto"/>
                    <w:left w:val="none" w:sz="0" w:space="0" w:color="auto"/>
                    <w:bottom w:val="none" w:sz="0" w:space="0" w:color="auto"/>
                    <w:right w:val="none" w:sz="0" w:space="0" w:color="auto"/>
                  </w:divBdr>
                  <w:divsChild>
                    <w:div w:id="1617522329">
                      <w:marLeft w:val="0"/>
                      <w:marRight w:val="0"/>
                      <w:marTop w:val="0"/>
                      <w:marBottom w:val="0"/>
                      <w:divBdr>
                        <w:top w:val="none" w:sz="0" w:space="0" w:color="auto"/>
                        <w:left w:val="none" w:sz="0" w:space="0" w:color="auto"/>
                        <w:bottom w:val="none" w:sz="0" w:space="0" w:color="auto"/>
                        <w:right w:val="none" w:sz="0" w:space="0" w:color="auto"/>
                      </w:divBdr>
                      <w:divsChild>
                        <w:div w:id="1923297783">
                          <w:marLeft w:val="0"/>
                          <w:marRight w:val="0"/>
                          <w:marTop w:val="0"/>
                          <w:marBottom w:val="0"/>
                          <w:divBdr>
                            <w:top w:val="none" w:sz="0" w:space="0" w:color="auto"/>
                            <w:left w:val="none" w:sz="0" w:space="0" w:color="auto"/>
                            <w:bottom w:val="none" w:sz="0" w:space="0" w:color="auto"/>
                            <w:right w:val="none" w:sz="0" w:space="0" w:color="auto"/>
                          </w:divBdr>
                          <w:divsChild>
                            <w:div w:id="570385932">
                              <w:marLeft w:val="0"/>
                              <w:marRight w:val="0"/>
                              <w:marTop w:val="0"/>
                              <w:marBottom w:val="0"/>
                              <w:divBdr>
                                <w:top w:val="none" w:sz="0" w:space="0" w:color="auto"/>
                                <w:left w:val="none" w:sz="0" w:space="0" w:color="auto"/>
                                <w:bottom w:val="none" w:sz="0" w:space="0" w:color="auto"/>
                                <w:right w:val="none" w:sz="0" w:space="0" w:color="auto"/>
                              </w:divBdr>
                              <w:divsChild>
                                <w:div w:id="1054162132">
                                  <w:marLeft w:val="0"/>
                                  <w:marRight w:val="0"/>
                                  <w:marTop w:val="0"/>
                                  <w:marBottom w:val="0"/>
                                  <w:divBdr>
                                    <w:top w:val="none" w:sz="0" w:space="0" w:color="auto"/>
                                    <w:left w:val="none" w:sz="0" w:space="0" w:color="auto"/>
                                    <w:bottom w:val="none" w:sz="0" w:space="0" w:color="auto"/>
                                    <w:right w:val="none" w:sz="0" w:space="0" w:color="auto"/>
                                  </w:divBdr>
                                  <w:divsChild>
                                    <w:div w:id="21812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407479">
      <w:bodyDiv w:val="1"/>
      <w:marLeft w:val="0"/>
      <w:marRight w:val="0"/>
      <w:marTop w:val="0"/>
      <w:marBottom w:val="0"/>
      <w:divBdr>
        <w:top w:val="none" w:sz="0" w:space="0" w:color="auto"/>
        <w:left w:val="none" w:sz="0" w:space="0" w:color="auto"/>
        <w:bottom w:val="none" w:sz="0" w:space="0" w:color="auto"/>
        <w:right w:val="none" w:sz="0" w:space="0" w:color="auto"/>
      </w:divBdr>
      <w:divsChild>
        <w:div w:id="359087350">
          <w:marLeft w:val="0"/>
          <w:marRight w:val="0"/>
          <w:marTop w:val="0"/>
          <w:marBottom w:val="0"/>
          <w:divBdr>
            <w:top w:val="none" w:sz="0" w:space="0" w:color="auto"/>
            <w:left w:val="none" w:sz="0" w:space="0" w:color="auto"/>
            <w:bottom w:val="none" w:sz="0" w:space="0" w:color="auto"/>
            <w:right w:val="none" w:sz="0" w:space="0" w:color="auto"/>
          </w:divBdr>
          <w:divsChild>
            <w:div w:id="1467625726">
              <w:marLeft w:val="0"/>
              <w:marRight w:val="0"/>
              <w:marTop w:val="0"/>
              <w:marBottom w:val="0"/>
              <w:divBdr>
                <w:top w:val="none" w:sz="0" w:space="0" w:color="auto"/>
                <w:left w:val="none" w:sz="0" w:space="0" w:color="auto"/>
                <w:bottom w:val="none" w:sz="0" w:space="0" w:color="auto"/>
                <w:right w:val="none" w:sz="0" w:space="0" w:color="auto"/>
              </w:divBdr>
              <w:divsChild>
                <w:div w:id="725956220">
                  <w:marLeft w:val="0"/>
                  <w:marRight w:val="0"/>
                  <w:marTop w:val="0"/>
                  <w:marBottom w:val="0"/>
                  <w:divBdr>
                    <w:top w:val="none" w:sz="0" w:space="0" w:color="auto"/>
                    <w:left w:val="none" w:sz="0" w:space="0" w:color="auto"/>
                    <w:bottom w:val="none" w:sz="0" w:space="0" w:color="auto"/>
                    <w:right w:val="none" w:sz="0" w:space="0" w:color="auto"/>
                  </w:divBdr>
                  <w:divsChild>
                    <w:div w:id="1721202307">
                      <w:marLeft w:val="0"/>
                      <w:marRight w:val="0"/>
                      <w:marTop w:val="0"/>
                      <w:marBottom w:val="0"/>
                      <w:divBdr>
                        <w:top w:val="none" w:sz="0" w:space="0" w:color="auto"/>
                        <w:left w:val="none" w:sz="0" w:space="0" w:color="auto"/>
                        <w:bottom w:val="none" w:sz="0" w:space="0" w:color="auto"/>
                        <w:right w:val="none" w:sz="0" w:space="0" w:color="auto"/>
                      </w:divBdr>
                      <w:divsChild>
                        <w:div w:id="572281724">
                          <w:marLeft w:val="0"/>
                          <w:marRight w:val="0"/>
                          <w:marTop w:val="0"/>
                          <w:marBottom w:val="0"/>
                          <w:divBdr>
                            <w:top w:val="none" w:sz="0" w:space="0" w:color="auto"/>
                            <w:left w:val="none" w:sz="0" w:space="0" w:color="auto"/>
                            <w:bottom w:val="none" w:sz="0" w:space="0" w:color="auto"/>
                            <w:right w:val="none" w:sz="0" w:space="0" w:color="auto"/>
                          </w:divBdr>
                          <w:divsChild>
                            <w:div w:id="2762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309541">
      <w:bodyDiv w:val="1"/>
      <w:marLeft w:val="0"/>
      <w:marRight w:val="0"/>
      <w:marTop w:val="0"/>
      <w:marBottom w:val="0"/>
      <w:divBdr>
        <w:top w:val="none" w:sz="0" w:space="0" w:color="auto"/>
        <w:left w:val="none" w:sz="0" w:space="0" w:color="auto"/>
        <w:bottom w:val="none" w:sz="0" w:space="0" w:color="auto"/>
        <w:right w:val="none" w:sz="0" w:space="0" w:color="auto"/>
      </w:divBdr>
    </w:div>
    <w:div w:id="1183087264">
      <w:bodyDiv w:val="1"/>
      <w:marLeft w:val="0"/>
      <w:marRight w:val="0"/>
      <w:marTop w:val="0"/>
      <w:marBottom w:val="0"/>
      <w:divBdr>
        <w:top w:val="none" w:sz="0" w:space="0" w:color="auto"/>
        <w:left w:val="none" w:sz="0" w:space="0" w:color="auto"/>
        <w:bottom w:val="none" w:sz="0" w:space="0" w:color="auto"/>
        <w:right w:val="none" w:sz="0" w:space="0" w:color="auto"/>
      </w:divBdr>
      <w:divsChild>
        <w:div w:id="937757080">
          <w:marLeft w:val="0"/>
          <w:marRight w:val="0"/>
          <w:marTop w:val="0"/>
          <w:marBottom w:val="0"/>
          <w:divBdr>
            <w:top w:val="none" w:sz="0" w:space="0" w:color="auto"/>
            <w:left w:val="none" w:sz="0" w:space="0" w:color="auto"/>
            <w:bottom w:val="none" w:sz="0" w:space="0" w:color="auto"/>
            <w:right w:val="none" w:sz="0" w:space="0" w:color="auto"/>
          </w:divBdr>
          <w:divsChild>
            <w:div w:id="1924993941">
              <w:marLeft w:val="0"/>
              <w:marRight w:val="0"/>
              <w:marTop w:val="0"/>
              <w:marBottom w:val="0"/>
              <w:divBdr>
                <w:top w:val="none" w:sz="0" w:space="0" w:color="auto"/>
                <w:left w:val="none" w:sz="0" w:space="0" w:color="auto"/>
                <w:bottom w:val="none" w:sz="0" w:space="0" w:color="auto"/>
                <w:right w:val="none" w:sz="0" w:space="0" w:color="auto"/>
              </w:divBdr>
              <w:divsChild>
                <w:div w:id="1302736488">
                  <w:marLeft w:val="0"/>
                  <w:marRight w:val="0"/>
                  <w:marTop w:val="0"/>
                  <w:marBottom w:val="0"/>
                  <w:divBdr>
                    <w:top w:val="none" w:sz="0" w:space="0" w:color="auto"/>
                    <w:left w:val="none" w:sz="0" w:space="0" w:color="auto"/>
                    <w:bottom w:val="none" w:sz="0" w:space="0" w:color="auto"/>
                    <w:right w:val="none" w:sz="0" w:space="0" w:color="auto"/>
                  </w:divBdr>
                  <w:divsChild>
                    <w:div w:id="1302807115">
                      <w:marLeft w:val="0"/>
                      <w:marRight w:val="0"/>
                      <w:marTop w:val="0"/>
                      <w:marBottom w:val="0"/>
                      <w:divBdr>
                        <w:top w:val="none" w:sz="0" w:space="0" w:color="auto"/>
                        <w:left w:val="none" w:sz="0" w:space="0" w:color="auto"/>
                        <w:bottom w:val="none" w:sz="0" w:space="0" w:color="auto"/>
                        <w:right w:val="none" w:sz="0" w:space="0" w:color="auto"/>
                      </w:divBdr>
                      <w:divsChild>
                        <w:div w:id="1639992497">
                          <w:marLeft w:val="0"/>
                          <w:marRight w:val="0"/>
                          <w:marTop w:val="0"/>
                          <w:marBottom w:val="0"/>
                          <w:divBdr>
                            <w:top w:val="none" w:sz="0" w:space="0" w:color="auto"/>
                            <w:left w:val="none" w:sz="0" w:space="0" w:color="auto"/>
                            <w:bottom w:val="none" w:sz="0" w:space="0" w:color="auto"/>
                            <w:right w:val="none" w:sz="0" w:space="0" w:color="auto"/>
                          </w:divBdr>
                          <w:divsChild>
                            <w:div w:id="780566016">
                              <w:marLeft w:val="0"/>
                              <w:marRight w:val="0"/>
                              <w:marTop w:val="0"/>
                              <w:marBottom w:val="0"/>
                              <w:divBdr>
                                <w:top w:val="none" w:sz="0" w:space="0" w:color="auto"/>
                                <w:left w:val="none" w:sz="0" w:space="0" w:color="auto"/>
                                <w:bottom w:val="none" w:sz="0" w:space="0" w:color="auto"/>
                                <w:right w:val="none" w:sz="0" w:space="0" w:color="auto"/>
                              </w:divBdr>
                              <w:divsChild>
                                <w:div w:id="456029537">
                                  <w:marLeft w:val="0"/>
                                  <w:marRight w:val="0"/>
                                  <w:marTop w:val="0"/>
                                  <w:marBottom w:val="0"/>
                                  <w:divBdr>
                                    <w:top w:val="none" w:sz="0" w:space="0" w:color="auto"/>
                                    <w:left w:val="none" w:sz="0" w:space="0" w:color="auto"/>
                                    <w:bottom w:val="none" w:sz="0" w:space="0" w:color="auto"/>
                                    <w:right w:val="none" w:sz="0" w:space="0" w:color="auto"/>
                                  </w:divBdr>
                                  <w:divsChild>
                                    <w:div w:id="1198087302">
                                      <w:marLeft w:val="0"/>
                                      <w:marRight w:val="0"/>
                                      <w:marTop w:val="0"/>
                                      <w:marBottom w:val="0"/>
                                      <w:divBdr>
                                        <w:top w:val="none" w:sz="0" w:space="0" w:color="auto"/>
                                        <w:left w:val="none" w:sz="0" w:space="0" w:color="auto"/>
                                        <w:bottom w:val="none" w:sz="0" w:space="0" w:color="auto"/>
                                        <w:right w:val="none" w:sz="0" w:space="0" w:color="auto"/>
                                      </w:divBdr>
                                      <w:divsChild>
                                        <w:div w:id="61453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714428">
          <w:marLeft w:val="0"/>
          <w:marRight w:val="0"/>
          <w:marTop w:val="0"/>
          <w:marBottom w:val="0"/>
          <w:divBdr>
            <w:top w:val="none" w:sz="0" w:space="0" w:color="auto"/>
            <w:left w:val="none" w:sz="0" w:space="0" w:color="auto"/>
            <w:bottom w:val="none" w:sz="0" w:space="0" w:color="auto"/>
            <w:right w:val="none" w:sz="0" w:space="0" w:color="auto"/>
          </w:divBdr>
          <w:divsChild>
            <w:div w:id="149950557">
              <w:marLeft w:val="0"/>
              <w:marRight w:val="0"/>
              <w:marTop w:val="0"/>
              <w:marBottom w:val="0"/>
              <w:divBdr>
                <w:top w:val="none" w:sz="0" w:space="0" w:color="auto"/>
                <w:left w:val="none" w:sz="0" w:space="0" w:color="auto"/>
                <w:bottom w:val="none" w:sz="0" w:space="0" w:color="auto"/>
                <w:right w:val="none" w:sz="0" w:space="0" w:color="auto"/>
              </w:divBdr>
              <w:divsChild>
                <w:div w:id="1105540395">
                  <w:marLeft w:val="0"/>
                  <w:marRight w:val="0"/>
                  <w:marTop w:val="0"/>
                  <w:marBottom w:val="0"/>
                  <w:divBdr>
                    <w:top w:val="none" w:sz="0" w:space="0" w:color="auto"/>
                    <w:left w:val="none" w:sz="0" w:space="0" w:color="auto"/>
                    <w:bottom w:val="none" w:sz="0" w:space="0" w:color="auto"/>
                    <w:right w:val="none" w:sz="0" w:space="0" w:color="auto"/>
                  </w:divBdr>
                  <w:divsChild>
                    <w:div w:id="1768036752">
                      <w:marLeft w:val="0"/>
                      <w:marRight w:val="0"/>
                      <w:marTop w:val="0"/>
                      <w:marBottom w:val="0"/>
                      <w:divBdr>
                        <w:top w:val="none" w:sz="0" w:space="0" w:color="auto"/>
                        <w:left w:val="none" w:sz="0" w:space="0" w:color="auto"/>
                        <w:bottom w:val="none" w:sz="0" w:space="0" w:color="auto"/>
                        <w:right w:val="none" w:sz="0" w:space="0" w:color="auto"/>
                      </w:divBdr>
                      <w:divsChild>
                        <w:div w:id="2132360002">
                          <w:marLeft w:val="0"/>
                          <w:marRight w:val="0"/>
                          <w:marTop w:val="0"/>
                          <w:marBottom w:val="0"/>
                          <w:divBdr>
                            <w:top w:val="none" w:sz="0" w:space="0" w:color="auto"/>
                            <w:left w:val="none" w:sz="0" w:space="0" w:color="auto"/>
                            <w:bottom w:val="none" w:sz="0" w:space="0" w:color="auto"/>
                            <w:right w:val="none" w:sz="0" w:space="0" w:color="auto"/>
                          </w:divBdr>
                          <w:divsChild>
                            <w:div w:id="1158839161">
                              <w:marLeft w:val="0"/>
                              <w:marRight w:val="0"/>
                              <w:marTop w:val="0"/>
                              <w:marBottom w:val="0"/>
                              <w:divBdr>
                                <w:top w:val="none" w:sz="0" w:space="0" w:color="auto"/>
                                <w:left w:val="none" w:sz="0" w:space="0" w:color="auto"/>
                                <w:bottom w:val="none" w:sz="0" w:space="0" w:color="auto"/>
                                <w:right w:val="none" w:sz="0" w:space="0" w:color="auto"/>
                              </w:divBdr>
                              <w:divsChild>
                                <w:div w:id="3107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033288">
                  <w:marLeft w:val="0"/>
                  <w:marRight w:val="0"/>
                  <w:marTop w:val="0"/>
                  <w:marBottom w:val="0"/>
                  <w:divBdr>
                    <w:top w:val="none" w:sz="0" w:space="0" w:color="auto"/>
                    <w:left w:val="none" w:sz="0" w:space="0" w:color="auto"/>
                    <w:bottom w:val="none" w:sz="0" w:space="0" w:color="auto"/>
                    <w:right w:val="none" w:sz="0" w:space="0" w:color="auto"/>
                  </w:divBdr>
                  <w:divsChild>
                    <w:div w:id="1082678587">
                      <w:marLeft w:val="0"/>
                      <w:marRight w:val="0"/>
                      <w:marTop w:val="0"/>
                      <w:marBottom w:val="0"/>
                      <w:divBdr>
                        <w:top w:val="none" w:sz="0" w:space="0" w:color="auto"/>
                        <w:left w:val="none" w:sz="0" w:space="0" w:color="auto"/>
                        <w:bottom w:val="none" w:sz="0" w:space="0" w:color="auto"/>
                        <w:right w:val="none" w:sz="0" w:space="0" w:color="auto"/>
                      </w:divBdr>
                      <w:divsChild>
                        <w:div w:id="813764624">
                          <w:marLeft w:val="0"/>
                          <w:marRight w:val="0"/>
                          <w:marTop w:val="0"/>
                          <w:marBottom w:val="0"/>
                          <w:divBdr>
                            <w:top w:val="none" w:sz="0" w:space="0" w:color="auto"/>
                            <w:left w:val="none" w:sz="0" w:space="0" w:color="auto"/>
                            <w:bottom w:val="none" w:sz="0" w:space="0" w:color="auto"/>
                            <w:right w:val="none" w:sz="0" w:space="0" w:color="auto"/>
                          </w:divBdr>
                          <w:divsChild>
                            <w:div w:id="1058165307">
                              <w:marLeft w:val="0"/>
                              <w:marRight w:val="0"/>
                              <w:marTop w:val="0"/>
                              <w:marBottom w:val="0"/>
                              <w:divBdr>
                                <w:top w:val="none" w:sz="0" w:space="0" w:color="auto"/>
                                <w:left w:val="none" w:sz="0" w:space="0" w:color="auto"/>
                                <w:bottom w:val="none" w:sz="0" w:space="0" w:color="auto"/>
                                <w:right w:val="none" w:sz="0" w:space="0" w:color="auto"/>
                              </w:divBdr>
                              <w:divsChild>
                                <w:div w:id="1856571404">
                                  <w:marLeft w:val="0"/>
                                  <w:marRight w:val="0"/>
                                  <w:marTop w:val="0"/>
                                  <w:marBottom w:val="0"/>
                                  <w:divBdr>
                                    <w:top w:val="none" w:sz="0" w:space="0" w:color="auto"/>
                                    <w:left w:val="none" w:sz="0" w:space="0" w:color="auto"/>
                                    <w:bottom w:val="none" w:sz="0" w:space="0" w:color="auto"/>
                                    <w:right w:val="none" w:sz="0" w:space="0" w:color="auto"/>
                                  </w:divBdr>
                                  <w:divsChild>
                                    <w:div w:id="129502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860613">
      <w:bodyDiv w:val="1"/>
      <w:marLeft w:val="0"/>
      <w:marRight w:val="0"/>
      <w:marTop w:val="0"/>
      <w:marBottom w:val="0"/>
      <w:divBdr>
        <w:top w:val="none" w:sz="0" w:space="0" w:color="auto"/>
        <w:left w:val="none" w:sz="0" w:space="0" w:color="auto"/>
        <w:bottom w:val="none" w:sz="0" w:space="0" w:color="auto"/>
        <w:right w:val="none" w:sz="0" w:space="0" w:color="auto"/>
      </w:divBdr>
    </w:div>
    <w:div w:id="1604802500">
      <w:bodyDiv w:val="1"/>
      <w:marLeft w:val="0"/>
      <w:marRight w:val="0"/>
      <w:marTop w:val="0"/>
      <w:marBottom w:val="0"/>
      <w:divBdr>
        <w:top w:val="none" w:sz="0" w:space="0" w:color="auto"/>
        <w:left w:val="none" w:sz="0" w:space="0" w:color="auto"/>
        <w:bottom w:val="none" w:sz="0" w:space="0" w:color="auto"/>
        <w:right w:val="none" w:sz="0" w:space="0" w:color="auto"/>
      </w:divBdr>
    </w:div>
    <w:div w:id="1693338443">
      <w:bodyDiv w:val="1"/>
      <w:marLeft w:val="0"/>
      <w:marRight w:val="0"/>
      <w:marTop w:val="0"/>
      <w:marBottom w:val="0"/>
      <w:divBdr>
        <w:top w:val="none" w:sz="0" w:space="0" w:color="auto"/>
        <w:left w:val="none" w:sz="0" w:space="0" w:color="auto"/>
        <w:bottom w:val="none" w:sz="0" w:space="0" w:color="auto"/>
        <w:right w:val="none" w:sz="0" w:space="0" w:color="auto"/>
      </w:divBdr>
    </w:div>
    <w:div w:id="1722706396">
      <w:bodyDiv w:val="1"/>
      <w:marLeft w:val="0"/>
      <w:marRight w:val="0"/>
      <w:marTop w:val="0"/>
      <w:marBottom w:val="0"/>
      <w:divBdr>
        <w:top w:val="none" w:sz="0" w:space="0" w:color="auto"/>
        <w:left w:val="none" w:sz="0" w:space="0" w:color="auto"/>
        <w:bottom w:val="none" w:sz="0" w:space="0" w:color="auto"/>
        <w:right w:val="none" w:sz="0" w:space="0" w:color="auto"/>
      </w:divBdr>
    </w:div>
    <w:div w:id="1790586260">
      <w:bodyDiv w:val="1"/>
      <w:marLeft w:val="0"/>
      <w:marRight w:val="0"/>
      <w:marTop w:val="0"/>
      <w:marBottom w:val="0"/>
      <w:divBdr>
        <w:top w:val="none" w:sz="0" w:space="0" w:color="auto"/>
        <w:left w:val="none" w:sz="0" w:space="0" w:color="auto"/>
        <w:bottom w:val="none" w:sz="0" w:space="0" w:color="auto"/>
        <w:right w:val="none" w:sz="0" w:space="0" w:color="auto"/>
      </w:divBdr>
      <w:divsChild>
        <w:div w:id="626737413">
          <w:marLeft w:val="0"/>
          <w:marRight w:val="0"/>
          <w:marTop w:val="0"/>
          <w:marBottom w:val="0"/>
          <w:divBdr>
            <w:top w:val="none" w:sz="0" w:space="0" w:color="auto"/>
            <w:left w:val="none" w:sz="0" w:space="0" w:color="auto"/>
            <w:bottom w:val="none" w:sz="0" w:space="0" w:color="auto"/>
            <w:right w:val="none" w:sz="0" w:space="0" w:color="auto"/>
          </w:divBdr>
          <w:divsChild>
            <w:div w:id="1755010432">
              <w:marLeft w:val="0"/>
              <w:marRight w:val="0"/>
              <w:marTop w:val="0"/>
              <w:marBottom w:val="0"/>
              <w:divBdr>
                <w:top w:val="none" w:sz="0" w:space="0" w:color="auto"/>
                <w:left w:val="none" w:sz="0" w:space="0" w:color="auto"/>
                <w:bottom w:val="none" w:sz="0" w:space="0" w:color="auto"/>
                <w:right w:val="none" w:sz="0" w:space="0" w:color="auto"/>
              </w:divBdr>
              <w:divsChild>
                <w:div w:id="384380203">
                  <w:marLeft w:val="0"/>
                  <w:marRight w:val="0"/>
                  <w:marTop w:val="0"/>
                  <w:marBottom w:val="0"/>
                  <w:divBdr>
                    <w:top w:val="none" w:sz="0" w:space="0" w:color="auto"/>
                    <w:left w:val="none" w:sz="0" w:space="0" w:color="auto"/>
                    <w:bottom w:val="none" w:sz="0" w:space="0" w:color="auto"/>
                    <w:right w:val="none" w:sz="0" w:space="0" w:color="auto"/>
                  </w:divBdr>
                  <w:divsChild>
                    <w:div w:id="1589271869">
                      <w:marLeft w:val="0"/>
                      <w:marRight w:val="0"/>
                      <w:marTop w:val="100"/>
                      <w:marBottom w:val="100"/>
                      <w:divBdr>
                        <w:top w:val="none" w:sz="0" w:space="0" w:color="auto"/>
                        <w:left w:val="none" w:sz="0" w:space="0" w:color="auto"/>
                        <w:bottom w:val="none" w:sz="0" w:space="0" w:color="auto"/>
                        <w:right w:val="none" w:sz="0" w:space="0" w:color="auto"/>
                      </w:divBdr>
                      <w:divsChild>
                        <w:div w:id="203293762">
                          <w:marLeft w:val="0"/>
                          <w:marRight w:val="0"/>
                          <w:marTop w:val="0"/>
                          <w:marBottom w:val="0"/>
                          <w:divBdr>
                            <w:top w:val="none" w:sz="0" w:space="0" w:color="auto"/>
                            <w:left w:val="none" w:sz="0" w:space="0" w:color="auto"/>
                            <w:bottom w:val="none" w:sz="0" w:space="0" w:color="auto"/>
                            <w:right w:val="none" w:sz="0" w:space="0" w:color="auto"/>
                          </w:divBdr>
                          <w:divsChild>
                            <w:div w:id="1704092102">
                              <w:marLeft w:val="0"/>
                              <w:marRight w:val="0"/>
                              <w:marTop w:val="0"/>
                              <w:marBottom w:val="0"/>
                              <w:divBdr>
                                <w:top w:val="single" w:sz="6" w:space="2" w:color="D1D1D1"/>
                                <w:left w:val="single" w:sz="6" w:space="0" w:color="D1D1D1"/>
                                <w:bottom w:val="single" w:sz="6" w:space="4" w:color="D1D1D1"/>
                                <w:right w:val="single" w:sz="6" w:space="0" w:color="D1D1D1"/>
                              </w:divBdr>
                              <w:divsChild>
                                <w:div w:id="1149253595">
                                  <w:marLeft w:val="0"/>
                                  <w:marRight w:val="0"/>
                                  <w:marTop w:val="30"/>
                                  <w:marBottom w:val="0"/>
                                  <w:divBdr>
                                    <w:top w:val="none" w:sz="0" w:space="0" w:color="auto"/>
                                    <w:left w:val="none" w:sz="0" w:space="0" w:color="auto"/>
                                    <w:bottom w:val="none" w:sz="0" w:space="0" w:color="auto"/>
                                    <w:right w:val="none" w:sz="0" w:space="0" w:color="auto"/>
                                  </w:divBdr>
                                  <w:divsChild>
                                    <w:div w:id="16304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432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ww.freepik.es/foto-gratis/mujer-que-trabaja-como-ingeniero_12240541.htm" TargetMode="External"/><Relationship Id="rId1" Type="http://schemas.openxmlformats.org/officeDocument/2006/relationships/hyperlink" Target="https://www.freepik.es/vector-premium/ilustracion-desechos-electronicos-dibujada-mano_171689040.htm"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Colors" Target="diagrams/colors1.xml"/><Relationship Id="rId26" Type="http://schemas.openxmlformats.org/officeDocument/2006/relationships/diagramData" Target="diagrams/data2.xml"/><Relationship Id="rId39" Type="http://schemas.openxmlformats.org/officeDocument/2006/relationships/image" Target="media/image11.jpeg"/><Relationship Id="rId21" Type="http://schemas.openxmlformats.org/officeDocument/2006/relationships/image" Target="media/image3.jpeg"/><Relationship Id="rId34" Type="http://schemas.openxmlformats.org/officeDocument/2006/relationships/diagramQuickStyle" Target="diagrams/quickStyle3.xml"/><Relationship Id="rId42" Type="http://schemas.openxmlformats.org/officeDocument/2006/relationships/diagramLayout" Target="diagrams/layout4.xml"/><Relationship Id="rId47" Type="http://schemas.openxmlformats.org/officeDocument/2006/relationships/hyperlink" Target="https://www.youtube.com/watch?v=H2-LdTSy5YM&amp;ab_channel=MentalidadDeIngenier%C3%ADa" TargetMode="External"/><Relationship Id="rId50" Type="http://schemas.openxmlformats.org/officeDocument/2006/relationships/hyperlink" Target="https://www.youtube.com/watch?v=FhzK5Eq7c7c&amp;ab_channel=DWEspa%C3%B1ol" TargetMode="External"/><Relationship Id="rId55" Type="http://schemas.openxmlformats.org/officeDocument/2006/relationships/hyperlink" Target="https://ebuah.uah.es/dspace/bitstream/handle/10017/1037/El%20Estudio%20de%20los%20Residuos.%20Definiciones%2C%20Tipolog%C3%ADas%2C%20Gesti%C3%B3n%20y%20Tratamiento.pdf?sequence=1"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diagramColors" Target="diagrams/colors2.xml"/><Relationship Id="rId11" Type="http://schemas.openxmlformats.org/officeDocument/2006/relationships/comments" Target="comments.xml"/><Relationship Id="rId24" Type="http://schemas.openxmlformats.org/officeDocument/2006/relationships/image" Target="media/image6.jpeg"/><Relationship Id="rId32" Type="http://schemas.openxmlformats.org/officeDocument/2006/relationships/diagramData" Target="diagrams/data3.xml"/><Relationship Id="rId37" Type="http://schemas.openxmlformats.org/officeDocument/2006/relationships/image" Target="media/image9.jpeg"/><Relationship Id="rId40" Type="http://schemas.openxmlformats.org/officeDocument/2006/relationships/image" Target="media/image12.jpeg"/><Relationship Id="rId45" Type="http://schemas.microsoft.com/office/2007/relationships/diagramDrawing" Target="diagrams/drawing4.xml"/><Relationship Id="rId53" Type="http://schemas.openxmlformats.org/officeDocument/2006/relationships/hyperlink" Target="https://edicionesdelau.com/producto/gestion-de-residuos-industriales/" TargetMode="External"/><Relationship Id="rId58" Type="http://schemas.openxmlformats.org/officeDocument/2006/relationships/header" Target="header1.xml"/><Relationship Id="rId5" Type="http://schemas.openxmlformats.org/officeDocument/2006/relationships/numbering" Target="numbering.xml"/><Relationship Id="rId61" Type="http://schemas.microsoft.com/office/2011/relationships/people" Target="people.xml"/><Relationship Id="rId19" Type="http://schemas.microsoft.com/office/2007/relationships/diagramDrawing" Target="diagrams/drawing1.xml"/><Relationship Id="rId14" Type="http://schemas.microsoft.com/office/2018/08/relationships/commentsExtensible" Target="commentsExtensible.xml"/><Relationship Id="rId22" Type="http://schemas.openxmlformats.org/officeDocument/2006/relationships/image" Target="media/image4.jpeg"/><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diagramColors" Target="diagrams/colors3.xml"/><Relationship Id="rId43" Type="http://schemas.openxmlformats.org/officeDocument/2006/relationships/diagramQuickStyle" Target="diagrams/quickStyle4.xml"/><Relationship Id="rId48" Type="http://schemas.openxmlformats.org/officeDocument/2006/relationships/hyperlink" Target="https://www.youtube.com/watch?v=OECcpN-djLk&amp;ab_channel=Corporaci%C3%B3nIndustrialMinutodeDios" TargetMode="External"/><Relationship Id="rId56" Type="http://schemas.openxmlformats.org/officeDocument/2006/relationships/hyperlink" Target="https://www.ehu.eus/documents/4736101/4820758/MANUAL-Minimizacion-Residuos.pdf/11e1d3a9-9218-fbac-6157-fb182800248a" TargetMode="External"/><Relationship Id="rId8" Type="http://schemas.openxmlformats.org/officeDocument/2006/relationships/webSettings" Target="webSettings.xml"/><Relationship Id="rId51" Type="http://schemas.openxmlformats.org/officeDocument/2006/relationships/hyperlink" Target="https://www.foroconsultivo.org.mx/INCyTU/documentos/Completa/INCYTU_18-008.pdf"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QuickStyle" Target="diagrams/quickStyle1.xml"/><Relationship Id="rId25" Type="http://schemas.openxmlformats.org/officeDocument/2006/relationships/image" Target="media/image7.jpeg"/><Relationship Id="rId33" Type="http://schemas.openxmlformats.org/officeDocument/2006/relationships/diagramLayout" Target="diagrams/layout3.xml"/><Relationship Id="rId38" Type="http://schemas.openxmlformats.org/officeDocument/2006/relationships/image" Target="media/image10.jpeg"/><Relationship Id="rId46" Type="http://schemas.openxmlformats.org/officeDocument/2006/relationships/image" Target="media/image13.png"/><Relationship Id="rId59" Type="http://schemas.openxmlformats.org/officeDocument/2006/relationships/footer" Target="footer1.xml"/><Relationship Id="rId20" Type="http://schemas.openxmlformats.org/officeDocument/2006/relationships/image" Target="media/image2.jpeg"/><Relationship Id="rId41" Type="http://schemas.openxmlformats.org/officeDocument/2006/relationships/diagramData" Target="diagrams/data4.xml"/><Relationship Id="rId54" Type="http://schemas.openxmlformats.org/officeDocument/2006/relationships/hyperlink" Target="https://ebuah.uah.es/dspace/bitstream/handle/10017/1044/Orientaciones%20y%20Bibliograf%C3%ADa%20Seleccionada%20en%20Materia%20de%20Residuos.pdf?sequence=1"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Data" Target="diagrams/data1.xml"/><Relationship Id="rId23" Type="http://schemas.openxmlformats.org/officeDocument/2006/relationships/image" Target="media/image5.png"/><Relationship Id="rId28" Type="http://schemas.openxmlformats.org/officeDocument/2006/relationships/diagramQuickStyle" Target="diagrams/quickStyle2.xml"/><Relationship Id="rId36" Type="http://schemas.microsoft.com/office/2007/relationships/diagramDrawing" Target="diagrams/drawing3.xml"/><Relationship Id="rId49" Type="http://schemas.openxmlformats.org/officeDocument/2006/relationships/hyperlink" Target="https://dit.upm.es/~fsaez/intl/capitulos/5%20-Reingenier%EDa%20_I_.pdf" TargetMode="External"/><Relationship Id="rId57" Type="http://schemas.openxmlformats.org/officeDocument/2006/relationships/hyperlink" Target="https://buenosaires.gob.ar/sites/default/files/media/document/2020/07/16/2a2c071cfb9fb39434363fb6cc3dd2642283db10.pdf" TargetMode="External"/><Relationship Id="rId10" Type="http://schemas.openxmlformats.org/officeDocument/2006/relationships/endnotes" Target="endnotes.xml"/><Relationship Id="rId31" Type="http://schemas.openxmlformats.org/officeDocument/2006/relationships/image" Target="media/image8.jpeg"/><Relationship Id="rId44" Type="http://schemas.openxmlformats.org/officeDocument/2006/relationships/diagramColors" Target="diagrams/colors4.xml"/><Relationship Id="rId52" Type="http://schemas.openxmlformats.org/officeDocument/2006/relationships/hyperlink" Target="https://books.google.com/books/about/Gesti%C3%B3n_y_Minimizaci%C3%B3n_de_Residuos.html?id=uMdNfGpLUKcC"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1CC3B-D29E-4104-8911-B223631E87CE}" type="doc">
      <dgm:prSet loTypeId="urn:microsoft.com/office/officeart/2005/8/layout/vList3" loCatId="picture" qsTypeId="urn:microsoft.com/office/officeart/2005/8/quickstyle/simple1" qsCatId="simple" csTypeId="urn:microsoft.com/office/officeart/2005/8/colors/colorful2" csCatId="colorful" phldr="1"/>
      <dgm:spPr/>
      <dgm:t>
        <a:bodyPr/>
        <a:lstStyle/>
        <a:p>
          <a:endParaRPr lang="es-MX"/>
        </a:p>
      </dgm:t>
    </dgm:pt>
    <dgm:pt modelId="{2C84FB6A-58A2-44E6-A44A-A2B66BA1F8FE}">
      <dgm:prSet/>
      <dgm:spPr/>
      <dgm:t>
        <a:bodyPr/>
        <a:lstStyle/>
        <a:p>
          <a:r>
            <a:rPr lang="es-MX" dirty="0">
              <a:latin typeface="+mj-lt"/>
            </a:rPr>
            <a:t>En el ámbito de los dispositivos electrónicos, el reciclaje o </a:t>
          </a:r>
          <a:r>
            <a:rPr lang="es-MX" i="1" dirty="0">
              <a:latin typeface="+mj-lt"/>
            </a:rPr>
            <a:t>e-</a:t>
          </a:r>
          <a:r>
            <a:rPr lang="es-MX" i="1" dirty="0" err="1">
              <a:latin typeface="+mj-lt"/>
            </a:rPr>
            <a:t>waste</a:t>
          </a:r>
          <a:r>
            <a:rPr lang="es-MX" dirty="0">
              <a:latin typeface="+mj-lt"/>
            </a:rPr>
            <a:t> se convierte en una necesidad fundamental. Estos dispositivos, cuando ya no cumplen su función, pueden ser aprovechados para la reutilización de materiales o componentes. Este proceso reduce la contaminación ambiental y minimiza los riesgos asociados a los residuos tecnológicos.</a:t>
          </a:r>
        </a:p>
      </dgm:t>
    </dgm:pt>
    <dgm:pt modelId="{D1277FE9-1D1C-489C-9B14-28563BD14345}" type="parTrans" cxnId="{DF328434-A540-4E56-905C-E054EEF0478B}">
      <dgm:prSet/>
      <dgm:spPr/>
      <dgm:t>
        <a:bodyPr/>
        <a:lstStyle/>
        <a:p>
          <a:endParaRPr lang="es-MX">
            <a:latin typeface="+mj-lt"/>
          </a:endParaRPr>
        </a:p>
      </dgm:t>
    </dgm:pt>
    <dgm:pt modelId="{480A101F-20F2-4247-B5BB-235091210E5F}" type="sibTrans" cxnId="{DF328434-A540-4E56-905C-E054EEF0478B}">
      <dgm:prSet/>
      <dgm:spPr/>
      <dgm:t>
        <a:bodyPr/>
        <a:lstStyle/>
        <a:p>
          <a:endParaRPr lang="es-MX">
            <a:latin typeface="+mj-lt"/>
          </a:endParaRPr>
        </a:p>
      </dgm:t>
    </dgm:pt>
    <dgm:pt modelId="{36E06C7D-3E16-4DA6-A3E0-19C918309E4D}" type="pres">
      <dgm:prSet presAssocID="{3C11CC3B-D29E-4104-8911-B223631E87CE}" presName="linearFlow" presStyleCnt="0">
        <dgm:presLayoutVars>
          <dgm:dir/>
          <dgm:resizeHandles val="exact"/>
        </dgm:presLayoutVars>
      </dgm:prSet>
      <dgm:spPr/>
    </dgm:pt>
    <dgm:pt modelId="{15B34C89-9418-47BF-A0F6-A7576E379BAA}" type="pres">
      <dgm:prSet presAssocID="{2C84FB6A-58A2-44E6-A44A-A2B66BA1F8FE}" presName="composite" presStyleCnt="0"/>
      <dgm:spPr/>
    </dgm:pt>
    <dgm:pt modelId="{62CD39AF-516F-456D-8A09-B80EFD4A83E8}" type="pres">
      <dgm:prSet presAssocID="{2C84FB6A-58A2-44E6-A44A-A2B66BA1F8FE}" presName="imgShp" presStyleLbl="fgImgPlace1" presStyleIdx="0" presStyleCnt="1"/>
      <dgm:spPr>
        <a:blipFill rotWithShape="1">
          <a:blip xmlns:r="http://schemas.openxmlformats.org/officeDocument/2006/relationships" r:embed="rId1"/>
          <a:srcRect/>
          <a:stretch>
            <a:fillRect/>
          </a:stretch>
        </a:blipFill>
      </dgm:spPr>
    </dgm:pt>
    <dgm:pt modelId="{19AD217D-210C-47A9-813C-55657538E813}" type="pres">
      <dgm:prSet presAssocID="{2C84FB6A-58A2-44E6-A44A-A2B66BA1F8FE}" presName="txShp" presStyleLbl="node1" presStyleIdx="0" presStyleCnt="1">
        <dgm:presLayoutVars>
          <dgm:bulletEnabled val="1"/>
        </dgm:presLayoutVars>
      </dgm:prSet>
      <dgm:spPr/>
    </dgm:pt>
  </dgm:ptLst>
  <dgm:cxnLst>
    <dgm:cxn modelId="{DF328434-A540-4E56-905C-E054EEF0478B}" srcId="{3C11CC3B-D29E-4104-8911-B223631E87CE}" destId="{2C84FB6A-58A2-44E6-A44A-A2B66BA1F8FE}" srcOrd="0" destOrd="0" parTransId="{D1277FE9-1D1C-489C-9B14-28563BD14345}" sibTransId="{480A101F-20F2-4247-B5BB-235091210E5F}"/>
    <dgm:cxn modelId="{851A5387-2DFA-4B66-BBCC-1DBF3215E535}" type="presOf" srcId="{2C84FB6A-58A2-44E6-A44A-A2B66BA1F8FE}" destId="{19AD217D-210C-47A9-813C-55657538E813}" srcOrd="0" destOrd="0" presId="urn:microsoft.com/office/officeart/2005/8/layout/vList3"/>
    <dgm:cxn modelId="{C9A89DF4-437C-42D7-ABC3-64B580343103}" type="presOf" srcId="{3C11CC3B-D29E-4104-8911-B223631E87CE}" destId="{36E06C7D-3E16-4DA6-A3E0-19C918309E4D}" srcOrd="0" destOrd="0" presId="urn:microsoft.com/office/officeart/2005/8/layout/vList3"/>
    <dgm:cxn modelId="{FFF9D9FF-85A2-43C4-8F54-8046A9D48E23}" type="presParOf" srcId="{36E06C7D-3E16-4DA6-A3E0-19C918309E4D}" destId="{15B34C89-9418-47BF-A0F6-A7576E379BAA}" srcOrd="0" destOrd="0" presId="urn:microsoft.com/office/officeart/2005/8/layout/vList3"/>
    <dgm:cxn modelId="{5F65595E-D167-435D-B808-20F3699639F0}" type="presParOf" srcId="{15B34C89-9418-47BF-A0F6-A7576E379BAA}" destId="{62CD39AF-516F-456D-8A09-B80EFD4A83E8}" srcOrd="0" destOrd="0" presId="urn:microsoft.com/office/officeart/2005/8/layout/vList3"/>
    <dgm:cxn modelId="{8D5D6712-F782-4766-ADC4-87CAB8E0A382}" type="presParOf" srcId="{15B34C89-9418-47BF-A0F6-A7576E379BAA}" destId="{19AD217D-210C-47A9-813C-55657538E813}" srcOrd="1" destOrd="0" presId="urn:microsoft.com/office/officeart/2005/8/layout/vList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6EAA831-3AB8-4EE3-BECC-0E25FF2A389E}" type="doc">
      <dgm:prSet loTypeId="urn:microsoft.com/office/officeart/2008/layout/VerticalCurvedList" loCatId="list" qsTypeId="urn:microsoft.com/office/officeart/2005/8/quickstyle/simple1" qsCatId="simple" csTypeId="urn:microsoft.com/office/officeart/2005/8/colors/colorful3" csCatId="colorful"/>
      <dgm:spPr/>
      <dgm:t>
        <a:bodyPr/>
        <a:lstStyle/>
        <a:p>
          <a:endParaRPr lang="es-MX"/>
        </a:p>
      </dgm:t>
    </dgm:pt>
    <dgm:pt modelId="{E830AF7A-FA4B-4BE2-9B7F-969BDC2BD1CB}">
      <dgm:prSet/>
      <dgm:spPr/>
      <dgm:t>
        <a:bodyPr/>
        <a:lstStyle/>
        <a:p>
          <a:r>
            <a:rPr lang="es-MX">
              <a:latin typeface="+mj-lt"/>
            </a:rPr>
            <a:t>Facilitar el mantenimiento automatizado.</a:t>
          </a:r>
        </a:p>
      </dgm:t>
    </dgm:pt>
    <dgm:pt modelId="{1898DF93-5C41-4B9A-A490-78D3AC3CC4FE}" type="parTrans" cxnId="{05D947C6-3889-4422-8667-B3E8E3DA93E3}">
      <dgm:prSet/>
      <dgm:spPr/>
      <dgm:t>
        <a:bodyPr/>
        <a:lstStyle/>
        <a:p>
          <a:endParaRPr lang="es-MX">
            <a:latin typeface="+mj-lt"/>
          </a:endParaRPr>
        </a:p>
      </dgm:t>
    </dgm:pt>
    <dgm:pt modelId="{555F7A0A-1058-475A-87DC-E4DE31B56A23}" type="sibTrans" cxnId="{05D947C6-3889-4422-8667-B3E8E3DA93E3}">
      <dgm:prSet/>
      <dgm:spPr/>
      <dgm:t>
        <a:bodyPr/>
        <a:lstStyle/>
        <a:p>
          <a:endParaRPr lang="es-MX">
            <a:latin typeface="+mj-lt"/>
          </a:endParaRPr>
        </a:p>
      </dgm:t>
    </dgm:pt>
    <dgm:pt modelId="{EA80BAF6-F815-41D2-9B99-561A373AC113}">
      <dgm:prSet/>
      <dgm:spPr/>
      <dgm:t>
        <a:bodyPr/>
        <a:lstStyle/>
        <a:p>
          <a:r>
            <a:rPr lang="es-MX">
              <a:latin typeface="+mj-lt"/>
            </a:rPr>
            <a:t>Reducir errores y costos de mantenimiento.</a:t>
          </a:r>
        </a:p>
      </dgm:t>
    </dgm:pt>
    <dgm:pt modelId="{25BE6D98-3541-4224-96E9-541BF1A168DB}" type="parTrans" cxnId="{F3CDE9F7-0B13-498A-8989-416AD4238449}">
      <dgm:prSet/>
      <dgm:spPr/>
      <dgm:t>
        <a:bodyPr/>
        <a:lstStyle/>
        <a:p>
          <a:endParaRPr lang="es-MX">
            <a:latin typeface="+mj-lt"/>
          </a:endParaRPr>
        </a:p>
      </dgm:t>
    </dgm:pt>
    <dgm:pt modelId="{A6E69C98-5023-4292-AE00-9E8B76EEA83E}" type="sibTrans" cxnId="{F3CDE9F7-0B13-498A-8989-416AD4238449}">
      <dgm:prSet/>
      <dgm:spPr/>
      <dgm:t>
        <a:bodyPr/>
        <a:lstStyle/>
        <a:p>
          <a:endParaRPr lang="es-MX">
            <a:latin typeface="+mj-lt"/>
          </a:endParaRPr>
        </a:p>
      </dgm:t>
    </dgm:pt>
    <dgm:pt modelId="{BF179D53-A4C4-4F2C-A15C-A630DAEBF7A0}">
      <dgm:prSet/>
      <dgm:spPr/>
      <dgm:t>
        <a:bodyPr/>
        <a:lstStyle/>
        <a:p>
          <a:r>
            <a:rPr lang="es-MX">
              <a:latin typeface="+mj-lt"/>
            </a:rPr>
            <a:t>Aumentar la intercambiabilidad en el mantenimiento.</a:t>
          </a:r>
        </a:p>
      </dgm:t>
    </dgm:pt>
    <dgm:pt modelId="{64F61B11-358E-41A7-A09D-BAA9D3730DBF}" type="parTrans" cxnId="{B3AA3983-BD40-448E-A6CD-8382080C247C}">
      <dgm:prSet/>
      <dgm:spPr/>
      <dgm:t>
        <a:bodyPr/>
        <a:lstStyle/>
        <a:p>
          <a:endParaRPr lang="es-MX">
            <a:latin typeface="+mj-lt"/>
          </a:endParaRPr>
        </a:p>
      </dgm:t>
    </dgm:pt>
    <dgm:pt modelId="{59265FD8-014D-400B-ABE1-B0CDB472BEAA}" type="sibTrans" cxnId="{B3AA3983-BD40-448E-A6CD-8382080C247C}">
      <dgm:prSet/>
      <dgm:spPr/>
      <dgm:t>
        <a:bodyPr/>
        <a:lstStyle/>
        <a:p>
          <a:endParaRPr lang="es-MX">
            <a:latin typeface="+mj-lt"/>
          </a:endParaRPr>
        </a:p>
      </dgm:t>
    </dgm:pt>
    <dgm:pt modelId="{1A822472-6333-45C3-A8D7-83427F8DED64}">
      <dgm:prSet/>
      <dgm:spPr/>
      <dgm:t>
        <a:bodyPr/>
        <a:lstStyle/>
        <a:p>
          <a:r>
            <a:rPr lang="es-MX">
              <a:latin typeface="+mj-lt"/>
            </a:rPr>
            <a:t>Simplificar sistemas para facilitar cambios y pruebas.</a:t>
          </a:r>
        </a:p>
      </dgm:t>
    </dgm:pt>
    <dgm:pt modelId="{F425E3AA-7C66-4575-9800-6755C7CC5C65}" type="parTrans" cxnId="{3647ADFC-46E8-4E03-B74B-670E3C5417A9}">
      <dgm:prSet/>
      <dgm:spPr/>
      <dgm:t>
        <a:bodyPr/>
        <a:lstStyle/>
        <a:p>
          <a:endParaRPr lang="es-MX">
            <a:latin typeface="+mj-lt"/>
          </a:endParaRPr>
        </a:p>
      </dgm:t>
    </dgm:pt>
    <dgm:pt modelId="{E64D6EE5-E581-4964-862C-80E83785DAF5}" type="sibTrans" cxnId="{3647ADFC-46E8-4E03-B74B-670E3C5417A9}">
      <dgm:prSet/>
      <dgm:spPr/>
      <dgm:t>
        <a:bodyPr/>
        <a:lstStyle/>
        <a:p>
          <a:endParaRPr lang="es-MX">
            <a:latin typeface="+mj-lt"/>
          </a:endParaRPr>
        </a:p>
      </dgm:t>
    </dgm:pt>
    <dgm:pt modelId="{123A56DD-1CE6-4231-81C4-27A8EEC5F5E9}">
      <dgm:prSet/>
      <dgm:spPr/>
      <dgm:t>
        <a:bodyPr/>
        <a:lstStyle/>
        <a:p>
          <a:r>
            <a:rPr lang="es-MX">
              <a:latin typeface="+mj-lt"/>
            </a:rPr>
            <a:t>Permitir la conversión y migración de sistemas.</a:t>
          </a:r>
        </a:p>
      </dgm:t>
    </dgm:pt>
    <dgm:pt modelId="{E1245D10-4585-4ED9-8C59-D9CDA04A15AE}" type="parTrans" cxnId="{C0D749BE-E9A7-4456-8565-D3B22A23FFFA}">
      <dgm:prSet/>
      <dgm:spPr/>
      <dgm:t>
        <a:bodyPr/>
        <a:lstStyle/>
        <a:p>
          <a:endParaRPr lang="es-MX">
            <a:latin typeface="+mj-lt"/>
          </a:endParaRPr>
        </a:p>
      </dgm:t>
    </dgm:pt>
    <dgm:pt modelId="{FF553F77-C6B8-4D10-8CC1-A37D77BC364F}" type="sibTrans" cxnId="{C0D749BE-E9A7-4456-8565-D3B22A23FFFA}">
      <dgm:prSet/>
      <dgm:spPr/>
      <dgm:t>
        <a:bodyPr/>
        <a:lstStyle/>
        <a:p>
          <a:endParaRPr lang="es-MX">
            <a:latin typeface="+mj-lt"/>
          </a:endParaRPr>
        </a:p>
      </dgm:t>
    </dgm:pt>
    <dgm:pt modelId="{40C7259C-180F-462A-8A31-E44327BFCA24}">
      <dgm:prSet/>
      <dgm:spPr/>
      <dgm:t>
        <a:bodyPr/>
        <a:lstStyle/>
        <a:p>
          <a:r>
            <a:rPr lang="es-MX">
              <a:latin typeface="+mj-lt"/>
            </a:rPr>
            <a:t>Fomentar el cumplimiento de estándares.</a:t>
          </a:r>
        </a:p>
      </dgm:t>
    </dgm:pt>
    <dgm:pt modelId="{8AFED6E7-4DFB-4CFF-A9CC-2F76DAC26702}" type="parTrans" cxnId="{E86A93A7-EC74-4F3B-A2F3-941D8C446022}">
      <dgm:prSet/>
      <dgm:spPr/>
      <dgm:t>
        <a:bodyPr/>
        <a:lstStyle/>
        <a:p>
          <a:endParaRPr lang="es-MX">
            <a:latin typeface="+mj-lt"/>
          </a:endParaRPr>
        </a:p>
      </dgm:t>
    </dgm:pt>
    <dgm:pt modelId="{7B615370-55AC-46AF-9F5E-DCA8B6C730D6}" type="sibTrans" cxnId="{E86A93A7-EC74-4F3B-A2F3-941D8C446022}">
      <dgm:prSet/>
      <dgm:spPr/>
      <dgm:t>
        <a:bodyPr/>
        <a:lstStyle/>
        <a:p>
          <a:endParaRPr lang="es-MX">
            <a:latin typeface="+mj-lt"/>
          </a:endParaRPr>
        </a:p>
      </dgm:t>
    </dgm:pt>
    <dgm:pt modelId="{5995F4E1-A6E4-441E-9543-E9571321FF3D}">
      <dgm:prSet/>
      <dgm:spPr/>
      <dgm:t>
        <a:bodyPr/>
        <a:lstStyle/>
        <a:p>
          <a:r>
            <a:rPr lang="es-MX">
              <a:latin typeface="+mj-lt"/>
            </a:rPr>
            <a:t>Mejorar la respuesta ante solicitudes de mantenimiento.</a:t>
          </a:r>
        </a:p>
      </dgm:t>
    </dgm:pt>
    <dgm:pt modelId="{EF89608C-165D-49E0-8BF2-1325F1687B6F}" type="parTrans" cxnId="{D89274A8-F851-4EA9-BC88-1BF7AA6E4844}">
      <dgm:prSet/>
      <dgm:spPr/>
      <dgm:t>
        <a:bodyPr/>
        <a:lstStyle/>
        <a:p>
          <a:endParaRPr lang="es-MX">
            <a:latin typeface="+mj-lt"/>
          </a:endParaRPr>
        </a:p>
      </dgm:t>
    </dgm:pt>
    <dgm:pt modelId="{095A53E4-5650-4CC6-B290-C550AB9227D7}" type="sibTrans" cxnId="{D89274A8-F851-4EA9-BC88-1BF7AA6E4844}">
      <dgm:prSet/>
      <dgm:spPr/>
      <dgm:t>
        <a:bodyPr/>
        <a:lstStyle/>
        <a:p>
          <a:endParaRPr lang="es-MX">
            <a:latin typeface="+mj-lt"/>
          </a:endParaRPr>
        </a:p>
      </dgm:t>
    </dgm:pt>
    <dgm:pt modelId="{0CBF80BA-B40C-4F96-8CE8-9CCCF66C28A0}">
      <dgm:prSet/>
      <dgm:spPr/>
    </dgm:pt>
    <dgm:pt modelId="{84BC5588-918A-4A98-AD59-9D127095288D}" type="parTrans" cxnId="{697302F4-0B56-44C4-B7B4-2764B343A53F}">
      <dgm:prSet/>
      <dgm:spPr/>
      <dgm:t>
        <a:bodyPr/>
        <a:lstStyle/>
        <a:p>
          <a:endParaRPr lang="es-MX">
            <a:latin typeface="+mj-lt"/>
          </a:endParaRPr>
        </a:p>
      </dgm:t>
    </dgm:pt>
    <dgm:pt modelId="{8AD86426-BD29-4340-A031-45812A074E42}" type="sibTrans" cxnId="{697302F4-0B56-44C4-B7B4-2764B343A53F}">
      <dgm:prSet/>
      <dgm:spPr/>
      <dgm:t>
        <a:bodyPr/>
        <a:lstStyle/>
        <a:p>
          <a:endParaRPr lang="es-MX">
            <a:latin typeface="+mj-lt"/>
          </a:endParaRPr>
        </a:p>
      </dgm:t>
    </dgm:pt>
    <dgm:pt modelId="{16484DFC-1265-454A-8FB7-62C57B016E8C}">
      <dgm:prSet/>
      <dgm:spPr/>
    </dgm:pt>
    <dgm:pt modelId="{1DB1A68E-4B2E-42A8-9A55-8A41901DF126}" type="parTrans" cxnId="{80FB4B4F-37E3-4818-9B9F-1A622C6D42E4}">
      <dgm:prSet/>
      <dgm:spPr/>
      <dgm:t>
        <a:bodyPr/>
        <a:lstStyle/>
        <a:p>
          <a:endParaRPr lang="es-MX">
            <a:latin typeface="+mj-lt"/>
          </a:endParaRPr>
        </a:p>
      </dgm:t>
    </dgm:pt>
    <dgm:pt modelId="{AC515A97-652C-4389-B016-BF13DC80EE16}" type="sibTrans" cxnId="{80FB4B4F-37E3-4818-9B9F-1A622C6D42E4}">
      <dgm:prSet/>
      <dgm:spPr/>
      <dgm:t>
        <a:bodyPr/>
        <a:lstStyle/>
        <a:p>
          <a:endParaRPr lang="es-MX">
            <a:latin typeface="+mj-lt"/>
          </a:endParaRPr>
        </a:p>
      </dgm:t>
    </dgm:pt>
    <dgm:pt modelId="{480314CC-C98D-444E-B848-D03C2AEF7F6F}" type="pres">
      <dgm:prSet presAssocID="{C6EAA831-3AB8-4EE3-BECC-0E25FF2A389E}" presName="Name0" presStyleCnt="0">
        <dgm:presLayoutVars>
          <dgm:chMax val="7"/>
          <dgm:chPref val="7"/>
          <dgm:dir/>
        </dgm:presLayoutVars>
      </dgm:prSet>
      <dgm:spPr/>
    </dgm:pt>
    <dgm:pt modelId="{4DC7EB32-3309-4495-AA39-3C61213F35E1}" type="pres">
      <dgm:prSet presAssocID="{C6EAA831-3AB8-4EE3-BECC-0E25FF2A389E}" presName="Name1" presStyleCnt="0"/>
      <dgm:spPr/>
    </dgm:pt>
    <dgm:pt modelId="{71EEFBB2-D861-4040-B667-D0CC00A96050}" type="pres">
      <dgm:prSet presAssocID="{C6EAA831-3AB8-4EE3-BECC-0E25FF2A389E}" presName="cycle" presStyleCnt="0"/>
      <dgm:spPr/>
    </dgm:pt>
    <dgm:pt modelId="{D034CB4D-5784-4107-83EE-C087B5AFB7C0}" type="pres">
      <dgm:prSet presAssocID="{C6EAA831-3AB8-4EE3-BECC-0E25FF2A389E}" presName="srcNode" presStyleLbl="node1" presStyleIdx="0" presStyleCnt="7"/>
      <dgm:spPr/>
    </dgm:pt>
    <dgm:pt modelId="{154267E9-C9F0-4CDD-AE4D-FDF5DD56AA79}" type="pres">
      <dgm:prSet presAssocID="{C6EAA831-3AB8-4EE3-BECC-0E25FF2A389E}" presName="conn" presStyleLbl="parChTrans1D2" presStyleIdx="0" presStyleCnt="1"/>
      <dgm:spPr/>
    </dgm:pt>
    <dgm:pt modelId="{1334F1EE-8D07-46DE-9C14-86427081297E}" type="pres">
      <dgm:prSet presAssocID="{C6EAA831-3AB8-4EE3-BECC-0E25FF2A389E}" presName="extraNode" presStyleLbl="node1" presStyleIdx="0" presStyleCnt="7"/>
      <dgm:spPr/>
    </dgm:pt>
    <dgm:pt modelId="{C9ED93F1-8613-46BF-AF52-571D04D7EC0B}" type="pres">
      <dgm:prSet presAssocID="{C6EAA831-3AB8-4EE3-BECC-0E25FF2A389E}" presName="dstNode" presStyleLbl="node1" presStyleIdx="0" presStyleCnt="7"/>
      <dgm:spPr/>
    </dgm:pt>
    <dgm:pt modelId="{F4967EFF-0CB1-4841-BE91-F86DDF3AD5DA}" type="pres">
      <dgm:prSet presAssocID="{E830AF7A-FA4B-4BE2-9B7F-969BDC2BD1CB}" presName="text_1" presStyleLbl="node1" presStyleIdx="0" presStyleCnt="7">
        <dgm:presLayoutVars>
          <dgm:bulletEnabled val="1"/>
        </dgm:presLayoutVars>
      </dgm:prSet>
      <dgm:spPr/>
    </dgm:pt>
    <dgm:pt modelId="{CB52E719-4516-4C4E-8F4B-50A48A2BE939}" type="pres">
      <dgm:prSet presAssocID="{E830AF7A-FA4B-4BE2-9B7F-969BDC2BD1CB}" presName="accent_1" presStyleCnt="0"/>
      <dgm:spPr/>
    </dgm:pt>
    <dgm:pt modelId="{29BA3CDF-9A48-4955-9B1E-C91480943BC6}" type="pres">
      <dgm:prSet presAssocID="{E830AF7A-FA4B-4BE2-9B7F-969BDC2BD1CB}" presName="accentRepeatNode" presStyleLbl="solidFgAcc1" presStyleIdx="0" presStyleCnt="7"/>
      <dgm:spPr/>
    </dgm:pt>
    <dgm:pt modelId="{BFCFAFC5-3266-4F59-9A18-3A0AA8AF1F41}" type="pres">
      <dgm:prSet presAssocID="{EA80BAF6-F815-41D2-9B99-561A373AC113}" presName="text_2" presStyleLbl="node1" presStyleIdx="1" presStyleCnt="7">
        <dgm:presLayoutVars>
          <dgm:bulletEnabled val="1"/>
        </dgm:presLayoutVars>
      </dgm:prSet>
      <dgm:spPr/>
    </dgm:pt>
    <dgm:pt modelId="{596D3238-72C8-440D-9DFB-65D7CBAF23DF}" type="pres">
      <dgm:prSet presAssocID="{EA80BAF6-F815-41D2-9B99-561A373AC113}" presName="accent_2" presStyleCnt="0"/>
      <dgm:spPr/>
    </dgm:pt>
    <dgm:pt modelId="{80728B3B-71DA-4936-9CC6-3825F0455423}" type="pres">
      <dgm:prSet presAssocID="{EA80BAF6-F815-41D2-9B99-561A373AC113}" presName="accentRepeatNode" presStyleLbl="solidFgAcc1" presStyleIdx="1" presStyleCnt="7"/>
      <dgm:spPr/>
    </dgm:pt>
    <dgm:pt modelId="{BC31FA43-21A0-4B07-B879-A8F15C4B6260}" type="pres">
      <dgm:prSet presAssocID="{BF179D53-A4C4-4F2C-A15C-A630DAEBF7A0}" presName="text_3" presStyleLbl="node1" presStyleIdx="2" presStyleCnt="7">
        <dgm:presLayoutVars>
          <dgm:bulletEnabled val="1"/>
        </dgm:presLayoutVars>
      </dgm:prSet>
      <dgm:spPr/>
    </dgm:pt>
    <dgm:pt modelId="{F6EDE8CD-55C5-403E-B131-418E42FA235E}" type="pres">
      <dgm:prSet presAssocID="{BF179D53-A4C4-4F2C-A15C-A630DAEBF7A0}" presName="accent_3" presStyleCnt="0"/>
      <dgm:spPr/>
    </dgm:pt>
    <dgm:pt modelId="{DD2B968E-1249-4F72-89DC-C369DD4C76FC}" type="pres">
      <dgm:prSet presAssocID="{BF179D53-A4C4-4F2C-A15C-A630DAEBF7A0}" presName="accentRepeatNode" presStyleLbl="solidFgAcc1" presStyleIdx="2" presStyleCnt="7"/>
      <dgm:spPr/>
    </dgm:pt>
    <dgm:pt modelId="{349C245B-62BD-47E3-B88A-85827B8A2647}" type="pres">
      <dgm:prSet presAssocID="{1A822472-6333-45C3-A8D7-83427F8DED64}" presName="text_4" presStyleLbl="node1" presStyleIdx="3" presStyleCnt="7">
        <dgm:presLayoutVars>
          <dgm:bulletEnabled val="1"/>
        </dgm:presLayoutVars>
      </dgm:prSet>
      <dgm:spPr/>
    </dgm:pt>
    <dgm:pt modelId="{45901177-1578-4CFF-9335-8DC0A96520BF}" type="pres">
      <dgm:prSet presAssocID="{1A822472-6333-45C3-A8D7-83427F8DED64}" presName="accent_4" presStyleCnt="0"/>
      <dgm:spPr/>
    </dgm:pt>
    <dgm:pt modelId="{4A2EAAE7-69C0-45F6-B1A3-50C419255A8B}" type="pres">
      <dgm:prSet presAssocID="{1A822472-6333-45C3-A8D7-83427F8DED64}" presName="accentRepeatNode" presStyleLbl="solidFgAcc1" presStyleIdx="3" presStyleCnt="7"/>
      <dgm:spPr/>
    </dgm:pt>
    <dgm:pt modelId="{3AB66B12-04D1-48A7-B24B-D9BB7F84B39B}" type="pres">
      <dgm:prSet presAssocID="{123A56DD-1CE6-4231-81C4-27A8EEC5F5E9}" presName="text_5" presStyleLbl="node1" presStyleIdx="4" presStyleCnt="7">
        <dgm:presLayoutVars>
          <dgm:bulletEnabled val="1"/>
        </dgm:presLayoutVars>
      </dgm:prSet>
      <dgm:spPr/>
    </dgm:pt>
    <dgm:pt modelId="{6ED3DFF8-54A9-453D-BBCC-5D593AA85FF8}" type="pres">
      <dgm:prSet presAssocID="{123A56DD-1CE6-4231-81C4-27A8EEC5F5E9}" presName="accent_5" presStyleCnt="0"/>
      <dgm:spPr/>
    </dgm:pt>
    <dgm:pt modelId="{2059C853-81BA-41B7-B3FD-F79E9B1A8032}" type="pres">
      <dgm:prSet presAssocID="{123A56DD-1CE6-4231-81C4-27A8EEC5F5E9}" presName="accentRepeatNode" presStyleLbl="solidFgAcc1" presStyleIdx="4" presStyleCnt="7"/>
      <dgm:spPr/>
    </dgm:pt>
    <dgm:pt modelId="{26A6BCA0-BE55-4F03-8DDF-CFC4F08C9EB7}" type="pres">
      <dgm:prSet presAssocID="{40C7259C-180F-462A-8A31-E44327BFCA24}" presName="text_6" presStyleLbl="node1" presStyleIdx="5" presStyleCnt="7">
        <dgm:presLayoutVars>
          <dgm:bulletEnabled val="1"/>
        </dgm:presLayoutVars>
      </dgm:prSet>
      <dgm:spPr/>
    </dgm:pt>
    <dgm:pt modelId="{FFB7D334-6037-4E36-944B-5AF2163D816B}" type="pres">
      <dgm:prSet presAssocID="{40C7259C-180F-462A-8A31-E44327BFCA24}" presName="accent_6" presStyleCnt="0"/>
      <dgm:spPr/>
    </dgm:pt>
    <dgm:pt modelId="{24EFEF61-2E20-4C4B-A4B7-5F106E8B3596}" type="pres">
      <dgm:prSet presAssocID="{40C7259C-180F-462A-8A31-E44327BFCA24}" presName="accentRepeatNode" presStyleLbl="solidFgAcc1" presStyleIdx="5" presStyleCnt="7"/>
      <dgm:spPr/>
    </dgm:pt>
    <dgm:pt modelId="{9AF268DA-BB66-4204-A919-B664063A27FA}" type="pres">
      <dgm:prSet presAssocID="{5995F4E1-A6E4-441E-9543-E9571321FF3D}" presName="text_7" presStyleLbl="node1" presStyleIdx="6" presStyleCnt="7">
        <dgm:presLayoutVars>
          <dgm:bulletEnabled val="1"/>
        </dgm:presLayoutVars>
      </dgm:prSet>
      <dgm:spPr/>
    </dgm:pt>
    <dgm:pt modelId="{8ACB8A20-829B-420E-8E06-CED11380615B}" type="pres">
      <dgm:prSet presAssocID="{5995F4E1-A6E4-441E-9543-E9571321FF3D}" presName="accent_7" presStyleCnt="0"/>
      <dgm:spPr/>
    </dgm:pt>
    <dgm:pt modelId="{1A2DDA3A-9869-4DD9-9898-1C5ABCE77475}" type="pres">
      <dgm:prSet presAssocID="{5995F4E1-A6E4-441E-9543-E9571321FF3D}" presName="accentRepeatNode" presStyleLbl="solidFgAcc1" presStyleIdx="6" presStyleCnt="7"/>
      <dgm:spPr/>
    </dgm:pt>
  </dgm:ptLst>
  <dgm:cxnLst>
    <dgm:cxn modelId="{58F65D0B-0138-4D09-A1CB-28F9A46D0C76}" type="presOf" srcId="{123A56DD-1CE6-4231-81C4-27A8EEC5F5E9}" destId="{3AB66B12-04D1-48A7-B24B-D9BB7F84B39B}" srcOrd="0" destOrd="0" presId="urn:microsoft.com/office/officeart/2008/layout/VerticalCurvedList"/>
    <dgm:cxn modelId="{F2C48B23-D1AA-454E-A048-AA371C3F186C}" type="presOf" srcId="{C6EAA831-3AB8-4EE3-BECC-0E25FF2A389E}" destId="{480314CC-C98D-444E-B848-D03C2AEF7F6F}" srcOrd="0" destOrd="0" presId="urn:microsoft.com/office/officeart/2008/layout/VerticalCurvedList"/>
    <dgm:cxn modelId="{811E6040-EF77-4F8E-90CB-5226EA9CC5DA}" type="presOf" srcId="{5995F4E1-A6E4-441E-9543-E9571321FF3D}" destId="{9AF268DA-BB66-4204-A919-B664063A27FA}" srcOrd="0" destOrd="0" presId="urn:microsoft.com/office/officeart/2008/layout/VerticalCurvedList"/>
    <dgm:cxn modelId="{80FB4B4F-37E3-4818-9B9F-1A622C6D42E4}" srcId="{C6EAA831-3AB8-4EE3-BECC-0E25FF2A389E}" destId="{16484DFC-1265-454A-8FB7-62C57B016E8C}" srcOrd="8" destOrd="0" parTransId="{1DB1A68E-4B2E-42A8-9A55-8A41901DF126}" sibTransId="{AC515A97-652C-4389-B016-BF13DC80EE16}"/>
    <dgm:cxn modelId="{15101E70-07CA-4D62-BB2A-85499679F330}" type="presOf" srcId="{40C7259C-180F-462A-8A31-E44327BFCA24}" destId="{26A6BCA0-BE55-4F03-8DDF-CFC4F08C9EB7}" srcOrd="0" destOrd="0" presId="urn:microsoft.com/office/officeart/2008/layout/VerticalCurvedList"/>
    <dgm:cxn modelId="{67DAE254-12CD-4F28-A0D0-C7B9CFF1689F}" type="presOf" srcId="{EA80BAF6-F815-41D2-9B99-561A373AC113}" destId="{BFCFAFC5-3266-4F59-9A18-3A0AA8AF1F41}" srcOrd="0" destOrd="0" presId="urn:microsoft.com/office/officeart/2008/layout/VerticalCurvedList"/>
    <dgm:cxn modelId="{B3AA3983-BD40-448E-A6CD-8382080C247C}" srcId="{C6EAA831-3AB8-4EE3-BECC-0E25FF2A389E}" destId="{BF179D53-A4C4-4F2C-A15C-A630DAEBF7A0}" srcOrd="2" destOrd="0" parTransId="{64F61B11-358E-41A7-A09D-BAA9D3730DBF}" sibTransId="{59265FD8-014D-400B-ABE1-B0CDB472BEAA}"/>
    <dgm:cxn modelId="{2ADA7A97-5E8B-4FE8-AD97-F80A7C9B7A4E}" type="presOf" srcId="{BF179D53-A4C4-4F2C-A15C-A630DAEBF7A0}" destId="{BC31FA43-21A0-4B07-B879-A8F15C4B6260}" srcOrd="0" destOrd="0" presId="urn:microsoft.com/office/officeart/2008/layout/VerticalCurvedList"/>
    <dgm:cxn modelId="{BF9AD79C-E4DC-41CF-9549-683146F748CF}" type="presOf" srcId="{E830AF7A-FA4B-4BE2-9B7F-969BDC2BD1CB}" destId="{F4967EFF-0CB1-4841-BE91-F86DDF3AD5DA}" srcOrd="0" destOrd="0" presId="urn:microsoft.com/office/officeart/2008/layout/VerticalCurvedList"/>
    <dgm:cxn modelId="{E86A93A7-EC74-4F3B-A2F3-941D8C446022}" srcId="{C6EAA831-3AB8-4EE3-BECC-0E25FF2A389E}" destId="{40C7259C-180F-462A-8A31-E44327BFCA24}" srcOrd="5" destOrd="0" parTransId="{8AFED6E7-4DFB-4CFF-A9CC-2F76DAC26702}" sibTransId="{7B615370-55AC-46AF-9F5E-DCA8B6C730D6}"/>
    <dgm:cxn modelId="{D89274A8-F851-4EA9-BC88-1BF7AA6E4844}" srcId="{C6EAA831-3AB8-4EE3-BECC-0E25FF2A389E}" destId="{5995F4E1-A6E4-441E-9543-E9571321FF3D}" srcOrd="6" destOrd="0" parTransId="{EF89608C-165D-49E0-8BF2-1325F1687B6F}" sibTransId="{095A53E4-5650-4CC6-B290-C550AB9227D7}"/>
    <dgm:cxn modelId="{07DB36B1-A5BB-4072-ABD4-3413A93F2DFE}" type="presOf" srcId="{555F7A0A-1058-475A-87DC-E4DE31B56A23}" destId="{154267E9-C9F0-4CDD-AE4D-FDF5DD56AA79}" srcOrd="0" destOrd="0" presId="urn:microsoft.com/office/officeart/2008/layout/VerticalCurvedList"/>
    <dgm:cxn modelId="{2178A5BB-682F-478D-9762-2F5E20D32153}" type="presOf" srcId="{1A822472-6333-45C3-A8D7-83427F8DED64}" destId="{349C245B-62BD-47E3-B88A-85827B8A2647}" srcOrd="0" destOrd="0" presId="urn:microsoft.com/office/officeart/2008/layout/VerticalCurvedList"/>
    <dgm:cxn modelId="{C0D749BE-E9A7-4456-8565-D3B22A23FFFA}" srcId="{C6EAA831-3AB8-4EE3-BECC-0E25FF2A389E}" destId="{123A56DD-1CE6-4231-81C4-27A8EEC5F5E9}" srcOrd="4" destOrd="0" parTransId="{E1245D10-4585-4ED9-8C59-D9CDA04A15AE}" sibTransId="{FF553F77-C6B8-4D10-8CC1-A37D77BC364F}"/>
    <dgm:cxn modelId="{05D947C6-3889-4422-8667-B3E8E3DA93E3}" srcId="{C6EAA831-3AB8-4EE3-BECC-0E25FF2A389E}" destId="{E830AF7A-FA4B-4BE2-9B7F-969BDC2BD1CB}" srcOrd="0" destOrd="0" parTransId="{1898DF93-5C41-4B9A-A490-78D3AC3CC4FE}" sibTransId="{555F7A0A-1058-475A-87DC-E4DE31B56A23}"/>
    <dgm:cxn modelId="{697302F4-0B56-44C4-B7B4-2764B343A53F}" srcId="{C6EAA831-3AB8-4EE3-BECC-0E25FF2A389E}" destId="{0CBF80BA-B40C-4F96-8CE8-9CCCF66C28A0}" srcOrd="7" destOrd="0" parTransId="{84BC5588-918A-4A98-AD59-9D127095288D}" sibTransId="{8AD86426-BD29-4340-A031-45812A074E42}"/>
    <dgm:cxn modelId="{F3CDE9F7-0B13-498A-8989-416AD4238449}" srcId="{C6EAA831-3AB8-4EE3-BECC-0E25FF2A389E}" destId="{EA80BAF6-F815-41D2-9B99-561A373AC113}" srcOrd="1" destOrd="0" parTransId="{25BE6D98-3541-4224-96E9-541BF1A168DB}" sibTransId="{A6E69C98-5023-4292-AE00-9E8B76EEA83E}"/>
    <dgm:cxn modelId="{3647ADFC-46E8-4E03-B74B-670E3C5417A9}" srcId="{C6EAA831-3AB8-4EE3-BECC-0E25FF2A389E}" destId="{1A822472-6333-45C3-A8D7-83427F8DED64}" srcOrd="3" destOrd="0" parTransId="{F425E3AA-7C66-4575-9800-6755C7CC5C65}" sibTransId="{E64D6EE5-E581-4964-862C-80E83785DAF5}"/>
    <dgm:cxn modelId="{E67960EF-76A2-4968-B35E-8799A4AFAC8F}" type="presParOf" srcId="{480314CC-C98D-444E-B848-D03C2AEF7F6F}" destId="{4DC7EB32-3309-4495-AA39-3C61213F35E1}" srcOrd="0" destOrd="0" presId="urn:microsoft.com/office/officeart/2008/layout/VerticalCurvedList"/>
    <dgm:cxn modelId="{D4F74C6A-D4D2-4D2B-B8AF-EDB4F6A7A7C6}" type="presParOf" srcId="{4DC7EB32-3309-4495-AA39-3C61213F35E1}" destId="{71EEFBB2-D861-4040-B667-D0CC00A96050}" srcOrd="0" destOrd="0" presId="urn:microsoft.com/office/officeart/2008/layout/VerticalCurvedList"/>
    <dgm:cxn modelId="{D8D401C1-AE77-49F2-94C5-04C7DD8D2844}" type="presParOf" srcId="{71EEFBB2-D861-4040-B667-D0CC00A96050}" destId="{D034CB4D-5784-4107-83EE-C087B5AFB7C0}" srcOrd="0" destOrd="0" presId="urn:microsoft.com/office/officeart/2008/layout/VerticalCurvedList"/>
    <dgm:cxn modelId="{07D04086-DF3D-41D5-8E3E-604E7EB26AE4}" type="presParOf" srcId="{71EEFBB2-D861-4040-B667-D0CC00A96050}" destId="{154267E9-C9F0-4CDD-AE4D-FDF5DD56AA79}" srcOrd="1" destOrd="0" presId="urn:microsoft.com/office/officeart/2008/layout/VerticalCurvedList"/>
    <dgm:cxn modelId="{AA1D7A12-D271-46E2-A16D-1DEF66BA5E22}" type="presParOf" srcId="{71EEFBB2-D861-4040-B667-D0CC00A96050}" destId="{1334F1EE-8D07-46DE-9C14-86427081297E}" srcOrd="2" destOrd="0" presId="urn:microsoft.com/office/officeart/2008/layout/VerticalCurvedList"/>
    <dgm:cxn modelId="{AB46930E-7E97-4251-80DA-F8FBFE82AF5F}" type="presParOf" srcId="{71EEFBB2-D861-4040-B667-D0CC00A96050}" destId="{C9ED93F1-8613-46BF-AF52-571D04D7EC0B}" srcOrd="3" destOrd="0" presId="urn:microsoft.com/office/officeart/2008/layout/VerticalCurvedList"/>
    <dgm:cxn modelId="{E64B56B8-3F79-4431-A161-372DBC2A0F6F}" type="presParOf" srcId="{4DC7EB32-3309-4495-AA39-3C61213F35E1}" destId="{F4967EFF-0CB1-4841-BE91-F86DDF3AD5DA}" srcOrd="1" destOrd="0" presId="urn:microsoft.com/office/officeart/2008/layout/VerticalCurvedList"/>
    <dgm:cxn modelId="{FED857B9-C2DF-4CCD-888A-5864F5FFF3E3}" type="presParOf" srcId="{4DC7EB32-3309-4495-AA39-3C61213F35E1}" destId="{CB52E719-4516-4C4E-8F4B-50A48A2BE939}" srcOrd="2" destOrd="0" presId="urn:microsoft.com/office/officeart/2008/layout/VerticalCurvedList"/>
    <dgm:cxn modelId="{6D977800-A660-4E38-88C4-06B4ABE2115D}" type="presParOf" srcId="{CB52E719-4516-4C4E-8F4B-50A48A2BE939}" destId="{29BA3CDF-9A48-4955-9B1E-C91480943BC6}" srcOrd="0" destOrd="0" presId="urn:microsoft.com/office/officeart/2008/layout/VerticalCurvedList"/>
    <dgm:cxn modelId="{DBAAFF45-6BD1-44C8-86EC-1458F093586B}" type="presParOf" srcId="{4DC7EB32-3309-4495-AA39-3C61213F35E1}" destId="{BFCFAFC5-3266-4F59-9A18-3A0AA8AF1F41}" srcOrd="3" destOrd="0" presId="urn:microsoft.com/office/officeart/2008/layout/VerticalCurvedList"/>
    <dgm:cxn modelId="{4427BFDF-A501-4B03-B367-F8F9D5C5F63F}" type="presParOf" srcId="{4DC7EB32-3309-4495-AA39-3C61213F35E1}" destId="{596D3238-72C8-440D-9DFB-65D7CBAF23DF}" srcOrd="4" destOrd="0" presId="urn:microsoft.com/office/officeart/2008/layout/VerticalCurvedList"/>
    <dgm:cxn modelId="{2BE3E3A0-042A-472A-8159-32F88C5313ED}" type="presParOf" srcId="{596D3238-72C8-440D-9DFB-65D7CBAF23DF}" destId="{80728B3B-71DA-4936-9CC6-3825F0455423}" srcOrd="0" destOrd="0" presId="urn:microsoft.com/office/officeart/2008/layout/VerticalCurvedList"/>
    <dgm:cxn modelId="{99790A69-1BEF-4A40-90DA-E6DC5F99B60D}" type="presParOf" srcId="{4DC7EB32-3309-4495-AA39-3C61213F35E1}" destId="{BC31FA43-21A0-4B07-B879-A8F15C4B6260}" srcOrd="5" destOrd="0" presId="urn:microsoft.com/office/officeart/2008/layout/VerticalCurvedList"/>
    <dgm:cxn modelId="{346FF76A-F532-464B-9B86-C29174DEE792}" type="presParOf" srcId="{4DC7EB32-3309-4495-AA39-3C61213F35E1}" destId="{F6EDE8CD-55C5-403E-B131-418E42FA235E}" srcOrd="6" destOrd="0" presId="urn:microsoft.com/office/officeart/2008/layout/VerticalCurvedList"/>
    <dgm:cxn modelId="{CF4331D5-C72F-439B-A7FA-AD8623E07E0A}" type="presParOf" srcId="{F6EDE8CD-55C5-403E-B131-418E42FA235E}" destId="{DD2B968E-1249-4F72-89DC-C369DD4C76FC}" srcOrd="0" destOrd="0" presId="urn:microsoft.com/office/officeart/2008/layout/VerticalCurvedList"/>
    <dgm:cxn modelId="{31BC6A43-50BF-49B9-9968-6147B38AAF32}" type="presParOf" srcId="{4DC7EB32-3309-4495-AA39-3C61213F35E1}" destId="{349C245B-62BD-47E3-B88A-85827B8A2647}" srcOrd="7" destOrd="0" presId="urn:microsoft.com/office/officeart/2008/layout/VerticalCurvedList"/>
    <dgm:cxn modelId="{5FC258CC-7E99-4FC5-B2FB-17B83BA9E899}" type="presParOf" srcId="{4DC7EB32-3309-4495-AA39-3C61213F35E1}" destId="{45901177-1578-4CFF-9335-8DC0A96520BF}" srcOrd="8" destOrd="0" presId="urn:microsoft.com/office/officeart/2008/layout/VerticalCurvedList"/>
    <dgm:cxn modelId="{6BF14244-5797-480C-8DDB-F52C91CD0BC6}" type="presParOf" srcId="{45901177-1578-4CFF-9335-8DC0A96520BF}" destId="{4A2EAAE7-69C0-45F6-B1A3-50C419255A8B}" srcOrd="0" destOrd="0" presId="urn:microsoft.com/office/officeart/2008/layout/VerticalCurvedList"/>
    <dgm:cxn modelId="{206E2AD8-7E9E-4BEC-A357-B5BB7ED30D0A}" type="presParOf" srcId="{4DC7EB32-3309-4495-AA39-3C61213F35E1}" destId="{3AB66B12-04D1-48A7-B24B-D9BB7F84B39B}" srcOrd="9" destOrd="0" presId="urn:microsoft.com/office/officeart/2008/layout/VerticalCurvedList"/>
    <dgm:cxn modelId="{642E9AE8-4C76-438A-96C3-67C6AE429B28}" type="presParOf" srcId="{4DC7EB32-3309-4495-AA39-3C61213F35E1}" destId="{6ED3DFF8-54A9-453D-BBCC-5D593AA85FF8}" srcOrd="10" destOrd="0" presId="urn:microsoft.com/office/officeart/2008/layout/VerticalCurvedList"/>
    <dgm:cxn modelId="{735DF1EC-E1BE-4044-B40D-BB7A4BE7E56D}" type="presParOf" srcId="{6ED3DFF8-54A9-453D-BBCC-5D593AA85FF8}" destId="{2059C853-81BA-41B7-B3FD-F79E9B1A8032}" srcOrd="0" destOrd="0" presId="urn:microsoft.com/office/officeart/2008/layout/VerticalCurvedList"/>
    <dgm:cxn modelId="{1CA344FA-2A1F-4B2C-A3B4-8DAC0C20EFB4}" type="presParOf" srcId="{4DC7EB32-3309-4495-AA39-3C61213F35E1}" destId="{26A6BCA0-BE55-4F03-8DDF-CFC4F08C9EB7}" srcOrd="11" destOrd="0" presId="urn:microsoft.com/office/officeart/2008/layout/VerticalCurvedList"/>
    <dgm:cxn modelId="{5E5F0E24-6A40-4B13-A241-B5238C1CCF24}" type="presParOf" srcId="{4DC7EB32-3309-4495-AA39-3C61213F35E1}" destId="{FFB7D334-6037-4E36-944B-5AF2163D816B}" srcOrd="12" destOrd="0" presId="urn:microsoft.com/office/officeart/2008/layout/VerticalCurvedList"/>
    <dgm:cxn modelId="{32814788-3B75-4C04-8BF9-29A7D8B079F6}" type="presParOf" srcId="{FFB7D334-6037-4E36-944B-5AF2163D816B}" destId="{24EFEF61-2E20-4C4B-A4B7-5F106E8B3596}" srcOrd="0" destOrd="0" presId="urn:microsoft.com/office/officeart/2008/layout/VerticalCurvedList"/>
    <dgm:cxn modelId="{903AF28D-A76A-42FC-8F8E-27CE1A214C5D}" type="presParOf" srcId="{4DC7EB32-3309-4495-AA39-3C61213F35E1}" destId="{9AF268DA-BB66-4204-A919-B664063A27FA}" srcOrd="13" destOrd="0" presId="urn:microsoft.com/office/officeart/2008/layout/VerticalCurvedList"/>
    <dgm:cxn modelId="{0154824F-8B47-4FF5-BAC6-F2817714D4DC}" type="presParOf" srcId="{4DC7EB32-3309-4495-AA39-3C61213F35E1}" destId="{8ACB8A20-829B-420E-8E06-CED11380615B}" srcOrd="14" destOrd="0" presId="urn:microsoft.com/office/officeart/2008/layout/VerticalCurvedList"/>
    <dgm:cxn modelId="{364237D3-2DC3-4D74-94C1-4369C8D5B941}" type="presParOf" srcId="{8ACB8A20-829B-420E-8E06-CED11380615B}" destId="{1A2DDA3A-9869-4DD9-9898-1C5ABCE77475}" srcOrd="0" destOrd="0" presId="urn:microsoft.com/office/officeart/2008/layout/VerticalCurved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2C3E65C-5F51-4877-B528-A2C1DE29DC38}" type="doc">
      <dgm:prSet loTypeId="urn:microsoft.com/office/officeart/2005/8/layout/vList2" loCatId="list" qsTypeId="urn:microsoft.com/office/officeart/2005/8/quickstyle/simple1" qsCatId="simple" csTypeId="urn:microsoft.com/office/officeart/2005/8/colors/accent1_2" csCatId="accent1"/>
      <dgm:spPr/>
      <dgm:t>
        <a:bodyPr/>
        <a:lstStyle/>
        <a:p>
          <a:endParaRPr lang="es-MX"/>
        </a:p>
      </dgm:t>
    </dgm:pt>
    <dgm:pt modelId="{2073E66A-EBB6-4EE4-B2EB-99942C394A8D}">
      <dgm:prSet custT="1"/>
      <dgm:spPr/>
      <dgm:t>
        <a:bodyPr/>
        <a:lstStyle/>
        <a:p>
          <a:r>
            <a:rPr lang="es-MX" sz="1050" dirty="0">
              <a:latin typeface="+mj-lt"/>
            </a:rPr>
            <a:t>Intentar corregir procesos en lugar de modificarlos.</a:t>
          </a:r>
        </a:p>
      </dgm:t>
    </dgm:pt>
    <dgm:pt modelId="{E527A37A-2E00-444C-99DD-C4B4FA4225EB}" type="parTrans" cxnId="{5AA39817-BFC4-47E4-896F-06896FFA580B}">
      <dgm:prSet/>
      <dgm:spPr/>
      <dgm:t>
        <a:bodyPr/>
        <a:lstStyle/>
        <a:p>
          <a:endParaRPr lang="es-MX" sz="2400">
            <a:latin typeface="+mj-lt"/>
          </a:endParaRPr>
        </a:p>
      </dgm:t>
    </dgm:pt>
    <dgm:pt modelId="{4E1D1321-7E73-40DB-B701-87FD5D88817C}" type="sibTrans" cxnId="{5AA39817-BFC4-47E4-896F-06896FFA580B}">
      <dgm:prSet/>
      <dgm:spPr/>
      <dgm:t>
        <a:bodyPr/>
        <a:lstStyle/>
        <a:p>
          <a:endParaRPr lang="es-MX" sz="2400">
            <a:latin typeface="+mj-lt"/>
          </a:endParaRPr>
        </a:p>
      </dgm:t>
    </dgm:pt>
    <dgm:pt modelId="{2A8A96DC-3A9D-4936-8B44-F84A206B6E39}">
      <dgm:prSet custT="1"/>
      <dgm:spPr/>
      <dgm:t>
        <a:bodyPr/>
        <a:lstStyle/>
        <a:p>
          <a:r>
            <a:rPr lang="es-MX" sz="1050">
              <a:latin typeface="+mj-lt"/>
            </a:rPr>
            <a:t>No enfocarse en los procesos.</a:t>
          </a:r>
        </a:p>
      </dgm:t>
    </dgm:pt>
    <dgm:pt modelId="{7CCD12EE-242B-4600-9AE8-3BD1D2499E9D}" type="parTrans" cxnId="{01931B66-7D68-4286-B14B-1214E85223C9}">
      <dgm:prSet/>
      <dgm:spPr/>
      <dgm:t>
        <a:bodyPr/>
        <a:lstStyle/>
        <a:p>
          <a:endParaRPr lang="es-MX" sz="2400">
            <a:latin typeface="+mj-lt"/>
          </a:endParaRPr>
        </a:p>
      </dgm:t>
    </dgm:pt>
    <dgm:pt modelId="{5FF16DC4-21E5-4A02-9BBA-D157C3D7F085}" type="sibTrans" cxnId="{01931B66-7D68-4286-B14B-1214E85223C9}">
      <dgm:prSet/>
      <dgm:spPr/>
      <dgm:t>
        <a:bodyPr/>
        <a:lstStyle/>
        <a:p>
          <a:endParaRPr lang="es-MX" sz="2400">
            <a:latin typeface="+mj-lt"/>
          </a:endParaRPr>
        </a:p>
      </dgm:t>
    </dgm:pt>
    <dgm:pt modelId="{878692A5-5CB2-4908-9B61-5B1E2569DB42}">
      <dgm:prSet custT="1"/>
      <dgm:spPr/>
      <dgm:t>
        <a:bodyPr/>
        <a:lstStyle/>
        <a:p>
          <a:r>
            <a:rPr lang="es-MX" sz="1050">
              <a:latin typeface="+mj-lt"/>
            </a:rPr>
            <a:t>Conformarse con resultados poco significativos.</a:t>
          </a:r>
        </a:p>
      </dgm:t>
    </dgm:pt>
    <dgm:pt modelId="{80155AF5-48A3-4263-B2CB-5855E1D5F7BB}" type="parTrans" cxnId="{BB28BC78-0350-4B37-8793-A35E967C5B26}">
      <dgm:prSet/>
      <dgm:spPr/>
      <dgm:t>
        <a:bodyPr/>
        <a:lstStyle/>
        <a:p>
          <a:endParaRPr lang="es-MX" sz="2400">
            <a:latin typeface="+mj-lt"/>
          </a:endParaRPr>
        </a:p>
      </dgm:t>
    </dgm:pt>
    <dgm:pt modelId="{7CF809D3-EC37-4FE0-BD59-93AA80D84E49}" type="sibTrans" cxnId="{BB28BC78-0350-4B37-8793-A35E967C5B26}">
      <dgm:prSet/>
      <dgm:spPr/>
      <dgm:t>
        <a:bodyPr/>
        <a:lstStyle/>
        <a:p>
          <a:endParaRPr lang="es-MX" sz="2400">
            <a:latin typeface="+mj-lt"/>
          </a:endParaRPr>
        </a:p>
      </dgm:t>
    </dgm:pt>
    <dgm:pt modelId="{67509F9B-5CB4-4508-A699-F60C98BBDB33}">
      <dgm:prSet custT="1"/>
      <dgm:spPr/>
      <dgm:t>
        <a:bodyPr/>
        <a:lstStyle/>
        <a:p>
          <a:r>
            <a:rPr lang="es-MX" sz="1050">
              <a:latin typeface="+mj-lt"/>
            </a:rPr>
            <a:t>Abandonar el esfuerzo prematuramente.</a:t>
          </a:r>
        </a:p>
      </dgm:t>
    </dgm:pt>
    <dgm:pt modelId="{362A9F4A-0DDE-4341-A15C-D9EF83FCB038}" type="parTrans" cxnId="{F7775F02-7BAC-4BD3-9021-3D53FE9CDABB}">
      <dgm:prSet/>
      <dgm:spPr/>
      <dgm:t>
        <a:bodyPr/>
        <a:lstStyle/>
        <a:p>
          <a:endParaRPr lang="es-MX" sz="2400">
            <a:latin typeface="+mj-lt"/>
          </a:endParaRPr>
        </a:p>
      </dgm:t>
    </dgm:pt>
    <dgm:pt modelId="{596F0B54-B0FE-47A9-B9DA-C72348F31E03}" type="sibTrans" cxnId="{F7775F02-7BAC-4BD3-9021-3D53FE9CDABB}">
      <dgm:prSet/>
      <dgm:spPr/>
      <dgm:t>
        <a:bodyPr/>
        <a:lstStyle/>
        <a:p>
          <a:endParaRPr lang="es-MX" sz="2400">
            <a:latin typeface="+mj-lt"/>
          </a:endParaRPr>
        </a:p>
      </dgm:t>
    </dgm:pt>
    <dgm:pt modelId="{7CACB98A-5BCC-47AB-B01E-3B7449EBDD1E}">
      <dgm:prSet custT="1"/>
      <dgm:spPr/>
      <dgm:t>
        <a:bodyPr/>
        <a:lstStyle/>
        <a:p>
          <a:r>
            <a:rPr lang="es-MX" sz="1050">
              <a:latin typeface="+mj-lt"/>
            </a:rPr>
            <a:t>Limitar de antemano la definición del problema.</a:t>
          </a:r>
        </a:p>
      </dgm:t>
    </dgm:pt>
    <dgm:pt modelId="{8A10CF1B-FEC5-447C-926A-0920ABD81206}" type="parTrans" cxnId="{591902FA-16D6-48EA-ACEF-B936C280553B}">
      <dgm:prSet/>
      <dgm:spPr/>
      <dgm:t>
        <a:bodyPr/>
        <a:lstStyle/>
        <a:p>
          <a:endParaRPr lang="es-MX" sz="2400">
            <a:latin typeface="+mj-lt"/>
          </a:endParaRPr>
        </a:p>
      </dgm:t>
    </dgm:pt>
    <dgm:pt modelId="{2FC6E6FA-155F-4222-93CD-F4ED9131DC26}" type="sibTrans" cxnId="{591902FA-16D6-48EA-ACEF-B936C280553B}">
      <dgm:prSet/>
      <dgm:spPr/>
      <dgm:t>
        <a:bodyPr/>
        <a:lstStyle/>
        <a:p>
          <a:endParaRPr lang="es-MX" sz="2400">
            <a:latin typeface="+mj-lt"/>
          </a:endParaRPr>
        </a:p>
      </dgm:t>
    </dgm:pt>
    <dgm:pt modelId="{8A258CFC-A84E-43FC-9942-8AAE964FD145}">
      <dgm:prSet custT="1"/>
      <dgm:spPr/>
      <dgm:t>
        <a:bodyPr/>
        <a:lstStyle/>
        <a:p>
          <a:r>
            <a:rPr lang="es-MX" sz="1050">
              <a:latin typeface="+mj-lt"/>
            </a:rPr>
            <a:t>Empezar la reingeniería desde niveles bajos de la organización.</a:t>
          </a:r>
        </a:p>
      </dgm:t>
    </dgm:pt>
    <dgm:pt modelId="{839E0DC2-5E3B-4D35-9BA4-2031E7AE5850}" type="parTrans" cxnId="{9ECD46E0-158B-4EFA-8009-8D86AFB8A49B}">
      <dgm:prSet/>
      <dgm:spPr/>
      <dgm:t>
        <a:bodyPr/>
        <a:lstStyle/>
        <a:p>
          <a:endParaRPr lang="es-MX" sz="2400">
            <a:latin typeface="+mj-lt"/>
          </a:endParaRPr>
        </a:p>
      </dgm:t>
    </dgm:pt>
    <dgm:pt modelId="{3C4F0BE2-1C4A-44F9-B366-669017FAEFB5}" type="sibTrans" cxnId="{9ECD46E0-158B-4EFA-8009-8D86AFB8A49B}">
      <dgm:prSet/>
      <dgm:spPr/>
      <dgm:t>
        <a:bodyPr/>
        <a:lstStyle/>
        <a:p>
          <a:endParaRPr lang="es-MX" sz="2400">
            <a:latin typeface="+mj-lt"/>
          </a:endParaRPr>
        </a:p>
      </dgm:t>
    </dgm:pt>
    <dgm:pt modelId="{282723F2-0454-470E-9EB9-3D9C969B1A01}">
      <dgm:prSet custT="1"/>
      <dgm:spPr/>
      <dgm:t>
        <a:bodyPr/>
        <a:lstStyle/>
        <a:p>
          <a:r>
            <a:rPr lang="es-MX" sz="1050">
              <a:latin typeface="+mj-lt"/>
            </a:rPr>
            <a:t>Encargar la dirección a personas sin conocimientos en reingeniería.</a:t>
          </a:r>
        </a:p>
      </dgm:t>
    </dgm:pt>
    <dgm:pt modelId="{CD5D4E69-4449-4D1A-A87A-58CC233F3902}" type="parTrans" cxnId="{F717E47D-2C78-42B0-BF3B-51F3EA2B9DC9}">
      <dgm:prSet/>
      <dgm:spPr/>
      <dgm:t>
        <a:bodyPr/>
        <a:lstStyle/>
        <a:p>
          <a:endParaRPr lang="es-MX" sz="2400">
            <a:latin typeface="+mj-lt"/>
          </a:endParaRPr>
        </a:p>
      </dgm:t>
    </dgm:pt>
    <dgm:pt modelId="{1D2AE1DB-7477-44DF-877E-3BB1D6EA960E}" type="sibTrans" cxnId="{F717E47D-2C78-42B0-BF3B-51F3EA2B9DC9}">
      <dgm:prSet/>
      <dgm:spPr/>
      <dgm:t>
        <a:bodyPr/>
        <a:lstStyle/>
        <a:p>
          <a:endParaRPr lang="es-MX" sz="2400">
            <a:latin typeface="+mj-lt"/>
          </a:endParaRPr>
        </a:p>
      </dgm:t>
    </dgm:pt>
    <dgm:pt modelId="{06B80BDF-15D0-4B45-9AE5-E68B4D65E571}">
      <dgm:prSet custT="1"/>
      <dgm:spPr/>
      <dgm:t>
        <a:bodyPr/>
        <a:lstStyle/>
        <a:p>
          <a:r>
            <a:rPr lang="es-MX" sz="1050">
              <a:latin typeface="+mj-lt"/>
            </a:rPr>
            <a:t>No asignar suficientes recursos al proceso.</a:t>
          </a:r>
        </a:p>
      </dgm:t>
    </dgm:pt>
    <dgm:pt modelId="{DFCA0AC2-5A88-4EA3-9F58-C0E91A1140AA}" type="parTrans" cxnId="{1D83E8E9-50D6-4D43-A145-9EA77CD9F20C}">
      <dgm:prSet/>
      <dgm:spPr/>
      <dgm:t>
        <a:bodyPr/>
        <a:lstStyle/>
        <a:p>
          <a:endParaRPr lang="es-MX" sz="2400">
            <a:latin typeface="+mj-lt"/>
          </a:endParaRPr>
        </a:p>
      </dgm:t>
    </dgm:pt>
    <dgm:pt modelId="{F1408860-76C9-4B2B-80FC-046FD9F7524D}" type="sibTrans" cxnId="{1D83E8E9-50D6-4D43-A145-9EA77CD9F20C}">
      <dgm:prSet/>
      <dgm:spPr/>
      <dgm:t>
        <a:bodyPr/>
        <a:lstStyle/>
        <a:p>
          <a:endParaRPr lang="es-MX" sz="2400">
            <a:latin typeface="+mj-lt"/>
          </a:endParaRPr>
        </a:p>
      </dgm:t>
    </dgm:pt>
    <dgm:pt modelId="{9A4F9C1D-2971-41B5-8FB6-9537C8D962D5}">
      <dgm:prSet custT="1"/>
      <dgm:spPr/>
      <dgm:t>
        <a:bodyPr/>
        <a:lstStyle/>
        <a:p>
          <a:r>
            <a:rPr lang="es-MX" sz="1050">
              <a:latin typeface="+mj-lt"/>
            </a:rPr>
            <a:t>Confundir la reingeniería con otros programas de mejora.</a:t>
          </a:r>
        </a:p>
      </dgm:t>
    </dgm:pt>
    <dgm:pt modelId="{4CB09808-0976-448B-9530-21ACBE0FD62F}" type="parTrans" cxnId="{15E81BD4-6219-4D21-9714-D13A81CE7D90}">
      <dgm:prSet/>
      <dgm:spPr/>
      <dgm:t>
        <a:bodyPr/>
        <a:lstStyle/>
        <a:p>
          <a:endParaRPr lang="es-MX" sz="2400">
            <a:latin typeface="+mj-lt"/>
          </a:endParaRPr>
        </a:p>
      </dgm:t>
    </dgm:pt>
    <dgm:pt modelId="{4EF718A4-FEE8-48F8-B222-B6EACAE4DA81}" type="sibTrans" cxnId="{15E81BD4-6219-4D21-9714-D13A81CE7D90}">
      <dgm:prSet/>
      <dgm:spPr/>
      <dgm:t>
        <a:bodyPr/>
        <a:lstStyle/>
        <a:p>
          <a:endParaRPr lang="es-MX" sz="2400">
            <a:latin typeface="+mj-lt"/>
          </a:endParaRPr>
        </a:p>
      </dgm:t>
    </dgm:pt>
    <dgm:pt modelId="{4CF8E616-CA7D-4A3A-9594-501AC8C0D92F}">
      <dgm:prSet custT="1"/>
      <dgm:spPr/>
      <dgm:t>
        <a:bodyPr/>
        <a:lstStyle/>
        <a:p>
          <a:r>
            <a:rPr lang="es-MX" sz="1050">
              <a:latin typeface="+mj-lt"/>
            </a:rPr>
            <a:t>Enfocarse solo en el diseño.</a:t>
          </a:r>
        </a:p>
      </dgm:t>
    </dgm:pt>
    <dgm:pt modelId="{B653C4BE-5C49-48B5-A2E9-E678756C8E2B}" type="parTrans" cxnId="{158AAB29-56F6-4DBE-86DA-0FBFCB815A09}">
      <dgm:prSet/>
      <dgm:spPr/>
      <dgm:t>
        <a:bodyPr/>
        <a:lstStyle/>
        <a:p>
          <a:endParaRPr lang="es-MX" sz="2400">
            <a:latin typeface="+mj-lt"/>
          </a:endParaRPr>
        </a:p>
      </dgm:t>
    </dgm:pt>
    <dgm:pt modelId="{2B8427B7-7DB0-4DEA-A802-FB4DADB96F8A}" type="sibTrans" cxnId="{158AAB29-56F6-4DBE-86DA-0FBFCB815A09}">
      <dgm:prSet/>
      <dgm:spPr/>
      <dgm:t>
        <a:bodyPr/>
        <a:lstStyle/>
        <a:p>
          <a:endParaRPr lang="es-MX" sz="2400">
            <a:latin typeface="+mj-lt"/>
          </a:endParaRPr>
        </a:p>
      </dgm:t>
    </dgm:pt>
    <dgm:pt modelId="{D2DE73B3-9847-4AA8-A5B5-8EA10E4F6ADC}">
      <dgm:prSet custT="1"/>
      <dgm:spPr/>
      <dgm:t>
        <a:bodyPr/>
        <a:lstStyle/>
        <a:p>
          <a:r>
            <a:rPr lang="es-MX" sz="1050">
              <a:latin typeface="+mj-lt"/>
            </a:rPr>
            <a:t>Prolongar el esfuerzo demasiado tiempo.</a:t>
          </a:r>
        </a:p>
      </dgm:t>
    </dgm:pt>
    <dgm:pt modelId="{8FD5C69F-38AD-46D2-86AD-372E41652F61}" type="parTrans" cxnId="{773993EE-F5BE-4C91-B36B-183814635381}">
      <dgm:prSet/>
      <dgm:spPr/>
      <dgm:t>
        <a:bodyPr/>
        <a:lstStyle/>
        <a:p>
          <a:endParaRPr lang="es-MX" sz="2400">
            <a:latin typeface="+mj-lt"/>
          </a:endParaRPr>
        </a:p>
      </dgm:t>
    </dgm:pt>
    <dgm:pt modelId="{DF914EB7-AC1F-42D7-A5D3-E9BA1EC2E3D3}" type="sibTrans" cxnId="{773993EE-F5BE-4C91-B36B-183814635381}">
      <dgm:prSet/>
      <dgm:spPr/>
      <dgm:t>
        <a:bodyPr/>
        <a:lstStyle/>
        <a:p>
          <a:endParaRPr lang="es-MX" sz="2400">
            <a:latin typeface="+mj-lt"/>
          </a:endParaRPr>
        </a:p>
      </dgm:t>
    </dgm:pt>
    <dgm:pt modelId="{0A3A64AD-7BEB-496F-839C-12A2A74BE3DF}" type="pres">
      <dgm:prSet presAssocID="{02C3E65C-5F51-4877-B528-A2C1DE29DC38}" presName="linear" presStyleCnt="0">
        <dgm:presLayoutVars>
          <dgm:animLvl val="lvl"/>
          <dgm:resizeHandles val="exact"/>
        </dgm:presLayoutVars>
      </dgm:prSet>
      <dgm:spPr/>
    </dgm:pt>
    <dgm:pt modelId="{138EF4BD-8CB0-48C8-9469-5395193AD60D}" type="pres">
      <dgm:prSet presAssocID="{2073E66A-EBB6-4EE4-B2EB-99942C394A8D}" presName="parentText" presStyleLbl="node1" presStyleIdx="0" presStyleCnt="11">
        <dgm:presLayoutVars>
          <dgm:chMax val="0"/>
          <dgm:bulletEnabled val="1"/>
        </dgm:presLayoutVars>
      </dgm:prSet>
      <dgm:spPr/>
    </dgm:pt>
    <dgm:pt modelId="{9C2198BD-450B-407F-8E2F-50EFFFEB195B}" type="pres">
      <dgm:prSet presAssocID="{4E1D1321-7E73-40DB-B701-87FD5D88817C}" presName="spacer" presStyleCnt="0"/>
      <dgm:spPr/>
    </dgm:pt>
    <dgm:pt modelId="{4E862668-AED3-436C-8139-9D6B8EC22116}" type="pres">
      <dgm:prSet presAssocID="{2A8A96DC-3A9D-4936-8B44-F84A206B6E39}" presName="parentText" presStyleLbl="node1" presStyleIdx="1" presStyleCnt="11">
        <dgm:presLayoutVars>
          <dgm:chMax val="0"/>
          <dgm:bulletEnabled val="1"/>
        </dgm:presLayoutVars>
      </dgm:prSet>
      <dgm:spPr/>
    </dgm:pt>
    <dgm:pt modelId="{AEEF5764-EA88-48E2-9DF9-BF537CD5D4A8}" type="pres">
      <dgm:prSet presAssocID="{5FF16DC4-21E5-4A02-9BBA-D157C3D7F085}" presName="spacer" presStyleCnt="0"/>
      <dgm:spPr/>
    </dgm:pt>
    <dgm:pt modelId="{F5E52B08-A651-4FDD-8141-D6BE2314547F}" type="pres">
      <dgm:prSet presAssocID="{878692A5-5CB2-4908-9B61-5B1E2569DB42}" presName="parentText" presStyleLbl="node1" presStyleIdx="2" presStyleCnt="11">
        <dgm:presLayoutVars>
          <dgm:chMax val="0"/>
          <dgm:bulletEnabled val="1"/>
        </dgm:presLayoutVars>
      </dgm:prSet>
      <dgm:spPr/>
    </dgm:pt>
    <dgm:pt modelId="{C9726010-B7E4-42AE-87C8-87DF8C650F7B}" type="pres">
      <dgm:prSet presAssocID="{7CF809D3-EC37-4FE0-BD59-93AA80D84E49}" presName="spacer" presStyleCnt="0"/>
      <dgm:spPr/>
    </dgm:pt>
    <dgm:pt modelId="{61765ED1-EDAA-47E5-BD89-F9BF33FB9488}" type="pres">
      <dgm:prSet presAssocID="{67509F9B-5CB4-4508-A699-F60C98BBDB33}" presName="parentText" presStyleLbl="node1" presStyleIdx="3" presStyleCnt="11">
        <dgm:presLayoutVars>
          <dgm:chMax val="0"/>
          <dgm:bulletEnabled val="1"/>
        </dgm:presLayoutVars>
      </dgm:prSet>
      <dgm:spPr/>
    </dgm:pt>
    <dgm:pt modelId="{F92154EF-E774-4AFE-A8F3-21E37C9C4F68}" type="pres">
      <dgm:prSet presAssocID="{596F0B54-B0FE-47A9-B9DA-C72348F31E03}" presName="spacer" presStyleCnt="0"/>
      <dgm:spPr/>
    </dgm:pt>
    <dgm:pt modelId="{4CCE3DE0-A385-4291-983C-C73A1811B9BA}" type="pres">
      <dgm:prSet presAssocID="{7CACB98A-5BCC-47AB-B01E-3B7449EBDD1E}" presName="parentText" presStyleLbl="node1" presStyleIdx="4" presStyleCnt="11">
        <dgm:presLayoutVars>
          <dgm:chMax val="0"/>
          <dgm:bulletEnabled val="1"/>
        </dgm:presLayoutVars>
      </dgm:prSet>
      <dgm:spPr/>
    </dgm:pt>
    <dgm:pt modelId="{A4373757-CF99-486C-BF2B-462228DD2F90}" type="pres">
      <dgm:prSet presAssocID="{2FC6E6FA-155F-4222-93CD-F4ED9131DC26}" presName="spacer" presStyleCnt="0"/>
      <dgm:spPr/>
    </dgm:pt>
    <dgm:pt modelId="{EC89DB41-0FBB-4760-8C79-50778B5D15AA}" type="pres">
      <dgm:prSet presAssocID="{8A258CFC-A84E-43FC-9942-8AAE964FD145}" presName="parentText" presStyleLbl="node1" presStyleIdx="5" presStyleCnt="11" custLinFactNeighborX="-8366" custLinFactNeighborY="37354">
        <dgm:presLayoutVars>
          <dgm:chMax val="0"/>
          <dgm:bulletEnabled val="1"/>
        </dgm:presLayoutVars>
      </dgm:prSet>
      <dgm:spPr/>
    </dgm:pt>
    <dgm:pt modelId="{192DF059-B0F7-4F04-A99E-CE5AD2E21C42}" type="pres">
      <dgm:prSet presAssocID="{3C4F0BE2-1C4A-44F9-B366-669017FAEFB5}" presName="spacer" presStyleCnt="0"/>
      <dgm:spPr/>
    </dgm:pt>
    <dgm:pt modelId="{4BBC686E-077F-4FA9-B271-7DA452AF97DA}" type="pres">
      <dgm:prSet presAssocID="{282723F2-0454-470E-9EB9-3D9C969B1A01}" presName="parentText" presStyleLbl="node1" presStyleIdx="6" presStyleCnt="11">
        <dgm:presLayoutVars>
          <dgm:chMax val="0"/>
          <dgm:bulletEnabled val="1"/>
        </dgm:presLayoutVars>
      </dgm:prSet>
      <dgm:spPr/>
    </dgm:pt>
    <dgm:pt modelId="{3A5A7821-4598-4E92-9017-B25F49FC4CE2}" type="pres">
      <dgm:prSet presAssocID="{1D2AE1DB-7477-44DF-877E-3BB1D6EA960E}" presName="spacer" presStyleCnt="0"/>
      <dgm:spPr/>
    </dgm:pt>
    <dgm:pt modelId="{32FB434C-ECCD-4D82-9519-2E58630A7A5C}" type="pres">
      <dgm:prSet presAssocID="{06B80BDF-15D0-4B45-9AE5-E68B4D65E571}" presName="parentText" presStyleLbl="node1" presStyleIdx="7" presStyleCnt="11">
        <dgm:presLayoutVars>
          <dgm:chMax val="0"/>
          <dgm:bulletEnabled val="1"/>
        </dgm:presLayoutVars>
      </dgm:prSet>
      <dgm:spPr/>
    </dgm:pt>
    <dgm:pt modelId="{30D5FF32-7ABF-4C19-BFA1-00505970BB01}" type="pres">
      <dgm:prSet presAssocID="{F1408860-76C9-4B2B-80FC-046FD9F7524D}" presName="spacer" presStyleCnt="0"/>
      <dgm:spPr/>
    </dgm:pt>
    <dgm:pt modelId="{6C8BD2A7-2B49-432D-9CE3-7EA5C4FF1CB0}" type="pres">
      <dgm:prSet presAssocID="{9A4F9C1D-2971-41B5-8FB6-9537C8D962D5}" presName="parentText" presStyleLbl="node1" presStyleIdx="8" presStyleCnt="11">
        <dgm:presLayoutVars>
          <dgm:chMax val="0"/>
          <dgm:bulletEnabled val="1"/>
        </dgm:presLayoutVars>
      </dgm:prSet>
      <dgm:spPr/>
    </dgm:pt>
    <dgm:pt modelId="{EC0A3482-F869-403E-844B-6639A70BDC63}" type="pres">
      <dgm:prSet presAssocID="{4EF718A4-FEE8-48F8-B222-B6EACAE4DA81}" presName="spacer" presStyleCnt="0"/>
      <dgm:spPr/>
    </dgm:pt>
    <dgm:pt modelId="{17B372D3-20AF-4B3A-B25A-A7BB186DE2F0}" type="pres">
      <dgm:prSet presAssocID="{4CF8E616-CA7D-4A3A-9594-501AC8C0D92F}" presName="parentText" presStyleLbl="node1" presStyleIdx="9" presStyleCnt="11">
        <dgm:presLayoutVars>
          <dgm:chMax val="0"/>
          <dgm:bulletEnabled val="1"/>
        </dgm:presLayoutVars>
      </dgm:prSet>
      <dgm:spPr/>
    </dgm:pt>
    <dgm:pt modelId="{96877425-A3F7-48D9-A6C9-F360287D8283}" type="pres">
      <dgm:prSet presAssocID="{2B8427B7-7DB0-4DEA-A802-FB4DADB96F8A}" presName="spacer" presStyleCnt="0"/>
      <dgm:spPr/>
    </dgm:pt>
    <dgm:pt modelId="{390E2E40-8AB4-4F3B-BB8C-4C502CA0CDAB}" type="pres">
      <dgm:prSet presAssocID="{D2DE73B3-9847-4AA8-A5B5-8EA10E4F6ADC}" presName="parentText" presStyleLbl="node1" presStyleIdx="10" presStyleCnt="11">
        <dgm:presLayoutVars>
          <dgm:chMax val="0"/>
          <dgm:bulletEnabled val="1"/>
        </dgm:presLayoutVars>
      </dgm:prSet>
      <dgm:spPr/>
    </dgm:pt>
  </dgm:ptLst>
  <dgm:cxnLst>
    <dgm:cxn modelId="{F7775F02-7BAC-4BD3-9021-3D53FE9CDABB}" srcId="{02C3E65C-5F51-4877-B528-A2C1DE29DC38}" destId="{67509F9B-5CB4-4508-A699-F60C98BBDB33}" srcOrd="3" destOrd="0" parTransId="{362A9F4A-0DDE-4341-A15C-D9EF83FCB038}" sibTransId="{596F0B54-B0FE-47A9-B9DA-C72348F31E03}"/>
    <dgm:cxn modelId="{C0D2EB02-5FFC-45D2-8EC7-6B94BBA8AA0C}" type="presOf" srcId="{8A258CFC-A84E-43FC-9942-8AAE964FD145}" destId="{EC89DB41-0FBB-4760-8C79-50778B5D15AA}" srcOrd="0" destOrd="0" presId="urn:microsoft.com/office/officeart/2005/8/layout/vList2"/>
    <dgm:cxn modelId="{71EA2812-1F75-4E2A-9D24-A9D30DF6446F}" type="presOf" srcId="{67509F9B-5CB4-4508-A699-F60C98BBDB33}" destId="{61765ED1-EDAA-47E5-BD89-F9BF33FB9488}" srcOrd="0" destOrd="0" presId="urn:microsoft.com/office/officeart/2005/8/layout/vList2"/>
    <dgm:cxn modelId="{5AA39817-BFC4-47E4-896F-06896FFA580B}" srcId="{02C3E65C-5F51-4877-B528-A2C1DE29DC38}" destId="{2073E66A-EBB6-4EE4-B2EB-99942C394A8D}" srcOrd="0" destOrd="0" parTransId="{E527A37A-2E00-444C-99DD-C4B4FA4225EB}" sibTransId="{4E1D1321-7E73-40DB-B701-87FD5D88817C}"/>
    <dgm:cxn modelId="{0528561D-92E8-42B4-A65F-B73D79DE4B75}" type="presOf" srcId="{02C3E65C-5F51-4877-B528-A2C1DE29DC38}" destId="{0A3A64AD-7BEB-496F-839C-12A2A74BE3DF}" srcOrd="0" destOrd="0" presId="urn:microsoft.com/office/officeart/2005/8/layout/vList2"/>
    <dgm:cxn modelId="{158AAB29-56F6-4DBE-86DA-0FBFCB815A09}" srcId="{02C3E65C-5F51-4877-B528-A2C1DE29DC38}" destId="{4CF8E616-CA7D-4A3A-9594-501AC8C0D92F}" srcOrd="9" destOrd="0" parTransId="{B653C4BE-5C49-48B5-A2E9-E678756C8E2B}" sibTransId="{2B8427B7-7DB0-4DEA-A802-FB4DADB96F8A}"/>
    <dgm:cxn modelId="{7AE3715F-B6E8-46CC-B7B2-A07077F8763B}" type="presOf" srcId="{D2DE73B3-9847-4AA8-A5B5-8EA10E4F6ADC}" destId="{390E2E40-8AB4-4F3B-BB8C-4C502CA0CDAB}" srcOrd="0" destOrd="0" presId="urn:microsoft.com/office/officeart/2005/8/layout/vList2"/>
    <dgm:cxn modelId="{01931B66-7D68-4286-B14B-1214E85223C9}" srcId="{02C3E65C-5F51-4877-B528-A2C1DE29DC38}" destId="{2A8A96DC-3A9D-4936-8B44-F84A206B6E39}" srcOrd="1" destOrd="0" parTransId="{7CCD12EE-242B-4600-9AE8-3BD1D2499E9D}" sibTransId="{5FF16DC4-21E5-4A02-9BBA-D157C3D7F085}"/>
    <dgm:cxn modelId="{299F1B68-0AAF-4856-B655-6D5AD24E3A5B}" type="presOf" srcId="{4CF8E616-CA7D-4A3A-9594-501AC8C0D92F}" destId="{17B372D3-20AF-4B3A-B25A-A7BB186DE2F0}" srcOrd="0" destOrd="0" presId="urn:microsoft.com/office/officeart/2005/8/layout/vList2"/>
    <dgm:cxn modelId="{8E32AB4F-81AD-4EE6-B967-DC3F424BB759}" type="presOf" srcId="{7CACB98A-5BCC-47AB-B01E-3B7449EBDD1E}" destId="{4CCE3DE0-A385-4291-983C-C73A1811B9BA}" srcOrd="0" destOrd="0" presId="urn:microsoft.com/office/officeart/2005/8/layout/vList2"/>
    <dgm:cxn modelId="{BB28BC78-0350-4B37-8793-A35E967C5B26}" srcId="{02C3E65C-5F51-4877-B528-A2C1DE29DC38}" destId="{878692A5-5CB2-4908-9B61-5B1E2569DB42}" srcOrd="2" destOrd="0" parTransId="{80155AF5-48A3-4263-B2CB-5855E1D5F7BB}" sibTransId="{7CF809D3-EC37-4FE0-BD59-93AA80D84E49}"/>
    <dgm:cxn modelId="{F717E47D-2C78-42B0-BF3B-51F3EA2B9DC9}" srcId="{02C3E65C-5F51-4877-B528-A2C1DE29DC38}" destId="{282723F2-0454-470E-9EB9-3D9C969B1A01}" srcOrd="6" destOrd="0" parTransId="{CD5D4E69-4449-4D1A-A87A-58CC233F3902}" sibTransId="{1D2AE1DB-7477-44DF-877E-3BB1D6EA960E}"/>
    <dgm:cxn modelId="{36B50F7E-7246-498E-9457-F003AD200299}" type="presOf" srcId="{2073E66A-EBB6-4EE4-B2EB-99942C394A8D}" destId="{138EF4BD-8CB0-48C8-9469-5395193AD60D}" srcOrd="0" destOrd="0" presId="urn:microsoft.com/office/officeart/2005/8/layout/vList2"/>
    <dgm:cxn modelId="{1C7CFD7F-73E3-4495-AD5F-E19F00A26680}" type="presOf" srcId="{2A8A96DC-3A9D-4936-8B44-F84A206B6E39}" destId="{4E862668-AED3-436C-8139-9D6B8EC22116}" srcOrd="0" destOrd="0" presId="urn:microsoft.com/office/officeart/2005/8/layout/vList2"/>
    <dgm:cxn modelId="{665CB09C-94C7-4BB1-92F7-15EDFE4E5CA1}" type="presOf" srcId="{9A4F9C1D-2971-41B5-8FB6-9537C8D962D5}" destId="{6C8BD2A7-2B49-432D-9CE3-7EA5C4FF1CB0}" srcOrd="0" destOrd="0" presId="urn:microsoft.com/office/officeart/2005/8/layout/vList2"/>
    <dgm:cxn modelId="{9A9311A6-38FD-4225-BFB5-2D62E6A1BC1C}" type="presOf" srcId="{282723F2-0454-470E-9EB9-3D9C969B1A01}" destId="{4BBC686E-077F-4FA9-B271-7DA452AF97DA}" srcOrd="0" destOrd="0" presId="urn:microsoft.com/office/officeart/2005/8/layout/vList2"/>
    <dgm:cxn modelId="{DAF13AAF-02C7-412F-B5ED-A5F618C4F82A}" type="presOf" srcId="{878692A5-5CB2-4908-9B61-5B1E2569DB42}" destId="{F5E52B08-A651-4FDD-8141-D6BE2314547F}" srcOrd="0" destOrd="0" presId="urn:microsoft.com/office/officeart/2005/8/layout/vList2"/>
    <dgm:cxn modelId="{F28E85B5-E6BE-4FE6-B92D-B5DB1CEDEA53}" type="presOf" srcId="{06B80BDF-15D0-4B45-9AE5-E68B4D65E571}" destId="{32FB434C-ECCD-4D82-9519-2E58630A7A5C}" srcOrd="0" destOrd="0" presId="urn:microsoft.com/office/officeart/2005/8/layout/vList2"/>
    <dgm:cxn modelId="{15E81BD4-6219-4D21-9714-D13A81CE7D90}" srcId="{02C3E65C-5F51-4877-B528-A2C1DE29DC38}" destId="{9A4F9C1D-2971-41B5-8FB6-9537C8D962D5}" srcOrd="8" destOrd="0" parTransId="{4CB09808-0976-448B-9530-21ACBE0FD62F}" sibTransId="{4EF718A4-FEE8-48F8-B222-B6EACAE4DA81}"/>
    <dgm:cxn modelId="{9ECD46E0-158B-4EFA-8009-8D86AFB8A49B}" srcId="{02C3E65C-5F51-4877-B528-A2C1DE29DC38}" destId="{8A258CFC-A84E-43FC-9942-8AAE964FD145}" srcOrd="5" destOrd="0" parTransId="{839E0DC2-5E3B-4D35-9BA4-2031E7AE5850}" sibTransId="{3C4F0BE2-1C4A-44F9-B366-669017FAEFB5}"/>
    <dgm:cxn modelId="{1D83E8E9-50D6-4D43-A145-9EA77CD9F20C}" srcId="{02C3E65C-5F51-4877-B528-A2C1DE29DC38}" destId="{06B80BDF-15D0-4B45-9AE5-E68B4D65E571}" srcOrd="7" destOrd="0" parTransId="{DFCA0AC2-5A88-4EA3-9F58-C0E91A1140AA}" sibTransId="{F1408860-76C9-4B2B-80FC-046FD9F7524D}"/>
    <dgm:cxn modelId="{773993EE-F5BE-4C91-B36B-183814635381}" srcId="{02C3E65C-5F51-4877-B528-A2C1DE29DC38}" destId="{D2DE73B3-9847-4AA8-A5B5-8EA10E4F6ADC}" srcOrd="10" destOrd="0" parTransId="{8FD5C69F-38AD-46D2-86AD-372E41652F61}" sibTransId="{DF914EB7-AC1F-42D7-A5D3-E9BA1EC2E3D3}"/>
    <dgm:cxn modelId="{591902FA-16D6-48EA-ACEF-B936C280553B}" srcId="{02C3E65C-5F51-4877-B528-A2C1DE29DC38}" destId="{7CACB98A-5BCC-47AB-B01E-3B7449EBDD1E}" srcOrd="4" destOrd="0" parTransId="{8A10CF1B-FEC5-447C-926A-0920ABD81206}" sibTransId="{2FC6E6FA-155F-4222-93CD-F4ED9131DC26}"/>
    <dgm:cxn modelId="{EB272C6A-0AD8-4EE1-98B2-BD47A07C46AA}" type="presParOf" srcId="{0A3A64AD-7BEB-496F-839C-12A2A74BE3DF}" destId="{138EF4BD-8CB0-48C8-9469-5395193AD60D}" srcOrd="0" destOrd="0" presId="urn:microsoft.com/office/officeart/2005/8/layout/vList2"/>
    <dgm:cxn modelId="{DAEE15BB-382E-461B-8F01-2E26B20757EE}" type="presParOf" srcId="{0A3A64AD-7BEB-496F-839C-12A2A74BE3DF}" destId="{9C2198BD-450B-407F-8E2F-50EFFFEB195B}" srcOrd="1" destOrd="0" presId="urn:microsoft.com/office/officeart/2005/8/layout/vList2"/>
    <dgm:cxn modelId="{DB1E3D12-5274-4A15-8BE2-399DD6256743}" type="presParOf" srcId="{0A3A64AD-7BEB-496F-839C-12A2A74BE3DF}" destId="{4E862668-AED3-436C-8139-9D6B8EC22116}" srcOrd="2" destOrd="0" presId="urn:microsoft.com/office/officeart/2005/8/layout/vList2"/>
    <dgm:cxn modelId="{34E156B5-E506-4F38-AAE7-F88E1169DB8C}" type="presParOf" srcId="{0A3A64AD-7BEB-496F-839C-12A2A74BE3DF}" destId="{AEEF5764-EA88-48E2-9DF9-BF537CD5D4A8}" srcOrd="3" destOrd="0" presId="urn:microsoft.com/office/officeart/2005/8/layout/vList2"/>
    <dgm:cxn modelId="{F9163918-16AD-4171-857F-2237FCB81C38}" type="presParOf" srcId="{0A3A64AD-7BEB-496F-839C-12A2A74BE3DF}" destId="{F5E52B08-A651-4FDD-8141-D6BE2314547F}" srcOrd="4" destOrd="0" presId="urn:microsoft.com/office/officeart/2005/8/layout/vList2"/>
    <dgm:cxn modelId="{A1B667D2-41F8-4680-B20C-008F584408C4}" type="presParOf" srcId="{0A3A64AD-7BEB-496F-839C-12A2A74BE3DF}" destId="{C9726010-B7E4-42AE-87C8-87DF8C650F7B}" srcOrd="5" destOrd="0" presId="urn:microsoft.com/office/officeart/2005/8/layout/vList2"/>
    <dgm:cxn modelId="{92768C43-1C4D-4852-80E0-89F27699B370}" type="presParOf" srcId="{0A3A64AD-7BEB-496F-839C-12A2A74BE3DF}" destId="{61765ED1-EDAA-47E5-BD89-F9BF33FB9488}" srcOrd="6" destOrd="0" presId="urn:microsoft.com/office/officeart/2005/8/layout/vList2"/>
    <dgm:cxn modelId="{DBDA2B40-1881-4848-B50A-8D76A7A828BB}" type="presParOf" srcId="{0A3A64AD-7BEB-496F-839C-12A2A74BE3DF}" destId="{F92154EF-E774-4AFE-A8F3-21E37C9C4F68}" srcOrd="7" destOrd="0" presId="urn:microsoft.com/office/officeart/2005/8/layout/vList2"/>
    <dgm:cxn modelId="{732571EC-BC1E-4ED0-9B25-2BEE30C124CA}" type="presParOf" srcId="{0A3A64AD-7BEB-496F-839C-12A2A74BE3DF}" destId="{4CCE3DE0-A385-4291-983C-C73A1811B9BA}" srcOrd="8" destOrd="0" presId="urn:microsoft.com/office/officeart/2005/8/layout/vList2"/>
    <dgm:cxn modelId="{BF44A461-D527-4D71-8ED9-B0B31C1118AE}" type="presParOf" srcId="{0A3A64AD-7BEB-496F-839C-12A2A74BE3DF}" destId="{A4373757-CF99-486C-BF2B-462228DD2F90}" srcOrd="9" destOrd="0" presId="urn:microsoft.com/office/officeart/2005/8/layout/vList2"/>
    <dgm:cxn modelId="{6A5AA928-163C-4458-82E2-484ACEBF7BC2}" type="presParOf" srcId="{0A3A64AD-7BEB-496F-839C-12A2A74BE3DF}" destId="{EC89DB41-0FBB-4760-8C79-50778B5D15AA}" srcOrd="10" destOrd="0" presId="urn:microsoft.com/office/officeart/2005/8/layout/vList2"/>
    <dgm:cxn modelId="{0516C7E9-160B-4F66-BA9F-90C3F061538E}" type="presParOf" srcId="{0A3A64AD-7BEB-496F-839C-12A2A74BE3DF}" destId="{192DF059-B0F7-4F04-A99E-CE5AD2E21C42}" srcOrd="11" destOrd="0" presId="urn:microsoft.com/office/officeart/2005/8/layout/vList2"/>
    <dgm:cxn modelId="{D5FE0B22-EA56-4F9D-BC1A-5CDBE3057513}" type="presParOf" srcId="{0A3A64AD-7BEB-496F-839C-12A2A74BE3DF}" destId="{4BBC686E-077F-4FA9-B271-7DA452AF97DA}" srcOrd="12" destOrd="0" presId="urn:microsoft.com/office/officeart/2005/8/layout/vList2"/>
    <dgm:cxn modelId="{89305B67-7DDF-4051-AF05-026D52618A41}" type="presParOf" srcId="{0A3A64AD-7BEB-496F-839C-12A2A74BE3DF}" destId="{3A5A7821-4598-4E92-9017-B25F49FC4CE2}" srcOrd="13" destOrd="0" presId="urn:microsoft.com/office/officeart/2005/8/layout/vList2"/>
    <dgm:cxn modelId="{34B887BA-62AF-4C96-83EF-5CBA8893ABF2}" type="presParOf" srcId="{0A3A64AD-7BEB-496F-839C-12A2A74BE3DF}" destId="{32FB434C-ECCD-4D82-9519-2E58630A7A5C}" srcOrd="14" destOrd="0" presId="urn:microsoft.com/office/officeart/2005/8/layout/vList2"/>
    <dgm:cxn modelId="{05144502-F8EA-4372-93B9-0C3CC20D5AA2}" type="presParOf" srcId="{0A3A64AD-7BEB-496F-839C-12A2A74BE3DF}" destId="{30D5FF32-7ABF-4C19-BFA1-00505970BB01}" srcOrd="15" destOrd="0" presId="urn:microsoft.com/office/officeart/2005/8/layout/vList2"/>
    <dgm:cxn modelId="{A18D571A-EA23-4007-8CE4-E6D824495914}" type="presParOf" srcId="{0A3A64AD-7BEB-496F-839C-12A2A74BE3DF}" destId="{6C8BD2A7-2B49-432D-9CE3-7EA5C4FF1CB0}" srcOrd="16" destOrd="0" presId="urn:microsoft.com/office/officeart/2005/8/layout/vList2"/>
    <dgm:cxn modelId="{6573E17F-963E-4B92-BBF3-1689918FF611}" type="presParOf" srcId="{0A3A64AD-7BEB-496F-839C-12A2A74BE3DF}" destId="{EC0A3482-F869-403E-844B-6639A70BDC63}" srcOrd="17" destOrd="0" presId="urn:microsoft.com/office/officeart/2005/8/layout/vList2"/>
    <dgm:cxn modelId="{2E5F94ED-A089-47F4-AED7-82241E2ED7A2}" type="presParOf" srcId="{0A3A64AD-7BEB-496F-839C-12A2A74BE3DF}" destId="{17B372D3-20AF-4B3A-B25A-A7BB186DE2F0}" srcOrd="18" destOrd="0" presId="urn:microsoft.com/office/officeart/2005/8/layout/vList2"/>
    <dgm:cxn modelId="{2052E85B-8289-4DD6-96C1-64A846A5689B}" type="presParOf" srcId="{0A3A64AD-7BEB-496F-839C-12A2A74BE3DF}" destId="{96877425-A3F7-48D9-A6C9-F360287D8283}" srcOrd="19" destOrd="0" presId="urn:microsoft.com/office/officeart/2005/8/layout/vList2"/>
    <dgm:cxn modelId="{B9000FC5-6E99-4DF1-93D2-1B3316562CAD}" type="presParOf" srcId="{0A3A64AD-7BEB-496F-839C-12A2A74BE3DF}" destId="{390E2E40-8AB4-4F3B-BB8C-4C502CA0CDAB}" srcOrd="20" destOrd="0" presId="urn:microsoft.com/office/officeart/2005/8/layout/vList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D3A5248-628D-4F2E-ADED-2DEEAB11DB5F}" type="doc">
      <dgm:prSet loTypeId="urn:microsoft.com/office/officeart/2005/8/layout/vList2" loCatId="list" qsTypeId="urn:microsoft.com/office/officeart/2005/8/quickstyle/simple1" qsCatId="simple" csTypeId="urn:microsoft.com/office/officeart/2005/8/colors/colorful1" csCatId="colorful"/>
      <dgm:spPr/>
      <dgm:t>
        <a:bodyPr/>
        <a:lstStyle/>
        <a:p>
          <a:endParaRPr lang="en-US"/>
        </a:p>
      </dgm:t>
    </dgm:pt>
    <dgm:pt modelId="{1818BF67-0D39-4DC0-8CE9-270A49F5E0D0}">
      <dgm:prSet/>
      <dgm:spPr/>
      <dgm:t>
        <a:bodyPr/>
        <a:lstStyle/>
        <a:p>
          <a:r>
            <a:rPr lang="es-MX">
              <a:latin typeface="+mj-lt"/>
            </a:rPr>
            <a:t>No desechar dispositivos electrónicos con basura común.</a:t>
          </a:r>
          <a:endParaRPr lang="en-US">
            <a:latin typeface="+mj-lt"/>
          </a:endParaRPr>
        </a:p>
      </dgm:t>
    </dgm:pt>
    <dgm:pt modelId="{8BA56F8C-5CA4-4CE5-820C-658ED61D2B88}" type="parTrans" cxnId="{BE16651E-3F07-4BF8-A2ED-105D89CD1108}">
      <dgm:prSet/>
      <dgm:spPr/>
      <dgm:t>
        <a:bodyPr/>
        <a:lstStyle/>
        <a:p>
          <a:endParaRPr lang="en-US">
            <a:latin typeface="+mj-lt"/>
          </a:endParaRPr>
        </a:p>
      </dgm:t>
    </dgm:pt>
    <dgm:pt modelId="{4DB1F04C-CA9D-4ED1-B8E0-F5D830BF8B23}" type="sibTrans" cxnId="{BE16651E-3F07-4BF8-A2ED-105D89CD1108}">
      <dgm:prSet/>
      <dgm:spPr/>
      <dgm:t>
        <a:bodyPr/>
        <a:lstStyle/>
        <a:p>
          <a:endParaRPr lang="en-US">
            <a:latin typeface="+mj-lt"/>
          </a:endParaRPr>
        </a:p>
      </dgm:t>
    </dgm:pt>
    <dgm:pt modelId="{E69C197A-4F05-48B6-B01A-980114918DB8}">
      <dgm:prSet/>
      <dgm:spPr/>
      <dgm:t>
        <a:bodyPr/>
        <a:lstStyle/>
        <a:p>
          <a:r>
            <a:rPr lang="es-MX">
              <a:latin typeface="+mj-lt"/>
            </a:rPr>
            <a:t>Donar dispositivos a personas u organizaciones que los necesiten.</a:t>
          </a:r>
          <a:endParaRPr lang="en-US">
            <a:latin typeface="+mj-lt"/>
          </a:endParaRPr>
        </a:p>
      </dgm:t>
    </dgm:pt>
    <dgm:pt modelId="{0E726E1B-EE81-4630-81B2-1FB01A65E9A2}" type="parTrans" cxnId="{24033D01-0762-4CCB-AF87-4B2515462B2F}">
      <dgm:prSet/>
      <dgm:spPr/>
      <dgm:t>
        <a:bodyPr/>
        <a:lstStyle/>
        <a:p>
          <a:endParaRPr lang="en-US">
            <a:latin typeface="+mj-lt"/>
          </a:endParaRPr>
        </a:p>
      </dgm:t>
    </dgm:pt>
    <dgm:pt modelId="{BDACF53E-F913-4E08-BD21-2805B6E15826}" type="sibTrans" cxnId="{24033D01-0762-4CCB-AF87-4B2515462B2F}">
      <dgm:prSet/>
      <dgm:spPr/>
      <dgm:t>
        <a:bodyPr/>
        <a:lstStyle/>
        <a:p>
          <a:endParaRPr lang="en-US">
            <a:latin typeface="+mj-lt"/>
          </a:endParaRPr>
        </a:p>
      </dgm:t>
    </dgm:pt>
    <dgm:pt modelId="{05E50574-D633-480D-9692-7730B022D3A1}">
      <dgm:prSet/>
      <dgm:spPr/>
      <dgm:t>
        <a:bodyPr/>
        <a:lstStyle/>
        <a:p>
          <a:r>
            <a:rPr lang="es-MX">
              <a:latin typeface="+mj-lt"/>
            </a:rPr>
            <a:t>Reparar o reutilizar piezas de los dispositivos.</a:t>
          </a:r>
          <a:endParaRPr lang="en-US">
            <a:latin typeface="+mj-lt"/>
          </a:endParaRPr>
        </a:p>
      </dgm:t>
    </dgm:pt>
    <dgm:pt modelId="{D8FCACD3-2135-4245-A84B-26F1B2CFDECD}" type="parTrans" cxnId="{9D4EF3F8-233D-4E91-8F69-C357A090259B}">
      <dgm:prSet/>
      <dgm:spPr/>
      <dgm:t>
        <a:bodyPr/>
        <a:lstStyle/>
        <a:p>
          <a:endParaRPr lang="en-US">
            <a:latin typeface="+mj-lt"/>
          </a:endParaRPr>
        </a:p>
      </dgm:t>
    </dgm:pt>
    <dgm:pt modelId="{3EE656FE-5244-476C-B989-400BEEE800A8}" type="sibTrans" cxnId="{9D4EF3F8-233D-4E91-8F69-C357A090259B}">
      <dgm:prSet/>
      <dgm:spPr/>
      <dgm:t>
        <a:bodyPr/>
        <a:lstStyle/>
        <a:p>
          <a:endParaRPr lang="en-US">
            <a:latin typeface="+mj-lt"/>
          </a:endParaRPr>
        </a:p>
      </dgm:t>
    </dgm:pt>
    <dgm:pt modelId="{35A78CB7-2D26-4312-974A-345228C6F83A}">
      <dgm:prSet/>
      <dgm:spPr/>
      <dgm:t>
        <a:bodyPr/>
        <a:lstStyle/>
        <a:p>
          <a:r>
            <a:rPr lang="es-MX">
              <a:latin typeface="+mj-lt"/>
            </a:rPr>
            <a:t>Invertir en plantas de reciclaje de desechos electrónicos.</a:t>
          </a:r>
          <a:endParaRPr lang="en-US">
            <a:latin typeface="+mj-lt"/>
          </a:endParaRPr>
        </a:p>
      </dgm:t>
    </dgm:pt>
    <dgm:pt modelId="{3247090A-D049-4513-BA5A-C39BC8FD70B1}" type="parTrans" cxnId="{9D63403D-A86A-4459-9235-DBF09B0A8892}">
      <dgm:prSet/>
      <dgm:spPr/>
      <dgm:t>
        <a:bodyPr/>
        <a:lstStyle/>
        <a:p>
          <a:endParaRPr lang="en-US">
            <a:latin typeface="+mj-lt"/>
          </a:endParaRPr>
        </a:p>
      </dgm:t>
    </dgm:pt>
    <dgm:pt modelId="{FA296E02-D9C4-4192-BCCB-E525B004F531}" type="sibTrans" cxnId="{9D63403D-A86A-4459-9235-DBF09B0A8892}">
      <dgm:prSet/>
      <dgm:spPr/>
      <dgm:t>
        <a:bodyPr/>
        <a:lstStyle/>
        <a:p>
          <a:endParaRPr lang="en-US">
            <a:latin typeface="+mj-lt"/>
          </a:endParaRPr>
        </a:p>
      </dgm:t>
    </dgm:pt>
    <dgm:pt modelId="{27AA3D3E-CF8E-42F8-8AFC-9EDC6BD27D52}">
      <dgm:prSet/>
      <dgm:spPr/>
      <dgm:t>
        <a:bodyPr/>
        <a:lstStyle/>
        <a:p>
          <a:r>
            <a:rPr lang="es-MX">
              <a:latin typeface="+mj-lt"/>
            </a:rPr>
            <a:t>Reciclar productos no reutilizables como lámparas de bajo consumo.</a:t>
          </a:r>
          <a:endParaRPr lang="en-US">
            <a:latin typeface="+mj-lt"/>
          </a:endParaRPr>
        </a:p>
      </dgm:t>
    </dgm:pt>
    <dgm:pt modelId="{EBBF8AC0-4FEE-452A-87F3-01943157E219}" type="parTrans" cxnId="{9C5F6E44-62BC-455A-A569-5498374D598F}">
      <dgm:prSet/>
      <dgm:spPr/>
      <dgm:t>
        <a:bodyPr/>
        <a:lstStyle/>
        <a:p>
          <a:endParaRPr lang="en-US">
            <a:latin typeface="+mj-lt"/>
          </a:endParaRPr>
        </a:p>
      </dgm:t>
    </dgm:pt>
    <dgm:pt modelId="{B54508EF-D009-4798-B5FF-D60E2BA36693}" type="sibTrans" cxnId="{9C5F6E44-62BC-455A-A569-5498374D598F}">
      <dgm:prSet/>
      <dgm:spPr/>
      <dgm:t>
        <a:bodyPr/>
        <a:lstStyle/>
        <a:p>
          <a:endParaRPr lang="en-US">
            <a:latin typeface="+mj-lt"/>
          </a:endParaRPr>
        </a:p>
      </dgm:t>
    </dgm:pt>
    <dgm:pt modelId="{CDFEF80C-3A29-4E3C-8C3A-479B6A0FD87B}" type="pres">
      <dgm:prSet presAssocID="{1D3A5248-628D-4F2E-ADED-2DEEAB11DB5F}" presName="linear" presStyleCnt="0">
        <dgm:presLayoutVars>
          <dgm:animLvl val="lvl"/>
          <dgm:resizeHandles val="exact"/>
        </dgm:presLayoutVars>
      </dgm:prSet>
      <dgm:spPr/>
    </dgm:pt>
    <dgm:pt modelId="{D8126A53-9B42-4301-AEE2-02D4EE49BAD5}" type="pres">
      <dgm:prSet presAssocID="{1818BF67-0D39-4DC0-8CE9-270A49F5E0D0}" presName="parentText" presStyleLbl="node1" presStyleIdx="0" presStyleCnt="5">
        <dgm:presLayoutVars>
          <dgm:chMax val="0"/>
          <dgm:bulletEnabled val="1"/>
        </dgm:presLayoutVars>
      </dgm:prSet>
      <dgm:spPr/>
    </dgm:pt>
    <dgm:pt modelId="{B9071027-A00D-42F3-9508-4CA5C40D723F}" type="pres">
      <dgm:prSet presAssocID="{4DB1F04C-CA9D-4ED1-B8E0-F5D830BF8B23}" presName="spacer" presStyleCnt="0"/>
      <dgm:spPr/>
    </dgm:pt>
    <dgm:pt modelId="{F1AD5C34-E014-4348-8F61-A44CC99140EC}" type="pres">
      <dgm:prSet presAssocID="{E69C197A-4F05-48B6-B01A-980114918DB8}" presName="parentText" presStyleLbl="node1" presStyleIdx="1" presStyleCnt="5">
        <dgm:presLayoutVars>
          <dgm:chMax val="0"/>
          <dgm:bulletEnabled val="1"/>
        </dgm:presLayoutVars>
      </dgm:prSet>
      <dgm:spPr/>
    </dgm:pt>
    <dgm:pt modelId="{97520307-5F94-4F41-88B5-43D4487B7D15}" type="pres">
      <dgm:prSet presAssocID="{BDACF53E-F913-4E08-BD21-2805B6E15826}" presName="spacer" presStyleCnt="0"/>
      <dgm:spPr/>
    </dgm:pt>
    <dgm:pt modelId="{8E3F6D41-FC38-46CB-84D4-DAC1FA53F498}" type="pres">
      <dgm:prSet presAssocID="{05E50574-D633-480D-9692-7730B022D3A1}" presName="parentText" presStyleLbl="node1" presStyleIdx="2" presStyleCnt="5">
        <dgm:presLayoutVars>
          <dgm:chMax val="0"/>
          <dgm:bulletEnabled val="1"/>
        </dgm:presLayoutVars>
      </dgm:prSet>
      <dgm:spPr/>
    </dgm:pt>
    <dgm:pt modelId="{7A33FD69-EA19-485D-B605-C7C7658065AC}" type="pres">
      <dgm:prSet presAssocID="{3EE656FE-5244-476C-B989-400BEEE800A8}" presName="spacer" presStyleCnt="0"/>
      <dgm:spPr/>
    </dgm:pt>
    <dgm:pt modelId="{174EA44E-B92C-43F2-B4AD-4C5D8C32000F}" type="pres">
      <dgm:prSet presAssocID="{35A78CB7-2D26-4312-974A-345228C6F83A}" presName="parentText" presStyleLbl="node1" presStyleIdx="3" presStyleCnt="5">
        <dgm:presLayoutVars>
          <dgm:chMax val="0"/>
          <dgm:bulletEnabled val="1"/>
        </dgm:presLayoutVars>
      </dgm:prSet>
      <dgm:spPr/>
    </dgm:pt>
    <dgm:pt modelId="{361CC2CB-6223-43C8-8049-E2CA544B9EC4}" type="pres">
      <dgm:prSet presAssocID="{FA296E02-D9C4-4192-BCCB-E525B004F531}" presName="spacer" presStyleCnt="0"/>
      <dgm:spPr/>
    </dgm:pt>
    <dgm:pt modelId="{67A49436-73EF-4C20-B5EF-A64917B5E301}" type="pres">
      <dgm:prSet presAssocID="{27AA3D3E-CF8E-42F8-8AFC-9EDC6BD27D52}" presName="parentText" presStyleLbl="node1" presStyleIdx="4" presStyleCnt="5">
        <dgm:presLayoutVars>
          <dgm:chMax val="0"/>
          <dgm:bulletEnabled val="1"/>
        </dgm:presLayoutVars>
      </dgm:prSet>
      <dgm:spPr/>
    </dgm:pt>
  </dgm:ptLst>
  <dgm:cxnLst>
    <dgm:cxn modelId="{24033D01-0762-4CCB-AF87-4B2515462B2F}" srcId="{1D3A5248-628D-4F2E-ADED-2DEEAB11DB5F}" destId="{E69C197A-4F05-48B6-B01A-980114918DB8}" srcOrd="1" destOrd="0" parTransId="{0E726E1B-EE81-4630-81B2-1FB01A65E9A2}" sibTransId="{BDACF53E-F913-4E08-BD21-2805B6E15826}"/>
    <dgm:cxn modelId="{D5BD0809-37E8-46DB-85C5-591BA87C4160}" type="presOf" srcId="{27AA3D3E-CF8E-42F8-8AFC-9EDC6BD27D52}" destId="{67A49436-73EF-4C20-B5EF-A64917B5E301}" srcOrd="0" destOrd="0" presId="urn:microsoft.com/office/officeart/2005/8/layout/vList2"/>
    <dgm:cxn modelId="{B630610B-28C3-4B65-AAA4-A9DB93D7AC2C}" type="presOf" srcId="{E69C197A-4F05-48B6-B01A-980114918DB8}" destId="{F1AD5C34-E014-4348-8F61-A44CC99140EC}" srcOrd="0" destOrd="0" presId="urn:microsoft.com/office/officeart/2005/8/layout/vList2"/>
    <dgm:cxn modelId="{D857161B-E2DA-477C-9359-C6F56F79B2EC}" type="presOf" srcId="{05E50574-D633-480D-9692-7730B022D3A1}" destId="{8E3F6D41-FC38-46CB-84D4-DAC1FA53F498}" srcOrd="0" destOrd="0" presId="urn:microsoft.com/office/officeart/2005/8/layout/vList2"/>
    <dgm:cxn modelId="{BE16651E-3F07-4BF8-A2ED-105D89CD1108}" srcId="{1D3A5248-628D-4F2E-ADED-2DEEAB11DB5F}" destId="{1818BF67-0D39-4DC0-8CE9-270A49F5E0D0}" srcOrd="0" destOrd="0" parTransId="{8BA56F8C-5CA4-4CE5-820C-658ED61D2B88}" sibTransId="{4DB1F04C-CA9D-4ED1-B8E0-F5D830BF8B23}"/>
    <dgm:cxn modelId="{9D63403D-A86A-4459-9235-DBF09B0A8892}" srcId="{1D3A5248-628D-4F2E-ADED-2DEEAB11DB5F}" destId="{35A78CB7-2D26-4312-974A-345228C6F83A}" srcOrd="3" destOrd="0" parTransId="{3247090A-D049-4513-BA5A-C39BC8FD70B1}" sibTransId="{FA296E02-D9C4-4192-BCCB-E525B004F531}"/>
    <dgm:cxn modelId="{9C5F6E44-62BC-455A-A569-5498374D598F}" srcId="{1D3A5248-628D-4F2E-ADED-2DEEAB11DB5F}" destId="{27AA3D3E-CF8E-42F8-8AFC-9EDC6BD27D52}" srcOrd="4" destOrd="0" parTransId="{EBBF8AC0-4FEE-452A-87F3-01943157E219}" sibTransId="{B54508EF-D009-4798-B5FF-D60E2BA36693}"/>
    <dgm:cxn modelId="{5D0B334C-73FF-4128-866C-E61A5B0D8FBF}" type="presOf" srcId="{1D3A5248-628D-4F2E-ADED-2DEEAB11DB5F}" destId="{CDFEF80C-3A29-4E3C-8C3A-479B6A0FD87B}" srcOrd="0" destOrd="0" presId="urn:microsoft.com/office/officeart/2005/8/layout/vList2"/>
    <dgm:cxn modelId="{F32576E3-8B4C-4E02-B002-14F8759684E2}" type="presOf" srcId="{35A78CB7-2D26-4312-974A-345228C6F83A}" destId="{174EA44E-B92C-43F2-B4AD-4C5D8C32000F}" srcOrd="0" destOrd="0" presId="urn:microsoft.com/office/officeart/2005/8/layout/vList2"/>
    <dgm:cxn modelId="{9D4EF3F8-233D-4E91-8F69-C357A090259B}" srcId="{1D3A5248-628D-4F2E-ADED-2DEEAB11DB5F}" destId="{05E50574-D633-480D-9692-7730B022D3A1}" srcOrd="2" destOrd="0" parTransId="{D8FCACD3-2135-4245-A84B-26F1B2CFDECD}" sibTransId="{3EE656FE-5244-476C-B989-400BEEE800A8}"/>
    <dgm:cxn modelId="{8D93D4FA-AB55-4BCB-8E16-6CFD7A555B2E}" type="presOf" srcId="{1818BF67-0D39-4DC0-8CE9-270A49F5E0D0}" destId="{D8126A53-9B42-4301-AEE2-02D4EE49BAD5}" srcOrd="0" destOrd="0" presId="urn:microsoft.com/office/officeart/2005/8/layout/vList2"/>
    <dgm:cxn modelId="{B66B7B49-96E1-40C5-A4C5-7237DCB0E6EF}" type="presParOf" srcId="{CDFEF80C-3A29-4E3C-8C3A-479B6A0FD87B}" destId="{D8126A53-9B42-4301-AEE2-02D4EE49BAD5}" srcOrd="0" destOrd="0" presId="urn:microsoft.com/office/officeart/2005/8/layout/vList2"/>
    <dgm:cxn modelId="{5C841940-E660-4865-8138-C010F086C578}" type="presParOf" srcId="{CDFEF80C-3A29-4E3C-8C3A-479B6A0FD87B}" destId="{B9071027-A00D-42F3-9508-4CA5C40D723F}" srcOrd="1" destOrd="0" presId="urn:microsoft.com/office/officeart/2005/8/layout/vList2"/>
    <dgm:cxn modelId="{C2AB5ADF-CA6E-45F9-9A32-FF11E0A7059C}" type="presParOf" srcId="{CDFEF80C-3A29-4E3C-8C3A-479B6A0FD87B}" destId="{F1AD5C34-E014-4348-8F61-A44CC99140EC}" srcOrd="2" destOrd="0" presId="urn:microsoft.com/office/officeart/2005/8/layout/vList2"/>
    <dgm:cxn modelId="{E89BF907-5E16-45A6-9820-3532BD067248}" type="presParOf" srcId="{CDFEF80C-3A29-4E3C-8C3A-479B6A0FD87B}" destId="{97520307-5F94-4F41-88B5-43D4487B7D15}" srcOrd="3" destOrd="0" presId="urn:microsoft.com/office/officeart/2005/8/layout/vList2"/>
    <dgm:cxn modelId="{3D01D945-C512-4A73-BF99-FEBC9A332F2B}" type="presParOf" srcId="{CDFEF80C-3A29-4E3C-8C3A-479B6A0FD87B}" destId="{8E3F6D41-FC38-46CB-84D4-DAC1FA53F498}" srcOrd="4" destOrd="0" presId="urn:microsoft.com/office/officeart/2005/8/layout/vList2"/>
    <dgm:cxn modelId="{0A6F1005-0D92-4D1A-BA3A-58FE5B059F1D}" type="presParOf" srcId="{CDFEF80C-3A29-4E3C-8C3A-479B6A0FD87B}" destId="{7A33FD69-EA19-485D-B605-C7C7658065AC}" srcOrd="5" destOrd="0" presId="urn:microsoft.com/office/officeart/2005/8/layout/vList2"/>
    <dgm:cxn modelId="{E2D23E5C-051E-45A5-8FF3-0ADC2DFDFC08}" type="presParOf" srcId="{CDFEF80C-3A29-4E3C-8C3A-479B6A0FD87B}" destId="{174EA44E-B92C-43F2-B4AD-4C5D8C32000F}" srcOrd="6" destOrd="0" presId="urn:microsoft.com/office/officeart/2005/8/layout/vList2"/>
    <dgm:cxn modelId="{4D2EEE2C-4C20-46F9-8A33-72FDDF8B9E4E}" type="presParOf" srcId="{CDFEF80C-3A29-4E3C-8C3A-479B6A0FD87B}" destId="{361CC2CB-6223-43C8-8049-E2CA544B9EC4}" srcOrd="7" destOrd="0" presId="urn:microsoft.com/office/officeart/2005/8/layout/vList2"/>
    <dgm:cxn modelId="{568A86A0-ABD8-4706-951D-0DEAC78AE0CA}" type="presParOf" srcId="{CDFEF80C-3A29-4E3C-8C3A-479B6A0FD87B}" destId="{67A49436-73EF-4C20-B5EF-A64917B5E301}" srcOrd="8" destOrd="0" presId="urn:microsoft.com/office/officeart/2005/8/layout/vList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AD217D-210C-47A9-813C-55657538E813}">
      <dsp:nvSpPr>
        <dsp:cNvPr id="0" name=""/>
        <dsp:cNvSpPr/>
      </dsp:nvSpPr>
      <dsp:spPr>
        <a:xfrm rot="10800000">
          <a:off x="1447922" y="0"/>
          <a:ext cx="4210926" cy="1549101"/>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3111" tIns="45720" rIns="85344" bIns="45720" numCol="1" spcCol="1270" anchor="ctr" anchorCtr="0">
          <a:noAutofit/>
        </a:bodyPr>
        <a:lstStyle/>
        <a:p>
          <a:pPr marL="0" lvl="0" indent="0" algn="ctr" defTabSz="533400">
            <a:lnSpc>
              <a:spcPct val="90000"/>
            </a:lnSpc>
            <a:spcBef>
              <a:spcPct val="0"/>
            </a:spcBef>
            <a:spcAft>
              <a:spcPct val="35000"/>
            </a:spcAft>
            <a:buNone/>
          </a:pPr>
          <a:r>
            <a:rPr lang="es-MX" sz="1200" kern="1200" dirty="0">
              <a:latin typeface="+mj-lt"/>
            </a:rPr>
            <a:t>En el ámbito de los dispositivos electrónicos, el reciclaje o </a:t>
          </a:r>
          <a:r>
            <a:rPr lang="es-MX" sz="1200" i="1" kern="1200" dirty="0">
              <a:latin typeface="+mj-lt"/>
            </a:rPr>
            <a:t>e-</a:t>
          </a:r>
          <a:r>
            <a:rPr lang="es-MX" sz="1200" i="1" kern="1200" dirty="0" err="1">
              <a:latin typeface="+mj-lt"/>
            </a:rPr>
            <a:t>waste</a:t>
          </a:r>
          <a:r>
            <a:rPr lang="es-MX" sz="1200" kern="1200" dirty="0">
              <a:latin typeface="+mj-lt"/>
            </a:rPr>
            <a:t> se convierte en una necesidad fundamental. Estos dispositivos, cuando ya no cumplen su función, pueden ser aprovechados para la reutilización de materiales o componentes. Este proceso reduce la contaminación ambiental y minimiza los riesgos asociados a los residuos tecnológicos.</a:t>
          </a:r>
        </a:p>
      </dsp:txBody>
      <dsp:txXfrm rot="10800000">
        <a:off x="1835197" y="0"/>
        <a:ext cx="3823651" cy="1549101"/>
      </dsp:txXfrm>
    </dsp:sp>
    <dsp:sp modelId="{62CD39AF-516F-456D-8A09-B80EFD4A83E8}">
      <dsp:nvSpPr>
        <dsp:cNvPr id="0" name=""/>
        <dsp:cNvSpPr/>
      </dsp:nvSpPr>
      <dsp:spPr>
        <a:xfrm>
          <a:off x="673371" y="0"/>
          <a:ext cx="1549101" cy="1549101"/>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4267E9-C9F0-4CDD-AE4D-FDF5DD56AA79}">
      <dsp:nvSpPr>
        <dsp:cNvPr id="0" name=""/>
        <dsp:cNvSpPr/>
      </dsp:nvSpPr>
      <dsp:spPr>
        <a:xfrm>
          <a:off x="-3318408" y="-510433"/>
          <a:ext cx="3957106" cy="3957106"/>
        </a:xfrm>
        <a:prstGeom prst="blockArc">
          <a:avLst>
            <a:gd name="adj1" fmla="val 18900000"/>
            <a:gd name="adj2" fmla="val 2700000"/>
            <a:gd name="adj3" fmla="val 546"/>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967EFF-0CB1-4841-BE91-F86DDF3AD5DA}">
      <dsp:nvSpPr>
        <dsp:cNvPr id="0" name=""/>
        <dsp:cNvSpPr/>
      </dsp:nvSpPr>
      <dsp:spPr>
        <a:xfrm>
          <a:off x="207801" y="133481"/>
          <a:ext cx="4767887" cy="26684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1809" tIns="35560" rIns="35560" bIns="35560" numCol="1" spcCol="1270" anchor="ctr" anchorCtr="0">
          <a:noAutofit/>
        </a:bodyPr>
        <a:lstStyle/>
        <a:p>
          <a:pPr marL="0" lvl="0" indent="0" algn="l" defTabSz="622300">
            <a:lnSpc>
              <a:spcPct val="90000"/>
            </a:lnSpc>
            <a:spcBef>
              <a:spcPct val="0"/>
            </a:spcBef>
            <a:spcAft>
              <a:spcPct val="35000"/>
            </a:spcAft>
            <a:buNone/>
          </a:pPr>
          <a:r>
            <a:rPr lang="es-MX" sz="1400" kern="1200">
              <a:latin typeface="+mj-lt"/>
            </a:rPr>
            <a:t>Facilitar el mantenimiento automatizado.</a:t>
          </a:r>
        </a:p>
      </dsp:txBody>
      <dsp:txXfrm>
        <a:off x="207801" y="133481"/>
        <a:ext cx="4767887" cy="266845"/>
      </dsp:txXfrm>
    </dsp:sp>
    <dsp:sp modelId="{29BA3CDF-9A48-4955-9B1E-C91480943BC6}">
      <dsp:nvSpPr>
        <dsp:cNvPr id="0" name=""/>
        <dsp:cNvSpPr/>
      </dsp:nvSpPr>
      <dsp:spPr>
        <a:xfrm>
          <a:off x="41022" y="100125"/>
          <a:ext cx="333556" cy="333556"/>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CFAFC5-3266-4F59-9A18-3A0AA8AF1F41}">
      <dsp:nvSpPr>
        <dsp:cNvPr id="0" name=""/>
        <dsp:cNvSpPr/>
      </dsp:nvSpPr>
      <dsp:spPr>
        <a:xfrm>
          <a:off x="449453" y="533984"/>
          <a:ext cx="4526235" cy="266845"/>
        </a:xfrm>
        <a:prstGeom prst="rect">
          <a:avLst/>
        </a:prstGeom>
        <a:solidFill>
          <a:schemeClr val="accent3">
            <a:hueOff val="-189559"/>
            <a:satOff val="-781"/>
            <a:lumOff val="-16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1809" tIns="35560" rIns="35560" bIns="35560" numCol="1" spcCol="1270" anchor="ctr" anchorCtr="0">
          <a:noAutofit/>
        </a:bodyPr>
        <a:lstStyle/>
        <a:p>
          <a:pPr marL="0" lvl="0" indent="0" algn="l" defTabSz="622300">
            <a:lnSpc>
              <a:spcPct val="90000"/>
            </a:lnSpc>
            <a:spcBef>
              <a:spcPct val="0"/>
            </a:spcBef>
            <a:spcAft>
              <a:spcPct val="35000"/>
            </a:spcAft>
            <a:buNone/>
          </a:pPr>
          <a:r>
            <a:rPr lang="es-MX" sz="1400" kern="1200">
              <a:latin typeface="+mj-lt"/>
            </a:rPr>
            <a:t>Reducir errores y costos de mantenimiento.</a:t>
          </a:r>
        </a:p>
      </dsp:txBody>
      <dsp:txXfrm>
        <a:off x="449453" y="533984"/>
        <a:ext cx="4526235" cy="266845"/>
      </dsp:txXfrm>
    </dsp:sp>
    <dsp:sp modelId="{80728B3B-71DA-4936-9CC6-3825F0455423}">
      <dsp:nvSpPr>
        <dsp:cNvPr id="0" name=""/>
        <dsp:cNvSpPr/>
      </dsp:nvSpPr>
      <dsp:spPr>
        <a:xfrm>
          <a:off x="282675" y="500628"/>
          <a:ext cx="333556" cy="333556"/>
        </a:xfrm>
        <a:prstGeom prst="ellipse">
          <a:avLst/>
        </a:prstGeom>
        <a:solidFill>
          <a:schemeClr val="lt1">
            <a:hueOff val="0"/>
            <a:satOff val="0"/>
            <a:lumOff val="0"/>
            <a:alphaOff val="0"/>
          </a:schemeClr>
        </a:solidFill>
        <a:ln w="25400" cap="flat" cmpd="sng" algn="ctr">
          <a:solidFill>
            <a:schemeClr val="accent3">
              <a:hueOff val="-189559"/>
              <a:satOff val="-781"/>
              <a:lumOff val="-164"/>
              <a:alphaOff val="0"/>
            </a:schemeClr>
          </a:solidFill>
          <a:prstDash val="solid"/>
        </a:ln>
        <a:effectLst/>
      </dsp:spPr>
      <dsp:style>
        <a:lnRef idx="2">
          <a:scrgbClr r="0" g="0" b="0"/>
        </a:lnRef>
        <a:fillRef idx="1">
          <a:scrgbClr r="0" g="0" b="0"/>
        </a:fillRef>
        <a:effectRef idx="0">
          <a:scrgbClr r="0" g="0" b="0"/>
        </a:effectRef>
        <a:fontRef idx="minor"/>
      </dsp:style>
    </dsp:sp>
    <dsp:sp modelId="{BC31FA43-21A0-4B07-B879-A8F15C4B6260}">
      <dsp:nvSpPr>
        <dsp:cNvPr id="0" name=""/>
        <dsp:cNvSpPr/>
      </dsp:nvSpPr>
      <dsp:spPr>
        <a:xfrm>
          <a:off x="581878" y="934194"/>
          <a:ext cx="4393810" cy="266845"/>
        </a:xfrm>
        <a:prstGeom prst="rect">
          <a:avLst/>
        </a:prstGeom>
        <a:solidFill>
          <a:schemeClr val="accent3">
            <a:hueOff val="-379119"/>
            <a:satOff val="-1563"/>
            <a:lumOff val="-3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1809" tIns="35560" rIns="35560" bIns="35560" numCol="1" spcCol="1270" anchor="ctr" anchorCtr="0">
          <a:noAutofit/>
        </a:bodyPr>
        <a:lstStyle/>
        <a:p>
          <a:pPr marL="0" lvl="0" indent="0" algn="l" defTabSz="622300">
            <a:lnSpc>
              <a:spcPct val="90000"/>
            </a:lnSpc>
            <a:spcBef>
              <a:spcPct val="0"/>
            </a:spcBef>
            <a:spcAft>
              <a:spcPct val="35000"/>
            </a:spcAft>
            <a:buNone/>
          </a:pPr>
          <a:r>
            <a:rPr lang="es-MX" sz="1400" kern="1200">
              <a:latin typeface="+mj-lt"/>
            </a:rPr>
            <a:t>Aumentar la intercambiabilidad en el mantenimiento.</a:t>
          </a:r>
        </a:p>
      </dsp:txBody>
      <dsp:txXfrm>
        <a:off x="581878" y="934194"/>
        <a:ext cx="4393810" cy="266845"/>
      </dsp:txXfrm>
    </dsp:sp>
    <dsp:sp modelId="{DD2B968E-1249-4F72-89DC-C369DD4C76FC}">
      <dsp:nvSpPr>
        <dsp:cNvPr id="0" name=""/>
        <dsp:cNvSpPr/>
      </dsp:nvSpPr>
      <dsp:spPr>
        <a:xfrm>
          <a:off x="415099" y="900838"/>
          <a:ext cx="333556" cy="333556"/>
        </a:xfrm>
        <a:prstGeom prst="ellipse">
          <a:avLst/>
        </a:prstGeom>
        <a:solidFill>
          <a:schemeClr val="lt1">
            <a:hueOff val="0"/>
            <a:satOff val="0"/>
            <a:lumOff val="0"/>
            <a:alphaOff val="0"/>
          </a:schemeClr>
        </a:solidFill>
        <a:ln w="25400" cap="flat" cmpd="sng" algn="ctr">
          <a:solidFill>
            <a:schemeClr val="accent3">
              <a:hueOff val="-379119"/>
              <a:satOff val="-1563"/>
              <a:lumOff val="-328"/>
              <a:alphaOff val="0"/>
            </a:schemeClr>
          </a:solidFill>
          <a:prstDash val="solid"/>
        </a:ln>
        <a:effectLst/>
      </dsp:spPr>
      <dsp:style>
        <a:lnRef idx="2">
          <a:scrgbClr r="0" g="0" b="0"/>
        </a:lnRef>
        <a:fillRef idx="1">
          <a:scrgbClr r="0" g="0" b="0"/>
        </a:fillRef>
        <a:effectRef idx="0">
          <a:scrgbClr r="0" g="0" b="0"/>
        </a:effectRef>
        <a:fontRef idx="minor"/>
      </dsp:style>
    </dsp:sp>
    <dsp:sp modelId="{349C245B-62BD-47E3-B88A-85827B8A2647}">
      <dsp:nvSpPr>
        <dsp:cNvPr id="0" name=""/>
        <dsp:cNvSpPr/>
      </dsp:nvSpPr>
      <dsp:spPr>
        <a:xfrm>
          <a:off x="624160" y="1334697"/>
          <a:ext cx="4351529" cy="266845"/>
        </a:xfrm>
        <a:prstGeom prst="rect">
          <a:avLst/>
        </a:prstGeom>
        <a:solidFill>
          <a:schemeClr val="accent3">
            <a:hueOff val="-568678"/>
            <a:satOff val="-2344"/>
            <a:lumOff val="-49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1809" tIns="35560" rIns="35560" bIns="35560" numCol="1" spcCol="1270" anchor="ctr" anchorCtr="0">
          <a:noAutofit/>
        </a:bodyPr>
        <a:lstStyle/>
        <a:p>
          <a:pPr marL="0" lvl="0" indent="0" algn="l" defTabSz="622300">
            <a:lnSpc>
              <a:spcPct val="90000"/>
            </a:lnSpc>
            <a:spcBef>
              <a:spcPct val="0"/>
            </a:spcBef>
            <a:spcAft>
              <a:spcPct val="35000"/>
            </a:spcAft>
            <a:buNone/>
          </a:pPr>
          <a:r>
            <a:rPr lang="es-MX" sz="1400" kern="1200">
              <a:latin typeface="+mj-lt"/>
            </a:rPr>
            <a:t>Simplificar sistemas para facilitar cambios y pruebas.</a:t>
          </a:r>
        </a:p>
      </dsp:txBody>
      <dsp:txXfrm>
        <a:off x="624160" y="1334697"/>
        <a:ext cx="4351529" cy="266845"/>
      </dsp:txXfrm>
    </dsp:sp>
    <dsp:sp modelId="{4A2EAAE7-69C0-45F6-B1A3-50C419255A8B}">
      <dsp:nvSpPr>
        <dsp:cNvPr id="0" name=""/>
        <dsp:cNvSpPr/>
      </dsp:nvSpPr>
      <dsp:spPr>
        <a:xfrm>
          <a:off x="457381" y="1301341"/>
          <a:ext cx="333556" cy="333556"/>
        </a:xfrm>
        <a:prstGeom prst="ellipse">
          <a:avLst/>
        </a:prstGeom>
        <a:solidFill>
          <a:schemeClr val="lt1">
            <a:hueOff val="0"/>
            <a:satOff val="0"/>
            <a:lumOff val="0"/>
            <a:alphaOff val="0"/>
          </a:schemeClr>
        </a:solidFill>
        <a:ln w="25400" cap="flat" cmpd="sng" algn="ctr">
          <a:solidFill>
            <a:schemeClr val="accent3">
              <a:hueOff val="-568678"/>
              <a:satOff val="-2344"/>
              <a:lumOff val="-491"/>
              <a:alphaOff val="0"/>
            </a:schemeClr>
          </a:solidFill>
          <a:prstDash val="solid"/>
        </a:ln>
        <a:effectLst/>
      </dsp:spPr>
      <dsp:style>
        <a:lnRef idx="2">
          <a:scrgbClr r="0" g="0" b="0"/>
        </a:lnRef>
        <a:fillRef idx="1">
          <a:scrgbClr r="0" g="0" b="0"/>
        </a:fillRef>
        <a:effectRef idx="0">
          <a:scrgbClr r="0" g="0" b="0"/>
        </a:effectRef>
        <a:fontRef idx="minor"/>
      </dsp:style>
    </dsp:sp>
    <dsp:sp modelId="{3AB66B12-04D1-48A7-B24B-D9BB7F84B39B}">
      <dsp:nvSpPr>
        <dsp:cNvPr id="0" name=""/>
        <dsp:cNvSpPr/>
      </dsp:nvSpPr>
      <dsp:spPr>
        <a:xfrm>
          <a:off x="581878" y="1735200"/>
          <a:ext cx="4393810" cy="266845"/>
        </a:xfrm>
        <a:prstGeom prst="rect">
          <a:avLst/>
        </a:prstGeom>
        <a:solidFill>
          <a:schemeClr val="accent3">
            <a:hueOff val="-758238"/>
            <a:satOff val="-3126"/>
            <a:lumOff val="-65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1809" tIns="35560" rIns="35560" bIns="35560" numCol="1" spcCol="1270" anchor="ctr" anchorCtr="0">
          <a:noAutofit/>
        </a:bodyPr>
        <a:lstStyle/>
        <a:p>
          <a:pPr marL="0" lvl="0" indent="0" algn="l" defTabSz="622300">
            <a:lnSpc>
              <a:spcPct val="90000"/>
            </a:lnSpc>
            <a:spcBef>
              <a:spcPct val="0"/>
            </a:spcBef>
            <a:spcAft>
              <a:spcPct val="35000"/>
            </a:spcAft>
            <a:buNone/>
          </a:pPr>
          <a:r>
            <a:rPr lang="es-MX" sz="1400" kern="1200">
              <a:latin typeface="+mj-lt"/>
            </a:rPr>
            <a:t>Permitir la conversión y migración de sistemas.</a:t>
          </a:r>
        </a:p>
      </dsp:txBody>
      <dsp:txXfrm>
        <a:off x="581878" y="1735200"/>
        <a:ext cx="4393810" cy="266845"/>
      </dsp:txXfrm>
    </dsp:sp>
    <dsp:sp modelId="{2059C853-81BA-41B7-B3FD-F79E9B1A8032}">
      <dsp:nvSpPr>
        <dsp:cNvPr id="0" name=""/>
        <dsp:cNvSpPr/>
      </dsp:nvSpPr>
      <dsp:spPr>
        <a:xfrm>
          <a:off x="415099" y="1701844"/>
          <a:ext cx="333556" cy="333556"/>
        </a:xfrm>
        <a:prstGeom prst="ellipse">
          <a:avLst/>
        </a:prstGeom>
        <a:solidFill>
          <a:schemeClr val="lt1">
            <a:hueOff val="0"/>
            <a:satOff val="0"/>
            <a:lumOff val="0"/>
            <a:alphaOff val="0"/>
          </a:schemeClr>
        </a:solidFill>
        <a:ln w="25400" cap="flat" cmpd="sng" algn="ctr">
          <a:solidFill>
            <a:schemeClr val="accent3">
              <a:hueOff val="-758238"/>
              <a:satOff val="-3126"/>
              <a:lumOff val="-655"/>
              <a:alphaOff val="0"/>
            </a:schemeClr>
          </a:solidFill>
          <a:prstDash val="solid"/>
        </a:ln>
        <a:effectLst/>
      </dsp:spPr>
      <dsp:style>
        <a:lnRef idx="2">
          <a:scrgbClr r="0" g="0" b="0"/>
        </a:lnRef>
        <a:fillRef idx="1">
          <a:scrgbClr r="0" g="0" b="0"/>
        </a:fillRef>
        <a:effectRef idx="0">
          <a:scrgbClr r="0" g="0" b="0"/>
        </a:effectRef>
        <a:fontRef idx="minor"/>
      </dsp:style>
    </dsp:sp>
    <dsp:sp modelId="{26A6BCA0-BE55-4F03-8DDF-CFC4F08C9EB7}">
      <dsp:nvSpPr>
        <dsp:cNvPr id="0" name=""/>
        <dsp:cNvSpPr/>
      </dsp:nvSpPr>
      <dsp:spPr>
        <a:xfrm>
          <a:off x="449453" y="2135409"/>
          <a:ext cx="4526235" cy="266845"/>
        </a:xfrm>
        <a:prstGeom prst="rect">
          <a:avLst/>
        </a:prstGeom>
        <a:solidFill>
          <a:schemeClr val="accent3">
            <a:hueOff val="-947797"/>
            <a:satOff val="-3907"/>
            <a:lumOff val="-8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1809" tIns="35560" rIns="35560" bIns="35560" numCol="1" spcCol="1270" anchor="ctr" anchorCtr="0">
          <a:noAutofit/>
        </a:bodyPr>
        <a:lstStyle/>
        <a:p>
          <a:pPr marL="0" lvl="0" indent="0" algn="l" defTabSz="622300">
            <a:lnSpc>
              <a:spcPct val="90000"/>
            </a:lnSpc>
            <a:spcBef>
              <a:spcPct val="0"/>
            </a:spcBef>
            <a:spcAft>
              <a:spcPct val="35000"/>
            </a:spcAft>
            <a:buNone/>
          </a:pPr>
          <a:r>
            <a:rPr lang="es-MX" sz="1400" kern="1200">
              <a:latin typeface="+mj-lt"/>
            </a:rPr>
            <a:t>Fomentar el cumplimiento de estándares.</a:t>
          </a:r>
        </a:p>
      </dsp:txBody>
      <dsp:txXfrm>
        <a:off x="449453" y="2135409"/>
        <a:ext cx="4526235" cy="266845"/>
      </dsp:txXfrm>
    </dsp:sp>
    <dsp:sp modelId="{24EFEF61-2E20-4C4B-A4B7-5F106E8B3596}">
      <dsp:nvSpPr>
        <dsp:cNvPr id="0" name=""/>
        <dsp:cNvSpPr/>
      </dsp:nvSpPr>
      <dsp:spPr>
        <a:xfrm>
          <a:off x="282675" y="2102054"/>
          <a:ext cx="333556" cy="333556"/>
        </a:xfrm>
        <a:prstGeom prst="ellipse">
          <a:avLst/>
        </a:prstGeom>
        <a:solidFill>
          <a:schemeClr val="lt1">
            <a:hueOff val="0"/>
            <a:satOff val="0"/>
            <a:lumOff val="0"/>
            <a:alphaOff val="0"/>
          </a:schemeClr>
        </a:solidFill>
        <a:ln w="25400" cap="flat" cmpd="sng" algn="ctr">
          <a:solidFill>
            <a:schemeClr val="accent3">
              <a:hueOff val="-947797"/>
              <a:satOff val="-3907"/>
              <a:lumOff val="-819"/>
              <a:alphaOff val="0"/>
            </a:schemeClr>
          </a:solidFill>
          <a:prstDash val="solid"/>
        </a:ln>
        <a:effectLst/>
      </dsp:spPr>
      <dsp:style>
        <a:lnRef idx="2">
          <a:scrgbClr r="0" g="0" b="0"/>
        </a:lnRef>
        <a:fillRef idx="1">
          <a:scrgbClr r="0" g="0" b="0"/>
        </a:fillRef>
        <a:effectRef idx="0">
          <a:scrgbClr r="0" g="0" b="0"/>
        </a:effectRef>
        <a:fontRef idx="minor"/>
      </dsp:style>
    </dsp:sp>
    <dsp:sp modelId="{9AF268DA-BB66-4204-A919-B664063A27FA}">
      <dsp:nvSpPr>
        <dsp:cNvPr id="0" name=""/>
        <dsp:cNvSpPr/>
      </dsp:nvSpPr>
      <dsp:spPr>
        <a:xfrm>
          <a:off x="207801" y="2535913"/>
          <a:ext cx="4767887" cy="266845"/>
        </a:xfrm>
        <a:prstGeom prst="rect">
          <a:avLst/>
        </a:prstGeom>
        <a:solidFill>
          <a:schemeClr val="accent3">
            <a:hueOff val="-1137357"/>
            <a:satOff val="-4689"/>
            <a:lumOff val="-9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1809" tIns="35560" rIns="35560" bIns="35560" numCol="1" spcCol="1270" anchor="ctr" anchorCtr="0">
          <a:noAutofit/>
        </a:bodyPr>
        <a:lstStyle/>
        <a:p>
          <a:pPr marL="0" lvl="0" indent="0" algn="l" defTabSz="622300">
            <a:lnSpc>
              <a:spcPct val="90000"/>
            </a:lnSpc>
            <a:spcBef>
              <a:spcPct val="0"/>
            </a:spcBef>
            <a:spcAft>
              <a:spcPct val="35000"/>
            </a:spcAft>
            <a:buNone/>
          </a:pPr>
          <a:r>
            <a:rPr lang="es-MX" sz="1400" kern="1200">
              <a:latin typeface="+mj-lt"/>
            </a:rPr>
            <a:t>Mejorar la respuesta ante solicitudes de mantenimiento.</a:t>
          </a:r>
        </a:p>
      </dsp:txBody>
      <dsp:txXfrm>
        <a:off x="207801" y="2535913"/>
        <a:ext cx="4767887" cy="266845"/>
      </dsp:txXfrm>
    </dsp:sp>
    <dsp:sp modelId="{1A2DDA3A-9869-4DD9-9898-1C5ABCE77475}">
      <dsp:nvSpPr>
        <dsp:cNvPr id="0" name=""/>
        <dsp:cNvSpPr/>
      </dsp:nvSpPr>
      <dsp:spPr>
        <a:xfrm>
          <a:off x="41022" y="2502557"/>
          <a:ext cx="333556" cy="333556"/>
        </a:xfrm>
        <a:prstGeom prst="ellipse">
          <a:avLst/>
        </a:prstGeom>
        <a:solidFill>
          <a:schemeClr val="lt1">
            <a:hueOff val="0"/>
            <a:satOff val="0"/>
            <a:lumOff val="0"/>
            <a:alphaOff val="0"/>
          </a:schemeClr>
        </a:solidFill>
        <a:ln w="25400" cap="flat" cmpd="sng" algn="ctr">
          <a:solidFill>
            <a:schemeClr val="accent3">
              <a:hueOff val="-1137357"/>
              <a:satOff val="-4689"/>
              <a:lumOff val="-983"/>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8EF4BD-8CB0-48C8-9469-5395193AD60D}">
      <dsp:nvSpPr>
        <dsp:cNvPr id="0" name=""/>
        <dsp:cNvSpPr/>
      </dsp:nvSpPr>
      <dsp:spPr>
        <a:xfrm>
          <a:off x="0" y="451"/>
          <a:ext cx="3813138" cy="2521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None/>
          </a:pPr>
          <a:r>
            <a:rPr lang="es-MX" sz="1050" kern="1200" dirty="0">
              <a:latin typeface="+mj-lt"/>
            </a:rPr>
            <a:t>Intentar corregir procesos en lugar de modificarlos.</a:t>
          </a:r>
        </a:p>
      </dsp:txBody>
      <dsp:txXfrm>
        <a:off x="12308" y="12759"/>
        <a:ext cx="3788522" cy="227505"/>
      </dsp:txXfrm>
    </dsp:sp>
    <dsp:sp modelId="{4E862668-AED3-436C-8139-9D6B8EC22116}">
      <dsp:nvSpPr>
        <dsp:cNvPr id="0" name=""/>
        <dsp:cNvSpPr/>
      </dsp:nvSpPr>
      <dsp:spPr>
        <a:xfrm>
          <a:off x="0" y="266677"/>
          <a:ext cx="3813138" cy="2521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None/>
          </a:pPr>
          <a:r>
            <a:rPr lang="es-MX" sz="1050" kern="1200">
              <a:latin typeface="+mj-lt"/>
            </a:rPr>
            <a:t>No enfocarse en los procesos.</a:t>
          </a:r>
        </a:p>
      </dsp:txBody>
      <dsp:txXfrm>
        <a:off x="12308" y="278985"/>
        <a:ext cx="3788522" cy="227505"/>
      </dsp:txXfrm>
    </dsp:sp>
    <dsp:sp modelId="{F5E52B08-A651-4FDD-8141-D6BE2314547F}">
      <dsp:nvSpPr>
        <dsp:cNvPr id="0" name=""/>
        <dsp:cNvSpPr/>
      </dsp:nvSpPr>
      <dsp:spPr>
        <a:xfrm>
          <a:off x="0" y="532903"/>
          <a:ext cx="3813138" cy="2521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None/>
          </a:pPr>
          <a:r>
            <a:rPr lang="es-MX" sz="1050" kern="1200">
              <a:latin typeface="+mj-lt"/>
            </a:rPr>
            <a:t>Conformarse con resultados poco significativos.</a:t>
          </a:r>
        </a:p>
      </dsp:txBody>
      <dsp:txXfrm>
        <a:off x="12308" y="545211"/>
        <a:ext cx="3788522" cy="227505"/>
      </dsp:txXfrm>
    </dsp:sp>
    <dsp:sp modelId="{61765ED1-EDAA-47E5-BD89-F9BF33FB9488}">
      <dsp:nvSpPr>
        <dsp:cNvPr id="0" name=""/>
        <dsp:cNvSpPr/>
      </dsp:nvSpPr>
      <dsp:spPr>
        <a:xfrm>
          <a:off x="0" y="799129"/>
          <a:ext cx="3813138" cy="2521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None/>
          </a:pPr>
          <a:r>
            <a:rPr lang="es-MX" sz="1050" kern="1200">
              <a:latin typeface="+mj-lt"/>
            </a:rPr>
            <a:t>Abandonar el esfuerzo prematuramente.</a:t>
          </a:r>
        </a:p>
      </dsp:txBody>
      <dsp:txXfrm>
        <a:off x="12308" y="811437"/>
        <a:ext cx="3788522" cy="227505"/>
      </dsp:txXfrm>
    </dsp:sp>
    <dsp:sp modelId="{4CCE3DE0-A385-4291-983C-C73A1811B9BA}">
      <dsp:nvSpPr>
        <dsp:cNvPr id="0" name=""/>
        <dsp:cNvSpPr/>
      </dsp:nvSpPr>
      <dsp:spPr>
        <a:xfrm>
          <a:off x="0" y="1065355"/>
          <a:ext cx="3813138" cy="2521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None/>
          </a:pPr>
          <a:r>
            <a:rPr lang="es-MX" sz="1050" kern="1200">
              <a:latin typeface="+mj-lt"/>
            </a:rPr>
            <a:t>Limitar de antemano la definición del problema.</a:t>
          </a:r>
        </a:p>
      </dsp:txBody>
      <dsp:txXfrm>
        <a:off x="12308" y="1077663"/>
        <a:ext cx="3788522" cy="227505"/>
      </dsp:txXfrm>
    </dsp:sp>
    <dsp:sp modelId="{EC89DB41-0FBB-4760-8C79-50778B5D15AA}">
      <dsp:nvSpPr>
        <dsp:cNvPr id="0" name=""/>
        <dsp:cNvSpPr/>
      </dsp:nvSpPr>
      <dsp:spPr>
        <a:xfrm>
          <a:off x="0" y="1336850"/>
          <a:ext cx="3813138" cy="2521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None/>
          </a:pPr>
          <a:r>
            <a:rPr lang="es-MX" sz="1050" kern="1200">
              <a:latin typeface="+mj-lt"/>
            </a:rPr>
            <a:t>Empezar la reingeniería desde niveles bajos de la organización.</a:t>
          </a:r>
        </a:p>
      </dsp:txBody>
      <dsp:txXfrm>
        <a:off x="12308" y="1349158"/>
        <a:ext cx="3788522" cy="227505"/>
      </dsp:txXfrm>
    </dsp:sp>
    <dsp:sp modelId="{4BBC686E-077F-4FA9-B271-7DA452AF97DA}">
      <dsp:nvSpPr>
        <dsp:cNvPr id="0" name=""/>
        <dsp:cNvSpPr/>
      </dsp:nvSpPr>
      <dsp:spPr>
        <a:xfrm>
          <a:off x="0" y="1597807"/>
          <a:ext cx="3813138" cy="2521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None/>
          </a:pPr>
          <a:r>
            <a:rPr lang="es-MX" sz="1050" kern="1200">
              <a:latin typeface="+mj-lt"/>
            </a:rPr>
            <a:t>Encargar la dirección a personas sin conocimientos en reingeniería.</a:t>
          </a:r>
        </a:p>
      </dsp:txBody>
      <dsp:txXfrm>
        <a:off x="12308" y="1610115"/>
        <a:ext cx="3788522" cy="227505"/>
      </dsp:txXfrm>
    </dsp:sp>
    <dsp:sp modelId="{32FB434C-ECCD-4D82-9519-2E58630A7A5C}">
      <dsp:nvSpPr>
        <dsp:cNvPr id="0" name=""/>
        <dsp:cNvSpPr/>
      </dsp:nvSpPr>
      <dsp:spPr>
        <a:xfrm>
          <a:off x="0" y="1864033"/>
          <a:ext cx="3813138" cy="2521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None/>
          </a:pPr>
          <a:r>
            <a:rPr lang="es-MX" sz="1050" kern="1200">
              <a:latin typeface="+mj-lt"/>
            </a:rPr>
            <a:t>No asignar suficientes recursos al proceso.</a:t>
          </a:r>
        </a:p>
      </dsp:txBody>
      <dsp:txXfrm>
        <a:off x="12308" y="1876341"/>
        <a:ext cx="3788522" cy="227505"/>
      </dsp:txXfrm>
    </dsp:sp>
    <dsp:sp modelId="{6C8BD2A7-2B49-432D-9CE3-7EA5C4FF1CB0}">
      <dsp:nvSpPr>
        <dsp:cNvPr id="0" name=""/>
        <dsp:cNvSpPr/>
      </dsp:nvSpPr>
      <dsp:spPr>
        <a:xfrm>
          <a:off x="0" y="2130259"/>
          <a:ext cx="3813138" cy="2521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None/>
          </a:pPr>
          <a:r>
            <a:rPr lang="es-MX" sz="1050" kern="1200">
              <a:latin typeface="+mj-lt"/>
            </a:rPr>
            <a:t>Confundir la reingeniería con otros programas de mejora.</a:t>
          </a:r>
        </a:p>
      </dsp:txBody>
      <dsp:txXfrm>
        <a:off x="12308" y="2142567"/>
        <a:ext cx="3788522" cy="227505"/>
      </dsp:txXfrm>
    </dsp:sp>
    <dsp:sp modelId="{17B372D3-20AF-4B3A-B25A-A7BB186DE2F0}">
      <dsp:nvSpPr>
        <dsp:cNvPr id="0" name=""/>
        <dsp:cNvSpPr/>
      </dsp:nvSpPr>
      <dsp:spPr>
        <a:xfrm>
          <a:off x="0" y="2396485"/>
          <a:ext cx="3813138" cy="2521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None/>
          </a:pPr>
          <a:r>
            <a:rPr lang="es-MX" sz="1050" kern="1200">
              <a:latin typeface="+mj-lt"/>
            </a:rPr>
            <a:t>Enfocarse solo en el diseño.</a:t>
          </a:r>
        </a:p>
      </dsp:txBody>
      <dsp:txXfrm>
        <a:off x="12308" y="2408793"/>
        <a:ext cx="3788522" cy="227505"/>
      </dsp:txXfrm>
    </dsp:sp>
    <dsp:sp modelId="{390E2E40-8AB4-4F3B-BB8C-4C502CA0CDAB}">
      <dsp:nvSpPr>
        <dsp:cNvPr id="0" name=""/>
        <dsp:cNvSpPr/>
      </dsp:nvSpPr>
      <dsp:spPr>
        <a:xfrm>
          <a:off x="0" y="2662711"/>
          <a:ext cx="3813138" cy="2521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None/>
          </a:pPr>
          <a:r>
            <a:rPr lang="es-MX" sz="1050" kern="1200">
              <a:latin typeface="+mj-lt"/>
            </a:rPr>
            <a:t>Prolongar el esfuerzo demasiado tiempo.</a:t>
          </a:r>
        </a:p>
      </dsp:txBody>
      <dsp:txXfrm>
        <a:off x="12308" y="2675019"/>
        <a:ext cx="3788522" cy="22750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126A53-9B42-4301-AEE2-02D4EE49BAD5}">
      <dsp:nvSpPr>
        <dsp:cNvPr id="0" name=""/>
        <dsp:cNvSpPr/>
      </dsp:nvSpPr>
      <dsp:spPr>
        <a:xfrm>
          <a:off x="0" y="19192"/>
          <a:ext cx="3296771" cy="59670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MX" sz="1500" kern="1200">
              <a:latin typeface="+mj-lt"/>
            </a:rPr>
            <a:t>No desechar dispositivos electrónicos con basura común.</a:t>
          </a:r>
          <a:endParaRPr lang="en-US" sz="1500" kern="1200">
            <a:latin typeface="+mj-lt"/>
          </a:endParaRPr>
        </a:p>
      </dsp:txBody>
      <dsp:txXfrm>
        <a:off x="29128" y="48320"/>
        <a:ext cx="3238515" cy="538444"/>
      </dsp:txXfrm>
    </dsp:sp>
    <dsp:sp modelId="{F1AD5C34-E014-4348-8F61-A44CC99140EC}">
      <dsp:nvSpPr>
        <dsp:cNvPr id="0" name=""/>
        <dsp:cNvSpPr/>
      </dsp:nvSpPr>
      <dsp:spPr>
        <a:xfrm>
          <a:off x="0" y="659092"/>
          <a:ext cx="3296771" cy="59670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MX" sz="1500" kern="1200">
              <a:latin typeface="+mj-lt"/>
            </a:rPr>
            <a:t>Donar dispositivos a personas u organizaciones que los necesiten.</a:t>
          </a:r>
          <a:endParaRPr lang="en-US" sz="1500" kern="1200">
            <a:latin typeface="+mj-lt"/>
          </a:endParaRPr>
        </a:p>
      </dsp:txBody>
      <dsp:txXfrm>
        <a:off x="29128" y="688220"/>
        <a:ext cx="3238515" cy="538444"/>
      </dsp:txXfrm>
    </dsp:sp>
    <dsp:sp modelId="{8E3F6D41-FC38-46CB-84D4-DAC1FA53F498}">
      <dsp:nvSpPr>
        <dsp:cNvPr id="0" name=""/>
        <dsp:cNvSpPr/>
      </dsp:nvSpPr>
      <dsp:spPr>
        <a:xfrm>
          <a:off x="0" y="1298992"/>
          <a:ext cx="3296771" cy="59670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MX" sz="1500" kern="1200">
              <a:latin typeface="+mj-lt"/>
            </a:rPr>
            <a:t>Reparar o reutilizar piezas de los dispositivos.</a:t>
          </a:r>
          <a:endParaRPr lang="en-US" sz="1500" kern="1200">
            <a:latin typeface="+mj-lt"/>
          </a:endParaRPr>
        </a:p>
      </dsp:txBody>
      <dsp:txXfrm>
        <a:off x="29128" y="1328120"/>
        <a:ext cx="3238515" cy="538444"/>
      </dsp:txXfrm>
    </dsp:sp>
    <dsp:sp modelId="{174EA44E-B92C-43F2-B4AD-4C5D8C32000F}">
      <dsp:nvSpPr>
        <dsp:cNvPr id="0" name=""/>
        <dsp:cNvSpPr/>
      </dsp:nvSpPr>
      <dsp:spPr>
        <a:xfrm>
          <a:off x="0" y="1938892"/>
          <a:ext cx="3296771" cy="59670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MX" sz="1500" kern="1200">
              <a:latin typeface="+mj-lt"/>
            </a:rPr>
            <a:t>Invertir en plantas de reciclaje de desechos electrónicos.</a:t>
          </a:r>
          <a:endParaRPr lang="en-US" sz="1500" kern="1200">
            <a:latin typeface="+mj-lt"/>
          </a:endParaRPr>
        </a:p>
      </dsp:txBody>
      <dsp:txXfrm>
        <a:off x="29128" y="1968020"/>
        <a:ext cx="3238515" cy="538444"/>
      </dsp:txXfrm>
    </dsp:sp>
    <dsp:sp modelId="{67A49436-73EF-4C20-B5EF-A64917B5E301}">
      <dsp:nvSpPr>
        <dsp:cNvPr id="0" name=""/>
        <dsp:cNvSpPr/>
      </dsp:nvSpPr>
      <dsp:spPr>
        <a:xfrm>
          <a:off x="0" y="2578792"/>
          <a:ext cx="3296771" cy="596700"/>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s-MX" sz="1500" kern="1200">
              <a:latin typeface="+mj-lt"/>
            </a:rPr>
            <a:t>Reciclar productos no reutilizables como lámparas de bajo consumo.</a:t>
          </a:r>
          <a:endParaRPr lang="en-US" sz="1500" kern="1200">
            <a:latin typeface="+mj-lt"/>
          </a:endParaRPr>
        </a:p>
      </dsp:txBody>
      <dsp:txXfrm>
        <a:off x="29128" y="2607920"/>
        <a:ext cx="3238515" cy="538444"/>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Props1.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12</Pages>
  <Words>2042</Words>
  <Characters>11234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26</cp:revision>
  <dcterms:created xsi:type="dcterms:W3CDTF">2023-03-31T16:40:00Z</dcterms:created>
  <dcterms:modified xsi:type="dcterms:W3CDTF">2024-11-01T12:16:00Z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