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Pr="00AF0D6C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:rsidRPr="00AF0D6C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Pr="00AF0D6C" w:rsidRDefault="00B97C77">
            <w:pPr>
              <w:jc w:val="center"/>
              <w:rPr>
                <w:rFonts w:asciiTheme="majorHAnsi" w:eastAsia="Calibri" w:hAnsiTheme="majorHAnsi" w:cstheme="majorHAnsi"/>
              </w:rPr>
            </w:pPr>
            <w:r w:rsidRPr="00AF0D6C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AF0D6C" w:rsidRDefault="00B97C77">
            <w:pPr>
              <w:jc w:val="center"/>
              <w:rPr>
                <w:rFonts w:asciiTheme="majorHAnsi" w:eastAsia="Calibri" w:hAnsiTheme="majorHAnsi" w:cstheme="majorHAnsi"/>
              </w:rPr>
            </w:pPr>
          </w:p>
          <w:p w14:paraId="40F15C93" w14:textId="77777777" w:rsidR="00B97C77" w:rsidRPr="00AF0D6C" w:rsidRDefault="00B97C77">
            <w:pPr>
              <w:rPr>
                <w:rFonts w:asciiTheme="majorHAnsi" w:eastAsia="Calibri" w:hAnsiTheme="majorHAnsi" w:cstheme="majorHAnsi"/>
                <w:color w:val="ED7D31"/>
              </w:rPr>
            </w:pPr>
            <w:r w:rsidRPr="00AF0D6C">
              <w:rPr>
                <w:rFonts w:asciiTheme="majorHAnsi" w:eastAsia="Calibri" w:hAnsiTheme="majorHAnsi" w:cstheme="majorHAnsi"/>
                <w:color w:val="ED7D31"/>
              </w:rPr>
              <w:t>ACTIVIDAD DIDÁCTICA CUESTIONARIO</w:t>
            </w:r>
          </w:p>
          <w:p w14:paraId="067945C1" w14:textId="77777777" w:rsidR="00B97C77" w:rsidRPr="00AF0D6C" w:rsidRDefault="00B97C77">
            <w:pPr>
              <w:jc w:val="center"/>
              <w:rPr>
                <w:rFonts w:asciiTheme="majorHAnsi" w:eastAsia="Calibri" w:hAnsiTheme="majorHAnsi" w:cstheme="majorHAnsi"/>
              </w:rPr>
            </w:pPr>
          </w:p>
        </w:tc>
      </w:tr>
      <w:tr w:rsidR="00B97C77" w:rsidRPr="00AF0D6C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Pr="00AF0D6C" w:rsidRDefault="00B97C77">
            <w:pPr>
              <w:spacing w:after="160"/>
              <w:rPr>
                <w:rFonts w:asciiTheme="majorHAnsi" w:eastAsia="Calibri" w:hAnsiTheme="majorHAnsi" w:cstheme="majorHAnsi"/>
                <w:color w:val="595959"/>
              </w:rPr>
            </w:pPr>
            <w:r w:rsidRPr="00AF0D6C">
              <w:rPr>
                <w:rFonts w:asciiTheme="majorHAnsi" w:eastAsia="Calibri" w:hAnsiTheme="majorHAnsi" w:cstheme="majorHAnsi"/>
                <w:b w:val="0"/>
                <w:color w:val="595959"/>
              </w:rPr>
              <w:t>Generalidades de la actividad</w:t>
            </w:r>
          </w:p>
          <w:p w14:paraId="032ED99D" w14:textId="77777777" w:rsidR="00B97C77" w:rsidRPr="00AF0D6C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595959"/>
              </w:rPr>
            </w:pPr>
            <w:r w:rsidRPr="00AF0D6C">
              <w:rPr>
                <w:rFonts w:asciiTheme="majorHAnsi" w:eastAsia="Calibri" w:hAnsiTheme="majorHAnsi" w:cstheme="majorHAnsi"/>
                <w:b w:val="0"/>
                <w:color w:val="595959"/>
              </w:rPr>
              <w:t xml:space="preserve">Las indicaciones, el mensaje de correcto e incorrecto debe estar la redacción en </w:t>
            </w:r>
            <w:proofErr w:type="gramStart"/>
            <w:r w:rsidRPr="00AF0D6C">
              <w:rPr>
                <w:rFonts w:asciiTheme="majorHAnsi" w:eastAsia="Calibri" w:hAnsiTheme="majorHAnsi" w:cstheme="majorHAnsi"/>
                <w:b w:val="0"/>
                <w:color w:val="595959"/>
              </w:rPr>
              <w:t>segundo persona</w:t>
            </w:r>
            <w:proofErr w:type="gramEnd"/>
            <w:r w:rsidRPr="00AF0D6C">
              <w:rPr>
                <w:rFonts w:asciiTheme="majorHAnsi" w:eastAsia="Calibri" w:hAnsiTheme="majorHAnsi" w:cstheme="majorHAnsi"/>
                <w:b w:val="0"/>
                <w:color w:val="595959"/>
              </w:rPr>
              <w:t>.</w:t>
            </w:r>
          </w:p>
          <w:p w14:paraId="375F0F49" w14:textId="77777777" w:rsidR="00B97C77" w:rsidRPr="00AF0D6C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rFonts w:asciiTheme="majorHAnsi" w:hAnsiTheme="majorHAnsi" w:cstheme="majorHAnsi"/>
                <w:color w:val="595959"/>
              </w:rPr>
            </w:pPr>
            <w:r w:rsidRPr="00AF0D6C">
              <w:rPr>
                <w:rFonts w:asciiTheme="majorHAnsi" w:eastAsia="Calibri" w:hAnsiTheme="majorHAnsi" w:cstheme="majorHAnsi"/>
                <w:b w:val="0"/>
                <w:color w:val="595959"/>
              </w:rPr>
              <w:t>Diligenciar solo los espacios en blanco.</w:t>
            </w:r>
          </w:p>
          <w:p w14:paraId="54DA46A7" w14:textId="77777777" w:rsidR="00B97C77" w:rsidRPr="00AF0D6C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595959"/>
              </w:rPr>
            </w:pPr>
            <w:r w:rsidRPr="00AF0D6C">
              <w:rPr>
                <w:rFonts w:asciiTheme="majorHAnsi" w:eastAsia="Calibri" w:hAnsiTheme="majorHAnsi" w:cstheme="majorHAnsi"/>
                <w:b w:val="0"/>
                <w:color w:val="595959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AF0D6C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595959"/>
              </w:rPr>
            </w:pPr>
            <w:r w:rsidRPr="00AF0D6C">
              <w:rPr>
                <w:rFonts w:asciiTheme="majorHAnsi" w:eastAsia="Calibri" w:hAnsiTheme="majorHAnsi" w:cstheme="majorHAnsi"/>
                <w:b w:val="0"/>
                <w:color w:val="595959"/>
              </w:rPr>
              <w:t xml:space="preserve">Señale en la columna </w:t>
            </w:r>
            <w:proofErr w:type="spellStart"/>
            <w:r w:rsidRPr="00AF0D6C">
              <w:rPr>
                <w:rFonts w:asciiTheme="majorHAnsi" w:eastAsia="Calibri" w:hAnsiTheme="majorHAnsi" w:cstheme="majorHAnsi"/>
                <w:b w:val="0"/>
                <w:color w:val="595959"/>
              </w:rPr>
              <w:t>Rta</w:t>
            </w:r>
            <w:proofErr w:type="spellEnd"/>
            <w:r w:rsidRPr="00AF0D6C">
              <w:rPr>
                <w:rFonts w:asciiTheme="majorHAnsi" w:eastAsia="Calibri" w:hAnsiTheme="majorHAnsi" w:cstheme="majorHAnsi"/>
                <w:b w:val="0"/>
                <w:color w:val="595959"/>
              </w:rPr>
              <w:t>. Correcta con una (x) de acuerdo con las opciones presentadas.</w:t>
            </w:r>
          </w:p>
          <w:p w14:paraId="15AD68DA" w14:textId="77777777" w:rsidR="00B97C77" w:rsidRPr="00AF0D6C" w:rsidRDefault="00B97C77">
            <w:pPr>
              <w:numPr>
                <w:ilvl w:val="0"/>
                <w:numId w:val="1"/>
              </w:numPr>
              <w:spacing w:after="160"/>
              <w:rPr>
                <w:rFonts w:asciiTheme="majorHAnsi" w:hAnsiTheme="majorHAnsi" w:cstheme="majorHAnsi"/>
                <w:color w:val="595959"/>
              </w:rPr>
            </w:pPr>
            <w:r w:rsidRPr="00AF0D6C">
              <w:rPr>
                <w:rFonts w:asciiTheme="majorHAnsi" w:eastAsia="Calibri" w:hAnsiTheme="majorHAnsi" w:cstheme="majorHAnsi"/>
                <w:b w:val="0"/>
                <w:color w:val="595959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AF0D6C" w:rsidRDefault="00B97C77">
            <w:pPr>
              <w:spacing w:after="160"/>
              <w:rPr>
                <w:rFonts w:asciiTheme="majorHAnsi" w:hAnsiTheme="majorHAnsi" w:cstheme="majorHAnsi"/>
                <w:color w:val="000000"/>
              </w:rPr>
            </w:pPr>
            <w:r w:rsidRPr="00AF0D6C">
              <w:rPr>
                <w:rFonts w:asciiTheme="majorHAnsi" w:eastAsia="Calibri" w:hAnsiTheme="majorHAnsi" w:cstheme="majorHAnsi"/>
                <w:b w:val="0"/>
                <w:color w:val="595959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:rsidRPr="00AF0D6C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AF0D6C" w:rsidRDefault="00B97C77">
            <w:pPr>
              <w:rPr>
                <w:rFonts w:asciiTheme="majorHAnsi" w:eastAsia="Calibri" w:hAnsiTheme="majorHAnsi" w:cstheme="majorHAnsi"/>
                <w:color w:val="595959"/>
              </w:rPr>
            </w:pPr>
            <w:r w:rsidRPr="00AF0D6C">
              <w:rPr>
                <w:rFonts w:asciiTheme="majorHAnsi" w:eastAsia="Calibri" w:hAnsiTheme="majorHAnsi" w:cstheme="majorHAnsi"/>
                <w:color w:val="595959"/>
              </w:rPr>
              <w:t>Instrucciones para el aprendiz</w:t>
            </w:r>
          </w:p>
          <w:p w14:paraId="687915A8" w14:textId="77777777" w:rsidR="00B97C77" w:rsidRPr="00AF0D6C" w:rsidRDefault="00B97C77">
            <w:pPr>
              <w:rPr>
                <w:rFonts w:asciiTheme="majorHAnsi" w:eastAsia="Calibri" w:hAnsiTheme="majorHAnsi" w:cstheme="majorHAnsi"/>
                <w:color w:val="595959"/>
              </w:rPr>
            </w:pPr>
          </w:p>
          <w:p w14:paraId="0840CBD7" w14:textId="77777777" w:rsidR="00B97C77" w:rsidRPr="00AF0D6C" w:rsidRDefault="00B97C77">
            <w:pPr>
              <w:rPr>
                <w:rFonts w:asciiTheme="majorHAnsi" w:eastAsia="Calibri" w:hAnsiTheme="majorHAnsi" w:cstheme="majorHAns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AF0D6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EAAAA"/>
              </w:rPr>
            </w:pPr>
          </w:p>
          <w:p w14:paraId="6AEF897B" w14:textId="4F49A841" w:rsidR="00B97C77" w:rsidRPr="00AF0D6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/>
                <w:shd w:val="clear" w:color="auto" w:fill="FFE599"/>
              </w:rPr>
            </w:pPr>
            <w:r w:rsidRPr="00AF0D6C">
              <w:rPr>
                <w:rFonts w:asciiTheme="majorHAnsi" w:eastAsia="Calibri" w:hAnsiTheme="majorHAnsi" w:cstheme="majorHAns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AF0D6C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AF0D6C" w:rsidRPr="00AF0D6C">
              <w:rPr>
                <w:rFonts w:asciiTheme="majorHAnsi" w:hAnsiTheme="majorHAnsi" w:cstheme="majorHAnsi"/>
                <w:color w:val="auto"/>
              </w:rPr>
              <w:t>La información y recolección de datos</w:t>
            </w:r>
          </w:p>
          <w:p w14:paraId="027A1C4A" w14:textId="77777777" w:rsidR="00B97C77" w:rsidRPr="00AF0D6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/>
              </w:rPr>
            </w:pPr>
          </w:p>
          <w:p w14:paraId="219BE5E0" w14:textId="77777777" w:rsidR="00B97C77" w:rsidRPr="00AF0D6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/>
              </w:rPr>
            </w:pPr>
            <w:r w:rsidRPr="00AF0D6C">
              <w:rPr>
                <w:rFonts w:asciiTheme="majorHAnsi" w:eastAsia="Calibri" w:hAnsiTheme="majorHAnsi" w:cstheme="majorHAns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AF0D6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/>
              </w:rPr>
            </w:pPr>
          </w:p>
          <w:p w14:paraId="344BFE2B" w14:textId="04EF9A9D" w:rsidR="00B97C77" w:rsidRPr="00AF0D6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/>
              </w:rPr>
            </w:pPr>
            <w:r w:rsidRPr="00AF0D6C">
              <w:rPr>
                <w:rFonts w:asciiTheme="majorHAnsi" w:eastAsia="Calibri" w:hAnsiTheme="majorHAnsi" w:cstheme="majorHAnsi"/>
                <w:i/>
                <w:color w:val="000000"/>
              </w:rPr>
              <w:t xml:space="preserve">Lea la </w:t>
            </w:r>
            <w:r w:rsidR="000C1DCB" w:rsidRPr="00AF0D6C">
              <w:rPr>
                <w:rFonts w:asciiTheme="majorHAnsi" w:eastAsia="Calibri" w:hAnsiTheme="majorHAnsi" w:cstheme="majorHAnsi"/>
                <w:i/>
                <w:color w:val="000000"/>
              </w:rPr>
              <w:t>pregunta</w:t>
            </w:r>
            <w:r w:rsidRPr="00AF0D6C">
              <w:rPr>
                <w:rFonts w:asciiTheme="majorHAnsi" w:eastAsia="Calibri" w:hAnsiTheme="majorHAnsi" w:cstheme="majorHAnsi"/>
                <w:i/>
                <w:color w:val="000000"/>
              </w:rPr>
              <w:t xml:space="preserve"> de cada ítem y s</w:t>
            </w:r>
            <w:r w:rsidR="000C1DCB" w:rsidRPr="00AF0D6C">
              <w:rPr>
                <w:rFonts w:asciiTheme="majorHAnsi" w:eastAsia="Calibri" w:hAnsiTheme="majorHAnsi" w:cstheme="majorHAnsi"/>
                <w:i/>
                <w:color w:val="000000"/>
              </w:rPr>
              <w:t>eleccione la respuesta correcta</w:t>
            </w:r>
            <w:r w:rsidRPr="00AF0D6C">
              <w:rPr>
                <w:rFonts w:asciiTheme="majorHAnsi" w:eastAsia="Calibri" w:hAnsiTheme="majorHAnsi" w:cstheme="majorHAnsi"/>
                <w:i/>
                <w:color w:val="000000"/>
              </w:rPr>
              <w:t>.</w:t>
            </w:r>
          </w:p>
          <w:p w14:paraId="62627715" w14:textId="77777777" w:rsidR="00B97C77" w:rsidRPr="00AF0D6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EAAAA"/>
              </w:rPr>
            </w:pPr>
          </w:p>
          <w:p w14:paraId="767F5B0F" w14:textId="77777777" w:rsidR="00B97C77" w:rsidRPr="00AF0D6C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EAAAA"/>
              </w:rPr>
            </w:pPr>
          </w:p>
        </w:tc>
      </w:tr>
      <w:tr w:rsidR="00AF0D6C" w:rsidRPr="00AF0D6C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AF0D6C" w:rsidRPr="00AF0D6C" w:rsidRDefault="00AF0D6C" w:rsidP="00AF0D6C">
            <w:pPr>
              <w:rPr>
                <w:rFonts w:asciiTheme="majorHAnsi" w:eastAsia="Calibri" w:hAnsiTheme="majorHAnsi" w:cstheme="majorHAnsi"/>
                <w:color w:val="595959"/>
              </w:rPr>
            </w:pPr>
            <w:r w:rsidRPr="00AF0D6C">
              <w:rPr>
                <w:rFonts w:asciiTheme="majorHAnsi" w:eastAsia="Calibri" w:hAnsiTheme="majorHAnsi" w:cstheme="majorHAns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77EE4804" w14:textId="0529CBAE" w:rsidR="00AF0D6C" w:rsidRPr="00AF0D6C" w:rsidRDefault="00AF0D6C" w:rsidP="00AF0D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AF0D6C">
              <w:rPr>
                <w:rFonts w:asciiTheme="majorHAnsi" w:hAnsiTheme="majorHAnsi" w:cstheme="majorHAnsi"/>
                <w:color w:val="auto"/>
              </w:rPr>
              <w:t>Importancia de las TIC en la comunicación organizacional</w:t>
            </w:r>
          </w:p>
        </w:tc>
      </w:tr>
      <w:tr w:rsidR="00AF0D6C" w:rsidRPr="00AF0D6C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AF0D6C" w:rsidRPr="00AF0D6C" w:rsidRDefault="00AF0D6C" w:rsidP="00AF0D6C">
            <w:pPr>
              <w:rPr>
                <w:rFonts w:asciiTheme="majorHAnsi" w:eastAsia="Calibri" w:hAnsiTheme="majorHAnsi" w:cstheme="majorHAnsi"/>
                <w:color w:val="595959"/>
              </w:rPr>
            </w:pPr>
            <w:r w:rsidRPr="00AF0D6C">
              <w:rPr>
                <w:rFonts w:asciiTheme="majorHAnsi" w:eastAsia="Calibri" w:hAnsiTheme="majorHAnsi" w:cstheme="majorHAns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</w:tcPr>
          <w:p w14:paraId="48FF7865" w14:textId="157637F3" w:rsidR="00AF0D6C" w:rsidRPr="00AF0D6C" w:rsidRDefault="00AF0D6C" w:rsidP="00AF0D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AF0D6C">
              <w:rPr>
                <w:rFonts w:asciiTheme="majorHAnsi" w:hAnsiTheme="majorHAnsi" w:cstheme="majorHAnsi"/>
                <w:color w:val="auto"/>
              </w:rPr>
              <w:t xml:space="preserve">Analizar la implementación de Tecnologías de la Información y la Comunicación (TIC) en el entorno organizacional mejora la gestión de la información, fomenta la innovación, y potencia la competitividad y productividad empresarial. </w:t>
            </w:r>
          </w:p>
        </w:tc>
      </w:tr>
      <w:tr w:rsidR="00B97C77" w:rsidRPr="00AF0D6C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AF0D6C" w:rsidRDefault="00B97C77">
            <w:pPr>
              <w:jc w:val="center"/>
              <w:rPr>
                <w:rFonts w:asciiTheme="majorHAnsi" w:eastAsia="Calibri" w:hAnsiTheme="majorHAnsi" w:cstheme="majorHAnsi"/>
                <w:color w:val="595959"/>
              </w:rPr>
            </w:pPr>
            <w:r w:rsidRPr="00AF0D6C">
              <w:rPr>
                <w:rFonts w:asciiTheme="majorHAnsi" w:eastAsia="Calibri" w:hAnsiTheme="majorHAnsi" w:cstheme="majorHAnsi"/>
                <w:color w:val="595959"/>
              </w:rPr>
              <w:t>PREGUNTAS</w:t>
            </w:r>
          </w:p>
        </w:tc>
      </w:tr>
      <w:tr w:rsidR="002B5ACC" w:rsidRPr="00AF0D6C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2B5ACC" w:rsidRPr="00BC00BB" w:rsidRDefault="002B5ACC" w:rsidP="002B5A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58B7AAE3" w:rsidR="002B5ACC" w:rsidRPr="00BC00BB" w:rsidRDefault="002B5ACC" w:rsidP="002B5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¿Cuál es una de las principales ventajas del uso de TIC en la comunicación organizacional?</w:t>
            </w:r>
          </w:p>
        </w:tc>
        <w:tc>
          <w:tcPr>
            <w:tcW w:w="2160" w:type="dxa"/>
            <w:gridSpan w:val="5"/>
          </w:tcPr>
          <w:p w14:paraId="56B1DBDC" w14:textId="77777777" w:rsidR="002B5ACC" w:rsidRPr="00BC00BB" w:rsidRDefault="002B5ACC" w:rsidP="002B5AC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proofErr w:type="spellStart"/>
            <w:r w:rsidRPr="00BC00BB">
              <w:rPr>
                <w:rFonts w:asciiTheme="majorHAnsi" w:eastAsia="Calibri" w:hAnsiTheme="majorHAnsi" w:cstheme="majorHAnsi"/>
                <w:color w:val="auto"/>
              </w:rPr>
              <w:t>Rta</w:t>
            </w:r>
            <w:proofErr w:type="spellEnd"/>
            <w:r w:rsidRPr="00BC00BB">
              <w:rPr>
                <w:rFonts w:asciiTheme="majorHAnsi" w:eastAsia="Calibri" w:hAnsiTheme="majorHAnsi" w:cstheme="majorHAnsi"/>
                <w:color w:val="auto"/>
              </w:rPr>
              <w:t>(s) correcta(s) (x)</w:t>
            </w:r>
          </w:p>
        </w:tc>
      </w:tr>
      <w:tr w:rsidR="002B5ACC" w:rsidRPr="00AF0D6C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2B5ACC" w:rsidRPr="00BC00BB" w:rsidRDefault="002B5ACC" w:rsidP="002B5A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0A2DBAF4" w:rsidR="002B5ACC" w:rsidRPr="00BC00BB" w:rsidRDefault="002B5ACC" w:rsidP="002B5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Optimización de la gestión de la información.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376C5C4B" w:rsidR="002B5ACC" w:rsidRPr="00BC00BB" w:rsidRDefault="002B5ACC" w:rsidP="002B5AC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2B5ACC" w:rsidRPr="00AF0D6C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2B5ACC" w:rsidRPr="00BC00BB" w:rsidRDefault="002B5ACC" w:rsidP="002B5A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556CEA5C" w:rsidR="002B5ACC" w:rsidRPr="00BC00BB" w:rsidRDefault="002B5ACC" w:rsidP="002B5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Incremento de la carga de trabajo.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2B5ACC" w:rsidRPr="00BC00BB" w:rsidRDefault="002B5ACC" w:rsidP="002B5AC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2B5ACC" w:rsidRPr="00AF0D6C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2B5ACC" w:rsidRPr="00BC00BB" w:rsidRDefault="002B5ACC" w:rsidP="002B5A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78B792F5" w:rsidR="002B5ACC" w:rsidRPr="00BC00BB" w:rsidRDefault="002B5ACC" w:rsidP="002B5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Reducción del contacto interpersonal.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2B5ACC" w:rsidRPr="00BC00BB" w:rsidRDefault="002B5ACC" w:rsidP="002B5AC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2B5ACC" w:rsidRPr="00AF0D6C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2B5ACC" w:rsidRPr="00BC00BB" w:rsidRDefault="002B5ACC" w:rsidP="002B5A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19D264A9" w:rsidR="002B5ACC" w:rsidRPr="00BC00BB" w:rsidRDefault="002B5ACC" w:rsidP="002B5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Mayor complejidad en las tareas.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2B5ACC" w:rsidRPr="00BC00BB" w:rsidRDefault="002B5ACC" w:rsidP="002B5AC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81615A" w:rsidRPr="00AF0D6C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81615A" w:rsidRPr="00BC00BB" w:rsidRDefault="0081615A" w:rsidP="0081615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0663FC48" w:rsidR="0081615A" w:rsidRPr="00BC00BB" w:rsidRDefault="0081615A" w:rsidP="00816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81615A" w:rsidRPr="00AF0D6C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81615A" w:rsidRPr="00BC00BB" w:rsidRDefault="0081615A" w:rsidP="0081615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7B18A11" w:rsidR="0081615A" w:rsidRPr="00BC00BB" w:rsidRDefault="0081615A" w:rsidP="00816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B97C77" w:rsidRPr="00AF0D6C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BC00BB" w:rsidRDefault="00ED271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53FA5778" w:rsidR="00B97C77" w:rsidRPr="00BC00BB" w:rsidRDefault="002B5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¿Qué término describe la adopción de nuevas tecnologías en la sociedad de la información?</w:t>
            </w:r>
          </w:p>
        </w:tc>
      </w:tr>
      <w:tr w:rsidR="002B5ACC" w:rsidRPr="00AF0D6C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2B5ACC" w:rsidRPr="00BC00BB" w:rsidRDefault="002B5ACC" w:rsidP="002B5A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a)</w:t>
            </w:r>
          </w:p>
        </w:tc>
        <w:tc>
          <w:tcPr>
            <w:tcW w:w="6727" w:type="dxa"/>
            <w:gridSpan w:val="2"/>
          </w:tcPr>
          <w:p w14:paraId="687C2C8F" w14:textId="17770419" w:rsidR="002B5ACC" w:rsidRPr="00BC00BB" w:rsidRDefault="002B5ACC" w:rsidP="002B5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Globalización tecnológica.</w:t>
            </w:r>
          </w:p>
        </w:tc>
        <w:tc>
          <w:tcPr>
            <w:tcW w:w="2160" w:type="dxa"/>
            <w:gridSpan w:val="5"/>
          </w:tcPr>
          <w:p w14:paraId="7EC64AC1" w14:textId="17A7E775" w:rsidR="002B5ACC" w:rsidRPr="00BC00BB" w:rsidRDefault="002B5ACC" w:rsidP="002B5AC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2B5ACC" w:rsidRPr="00AF0D6C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2B5ACC" w:rsidRPr="00BC00BB" w:rsidRDefault="002B5ACC" w:rsidP="002B5A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4BE4ED9A" w:rsidR="002B5ACC" w:rsidRPr="00BC00BB" w:rsidRDefault="002B5ACC" w:rsidP="002B5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Rechazo tecnológico.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2B5ACC" w:rsidRPr="00BC00BB" w:rsidRDefault="002B5ACC" w:rsidP="002B5AC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2B5ACC" w:rsidRPr="00AF0D6C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2B5ACC" w:rsidRPr="00BC00BB" w:rsidRDefault="002B5ACC" w:rsidP="002B5A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287C0177" w:rsidR="002B5ACC" w:rsidRPr="00BC00BB" w:rsidRDefault="002B5ACC" w:rsidP="002B5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Desconexión digital.</w:t>
            </w:r>
          </w:p>
        </w:tc>
        <w:tc>
          <w:tcPr>
            <w:tcW w:w="2160" w:type="dxa"/>
            <w:gridSpan w:val="5"/>
          </w:tcPr>
          <w:p w14:paraId="4DFC28D1" w14:textId="77777777" w:rsidR="002B5ACC" w:rsidRPr="00BC00BB" w:rsidRDefault="002B5ACC" w:rsidP="002B5AC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2B5ACC" w:rsidRPr="00AF0D6C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2B5ACC" w:rsidRPr="00BC00BB" w:rsidRDefault="002B5ACC" w:rsidP="002B5A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385107E0" w:rsidR="002B5ACC" w:rsidRPr="00BC00BB" w:rsidRDefault="002B5ACC" w:rsidP="002B5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Fragmentación informativa.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2B5ACC" w:rsidRPr="00BC00BB" w:rsidRDefault="002B5ACC" w:rsidP="002B5AC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81615A" w:rsidRPr="00AF0D6C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81615A" w:rsidRPr="00BC00BB" w:rsidRDefault="0081615A" w:rsidP="0081615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64A4880A" w:rsidR="0081615A" w:rsidRPr="00BC00BB" w:rsidRDefault="0081615A" w:rsidP="00816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81615A" w:rsidRPr="00AF0D6C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81615A" w:rsidRPr="00BC00BB" w:rsidRDefault="0081615A" w:rsidP="0081615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0AF8F8E5" w:rsidR="0081615A" w:rsidRPr="00BC00BB" w:rsidRDefault="0081615A" w:rsidP="00816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RPr="00AF0D6C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BC00BB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660F752A" w:rsidR="00D6347F" w:rsidRPr="00BC00BB" w:rsidRDefault="002B5ACC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¿Cuál de las siguientes es una aplicación común de las TIC en las organizaciones?</w:t>
            </w:r>
          </w:p>
        </w:tc>
      </w:tr>
      <w:tr w:rsidR="002B5ACC" w:rsidRPr="00AF0D6C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2B5ACC" w:rsidRPr="00BC00BB" w:rsidRDefault="002B5ACC" w:rsidP="002B5A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17884452" w:rsidR="002B5ACC" w:rsidRPr="00BC00BB" w:rsidRDefault="002B5ACC" w:rsidP="002B5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Correo electrónico.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33042E6E" w:rsidR="002B5ACC" w:rsidRPr="00BC00BB" w:rsidRDefault="002B5ACC" w:rsidP="002B5AC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2B5ACC" w:rsidRPr="00AF0D6C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2B5ACC" w:rsidRPr="00BC00BB" w:rsidRDefault="002B5ACC" w:rsidP="002B5A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61B1C797" w:rsidR="002B5ACC" w:rsidRPr="00BC00BB" w:rsidRDefault="002B5ACC" w:rsidP="002B5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Gestión de residuos.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2B5ACC" w:rsidRPr="00BC00BB" w:rsidRDefault="002B5ACC" w:rsidP="002B5AC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2B5ACC" w:rsidRPr="00AF0D6C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2B5ACC" w:rsidRPr="00BC00BB" w:rsidRDefault="002B5ACC" w:rsidP="002B5A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7C42E8D5" w:rsidR="002B5ACC" w:rsidRPr="00BC00BB" w:rsidRDefault="002B5ACC" w:rsidP="002B5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Producción en masa.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2B5ACC" w:rsidRPr="00BC00BB" w:rsidRDefault="002B5ACC" w:rsidP="002B5AC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2B5ACC" w:rsidRPr="00AF0D6C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2B5ACC" w:rsidRPr="00BC00BB" w:rsidRDefault="002B5ACC" w:rsidP="002B5A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2DEB32AF" w:rsidR="002B5ACC" w:rsidRPr="00BC00BB" w:rsidRDefault="002B5ACC" w:rsidP="002B5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Transporte de mercancías.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2B5ACC" w:rsidRPr="00BC00BB" w:rsidRDefault="002B5ACC" w:rsidP="002B5AC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81615A" w:rsidRPr="00AF0D6C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81615A" w:rsidRPr="00BC00BB" w:rsidRDefault="0081615A" w:rsidP="0081615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011D6C64" w:rsidR="0081615A" w:rsidRPr="00BC00BB" w:rsidRDefault="0081615A" w:rsidP="00816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81615A" w:rsidRPr="00AF0D6C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81615A" w:rsidRPr="00BC00BB" w:rsidRDefault="0081615A" w:rsidP="0081615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3C1E5A1D" w:rsidR="0081615A" w:rsidRPr="00BC00BB" w:rsidRDefault="0081615A" w:rsidP="00816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RPr="00AF0D6C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BC00BB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3AAA1CB0" w:rsidR="00D6347F" w:rsidRPr="00BC00BB" w:rsidRDefault="002B5ACC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¿Qué impacto tienen las TIC en la competitividad empresarial?</w:t>
            </w:r>
          </w:p>
        </w:tc>
      </w:tr>
      <w:tr w:rsidR="002B5ACC" w:rsidRPr="00AF0D6C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2B5ACC" w:rsidRPr="00BC00BB" w:rsidRDefault="002B5ACC" w:rsidP="002B5A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766ABD1E" w:rsidR="002B5ACC" w:rsidRPr="00BC00BB" w:rsidRDefault="002B5ACC" w:rsidP="002B5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Mejora en la competitividad y productividad.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0D6B3F99" w:rsidR="002B5ACC" w:rsidRPr="00BC00BB" w:rsidRDefault="002B5ACC" w:rsidP="002B5AC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2B5ACC" w:rsidRPr="00AF0D6C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2B5ACC" w:rsidRPr="00BC00BB" w:rsidRDefault="002B5ACC" w:rsidP="002B5A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77E61358" w:rsidR="002B5ACC" w:rsidRPr="00BC00BB" w:rsidRDefault="002B5ACC" w:rsidP="002B5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Reducción de costos laborales.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2B5ACC" w:rsidRPr="00BC00BB" w:rsidRDefault="002B5ACC" w:rsidP="002B5AC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2B5ACC" w:rsidRPr="00AF0D6C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2B5ACC" w:rsidRPr="00BC00BB" w:rsidRDefault="002B5ACC" w:rsidP="002B5A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50810317" w:rsidR="002B5ACC" w:rsidRPr="00BC00BB" w:rsidRDefault="002B5ACC" w:rsidP="002B5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Aumento de los tiempos de espera.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2B5ACC" w:rsidRPr="00BC00BB" w:rsidRDefault="002B5ACC" w:rsidP="002B5AC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2B5ACC" w:rsidRPr="00AF0D6C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2B5ACC" w:rsidRPr="00BC00BB" w:rsidRDefault="002B5ACC" w:rsidP="002B5A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00606765" w:rsidR="002B5ACC" w:rsidRPr="00BC00BB" w:rsidRDefault="002B5ACC" w:rsidP="002B5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Desorganización interna.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2B5ACC" w:rsidRPr="00BC00BB" w:rsidRDefault="002B5ACC" w:rsidP="002B5AC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81615A" w:rsidRPr="00AF0D6C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81615A" w:rsidRPr="00BC00BB" w:rsidRDefault="0081615A" w:rsidP="0081615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572ED481" w:rsidR="0081615A" w:rsidRPr="00BC00BB" w:rsidRDefault="0081615A" w:rsidP="00816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81615A" w:rsidRPr="00AF0D6C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81615A" w:rsidRPr="00BC00BB" w:rsidRDefault="0081615A" w:rsidP="0081615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6E6DDB23" w:rsidR="0081615A" w:rsidRPr="00BC00BB" w:rsidRDefault="0081615A" w:rsidP="00816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RPr="00AF0D6C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BC00BB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7E3B52FD" w:rsidR="00D6347F" w:rsidRPr="00BC00BB" w:rsidRDefault="002B5ACC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¿Qué herramienta de TIC es esencial para la interacción social dentro de una organización?</w:t>
            </w:r>
          </w:p>
        </w:tc>
      </w:tr>
      <w:tr w:rsidR="002B5ACC" w:rsidRPr="00AF0D6C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2B5ACC" w:rsidRPr="00BC00BB" w:rsidRDefault="002B5ACC" w:rsidP="002B5A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0E2C4792" w:rsidR="002B5ACC" w:rsidRPr="00BC00BB" w:rsidRDefault="002B5ACC" w:rsidP="002B5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Redes sociales internas.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41F0F932" w:rsidR="002B5ACC" w:rsidRPr="00BC00BB" w:rsidRDefault="002B5ACC" w:rsidP="002B5AC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2B5ACC" w:rsidRPr="00AF0D6C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2B5ACC" w:rsidRPr="00BC00BB" w:rsidRDefault="002B5ACC" w:rsidP="002B5A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53C2656F" w:rsidR="002B5ACC" w:rsidRPr="00BC00BB" w:rsidRDefault="002B5ACC" w:rsidP="002B5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Máquinas expendedoras.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2B5ACC" w:rsidRPr="00BC00BB" w:rsidRDefault="002B5ACC" w:rsidP="002B5AC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2B5ACC" w:rsidRPr="00AF0D6C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2B5ACC" w:rsidRPr="00BC00BB" w:rsidRDefault="002B5ACC" w:rsidP="002B5A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63BA3268" w:rsidR="002B5ACC" w:rsidRPr="00BC00BB" w:rsidRDefault="002B5ACC" w:rsidP="002B5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Planificación financiera.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2B5ACC" w:rsidRPr="00BC00BB" w:rsidRDefault="002B5ACC" w:rsidP="002B5AC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2B5ACC" w:rsidRPr="00AF0D6C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2B5ACC" w:rsidRPr="00BC00BB" w:rsidRDefault="002B5ACC" w:rsidP="002B5A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792CACE0" w:rsidR="002B5ACC" w:rsidRPr="00BC00BB" w:rsidRDefault="002B5ACC" w:rsidP="002B5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Equipos de protección personal.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2B5ACC" w:rsidRPr="00BC00BB" w:rsidRDefault="002B5ACC" w:rsidP="002B5AC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81615A" w:rsidRPr="00AF0D6C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81615A" w:rsidRPr="00BC00BB" w:rsidRDefault="0081615A" w:rsidP="0081615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40BFDCF1" w:rsidR="0081615A" w:rsidRPr="00BC00BB" w:rsidRDefault="0081615A" w:rsidP="00816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81615A" w:rsidRPr="00AF0D6C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81615A" w:rsidRPr="00BC00BB" w:rsidRDefault="0081615A" w:rsidP="0081615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1FE00AF" w:rsidR="0081615A" w:rsidRPr="00BC00BB" w:rsidRDefault="0081615A" w:rsidP="00816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RPr="00AF0D6C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BC00BB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28F25404" w:rsidR="00D6347F" w:rsidRPr="00BC00BB" w:rsidRDefault="002B5ACC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¿Cuál es un ejemplo de innovación social facilitada por las TIC?</w:t>
            </w:r>
          </w:p>
        </w:tc>
      </w:tr>
      <w:tr w:rsidR="002B5ACC" w:rsidRPr="00AF0D6C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2B5ACC" w:rsidRPr="00BC00BB" w:rsidRDefault="002B5ACC" w:rsidP="002B5A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58385A63" w:rsidR="002B5ACC" w:rsidRPr="00BC00BB" w:rsidRDefault="002B5ACC" w:rsidP="002B5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Creación de valor agregado.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6F694AF2" w:rsidR="002B5ACC" w:rsidRPr="00BC00BB" w:rsidRDefault="002B5ACC" w:rsidP="002B5AC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2B5ACC" w:rsidRPr="00AF0D6C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2B5ACC" w:rsidRPr="00BC00BB" w:rsidRDefault="002B5ACC" w:rsidP="002B5A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04F06FF8" w:rsidR="002B5ACC" w:rsidRPr="00BC00BB" w:rsidRDefault="002B5ACC" w:rsidP="002B5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Reducción de costos operativos.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2B5ACC" w:rsidRPr="00BC00BB" w:rsidRDefault="002B5ACC" w:rsidP="002B5AC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2B5ACC" w:rsidRPr="00AF0D6C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2B5ACC" w:rsidRPr="00BC00BB" w:rsidRDefault="002B5ACC" w:rsidP="002B5A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17043511" w:rsidR="002B5ACC" w:rsidRPr="00BC00BB" w:rsidRDefault="002B5ACC" w:rsidP="002B5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Aumento de la burocracia.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2B5ACC" w:rsidRPr="00BC00BB" w:rsidRDefault="002B5ACC" w:rsidP="002B5AC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2B5ACC" w:rsidRPr="00AF0D6C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2B5ACC" w:rsidRPr="00BC00BB" w:rsidRDefault="002B5ACC" w:rsidP="002B5A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17749AF4" w:rsidR="002B5ACC" w:rsidRPr="00BC00BB" w:rsidRDefault="002B5ACC" w:rsidP="002B5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Despersonalización de servicios.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2B5ACC" w:rsidRPr="00BC00BB" w:rsidRDefault="002B5ACC" w:rsidP="002B5AC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81615A" w:rsidRPr="00AF0D6C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81615A" w:rsidRPr="00BC00BB" w:rsidRDefault="0081615A" w:rsidP="0081615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6B4919E3" w:rsidR="0081615A" w:rsidRPr="00BC00BB" w:rsidRDefault="0081615A" w:rsidP="00816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81615A" w:rsidRPr="00AF0D6C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81615A" w:rsidRPr="00BC00BB" w:rsidRDefault="0081615A" w:rsidP="0081615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4C8216C6" w:rsidR="0081615A" w:rsidRPr="00BC00BB" w:rsidRDefault="0081615A" w:rsidP="00816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RPr="00AF0D6C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BC00BB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lastRenderedPageBreak/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00A366AD" w:rsidR="00D6347F" w:rsidRPr="00BC00BB" w:rsidRDefault="002B5ACC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bCs/>
                <w:color w:val="auto"/>
              </w:rPr>
              <w:t>¿Qué aspecto no se relaciona con la funcionalidad de las TIC en la organización?</w:t>
            </w:r>
          </w:p>
        </w:tc>
      </w:tr>
      <w:tr w:rsidR="00B3065E" w:rsidRPr="00AF0D6C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B3065E" w:rsidRPr="00BC00BB" w:rsidRDefault="00B3065E" w:rsidP="00B306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527CFCBF" w:rsidR="00B3065E" w:rsidRPr="00BC00BB" w:rsidRDefault="00B3065E" w:rsidP="00B306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Aumento del espacio físico necesario.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3F59524A" w:rsidR="00B3065E" w:rsidRPr="00BC00BB" w:rsidRDefault="00BC00BB" w:rsidP="00B306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B3065E" w:rsidRPr="00AF0D6C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B3065E" w:rsidRPr="00BC00BB" w:rsidRDefault="00B3065E" w:rsidP="00B306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1FF91629" w:rsidR="00B3065E" w:rsidRPr="00BC00BB" w:rsidRDefault="00B3065E" w:rsidP="00B306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Acceso eficiente a recursos tecnológicos.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B3065E" w:rsidRPr="00BC00BB" w:rsidRDefault="00B3065E" w:rsidP="00B306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B3065E" w:rsidRPr="00AF0D6C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B3065E" w:rsidRPr="00BC00BB" w:rsidRDefault="00B3065E" w:rsidP="00B306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31D3F684" w:rsidR="00B3065E" w:rsidRPr="00BC00BB" w:rsidRDefault="00B3065E" w:rsidP="00B306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Mejora en la gestión de la información.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B3065E" w:rsidRPr="00BC00BB" w:rsidRDefault="00B3065E" w:rsidP="00B306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B3065E" w:rsidRPr="00AF0D6C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B3065E" w:rsidRPr="00BC00BB" w:rsidRDefault="00B3065E" w:rsidP="00B306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2BA4F4B4" w:rsidR="00B3065E" w:rsidRPr="00BC00BB" w:rsidRDefault="00B3065E" w:rsidP="00B306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Innovación social.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B3065E" w:rsidRPr="00BC00BB" w:rsidRDefault="00B3065E" w:rsidP="00B306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81615A" w:rsidRPr="00AF0D6C" w14:paraId="08153BBD" w14:textId="77777777" w:rsidTr="0081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81615A" w:rsidRPr="00BC00BB" w:rsidRDefault="0081615A" w:rsidP="0081615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78F3012E" w:rsidR="0081615A" w:rsidRPr="00BC00BB" w:rsidRDefault="0081615A" w:rsidP="00816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81615A" w:rsidRPr="00AF0D6C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81615A" w:rsidRPr="00BC00BB" w:rsidRDefault="0081615A" w:rsidP="0081615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303FD2C" w:rsidR="0081615A" w:rsidRPr="00BC00BB" w:rsidRDefault="0081615A" w:rsidP="00816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RPr="00AF0D6C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BC00BB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05D8F46D" w:rsidR="00D6347F" w:rsidRPr="00BC00BB" w:rsidRDefault="00BC00B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bCs/>
                <w:color w:val="auto"/>
              </w:rPr>
              <w:t xml:space="preserve">¿Cuál de las siguientes es una ventaja de la inclusión y </w:t>
            </w:r>
            <w:proofErr w:type="gramStart"/>
            <w:r w:rsidRPr="00BC00BB">
              <w:rPr>
                <w:rFonts w:asciiTheme="majorHAnsi" w:eastAsia="Calibri" w:hAnsiTheme="majorHAnsi" w:cstheme="majorHAnsi"/>
                <w:bCs/>
                <w:color w:val="auto"/>
              </w:rPr>
              <w:t>participación activa</w:t>
            </w:r>
            <w:proofErr w:type="gramEnd"/>
            <w:r w:rsidRPr="00BC00BB">
              <w:rPr>
                <w:rFonts w:asciiTheme="majorHAnsi" w:eastAsia="Calibri" w:hAnsiTheme="majorHAnsi" w:cstheme="majorHAnsi"/>
                <w:bCs/>
                <w:color w:val="auto"/>
              </w:rPr>
              <w:t xml:space="preserve"> a través de las TIC?</w:t>
            </w:r>
          </w:p>
        </w:tc>
      </w:tr>
      <w:tr w:rsidR="00BC00BB" w:rsidRPr="00AF0D6C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BC00BB" w:rsidRPr="00BC00BB" w:rsidRDefault="00BC00BB" w:rsidP="00BC00B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670EB7E6" w:rsidR="00BC00BB" w:rsidRPr="00BC00BB" w:rsidRDefault="00BC00BB" w:rsidP="00BC0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Mejora de la cultura organizacional.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4600F43A" w:rsidR="00BC00BB" w:rsidRPr="00BC00BB" w:rsidRDefault="00BC00BB" w:rsidP="00BC0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BC00BB" w:rsidRPr="00AF0D6C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BC00BB" w:rsidRPr="00BC00BB" w:rsidRDefault="00BC00BB" w:rsidP="00BC00B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3AB1D34A" w:rsidR="00BC00BB" w:rsidRPr="00BC00BB" w:rsidRDefault="00BC00BB" w:rsidP="00BC0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Reducción de la diversidad.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BC00BB" w:rsidRPr="00BC00BB" w:rsidRDefault="00BC00BB" w:rsidP="00BC0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BC00BB" w:rsidRPr="00AF0D6C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BC00BB" w:rsidRPr="00BC00BB" w:rsidRDefault="00BC00BB" w:rsidP="00BC00B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53038477" w:rsidR="00BC00BB" w:rsidRPr="00BC00BB" w:rsidRDefault="00BC00BB" w:rsidP="00BC0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Aumento de la burocracia.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BC00BB" w:rsidRPr="00BC00BB" w:rsidRDefault="00BC00BB" w:rsidP="00BC0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BC00BB" w:rsidRPr="00AF0D6C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BC00BB" w:rsidRPr="00BC00BB" w:rsidRDefault="00BC00BB" w:rsidP="00BC00B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48FDA71E" w:rsidR="00BC00BB" w:rsidRPr="00BC00BB" w:rsidRDefault="00BC00BB" w:rsidP="00BC0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Disminución de la productividad.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BC00BB" w:rsidRPr="00BC00BB" w:rsidRDefault="00BC00BB" w:rsidP="00BC0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81615A" w:rsidRPr="00AF0D6C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81615A" w:rsidRPr="00BC00BB" w:rsidRDefault="0081615A" w:rsidP="0081615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71808FBF" w:rsidR="0081615A" w:rsidRPr="00BC00BB" w:rsidRDefault="0081615A" w:rsidP="00816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81615A" w:rsidRPr="00AF0D6C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81615A" w:rsidRPr="00BC00BB" w:rsidRDefault="0081615A" w:rsidP="0081615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5EE9A1FA" w:rsidR="0081615A" w:rsidRPr="00BC00BB" w:rsidRDefault="0081615A" w:rsidP="00816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RPr="00AF0D6C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BC00BB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5CB4F85C" w:rsidR="00D6347F" w:rsidRPr="00BC00BB" w:rsidRDefault="00BC00B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bCs/>
                <w:color w:val="auto"/>
              </w:rPr>
              <w:t>¿Qué sector ha sido transformado significativamente por las aplicaciones de las TIC?</w:t>
            </w:r>
          </w:p>
        </w:tc>
      </w:tr>
      <w:tr w:rsidR="00BC00BB" w:rsidRPr="00AF0D6C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BC00BB" w:rsidRPr="00BC00BB" w:rsidRDefault="00BC00BB" w:rsidP="00BC00B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41387DC3" w:rsidR="00BC00BB" w:rsidRPr="00BC00BB" w:rsidRDefault="00BC00BB" w:rsidP="00BC0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Comercio electrónico.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27C7E88" w:rsidR="00BC00BB" w:rsidRPr="00BC00BB" w:rsidRDefault="00BC00BB" w:rsidP="00BC0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BC00BB" w:rsidRPr="00AF0D6C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BC00BB" w:rsidRPr="00BC00BB" w:rsidRDefault="00BC00BB" w:rsidP="00BC00B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2F3D84BF" w:rsidR="00BC00BB" w:rsidRPr="00BC00BB" w:rsidRDefault="00BC00BB" w:rsidP="00BC0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Agricultura.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BC00BB" w:rsidRPr="00BC00BB" w:rsidRDefault="00BC00BB" w:rsidP="00BC0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BC00BB" w:rsidRPr="00AF0D6C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BC00BB" w:rsidRPr="00BC00BB" w:rsidRDefault="00BC00BB" w:rsidP="00BC00B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661A643B" w:rsidR="00BC00BB" w:rsidRPr="00BC00BB" w:rsidRDefault="00BC00BB" w:rsidP="00BC0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Minería.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BC00BB" w:rsidRPr="00BC00BB" w:rsidRDefault="00BC00BB" w:rsidP="00BC0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BC00BB" w:rsidRPr="00AF0D6C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BC00BB" w:rsidRPr="00BC00BB" w:rsidRDefault="00BC00BB" w:rsidP="00BC00B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1D842B44" w:rsidR="00BC00BB" w:rsidRPr="00BC00BB" w:rsidRDefault="00BC00BB" w:rsidP="00BC0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Transporte público.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BC00BB" w:rsidRPr="00BC00BB" w:rsidRDefault="00BC00BB" w:rsidP="00BC0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81615A" w:rsidRPr="00AF0D6C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81615A" w:rsidRPr="00BC00BB" w:rsidRDefault="0081615A" w:rsidP="0081615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365FA9AE" w:rsidR="0081615A" w:rsidRPr="00BC00BB" w:rsidRDefault="0081615A" w:rsidP="00816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81615A" w:rsidRPr="00AF0D6C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81615A" w:rsidRPr="00BC00BB" w:rsidRDefault="0081615A" w:rsidP="0081615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25F6FD45" w:rsidR="0081615A" w:rsidRPr="00BC00BB" w:rsidRDefault="0081615A" w:rsidP="00816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RPr="00AF0D6C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BC00BB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45E24020" w:rsidR="00D6347F" w:rsidRPr="00BC00BB" w:rsidRDefault="00BC00B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bCs/>
                <w:color w:val="auto"/>
              </w:rPr>
              <w:t>¿Qué función cumplen los motores de búsqueda en la comunicación organizacional?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BC00BB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BC00BB" w:rsidRPr="00AF0D6C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BC00BB" w:rsidRPr="00BC00BB" w:rsidRDefault="00BC00BB" w:rsidP="00BC00B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3B3EF0DC" w:rsidR="00BC00BB" w:rsidRPr="00BC00BB" w:rsidRDefault="00BC00BB" w:rsidP="00BC0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Facilitar el acceso a información relevante.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10F4D08" w:rsidR="00BC00BB" w:rsidRPr="00BC00BB" w:rsidRDefault="00BC00BB" w:rsidP="00BC0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BC00BB" w:rsidRPr="00AF0D6C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BC00BB" w:rsidRPr="00BC00BB" w:rsidRDefault="00BC00BB" w:rsidP="00BC00B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78AB07E7" w:rsidR="00BC00BB" w:rsidRPr="00BC00BB" w:rsidRDefault="00BC00BB" w:rsidP="00BC0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Incrementar el aislamiento.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BC00BB" w:rsidRPr="00BC00BB" w:rsidRDefault="00BC00BB" w:rsidP="00BC0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BC00BB" w:rsidRPr="00AF0D6C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BC00BB" w:rsidRPr="00BC00BB" w:rsidRDefault="00BC00BB" w:rsidP="00BC00B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545B1CE8" w:rsidR="00BC00BB" w:rsidRPr="00BC00BB" w:rsidRDefault="00BC00BB" w:rsidP="00BC0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Desmotivar la interacción social.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BC00BB" w:rsidRPr="00BC00BB" w:rsidRDefault="00BC00BB" w:rsidP="00BC0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BC00BB" w:rsidRPr="00AF0D6C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BC00BB" w:rsidRPr="00BC00BB" w:rsidRDefault="00BC00BB" w:rsidP="00BC00B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C00B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4670D103" w:rsidR="00BC00BB" w:rsidRPr="00BC00BB" w:rsidRDefault="00BC00BB" w:rsidP="00BC0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BC00BB">
              <w:rPr>
                <w:rFonts w:asciiTheme="majorHAnsi" w:hAnsiTheme="majorHAnsi" w:cstheme="majorHAnsi"/>
                <w:color w:val="auto"/>
              </w:rPr>
              <w:t>Complejizar la toma de decisiones.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BC00BB" w:rsidRPr="00BC00BB" w:rsidRDefault="00BC00BB" w:rsidP="00BC0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81615A" w:rsidRPr="00AF0D6C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81615A" w:rsidRPr="00AF0D6C" w:rsidRDefault="0081615A" w:rsidP="0081615A">
            <w:pPr>
              <w:rPr>
                <w:rFonts w:asciiTheme="majorHAnsi" w:eastAsia="Calibri" w:hAnsiTheme="majorHAnsi" w:cstheme="majorHAnsi"/>
                <w:color w:val="595959"/>
              </w:rPr>
            </w:pPr>
            <w:r w:rsidRPr="00AF0D6C">
              <w:rPr>
                <w:rFonts w:asciiTheme="majorHAnsi" w:eastAsia="Calibri" w:hAnsiTheme="majorHAnsi" w:cstheme="majorHAns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40601BDA" w:rsidR="0081615A" w:rsidRPr="00AF0D6C" w:rsidRDefault="0081615A" w:rsidP="00816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EAAAA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81615A" w:rsidRPr="00AF0D6C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81615A" w:rsidRPr="00AF0D6C" w:rsidRDefault="0081615A" w:rsidP="0081615A">
            <w:pPr>
              <w:rPr>
                <w:rFonts w:asciiTheme="majorHAnsi" w:eastAsia="Calibri" w:hAnsiTheme="majorHAnsi" w:cstheme="majorHAnsi"/>
                <w:color w:val="595959"/>
              </w:rPr>
            </w:pPr>
            <w:r w:rsidRPr="00AF0D6C">
              <w:rPr>
                <w:rFonts w:asciiTheme="majorHAnsi" w:eastAsia="Calibri" w:hAnsiTheme="majorHAnsi" w:cstheme="majorHAns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E134D76" w:rsidR="0081615A" w:rsidRPr="00AF0D6C" w:rsidRDefault="0081615A" w:rsidP="008161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EAAAA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RPr="00AF0D6C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Pr="00AF0D6C" w:rsidRDefault="00D6347F" w:rsidP="00D6347F">
            <w:pPr>
              <w:widowControl w:val="0"/>
              <w:jc w:val="center"/>
              <w:rPr>
                <w:rFonts w:asciiTheme="majorHAnsi" w:eastAsia="Calibri" w:hAnsiTheme="majorHAnsi" w:cstheme="majorHAnsi"/>
                <w:color w:val="595959"/>
              </w:rPr>
            </w:pPr>
            <w:r w:rsidRPr="00AF0D6C">
              <w:rPr>
                <w:rFonts w:asciiTheme="majorHAnsi" w:eastAsia="Calibri" w:hAnsiTheme="majorHAnsi" w:cstheme="majorHAnsi"/>
                <w:color w:val="595959"/>
              </w:rPr>
              <w:t>MENSAJE FINAL ACTIVIDAD</w:t>
            </w:r>
          </w:p>
        </w:tc>
      </w:tr>
      <w:tr w:rsidR="007F0B42" w:rsidRPr="00AF0D6C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7F0B42" w:rsidRPr="00AF0D6C" w:rsidRDefault="007F0B42" w:rsidP="007F0B42">
            <w:pPr>
              <w:widowControl w:val="0"/>
              <w:rPr>
                <w:rFonts w:asciiTheme="majorHAnsi" w:eastAsia="Calibri" w:hAnsiTheme="majorHAnsi" w:cstheme="majorHAnsi"/>
                <w:color w:val="595959"/>
              </w:rPr>
            </w:pPr>
            <w:r w:rsidRPr="00AF0D6C">
              <w:rPr>
                <w:rFonts w:asciiTheme="majorHAnsi" w:eastAsia="Calibri" w:hAnsiTheme="majorHAnsi" w:cstheme="majorHAns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359260AC" w14:textId="4E4BF71B" w:rsidR="007F0B42" w:rsidRPr="00AF0D6C" w:rsidRDefault="007F0B42" w:rsidP="007F0B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EAAAA"/>
              </w:rPr>
            </w:pPr>
            <w:r w:rsidRPr="00EF2563">
              <w:rPr>
                <w:color w:val="auto"/>
              </w:rPr>
              <w:t>¡Excelente! Ha superado la actividad.</w:t>
            </w:r>
          </w:p>
        </w:tc>
      </w:tr>
      <w:tr w:rsidR="007F0B42" w:rsidRPr="00AF0D6C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7F0B42" w:rsidRPr="00AF0D6C" w:rsidRDefault="007F0B42" w:rsidP="007F0B42">
            <w:pPr>
              <w:widowControl w:val="0"/>
              <w:rPr>
                <w:rFonts w:asciiTheme="majorHAnsi" w:eastAsia="Calibri" w:hAnsiTheme="majorHAnsi" w:cstheme="majorHAnsi"/>
                <w:color w:val="595959"/>
              </w:rPr>
            </w:pPr>
            <w:r w:rsidRPr="00AF0D6C">
              <w:rPr>
                <w:rFonts w:asciiTheme="majorHAnsi" w:eastAsia="Calibri" w:hAnsiTheme="majorHAnsi" w:cstheme="majorHAnsi"/>
                <w:color w:val="595959"/>
              </w:rPr>
              <w:t xml:space="preserve">Mensaje cuando el porcentaje de respuestas </w:t>
            </w:r>
            <w:r w:rsidRPr="00AF0D6C">
              <w:rPr>
                <w:rFonts w:asciiTheme="majorHAnsi" w:eastAsia="Calibri" w:hAnsiTheme="majorHAnsi" w:cstheme="majorHAnsi"/>
                <w:color w:val="595959"/>
              </w:rPr>
              <w:lastRenderedPageBreak/>
              <w:t>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5F32FCA0" w14:textId="5353B614" w:rsidR="007F0B42" w:rsidRPr="00AF0D6C" w:rsidRDefault="007F0B42" w:rsidP="007F0B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/>
              </w:rPr>
            </w:pPr>
            <w:r w:rsidRPr="00EF2563">
              <w:rPr>
                <w:color w:val="auto"/>
              </w:rPr>
              <w:lastRenderedPageBreak/>
              <w:t>Le recomendamos volver a revisar el componente formativo e intentar nuevamente la actividad didáctica.</w:t>
            </w:r>
          </w:p>
        </w:tc>
      </w:tr>
    </w:tbl>
    <w:p w14:paraId="556B7EBD" w14:textId="77777777" w:rsidR="005A3A76" w:rsidRPr="00AF0D6C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17E9FC2B" w14:textId="77777777" w:rsidR="005A3A76" w:rsidRPr="00AF0D6C" w:rsidRDefault="005A3A76">
      <w:pPr>
        <w:rPr>
          <w:rFonts w:asciiTheme="majorHAnsi" w:hAnsiTheme="majorHAnsi" w:cstheme="majorHAns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:rsidRPr="00AF0D6C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AF0D6C" w:rsidRDefault="00697CDE">
            <w:pPr>
              <w:widowControl w:val="0"/>
              <w:spacing w:line="240" w:lineRule="auto"/>
              <w:jc w:val="center"/>
              <w:rPr>
                <w:rFonts w:asciiTheme="majorHAnsi" w:eastAsia="Calibri" w:hAnsiTheme="majorHAnsi" w:cstheme="majorHAnsi"/>
                <w:b/>
                <w:color w:val="595959"/>
              </w:rPr>
            </w:pPr>
            <w:r w:rsidRPr="00AF0D6C">
              <w:rPr>
                <w:rFonts w:asciiTheme="majorHAnsi" w:eastAsia="Calibri" w:hAnsiTheme="majorHAnsi" w:cstheme="majorHAnsi"/>
                <w:b/>
                <w:color w:val="595959"/>
              </w:rPr>
              <w:t>CONTROL DE REVISIÓN</w:t>
            </w:r>
          </w:p>
        </w:tc>
      </w:tr>
      <w:tr w:rsidR="005A3A76" w:rsidRPr="00AF0D6C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AF0D6C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AF0D6C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  <w:color w:val="595959"/>
              </w:rPr>
            </w:pPr>
            <w:r w:rsidRPr="00AF0D6C">
              <w:rPr>
                <w:rFonts w:asciiTheme="majorHAnsi" w:eastAsia="Calibri" w:hAnsiTheme="majorHAnsi" w:cstheme="majorHAns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AF0D6C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  <w:color w:val="595959"/>
              </w:rPr>
            </w:pPr>
            <w:r w:rsidRPr="00AF0D6C">
              <w:rPr>
                <w:rFonts w:asciiTheme="majorHAnsi" w:eastAsia="Calibri" w:hAnsiTheme="majorHAnsi" w:cstheme="majorHAnsi"/>
                <w:b/>
                <w:color w:val="595959"/>
              </w:rPr>
              <w:t>Fecha</w:t>
            </w:r>
          </w:p>
        </w:tc>
      </w:tr>
      <w:tr w:rsidR="005A3A76" w:rsidRPr="00AF0D6C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AF0D6C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  <w:color w:val="595959"/>
              </w:rPr>
            </w:pPr>
            <w:r w:rsidRPr="00AF0D6C">
              <w:rPr>
                <w:rFonts w:asciiTheme="majorHAnsi" w:eastAsia="Calibri" w:hAnsiTheme="majorHAnsi" w:cstheme="majorHAns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AF0D6C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AF0D6C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  <w:color w:val="595959"/>
              </w:rPr>
            </w:pPr>
          </w:p>
        </w:tc>
      </w:tr>
      <w:tr w:rsidR="005A3A76" w:rsidRPr="00AF0D6C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AF0D6C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  <w:color w:val="595959"/>
              </w:rPr>
            </w:pPr>
            <w:r w:rsidRPr="00AF0D6C">
              <w:rPr>
                <w:rFonts w:asciiTheme="majorHAnsi" w:eastAsia="Calibri" w:hAnsiTheme="majorHAnsi" w:cstheme="majorHAns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AF0D6C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AF0D6C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  <w:color w:val="595959"/>
              </w:rPr>
            </w:pPr>
          </w:p>
        </w:tc>
      </w:tr>
    </w:tbl>
    <w:p w14:paraId="4B191DEC" w14:textId="77777777" w:rsidR="005A3A76" w:rsidRPr="00AF0D6C" w:rsidRDefault="005A3A76">
      <w:pPr>
        <w:rPr>
          <w:rFonts w:asciiTheme="majorHAnsi" w:hAnsiTheme="majorHAnsi" w:cstheme="majorHAnsi"/>
        </w:rPr>
      </w:pPr>
    </w:p>
    <w:sectPr w:rsidR="005A3A76" w:rsidRPr="00AF0D6C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EE74B6" w14:textId="77777777" w:rsidR="00E210AD" w:rsidRDefault="00E210AD">
      <w:pPr>
        <w:spacing w:line="240" w:lineRule="auto"/>
      </w:pPr>
      <w:r>
        <w:separator/>
      </w:r>
    </w:p>
  </w:endnote>
  <w:endnote w:type="continuationSeparator" w:id="0">
    <w:p w14:paraId="6E401BA0" w14:textId="77777777" w:rsidR="00E210AD" w:rsidRDefault="00E210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4F1EC24-DF85-43FB-8069-3096549EB86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404ABBC-477E-4D0E-9C6C-19EE4E5DBB6B}"/>
    <w:embedBold r:id="rId3" w:fontKey="{8FD13C40-8FF4-4995-B83B-04A3709EF4CB}"/>
    <w:embedItalic r:id="rId4" w:fontKey="{02F9D55F-4517-4717-B0DB-D1703F22E909}"/>
    <w:embedBoldItalic r:id="rId5" w:fontKey="{7100AEE1-6523-4655-8C2D-7DD5730ADDF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A551F1C-70AB-4EA0-9AED-9CA4CB84C15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86D129" w14:textId="77777777" w:rsidR="00E210AD" w:rsidRDefault="00E210AD">
      <w:pPr>
        <w:spacing w:line="240" w:lineRule="auto"/>
      </w:pPr>
      <w:r>
        <w:separator/>
      </w:r>
    </w:p>
  </w:footnote>
  <w:footnote w:type="continuationSeparator" w:id="0">
    <w:p w14:paraId="047C9F5B" w14:textId="77777777" w:rsidR="00E210AD" w:rsidRDefault="00E210A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244647"/>
    <w:rsid w:val="002A1507"/>
    <w:rsid w:val="002B5ACC"/>
    <w:rsid w:val="002F081C"/>
    <w:rsid w:val="00307D05"/>
    <w:rsid w:val="00312103"/>
    <w:rsid w:val="003B73A4"/>
    <w:rsid w:val="004874B2"/>
    <w:rsid w:val="005A3A76"/>
    <w:rsid w:val="0060154F"/>
    <w:rsid w:val="0065700F"/>
    <w:rsid w:val="00697CDE"/>
    <w:rsid w:val="00747A17"/>
    <w:rsid w:val="007E1C99"/>
    <w:rsid w:val="007F0B42"/>
    <w:rsid w:val="007F32A7"/>
    <w:rsid w:val="00803BF1"/>
    <w:rsid w:val="0081615A"/>
    <w:rsid w:val="009E4A90"/>
    <w:rsid w:val="00AB658D"/>
    <w:rsid w:val="00AD6EB4"/>
    <w:rsid w:val="00AF0D6C"/>
    <w:rsid w:val="00B01805"/>
    <w:rsid w:val="00B3065E"/>
    <w:rsid w:val="00B97C77"/>
    <w:rsid w:val="00BC00BB"/>
    <w:rsid w:val="00C22281"/>
    <w:rsid w:val="00D00ED8"/>
    <w:rsid w:val="00D43CD1"/>
    <w:rsid w:val="00D6347F"/>
    <w:rsid w:val="00DD2552"/>
    <w:rsid w:val="00E210AD"/>
    <w:rsid w:val="00E61FEA"/>
    <w:rsid w:val="00ED2719"/>
    <w:rsid w:val="00ED4BC0"/>
    <w:rsid w:val="00F21227"/>
    <w:rsid w:val="00F708BB"/>
    <w:rsid w:val="00F75059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2B5AC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F0FCF5C-8E6A-4D97-85C3-3AB55070BBCD}"/>
</file>

<file path=customXml/itemProps2.xml><?xml version="1.0" encoding="utf-8"?>
<ds:datastoreItem xmlns:ds="http://schemas.openxmlformats.org/officeDocument/2006/customXml" ds:itemID="{A0E6F213-9B47-4A9D-ABF6-061D16847DF5}"/>
</file>

<file path=customXml/itemProps3.xml><?xml version="1.0" encoding="utf-8"?>
<ds:datastoreItem xmlns:ds="http://schemas.openxmlformats.org/officeDocument/2006/customXml" ds:itemID="{67C8FFD8-1FCD-4F67-AA99-0E7C655B370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931</Words>
  <Characters>5121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9</cp:revision>
  <dcterms:created xsi:type="dcterms:W3CDTF">2024-06-18T03:44:00Z</dcterms:created>
  <dcterms:modified xsi:type="dcterms:W3CDTF">2024-08-28T14:28:00Z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