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2719DAE9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D7E07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9D7E07" w:rsidRDefault="009D7E07" w:rsidP="009D7E0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555C0D64" w:rsidR="009D7E07" w:rsidRPr="009D7E07" w:rsidRDefault="009D7E07" w:rsidP="009D7E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  <w:sz w:val="20"/>
                <w:szCs w:val="20"/>
              </w:rPr>
            </w:pPr>
            <w:r w:rsidRPr="009D7E07">
              <w:rPr>
                <w:color w:val="auto"/>
                <w:sz w:val="20"/>
                <w:szCs w:val="20"/>
              </w:rPr>
              <w:t>Impacto económico y ambiental de la ganadería</w:t>
            </w:r>
          </w:p>
        </w:tc>
      </w:tr>
      <w:tr w:rsidR="009D7E07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9D7E07" w:rsidRDefault="009D7E07" w:rsidP="009D7E0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477A995B" w:rsidR="009D7E07" w:rsidRPr="009D7E07" w:rsidRDefault="009D7E07" w:rsidP="009D7E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  <w:sz w:val="20"/>
                <w:szCs w:val="20"/>
              </w:rPr>
            </w:pPr>
            <w:r w:rsidRPr="009D7E07">
              <w:rPr>
                <w:color w:val="auto"/>
                <w:sz w:val="20"/>
                <w:szCs w:val="20"/>
              </w:rPr>
              <w:t>Analizar el impacto económico y ambiental de la ganadería, identificando prácticas sostenibles como los sistemas silvopastoriles, las cercas vivas y los bancos de proteínas.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4602B4" w:rsidRPr="004602B4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02CE1" w:rsidRDefault="00302CE1" w:rsidP="00302CE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</w:t>
            </w:r>
          </w:p>
        </w:tc>
        <w:tc>
          <w:tcPr>
            <w:tcW w:w="5460" w:type="dxa"/>
          </w:tcPr>
          <w:p w14:paraId="2C3DB768" w14:textId="62E1CE9D" w:rsidR="00302CE1" w:rsidRPr="004602B4" w:rsidRDefault="00302CE1" w:rsidP="00302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¿Qué porcentaje del PIB de Colombia representa la actividad ganadera?</w:t>
            </w:r>
          </w:p>
        </w:tc>
        <w:tc>
          <w:tcPr>
            <w:tcW w:w="2160" w:type="dxa"/>
            <w:gridSpan w:val="5"/>
          </w:tcPr>
          <w:p w14:paraId="56B1DBDC" w14:textId="77777777" w:rsidR="00302CE1" w:rsidRPr="004602B4" w:rsidRDefault="00302CE1" w:rsidP="00302CE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proofErr w:type="spellStart"/>
            <w:r w:rsidRPr="004602B4">
              <w:rPr>
                <w:rFonts w:asciiTheme="majorHAnsi" w:eastAsia="Calibri" w:hAnsiTheme="majorHAnsi" w:cstheme="majorHAnsi"/>
                <w:i/>
                <w:color w:val="auto"/>
              </w:rPr>
              <w:t>Rta</w:t>
            </w:r>
            <w:proofErr w:type="spellEnd"/>
            <w:r w:rsidRPr="004602B4">
              <w:rPr>
                <w:rFonts w:asciiTheme="majorHAnsi" w:eastAsia="Calibri" w:hAnsiTheme="majorHAnsi" w:cstheme="majorHAnsi"/>
                <w:i/>
                <w:color w:val="auto"/>
              </w:rPr>
              <w:t>(s) correcta(s) (x)</w:t>
            </w:r>
          </w:p>
        </w:tc>
      </w:tr>
      <w:tr w:rsidR="004602B4" w:rsidRPr="004602B4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302CE1" w:rsidRDefault="00302CE1" w:rsidP="00302CE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0BC05B4B" w:rsidR="00302CE1" w:rsidRPr="004602B4" w:rsidRDefault="00302CE1" w:rsidP="00302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5 %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302CE1" w:rsidRPr="004602B4" w:rsidRDefault="00302CE1" w:rsidP="00302CE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602B4" w:rsidRPr="004602B4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302CE1" w:rsidRDefault="00302CE1" w:rsidP="00302CE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6D7B0231" w:rsidR="00302CE1" w:rsidRPr="004602B4" w:rsidRDefault="00302CE1" w:rsidP="00302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10 %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302CE1" w:rsidRPr="004602B4" w:rsidRDefault="00302CE1" w:rsidP="00302CE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602B4" w:rsidRPr="004602B4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302CE1" w:rsidRDefault="00302CE1" w:rsidP="00302CE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2310099D" w:rsidR="00302CE1" w:rsidRPr="004602B4" w:rsidRDefault="00302CE1" w:rsidP="00302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3 %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6FB0F8C6" w:rsidR="00302CE1" w:rsidRPr="004602B4" w:rsidRDefault="00302CE1" w:rsidP="00302CE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602B4" w:rsidRPr="004602B4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302CE1" w:rsidRDefault="00302CE1" w:rsidP="00302CE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394D9098" w:rsidR="00302CE1" w:rsidRPr="004602B4" w:rsidRDefault="00302CE1" w:rsidP="00302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7 %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302CE1" w:rsidRPr="004602B4" w:rsidRDefault="00302CE1" w:rsidP="00302CE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602B4" w:rsidRPr="004602B4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4602B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602B4" w:rsidRPr="004602B4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4602B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602B4" w:rsidRPr="004602B4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Default="00ED2719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5E84AB12" w:rsidR="00B97C77" w:rsidRPr="004602B4" w:rsidRDefault="00302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iCs/>
                <w:color w:val="auto"/>
              </w:rPr>
              <w:t>¿Qué gas de efecto invernadero emiten principalmente los bovinos?</w:t>
            </w:r>
          </w:p>
        </w:tc>
      </w:tr>
      <w:tr w:rsidR="004602B4" w:rsidRPr="004602B4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302CE1" w:rsidRDefault="00302CE1" w:rsidP="00302CE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7D6EC990" w:rsidR="00302CE1" w:rsidRPr="004602B4" w:rsidRDefault="00302CE1" w:rsidP="00302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Metano (</w:t>
            </w:r>
            <w:proofErr w:type="spellStart"/>
            <w:r w:rsidRPr="004602B4">
              <w:rPr>
                <w:rFonts w:asciiTheme="majorHAnsi" w:hAnsiTheme="majorHAnsi" w:cstheme="majorHAnsi"/>
                <w:color w:val="auto"/>
              </w:rPr>
              <w:t>CH</w:t>
            </w:r>
            <w:r w:rsidRPr="004602B4">
              <w:rPr>
                <w:rFonts w:asciiTheme="majorHAnsi" w:hAnsiTheme="majorHAnsi" w:cstheme="majorHAnsi"/>
                <w:color w:val="auto"/>
                <w:vertAlign w:val="subscript"/>
              </w:rPr>
              <w:t>4</w:t>
            </w:r>
            <w:proofErr w:type="spellEnd"/>
            <w:r w:rsidRPr="004602B4">
              <w:rPr>
                <w:rFonts w:asciiTheme="majorHAnsi" w:hAnsiTheme="majorHAnsi" w:cstheme="majorHAnsi"/>
                <w:color w:val="auto"/>
              </w:rPr>
              <w:t>)</w:t>
            </w:r>
          </w:p>
        </w:tc>
        <w:tc>
          <w:tcPr>
            <w:tcW w:w="2160" w:type="dxa"/>
            <w:gridSpan w:val="5"/>
          </w:tcPr>
          <w:p w14:paraId="7EC64AC1" w14:textId="73676BF6" w:rsidR="00302CE1" w:rsidRPr="004602B4" w:rsidRDefault="00302CE1" w:rsidP="00302CE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602B4" w:rsidRPr="004602B4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302CE1" w:rsidRDefault="00302CE1" w:rsidP="00302CE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1E379C11" w:rsidR="00302CE1" w:rsidRPr="004602B4" w:rsidRDefault="00302CE1" w:rsidP="00302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Dióxido de azufre (</w:t>
            </w:r>
            <w:proofErr w:type="spellStart"/>
            <w:r w:rsidRPr="004602B4">
              <w:rPr>
                <w:rFonts w:asciiTheme="majorHAnsi" w:hAnsiTheme="majorHAnsi" w:cstheme="majorHAnsi"/>
                <w:color w:val="auto"/>
              </w:rPr>
              <w:t>SO</w:t>
            </w:r>
            <w:r w:rsidRPr="004602B4">
              <w:rPr>
                <w:rFonts w:asciiTheme="majorHAnsi" w:hAnsiTheme="majorHAnsi" w:cstheme="majorHAnsi"/>
                <w:color w:val="auto"/>
                <w:vertAlign w:val="subscript"/>
              </w:rPr>
              <w:t>2</w:t>
            </w:r>
            <w:proofErr w:type="spellEnd"/>
            <w:r w:rsidRPr="004602B4">
              <w:rPr>
                <w:rFonts w:asciiTheme="majorHAnsi" w:hAnsiTheme="majorHAnsi" w:cstheme="majorHAnsi"/>
                <w:color w:val="auto"/>
              </w:rPr>
              <w:t>)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302CE1" w:rsidRPr="004602B4" w:rsidRDefault="00302CE1" w:rsidP="00302CE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602B4" w:rsidRPr="004602B4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302CE1" w:rsidRDefault="00302CE1" w:rsidP="00302CE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566AEA4D" w:rsidR="00302CE1" w:rsidRPr="004602B4" w:rsidRDefault="00302CE1" w:rsidP="00302C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Óxido nitroso (</w:t>
            </w:r>
            <w:proofErr w:type="spellStart"/>
            <w:r w:rsidRPr="004602B4">
              <w:rPr>
                <w:rFonts w:asciiTheme="majorHAnsi" w:hAnsiTheme="majorHAnsi" w:cstheme="majorHAnsi"/>
                <w:color w:val="auto"/>
              </w:rPr>
              <w:t>N</w:t>
            </w:r>
            <w:r w:rsidRPr="004602B4">
              <w:rPr>
                <w:rFonts w:asciiTheme="majorHAnsi" w:hAnsiTheme="majorHAnsi" w:cstheme="majorHAnsi"/>
                <w:color w:val="auto"/>
                <w:vertAlign w:val="subscript"/>
              </w:rPr>
              <w:t>2</w:t>
            </w:r>
            <w:r w:rsidRPr="004602B4">
              <w:rPr>
                <w:rFonts w:asciiTheme="majorHAnsi" w:hAnsiTheme="majorHAnsi" w:cstheme="majorHAnsi"/>
                <w:color w:val="auto"/>
              </w:rPr>
              <w:t>O</w:t>
            </w:r>
            <w:proofErr w:type="spellEnd"/>
            <w:r w:rsidRPr="004602B4">
              <w:rPr>
                <w:rFonts w:asciiTheme="majorHAnsi" w:hAnsiTheme="majorHAnsi" w:cstheme="majorHAnsi"/>
                <w:color w:val="auto"/>
              </w:rPr>
              <w:t>)</w:t>
            </w:r>
          </w:p>
        </w:tc>
        <w:tc>
          <w:tcPr>
            <w:tcW w:w="2160" w:type="dxa"/>
            <w:gridSpan w:val="5"/>
          </w:tcPr>
          <w:p w14:paraId="4DFC28D1" w14:textId="77777777" w:rsidR="00302CE1" w:rsidRPr="004602B4" w:rsidRDefault="00302CE1" w:rsidP="00302CE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602B4" w:rsidRPr="004602B4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302CE1" w:rsidRDefault="00302CE1" w:rsidP="00302CE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5EAB79AB" w:rsidR="00302CE1" w:rsidRPr="004602B4" w:rsidRDefault="00302CE1" w:rsidP="00302C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Ozono (</w:t>
            </w:r>
            <w:proofErr w:type="spellStart"/>
            <w:r w:rsidRPr="004602B4">
              <w:rPr>
                <w:rFonts w:asciiTheme="majorHAnsi" w:hAnsiTheme="majorHAnsi" w:cstheme="majorHAnsi"/>
                <w:color w:val="auto"/>
              </w:rPr>
              <w:t>O</w:t>
            </w:r>
            <w:r w:rsidRPr="004602B4">
              <w:rPr>
                <w:rFonts w:asciiTheme="majorHAnsi" w:hAnsiTheme="majorHAnsi" w:cstheme="majorHAnsi"/>
                <w:color w:val="auto"/>
                <w:vertAlign w:val="subscript"/>
              </w:rPr>
              <w:t>3</w:t>
            </w:r>
            <w:proofErr w:type="spellEnd"/>
            <w:r w:rsidRPr="004602B4">
              <w:rPr>
                <w:rFonts w:asciiTheme="majorHAnsi" w:hAnsiTheme="majorHAnsi" w:cstheme="majorHAnsi"/>
                <w:color w:val="auto"/>
              </w:rPr>
              <w:t>)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302CE1" w:rsidRPr="004602B4" w:rsidRDefault="00302CE1" w:rsidP="00302CE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602B4" w:rsidRPr="004602B4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4602B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602B4" w:rsidRPr="004602B4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4602B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602B4" w:rsidRPr="004602B4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71CA59EE" w:rsidR="00D6347F" w:rsidRPr="004602B4" w:rsidRDefault="00136FF6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iCs/>
                <w:color w:val="auto"/>
              </w:rPr>
              <w:t>¿Qué técnica combina la cría de ganado con plantaciones de árboles?</w:t>
            </w:r>
          </w:p>
        </w:tc>
      </w:tr>
      <w:tr w:rsidR="004602B4" w:rsidRPr="004602B4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136FF6" w:rsidRDefault="00136FF6" w:rsidP="00136FF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309EE1DA" w:rsidR="00136FF6" w:rsidRPr="004602B4" w:rsidRDefault="00136FF6" w:rsidP="00136F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spellStart"/>
            <w:r w:rsidRPr="004602B4">
              <w:rPr>
                <w:rFonts w:asciiTheme="majorHAnsi" w:hAnsiTheme="majorHAnsi" w:cstheme="majorHAnsi"/>
                <w:color w:val="auto"/>
              </w:rPr>
              <w:t>Potrerización</w:t>
            </w:r>
            <w:proofErr w:type="spellEnd"/>
            <w:r w:rsidRPr="004602B4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136FF6" w:rsidRPr="004602B4" w:rsidRDefault="00136FF6" w:rsidP="00136FF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602B4" w:rsidRPr="004602B4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136FF6" w:rsidRDefault="00136FF6" w:rsidP="00136FF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6C05ABDB" w:rsidR="00136FF6" w:rsidRPr="004602B4" w:rsidRDefault="00136FF6" w:rsidP="00136F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Pastoreo en plantaciones</w:t>
            </w:r>
            <w:r w:rsidRPr="004602B4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437D555F" w:rsidR="00136FF6" w:rsidRPr="004602B4" w:rsidRDefault="00136FF6" w:rsidP="00136FF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602B4" w:rsidRPr="004602B4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136FF6" w:rsidRDefault="00136FF6" w:rsidP="00136FF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24159BC5" w:rsidR="00136FF6" w:rsidRPr="004602B4" w:rsidRDefault="00136FF6" w:rsidP="00136F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Banco de proteínas</w:t>
            </w:r>
            <w:r w:rsidRPr="004602B4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136FF6" w:rsidRPr="004602B4" w:rsidRDefault="00136FF6" w:rsidP="00136FF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602B4" w:rsidRPr="004602B4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136FF6" w:rsidRDefault="00136FF6" w:rsidP="00136FF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1E43A4CA" w:rsidR="00136FF6" w:rsidRPr="004602B4" w:rsidRDefault="00136FF6" w:rsidP="00136F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Arreglo de hileras alternadas</w:t>
            </w:r>
            <w:r w:rsidRPr="004602B4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136FF6" w:rsidRPr="004602B4" w:rsidRDefault="00136FF6" w:rsidP="00136FF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602B4" w:rsidRPr="004602B4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4602B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602B4" w:rsidRPr="004602B4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4602B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602B4" w:rsidRPr="004602B4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028867B8" w:rsidR="00D6347F" w:rsidRPr="004602B4" w:rsidRDefault="00211EE8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iCs/>
                <w:color w:val="auto"/>
              </w:rPr>
              <w:t xml:space="preserve">¿Qué es la </w:t>
            </w:r>
            <w:proofErr w:type="spellStart"/>
            <w:r w:rsidRPr="004602B4">
              <w:rPr>
                <w:rFonts w:asciiTheme="majorHAnsi" w:eastAsia="Calibri" w:hAnsiTheme="majorHAnsi" w:cstheme="majorHAnsi"/>
                <w:iCs/>
                <w:color w:val="auto"/>
              </w:rPr>
              <w:t>potrerización</w:t>
            </w:r>
            <w:proofErr w:type="spellEnd"/>
            <w:r w:rsidRPr="004602B4">
              <w:rPr>
                <w:rFonts w:asciiTheme="majorHAnsi" w:eastAsia="Calibri" w:hAnsiTheme="majorHAnsi" w:cstheme="majorHAnsi"/>
                <w:iCs/>
                <w:color w:val="auto"/>
              </w:rPr>
              <w:t>?</w:t>
            </w:r>
          </w:p>
        </w:tc>
      </w:tr>
      <w:tr w:rsidR="004602B4" w:rsidRPr="004602B4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211EE8" w:rsidRDefault="00211EE8" w:rsidP="00211EE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5DCD62C4" w:rsidR="00211EE8" w:rsidRPr="004602B4" w:rsidRDefault="00211EE8" w:rsidP="00211E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La instalación de cercas vivas en terrenos.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211EE8" w:rsidRPr="004602B4" w:rsidRDefault="00211EE8" w:rsidP="00211EE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602B4" w:rsidRPr="004602B4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211EE8" w:rsidRDefault="00211EE8" w:rsidP="00211EE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279EAED2" w:rsidR="00211EE8" w:rsidRPr="004602B4" w:rsidRDefault="00211EE8" w:rsidP="00211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La conversión de terrenos boscosos en potreros.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F174D77" w:rsidR="00211EE8" w:rsidRPr="004602B4" w:rsidRDefault="00211EE8" w:rsidP="00211EE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602B4" w:rsidRPr="004602B4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211EE8" w:rsidRDefault="00211EE8" w:rsidP="00211EE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1E08DDD7" w:rsidR="00211EE8" w:rsidRPr="004602B4" w:rsidRDefault="00211EE8" w:rsidP="00211E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El uso de forrajes en la alimentación del ganado.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211EE8" w:rsidRPr="004602B4" w:rsidRDefault="00211EE8" w:rsidP="00211EE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602B4" w:rsidRPr="004602B4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211EE8" w:rsidRDefault="00211EE8" w:rsidP="00211EE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2C4C1D93" w:rsidR="00211EE8" w:rsidRPr="004602B4" w:rsidRDefault="00211EE8" w:rsidP="00211E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El diseño de bancos de proteínas.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211EE8" w:rsidRPr="004602B4" w:rsidRDefault="00211EE8" w:rsidP="00211EE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602B4" w:rsidRPr="004602B4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4602B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602B4" w:rsidRPr="004602B4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4602B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602B4" w:rsidRPr="004602B4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047A3E19" w:rsidR="00D6347F" w:rsidRPr="004602B4" w:rsidRDefault="0070170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iCs/>
                <w:color w:val="auto"/>
              </w:rPr>
              <w:t>¿Cuál de los siguientes no es un tipo de sistema silvopastoril?</w:t>
            </w:r>
          </w:p>
        </w:tc>
      </w:tr>
      <w:tr w:rsidR="004602B4" w:rsidRPr="004602B4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70170F" w:rsidRDefault="0070170F" w:rsidP="0070170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7F6957FD" w:rsidR="0070170F" w:rsidRPr="004602B4" w:rsidRDefault="0070170F" w:rsidP="0070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Hilera simple.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70170F" w:rsidRPr="004602B4" w:rsidRDefault="0070170F" w:rsidP="0070170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602B4" w:rsidRPr="004602B4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70170F" w:rsidRDefault="0070170F" w:rsidP="0070170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076192C1" w:rsidR="0070170F" w:rsidRPr="004602B4" w:rsidRDefault="0070170F" w:rsidP="0070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Potrero rotativo.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0481EBF7" w:rsidR="0070170F" w:rsidRPr="004602B4" w:rsidRDefault="0070170F" w:rsidP="0070170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602B4" w:rsidRPr="004602B4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70170F" w:rsidRDefault="0070170F" w:rsidP="0070170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4547A3BF" w:rsidR="0070170F" w:rsidRPr="004602B4" w:rsidRDefault="0070170F" w:rsidP="0070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Hilera doble.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70170F" w:rsidRPr="004602B4" w:rsidRDefault="0070170F" w:rsidP="0070170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602B4" w:rsidRPr="004602B4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70170F" w:rsidRDefault="0070170F" w:rsidP="0070170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6861A19D" w:rsidR="0070170F" w:rsidRPr="004602B4" w:rsidRDefault="0070170F" w:rsidP="0070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Callejones para pastura.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70170F" w:rsidRPr="004602B4" w:rsidRDefault="0070170F" w:rsidP="0070170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602B4" w:rsidRPr="004602B4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4602B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602B4" w:rsidRPr="004602B4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4602B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602B4" w:rsidRPr="004602B4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Default="00ED2719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2D3D5143" w:rsidR="00D6347F" w:rsidRPr="004602B4" w:rsidRDefault="0070170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iCs/>
                <w:color w:val="auto"/>
              </w:rPr>
              <w:t>¿Cuál es uno de los principales beneficios de las cercas vivas?</w:t>
            </w:r>
          </w:p>
        </w:tc>
      </w:tr>
      <w:tr w:rsidR="004602B4" w:rsidRPr="004602B4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70170F" w:rsidRDefault="0070170F" w:rsidP="0070170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5549C6F9" w:rsidR="0070170F" w:rsidRPr="004602B4" w:rsidRDefault="0070170F" w:rsidP="0070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Proporcionan sombra al ganado.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4C46B0A9" w:rsidR="0070170F" w:rsidRPr="004602B4" w:rsidRDefault="0070170F" w:rsidP="0070170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4602B4" w:rsidRPr="004602B4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70170F" w:rsidRDefault="0070170F" w:rsidP="0070170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0A63227D" w:rsidR="0070170F" w:rsidRPr="004602B4" w:rsidRDefault="0070170F" w:rsidP="0070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Aumentan la emisión de gases de efecto invernadero.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70170F" w:rsidRPr="004602B4" w:rsidRDefault="0070170F" w:rsidP="0070170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602B4" w:rsidRPr="004602B4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70170F" w:rsidRDefault="0070170F" w:rsidP="0070170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182EDBB2" w:rsidR="0070170F" w:rsidRPr="004602B4" w:rsidRDefault="0070170F" w:rsidP="0070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Facilitan el uso de maquinaria agrícola.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70170F" w:rsidRPr="004602B4" w:rsidRDefault="0070170F" w:rsidP="0070170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602B4" w:rsidRPr="004602B4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70170F" w:rsidRDefault="0070170F" w:rsidP="0070170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58AEFDAD" w:rsidR="0070170F" w:rsidRPr="004602B4" w:rsidRDefault="0070170F" w:rsidP="0070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Reducen la calidad del aire.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70170F" w:rsidRPr="004602B4" w:rsidRDefault="0070170F" w:rsidP="0070170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4602B4" w:rsidRPr="004602B4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4602B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602B4" w:rsidRPr="004602B4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4602B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602B4" w:rsidRPr="004602B4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70170F" w:rsidRDefault="0070170F" w:rsidP="0070170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75667745" w:rsidR="0070170F" w:rsidRPr="004602B4" w:rsidRDefault="0070170F" w:rsidP="0070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¿Qué tipo de cultivos se usan en los bancos de proteínas?</w:t>
            </w:r>
          </w:p>
        </w:tc>
      </w:tr>
      <w:tr w:rsidR="004602B4" w:rsidRPr="004602B4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70170F" w:rsidRDefault="0070170F" w:rsidP="0070170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01CAE0DB" w:rsidR="0070170F" w:rsidRPr="004602B4" w:rsidRDefault="0070170F" w:rsidP="0070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Cereales.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70170F" w:rsidRPr="004602B4" w:rsidRDefault="0070170F" w:rsidP="0070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4602B4" w:rsidRPr="004602B4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70170F" w:rsidRDefault="0070170F" w:rsidP="0070170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0E60C088" w:rsidR="0070170F" w:rsidRPr="004602B4" w:rsidRDefault="0070170F" w:rsidP="0070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Plantas leñosas.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70170F" w:rsidRPr="004602B4" w:rsidRDefault="0070170F" w:rsidP="0070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4602B4" w:rsidRPr="004602B4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70170F" w:rsidRDefault="0070170F" w:rsidP="0070170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55D0A00F" w:rsidR="0070170F" w:rsidRPr="004602B4" w:rsidRDefault="0070170F" w:rsidP="0070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Leguminosas.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39DF1D27" w:rsidR="0070170F" w:rsidRPr="004602B4" w:rsidRDefault="0070170F" w:rsidP="007017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4602B4" w:rsidRPr="004602B4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70170F" w:rsidRDefault="0070170F" w:rsidP="0070170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755430C0" w:rsidR="0070170F" w:rsidRPr="004602B4" w:rsidRDefault="0070170F" w:rsidP="0070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Frutales.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70170F" w:rsidRPr="004602B4" w:rsidRDefault="0070170F" w:rsidP="007017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4602B4" w:rsidRPr="004602B4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4602B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602B4" w:rsidRPr="004602B4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4602B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602B4" w:rsidRPr="004602B4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4602B4" w:rsidRDefault="004602B4" w:rsidP="004602B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71E5B7C0" w:rsidR="004602B4" w:rsidRPr="004602B4" w:rsidRDefault="004602B4" w:rsidP="00460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¿Cuál es el principal objetivo de las Buenas Prácticas Ganaderas (</w:t>
            </w:r>
            <w:proofErr w:type="spellStart"/>
            <w:r w:rsidRPr="004602B4">
              <w:rPr>
                <w:rFonts w:asciiTheme="majorHAnsi" w:hAnsiTheme="majorHAnsi" w:cstheme="majorHAnsi"/>
                <w:color w:val="auto"/>
              </w:rPr>
              <w:t>BPG</w:t>
            </w:r>
            <w:proofErr w:type="spellEnd"/>
            <w:r w:rsidRPr="004602B4">
              <w:rPr>
                <w:rFonts w:asciiTheme="majorHAnsi" w:hAnsiTheme="majorHAnsi" w:cstheme="majorHAnsi"/>
                <w:color w:val="auto"/>
              </w:rPr>
              <w:t>)?</w:t>
            </w:r>
          </w:p>
        </w:tc>
      </w:tr>
      <w:tr w:rsidR="004602B4" w:rsidRPr="004602B4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4602B4" w:rsidRDefault="004602B4" w:rsidP="004602B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14C7435A" w:rsidR="004602B4" w:rsidRPr="004602B4" w:rsidRDefault="004602B4" w:rsidP="00460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Garantizar la inocuidad de los productos de origen animal.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1209BDEA" w:rsidR="004602B4" w:rsidRPr="004602B4" w:rsidRDefault="004602B4" w:rsidP="00460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4602B4" w:rsidRPr="004602B4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4602B4" w:rsidRDefault="004602B4" w:rsidP="004602B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3B6F9E40" w:rsidR="004602B4" w:rsidRPr="004602B4" w:rsidRDefault="004602B4" w:rsidP="00460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Maximizar la producción de carne.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4602B4" w:rsidRPr="004602B4" w:rsidRDefault="004602B4" w:rsidP="00460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4602B4" w:rsidRPr="004602B4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4602B4" w:rsidRDefault="004602B4" w:rsidP="004602B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4416CCD3" w:rsidR="004602B4" w:rsidRPr="004602B4" w:rsidRDefault="004602B4" w:rsidP="00460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Reducir los costos de producción.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4602B4" w:rsidRPr="004602B4" w:rsidRDefault="004602B4" w:rsidP="00460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4602B4" w:rsidRPr="004602B4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4602B4" w:rsidRDefault="004602B4" w:rsidP="004602B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39BC90BF" w:rsidR="004602B4" w:rsidRPr="004602B4" w:rsidRDefault="004602B4" w:rsidP="00460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Aumentar la cría intensiva de ganado.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4602B4" w:rsidRPr="004602B4" w:rsidRDefault="004602B4" w:rsidP="00460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4602B4" w:rsidRPr="004602B4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4602B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602B4" w:rsidRPr="004602B4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4602B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602B4" w:rsidRPr="004602B4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4602B4" w:rsidRDefault="004602B4" w:rsidP="004602B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4AD9C757" w:rsidR="004602B4" w:rsidRPr="004602B4" w:rsidRDefault="004602B4" w:rsidP="00460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¿Cuál de los siguientes es un beneficio de los sistemas silvopastoriles?</w:t>
            </w:r>
          </w:p>
        </w:tc>
      </w:tr>
      <w:tr w:rsidR="004602B4" w:rsidRPr="004602B4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4602B4" w:rsidRDefault="004602B4" w:rsidP="004602B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1FC13497" w:rsidR="004602B4" w:rsidRPr="004602B4" w:rsidRDefault="004602B4" w:rsidP="00460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 xml:space="preserve">Aumentan las emisiones de </w:t>
            </w:r>
            <w:proofErr w:type="spellStart"/>
            <w:r w:rsidRPr="004602B4">
              <w:rPr>
                <w:rFonts w:asciiTheme="majorHAnsi" w:hAnsiTheme="majorHAnsi" w:cstheme="majorHAnsi"/>
                <w:color w:val="auto"/>
              </w:rPr>
              <w:t>CO</w:t>
            </w:r>
            <w:r w:rsidRPr="004602B4">
              <w:rPr>
                <w:rFonts w:asciiTheme="majorHAnsi" w:hAnsiTheme="majorHAnsi" w:cstheme="majorHAnsi"/>
                <w:color w:val="auto"/>
                <w:vertAlign w:val="subscript"/>
              </w:rPr>
              <w:t>2</w:t>
            </w:r>
            <w:proofErr w:type="spellEnd"/>
            <w:r w:rsidRPr="004602B4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4602B4" w:rsidRPr="004602B4" w:rsidRDefault="004602B4" w:rsidP="00460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4602B4" w:rsidRPr="004602B4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4602B4" w:rsidRDefault="004602B4" w:rsidP="004602B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520B527B" w:rsidR="004602B4" w:rsidRPr="004602B4" w:rsidRDefault="004602B4" w:rsidP="00460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Conservan la biodiversidad.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1D801407" w:rsidR="004602B4" w:rsidRPr="004602B4" w:rsidRDefault="004602B4" w:rsidP="00460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4602B4" w:rsidRPr="004602B4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4602B4" w:rsidRDefault="004602B4" w:rsidP="004602B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1768196B" w:rsidR="004602B4" w:rsidRPr="004602B4" w:rsidRDefault="004602B4" w:rsidP="00460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Reducen la calidad del suelo.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4602B4" w:rsidRPr="004602B4" w:rsidRDefault="004602B4" w:rsidP="00460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4602B4" w:rsidRPr="004602B4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4602B4" w:rsidRDefault="004602B4" w:rsidP="004602B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0FA3E475" w:rsidR="004602B4" w:rsidRPr="004602B4" w:rsidRDefault="004602B4" w:rsidP="00460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Aumentan la temperatura ambiental.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4602B4" w:rsidRPr="004602B4" w:rsidRDefault="004602B4" w:rsidP="00460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4602B4" w:rsidRPr="004602B4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4602B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4602B4" w:rsidRPr="004602B4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4602B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4602B4" w:rsidRPr="004602B4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4602B4" w:rsidRDefault="004602B4" w:rsidP="004602B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078889E" w:rsidR="004602B4" w:rsidRPr="004602B4" w:rsidRDefault="004602B4" w:rsidP="00460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¿Qué es la compactación del suelo?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4602B4" w:rsidRPr="004602B4" w:rsidRDefault="004602B4" w:rsidP="00460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4602B4" w:rsidRPr="004602B4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4602B4" w:rsidRDefault="004602B4" w:rsidP="004602B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0B1E0C77" w:rsidR="004602B4" w:rsidRPr="004602B4" w:rsidRDefault="004602B4" w:rsidP="00460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La plantación de árboles en el terreno.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4602B4" w:rsidRPr="004602B4" w:rsidRDefault="004602B4" w:rsidP="00460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4602B4" w:rsidRPr="004602B4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4602B4" w:rsidRDefault="004602B4" w:rsidP="004602B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1AD0D666" w:rsidR="004602B4" w:rsidRPr="004602B4" w:rsidRDefault="004602B4" w:rsidP="00460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El proceso en el que el peso del ganado reduce la porosidad del suelo.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162E4469" w:rsidR="004602B4" w:rsidRPr="004602B4" w:rsidRDefault="004602B4" w:rsidP="00460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4602B4" w:rsidRPr="004602B4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4602B4" w:rsidRDefault="004602B4" w:rsidP="004602B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58BDBE20" w:rsidR="004602B4" w:rsidRPr="004602B4" w:rsidRDefault="004602B4" w:rsidP="00460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La mejora en la calidad del suelo por el uso de fertilizantes.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4602B4" w:rsidRPr="004602B4" w:rsidRDefault="004602B4" w:rsidP="004602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4602B4" w:rsidRPr="004602B4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4602B4" w:rsidRDefault="004602B4" w:rsidP="004602B4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0233BEE0" w:rsidR="004602B4" w:rsidRPr="004602B4" w:rsidRDefault="004602B4" w:rsidP="00460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4602B4">
              <w:rPr>
                <w:rFonts w:asciiTheme="majorHAnsi" w:hAnsiTheme="majorHAnsi" w:cstheme="majorHAnsi"/>
                <w:color w:val="auto"/>
              </w:rPr>
              <w:t>El aumento de la fertilidad del terreno por pastoreo intensivo.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4602B4" w:rsidRPr="004602B4" w:rsidRDefault="004602B4" w:rsidP="00460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C63E0B" w14:textId="77777777" w:rsidR="00DB1C43" w:rsidRDefault="00DB1C43">
      <w:pPr>
        <w:spacing w:line="240" w:lineRule="auto"/>
      </w:pPr>
      <w:r>
        <w:separator/>
      </w:r>
    </w:p>
  </w:endnote>
  <w:endnote w:type="continuationSeparator" w:id="0">
    <w:p w14:paraId="56E5DDDB" w14:textId="77777777" w:rsidR="00DB1C43" w:rsidRDefault="00DB1C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3E4F7F9-38A2-4650-857D-FB6C40A9EFA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1E839FB-4F3C-44F6-B036-0656A00F43B7}"/>
    <w:embedBold r:id="rId3" w:fontKey="{CA3F7FC0-7435-40E8-BD48-CF675165D781}"/>
    <w:embedItalic r:id="rId4" w:fontKey="{9FF05550-8D34-4A68-BC05-C24714E2C641}"/>
    <w:embedBoldItalic r:id="rId5" w:fontKey="{D48E24E5-4890-459A-93EA-A3BF55CD393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57B7D12-64CC-426B-8662-4104BE1CBD5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CA619A" w14:textId="77777777" w:rsidR="00DB1C43" w:rsidRDefault="00DB1C43">
      <w:pPr>
        <w:spacing w:line="240" w:lineRule="auto"/>
      </w:pPr>
      <w:r>
        <w:separator/>
      </w:r>
    </w:p>
  </w:footnote>
  <w:footnote w:type="continuationSeparator" w:id="0">
    <w:p w14:paraId="5ED1B132" w14:textId="77777777" w:rsidR="00DB1C43" w:rsidRDefault="00DB1C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136FF6"/>
    <w:rsid w:val="001F03EF"/>
    <w:rsid w:val="00211EE8"/>
    <w:rsid w:val="00244647"/>
    <w:rsid w:val="002A1507"/>
    <w:rsid w:val="002F081C"/>
    <w:rsid w:val="002F10C8"/>
    <w:rsid w:val="00302CE1"/>
    <w:rsid w:val="00307D05"/>
    <w:rsid w:val="00312103"/>
    <w:rsid w:val="00333D45"/>
    <w:rsid w:val="004602B4"/>
    <w:rsid w:val="004874B2"/>
    <w:rsid w:val="005A3A76"/>
    <w:rsid w:val="0060154F"/>
    <w:rsid w:val="0065700F"/>
    <w:rsid w:val="00697CDE"/>
    <w:rsid w:val="0070170F"/>
    <w:rsid w:val="00747A17"/>
    <w:rsid w:val="007E1C99"/>
    <w:rsid w:val="007F32A7"/>
    <w:rsid w:val="00803BF1"/>
    <w:rsid w:val="009D7E07"/>
    <w:rsid w:val="009E4A90"/>
    <w:rsid w:val="00AB658D"/>
    <w:rsid w:val="00AD6EB4"/>
    <w:rsid w:val="00AD7830"/>
    <w:rsid w:val="00B97C77"/>
    <w:rsid w:val="00C22281"/>
    <w:rsid w:val="00D00ED8"/>
    <w:rsid w:val="00D43CD1"/>
    <w:rsid w:val="00D6347F"/>
    <w:rsid w:val="00DB1C43"/>
    <w:rsid w:val="00E160B7"/>
    <w:rsid w:val="00E61FEA"/>
    <w:rsid w:val="00ED2719"/>
    <w:rsid w:val="00ED4BC0"/>
    <w:rsid w:val="00F21227"/>
    <w:rsid w:val="00F708BB"/>
    <w:rsid w:val="00F75059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Normal0">
    <w:name w:val="Normal0"/>
    <w:qFormat/>
    <w:rsid w:val="009D7E07"/>
    <w:pPr>
      <w:spacing w:before="120" w:after="120"/>
    </w:pPr>
    <w:rPr>
      <w:sz w:val="20"/>
      <w:lang w:val="es-CO" w:eastAsia="ja-JP"/>
    </w:rPr>
  </w:style>
  <w:style w:type="character" w:styleId="Strong">
    <w:name w:val="Strong"/>
    <w:basedOn w:val="DefaultParagraphFont"/>
    <w:uiPriority w:val="22"/>
    <w:qFormat/>
    <w:rsid w:val="00211EE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75FCE22-482F-4E7D-85AA-C8AD8873AD3C}"/>
</file>

<file path=customXml/itemProps2.xml><?xml version="1.0" encoding="utf-8"?>
<ds:datastoreItem xmlns:ds="http://schemas.openxmlformats.org/officeDocument/2006/customXml" ds:itemID="{A214F53C-DF7B-4F02-B0B7-904F0BA67F47}"/>
</file>

<file path=customXml/itemProps3.xml><?xml version="1.0" encoding="utf-8"?>
<ds:datastoreItem xmlns:ds="http://schemas.openxmlformats.org/officeDocument/2006/customXml" ds:itemID="{F93AD55A-4F84-4315-8497-B1673978B8E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878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9</cp:revision>
  <dcterms:created xsi:type="dcterms:W3CDTF">2024-06-18T03:44:00Z</dcterms:created>
  <dcterms:modified xsi:type="dcterms:W3CDTF">2024-09-11T17:29:00Z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