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E14FD" w:rsidR="0059034F" w:rsidP="009E14FD" w:rsidRDefault="00325C14" w14:paraId="72E026BF" w14:textId="780D8F57">
      <w:pPr>
        <w:snapToGrid w:val="0"/>
        <w:spacing w:after="120"/>
        <w:rPr>
          <w:b/>
          <w:color w:val="000000" w:themeColor="text1"/>
          <w:sz w:val="20"/>
          <w:szCs w:val="20"/>
        </w:rPr>
      </w:pPr>
      <w:r w:rsidRPr="009E14FD">
        <w:rPr>
          <w:b/>
          <w:color w:val="000000" w:themeColor="text1"/>
          <w:sz w:val="20"/>
          <w:szCs w:val="20"/>
        </w:rPr>
        <w:t xml:space="preserve">ANEXO </w:t>
      </w:r>
      <w:r w:rsidRPr="009E14FD" w:rsidR="00D55C84">
        <w:rPr>
          <w:b/>
          <w:color w:val="000000" w:themeColor="text1"/>
          <w:sz w:val="20"/>
          <w:szCs w:val="20"/>
        </w:rPr>
        <w:t>FORMATO COMPONENTE FORMATIVO</w:t>
      </w:r>
    </w:p>
    <w:p w:rsidRPr="009E14FD" w:rsidR="0070224C" w:rsidP="009E14FD" w:rsidRDefault="0070224C" w14:paraId="48C70A46" w14:textId="77777777">
      <w:pPr>
        <w:tabs>
          <w:tab w:val="left" w:pos="3224"/>
        </w:tabs>
        <w:snapToGrid w:val="0"/>
        <w:spacing w:after="120"/>
        <w:rPr>
          <w:color w:val="000000" w:themeColor="text1"/>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E14FD" w:rsidR="008F2BA6" w:rsidTr="008F2BA6" w14:paraId="63E89D76" w14:textId="77777777">
        <w:trPr>
          <w:trHeight w:val="616"/>
        </w:trPr>
        <w:tc>
          <w:tcPr>
            <w:tcW w:w="3397" w:type="dxa"/>
            <w:shd w:val="clear" w:color="auto" w:fill="auto"/>
            <w:vAlign w:val="center"/>
          </w:tcPr>
          <w:p w:rsidRPr="009E14FD" w:rsidR="008F2BA6" w:rsidP="009E14FD" w:rsidRDefault="008F2BA6" w14:paraId="53BA2FD5" w14:textId="77777777">
            <w:pPr>
              <w:snapToGrid w:val="0"/>
              <w:spacing w:after="120" w:line="276" w:lineRule="auto"/>
              <w:rPr>
                <w:color w:val="000000" w:themeColor="text1"/>
                <w:sz w:val="20"/>
                <w:szCs w:val="20"/>
              </w:rPr>
            </w:pPr>
            <w:r w:rsidRPr="009E14FD">
              <w:rPr>
                <w:color w:val="000000" w:themeColor="text1"/>
                <w:sz w:val="20"/>
                <w:szCs w:val="20"/>
              </w:rPr>
              <w:t>PROGRAMA DE FORMACIÓN</w:t>
            </w:r>
          </w:p>
        </w:tc>
        <w:tc>
          <w:tcPr>
            <w:tcW w:w="6565" w:type="dxa"/>
            <w:shd w:val="clear" w:color="auto" w:fill="auto"/>
            <w:vAlign w:val="center"/>
          </w:tcPr>
          <w:p w:rsidRPr="009E14FD" w:rsidR="008F2BA6" w:rsidP="009E14FD" w:rsidRDefault="000E4F85" w14:paraId="28C9E1CF" w14:textId="72E6D99D">
            <w:pPr>
              <w:snapToGrid w:val="0"/>
              <w:spacing w:after="120" w:line="276" w:lineRule="auto"/>
              <w:rPr>
                <w:color w:val="000000" w:themeColor="text1"/>
                <w:sz w:val="20"/>
                <w:szCs w:val="20"/>
              </w:rPr>
            </w:pPr>
            <w:r w:rsidRPr="009E14FD">
              <w:rPr>
                <w:color w:val="000000" w:themeColor="text1"/>
                <w:sz w:val="20"/>
                <w:szCs w:val="20"/>
              </w:rPr>
              <w:t>Ética y cultura de paz</w:t>
            </w:r>
          </w:p>
        </w:tc>
      </w:tr>
    </w:tbl>
    <w:p w:rsidRPr="009E14FD" w:rsidR="008F2BA6" w:rsidP="009E14FD" w:rsidRDefault="008F2BA6" w14:paraId="7C8326A5" w14:textId="77777777">
      <w:pPr>
        <w:snapToGrid w:val="0"/>
        <w:spacing w:after="120"/>
        <w:rPr>
          <w:color w:val="000000" w:themeColor="text1"/>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9E14FD" w:rsidR="008F2BA6" w:rsidTr="008F2BA6" w14:paraId="4A4DAB13" w14:textId="77777777">
        <w:trPr>
          <w:trHeight w:val="1298"/>
        </w:trPr>
        <w:tc>
          <w:tcPr>
            <w:tcW w:w="1838" w:type="dxa"/>
            <w:shd w:val="clear" w:color="auto" w:fill="auto"/>
            <w:vAlign w:val="center"/>
          </w:tcPr>
          <w:p w:rsidRPr="009E14FD" w:rsidR="008F2BA6" w:rsidP="009E14FD" w:rsidRDefault="008F2BA6" w14:paraId="0F04FCEC" w14:textId="77777777">
            <w:pPr>
              <w:snapToGrid w:val="0"/>
              <w:spacing w:after="120" w:line="276" w:lineRule="auto"/>
              <w:rPr>
                <w:color w:val="000000" w:themeColor="text1"/>
                <w:sz w:val="20"/>
                <w:szCs w:val="20"/>
              </w:rPr>
            </w:pPr>
            <w:r w:rsidRPr="009E14FD">
              <w:rPr>
                <w:color w:val="000000" w:themeColor="text1"/>
                <w:sz w:val="20"/>
                <w:szCs w:val="20"/>
              </w:rPr>
              <w:t>COMPETENCIA</w:t>
            </w:r>
          </w:p>
        </w:tc>
        <w:tc>
          <w:tcPr>
            <w:tcW w:w="2835" w:type="dxa"/>
            <w:shd w:val="clear" w:color="auto" w:fill="auto"/>
            <w:vAlign w:val="center"/>
          </w:tcPr>
          <w:p w:rsidRPr="009E14FD" w:rsidR="008F2BA6" w:rsidP="009E14FD" w:rsidRDefault="008F2BA6" w14:paraId="4D67ADFE" w14:textId="1D37429D">
            <w:pPr>
              <w:snapToGrid w:val="0"/>
              <w:spacing w:after="120" w:line="276" w:lineRule="auto"/>
              <w:rPr>
                <w:bCs/>
                <w:color w:val="000000" w:themeColor="text1"/>
                <w:sz w:val="20"/>
                <w:szCs w:val="20"/>
                <w:u w:val="single"/>
              </w:rPr>
            </w:pPr>
          </w:p>
        </w:tc>
        <w:tc>
          <w:tcPr>
            <w:tcW w:w="2126" w:type="dxa"/>
            <w:shd w:val="clear" w:color="auto" w:fill="auto"/>
            <w:vAlign w:val="center"/>
          </w:tcPr>
          <w:p w:rsidRPr="009E14FD" w:rsidR="008F2BA6" w:rsidP="009E14FD" w:rsidRDefault="008F2BA6" w14:paraId="1D8AD553" w14:textId="77777777">
            <w:pPr>
              <w:snapToGrid w:val="0"/>
              <w:spacing w:after="120" w:line="276" w:lineRule="auto"/>
              <w:rPr>
                <w:color w:val="000000" w:themeColor="text1"/>
                <w:sz w:val="20"/>
                <w:szCs w:val="20"/>
              </w:rPr>
            </w:pPr>
            <w:r w:rsidRPr="009E14FD">
              <w:rPr>
                <w:color w:val="000000" w:themeColor="text1"/>
                <w:sz w:val="20"/>
                <w:szCs w:val="20"/>
              </w:rPr>
              <w:t>RESULTADOS DE APRENDIZAJE</w:t>
            </w:r>
          </w:p>
        </w:tc>
        <w:tc>
          <w:tcPr>
            <w:tcW w:w="3163" w:type="dxa"/>
            <w:shd w:val="clear" w:color="auto" w:fill="auto"/>
            <w:vAlign w:val="center"/>
          </w:tcPr>
          <w:p w:rsidRPr="009E14FD" w:rsidR="008F2BA6" w:rsidP="009E14FD" w:rsidRDefault="008F2BA6" w14:paraId="722681C7" w14:textId="6C034E22">
            <w:pPr>
              <w:snapToGrid w:val="0"/>
              <w:spacing w:after="120" w:line="276" w:lineRule="auto"/>
              <w:rPr>
                <w:b w:val="0"/>
                <w:color w:val="000000" w:themeColor="text1"/>
                <w:sz w:val="20"/>
                <w:szCs w:val="20"/>
              </w:rPr>
            </w:pPr>
          </w:p>
        </w:tc>
      </w:tr>
    </w:tbl>
    <w:p w:rsidRPr="009E14FD" w:rsidR="0059034F" w:rsidP="009E14FD" w:rsidRDefault="0059034F" w14:paraId="587837DD" w14:textId="77777777">
      <w:pPr>
        <w:snapToGrid w:val="0"/>
        <w:spacing w:after="120"/>
        <w:rPr>
          <w:color w:val="000000" w:themeColor="text1"/>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E14FD" w:rsidR="000E4F85" w:rsidTr="00636E26" w14:paraId="159EF054" w14:textId="77777777">
        <w:trPr>
          <w:trHeight w:val="735"/>
        </w:trPr>
        <w:tc>
          <w:tcPr>
            <w:tcW w:w="3397" w:type="dxa"/>
            <w:shd w:val="clear" w:color="auto" w:fill="auto"/>
            <w:vAlign w:val="center"/>
          </w:tcPr>
          <w:p w:rsidRPr="009E14FD" w:rsidR="0059034F" w:rsidP="009E14FD" w:rsidRDefault="00D55C84" w14:paraId="17040F00" w14:textId="77777777">
            <w:pPr>
              <w:snapToGrid w:val="0"/>
              <w:spacing w:after="120" w:line="276" w:lineRule="auto"/>
              <w:rPr>
                <w:color w:val="000000" w:themeColor="text1"/>
                <w:sz w:val="20"/>
                <w:szCs w:val="20"/>
              </w:rPr>
            </w:pPr>
            <w:r w:rsidRPr="009E14FD">
              <w:rPr>
                <w:color w:val="000000" w:themeColor="text1"/>
                <w:sz w:val="20"/>
                <w:szCs w:val="20"/>
              </w:rPr>
              <w:t>NÚMERO DEL COMPONENTE FORMATIVO</w:t>
            </w:r>
          </w:p>
        </w:tc>
        <w:tc>
          <w:tcPr>
            <w:tcW w:w="6565" w:type="dxa"/>
            <w:shd w:val="clear" w:color="auto" w:fill="auto"/>
            <w:vAlign w:val="center"/>
          </w:tcPr>
          <w:p w:rsidRPr="009E14FD" w:rsidR="0059034F" w:rsidP="009E14FD" w:rsidRDefault="0059034F" w14:paraId="11C03431" w14:textId="01BD3BE6">
            <w:pPr>
              <w:snapToGrid w:val="0"/>
              <w:spacing w:after="120" w:line="276" w:lineRule="auto"/>
              <w:rPr>
                <w:b w:val="0"/>
                <w:bCs/>
                <w:color w:val="000000" w:themeColor="text1"/>
                <w:sz w:val="20"/>
                <w:szCs w:val="20"/>
              </w:rPr>
            </w:pPr>
          </w:p>
        </w:tc>
      </w:tr>
      <w:tr w:rsidRPr="009E14FD" w:rsidR="000E4F85" w:rsidTr="00636E26" w14:paraId="26E8C2D4" w14:textId="77777777">
        <w:trPr>
          <w:trHeight w:val="756"/>
        </w:trPr>
        <w:tc>
          <w:tcPr>
            <w:tcW w:w="3397" w:type="dxa"/>
            <w:shd w:val="clear" w:color="auto" w:fill="auto"/>
            <w:vAlign w:val="center"/>
          </w:tcPr>
          <w:p w:rsidRPr="009E14FD" w:rsidR="0059034F" w:rsidP="009E14FD" w:rsidRDefault="00D55C84" w14:paraId="0D7686A8" w14:textId="77777777">
            <w:pPr>
              <w:snapToGrid w:val="0"/>
              <w:spacing w:after="120" w:line="276" w:lineRule="auto"/>
              <w:rPr>
                <w:color w:val="000000" w:themeColor="text1"/>
                <w:sz w:val="20"/>
                <w:szCs w:val="20"/>
              </w:rPr>
            </w:pPr>
            <w:r w:rsidRPr="009E14FD">
              <w:rPr>
                <w:color w:val="000000" w:themeColor="text1"/>
                <w:sz w:val="20"/>
                <w:szCs w:val="20"/>
              </w:rPr>
              <w:t>NOMBRE DEL COMPONENTE FORMATIVO</w:t>
            </w:r>
          </w:p>
        </w:tc>
        <w:tc>
          <w:tcPr>
            <w:tcW w:w="6565" w:type="dxa"/>
            <w:shd w:val="clear" w:color="auto" w:fill="auto"/>
            <w:vAlign w:val="center"/>
          </w:tcPr>
          <w:p w:rsidRPr="009E14FD" w:rsidR="0059034F" w:rsidP="009E14FD" w:rsidRDefault="000E4F85" w14:paraId="1718A118" w14:textId="046EE452">
            <w:pPr>
              <w:snapToGrid w:val="0"/>
              <w:spacing w:after="120" w:line="276" w:lineRule="auto"/>
              <w:rPr>
                <w:b w:val="0"/>
                <w:bCs/>
                <w:color w:val="000000" w:themeColor="text1"/>
                <w:sz w:val="20"/>
                <w:szCs w:val="20"/>
              </w:rPr>
            </w:pPr>
            <w:r w:rsidRPr="009E14FD">
              <w:rPr>
                <w:b w:val="0"/>
                <w:bCs/>
                <w:color w:val="000000" w:themeColor="text1"/>
                <w:sz w:val="20"/>
                <w:szCs w:val="20"/>
              </w:rPr>
              <w:t xml:space="preserve">Ser </w:t>
            </w:r>
            <w:r w:rsidRPr="009E14FD" w:rsidR="008D636C">
              <w:rPr>
                <w:b w:val="0"/>
                <w:bCs/>
                <w:color w:val="000000" w:themeColor="text1"/>
                <w:sz w:val="20"/>
                <w:szCs w:val="20"/>
              </w:rPr>
              <w:t>agente de cambio</w:t>
            </w:r>
          </w:p>
        </w:tc>
      </w:tr>
      <w:tr w:rsidRPr="009E14FD" w:rsidR="000E4F85" w:rsidTr="00636E26" w14:paraId="09C79858" w14:textId="77777777">
        <w:trPr>
          <w:trHeight w:val="629"/>
        </w:trPr>
        <w:tc>
          <w:tcPr>
            <w:tcW w:w="3397" w:type="dxa"/>
            <w:shd w:val="clear" w:color="auto" w:fill="auto"/>
            <w:vAlign w:val="center"/>
          </w:tcPr>
          <w:p w:rsidRPr="009E14FD" w:rsidR="0059034F" w:rsidP="009E14FD" w:rsidRDefault="00D55C84" w14:paraId="4A86FFD4" w14:textId="77777777">
            <w:pPr>
              <w:snapToGrid w:val="0"/>
              <w:spacing w:after="120" w:line="276" w:lineRule="auto"/>
              <w:rPr>
                <w:color w:val="000000" w:themeColor="text1"/>
                <w:sz w:val="20"/>
                <w:szCs w:val="20"/>
              </w:rPr>
            </w:pPr>
            <w:r w:rsidRPr="009E14FD">
              <w:rPr>
                <w:color w:val="000000" w:themeColor="text1"/>
                <w:sz w:val="20"/>
                <w:szCs w:val="20"/>
              </w:rPr>
              <w:t>BREVE DESCRIPCIÓN</w:t>
            </w:r>
          </w:p>
        </w:tc>
        <w:tc>
          <w:tcPr>
            <w:tcW w:w="6565" w:type="dxa"/>
            <w:shd w:val="clear" w:color="auto" w:fill="auto"/>
            <w:vAlign w:val="center"/>
          </w:tcPr>
          <w:p w:rsidRPr="009E14FD" w:rsidR="0059034F" w:rsidP="009E14FD" w:rsidRDefault="008D636C" w14:paraId="3811466D" w14:textId="51D68F75">
            <w:pPr>
              <w:snapToGrid w:val="0"/>
              <w:spacing w:after="120" w:line="276" w:lineRule="auto"/>
              <w:rPr>
                <w:b w:val="0"/>
                <w:color w:val="000000" w:themeColor="text1"/>
                <w:sz w:val="20"/>
                <w:szCs w:val="20"/>
              </w:rPr>
            </w:pPr>
            <w:r w:rsidRPr="009E14FD">
              <w:rPr>
                <w:b w:val="0"/>
                <w:color w:val="000000" w:themeColor="text1"/>
                <w:sz w:val="20"/>
                <w:szCs w:val="20"/>
              </w:rPr>
              <w:t>L</w:t>
            </w:r>
            <w:r w:rsidRPr="009E14FD">
              <w:rPr>
                <w:b w:val="0"/>
                <w:color w:val="000000" w:themeColor="text1"/>
                <w:sz w:val="20"/>
                <w:szCs w:val="20"/>
              </w:rPr>
              <w:t xml:space="preserve">a cultura de la paz consiste en una serie de valores, actitudes y comportamientos que rechazan la violencia y previenen los conflictos, teniendo en cuenta los Derechos Humanos. Este proceso es lento ya que significa un cambio de mentalidad individual y colectiva. Dos aspectos claves en el fortalecimiento de una cultura de paz son, por un lado, asumir el conflicto como parte de las dinámicas de las relaciones personales y por otra, el aprendizaje y aplicación de estrategias de transformación de los conflictos. </w:t>
            </w:r>
          </w:p>
        </w:tc>
      </w:tr>
      <w:tr w:rsidRPr="009E14FD" w:rsidR="0059034F" w:rsidTr="00636E26" w14:paraId="1D1D8101" w14:textId="77777777">
        <w:trPr>
          <w:trHeight w:val="567"/>
        </w:trPr>
        <w:tc>
          <w:tcPr>
            <w:tcW w:w="3397" w:type="dxa"/>
            <w:shd w:val="clear" w:color="auto" w:fill="auto"/>
            <w:vAlign w:val="center"/>
          </w:tcPr>
          <w:p w:rsidRPr="009E14FD" w:rsidR="0059034F" w:rsidP="009E14FD" w:rsidRDefault="00D55C84" w14:paraId="492C2C27" w14:textId="77777777">
            <w:pPr>
              <w:snapToGrid w:val="0"/>
              <w:spacing w:after="120" w:line="276" w:lineRule="auto"/>
              <w:rPr>
                <w:color w:val="000000" w:themeColor="text1"/>
                <w:sz w:val="20"/>
                <w:szCs w:val="20"/>
              </w:rPr>
            </w:pPr>
            <w:r w:rsidRPr="009E14FD">
              <w:rPr>
                <w:color w:val="000000" w:themeColor="text1"/>
                <w:sz w:val="20"/>
                <w:szCs w:val="20"/>
              </w:rPr>
              <w:t>PALABRAS CLAVE</w:t>
            </w:r>
          </w:p>
        </w:tc>
        <w:tc>
          <w:tcPr>
            <w:tcW w:w="6565" w:type="dxa"/>
            <w:shd w:val="clear" w:color="auto" w:fill="auto"/>
            <w:vAlign w:val="center"/>
          </w:tcPr>
          <w:p w:rsidRPr="009E14FD" w:rsidR="0059034F" w:rsidP="009E14FD" w:rsidRDefault="008D636C" w14:paraId="3EA6B93F" w14:textId="31819C70">
            <w:pPr>
              <w:snapToGrid w:val="0"/>
              <w:spacing w:after="120" w:line="276" w:lineRule="auto"/>
              <w:rPr>
                <w:b w:val="0"/>
                <w:bCs/>
                <w:color w:val="000000" w:themeColor="text1"/>
                <w:sz w:val="20"/>
                <w:szCs w:val="20"/>
              </w:rPr>
            </w:pPr>
            <w:r w:rsidRPr="009E14FD">
              <w:rPr>
                <w:b w:val="0"/>
                <w:bCs/>
                <w:color w:val="000000" w:themeColor="text1"/>
                <w:sz w:val="20"/>
                <w:szCs w:val="20"/>
              </w:rPr>
              <w:t>Cultura, paz, cambio, acuerdo</w:t>
            </w:r>
          </w:p>
        </w:tc>
      </w:tr>
    </w:tbl>
    <w:p w:rsidRPr="009E14FD" w:rsidR="0059034F" w:rsidP="009E14FD" w:rsidRDefault="0059034F" w14:paraId="0FEAB20C" w14:textId="77777777">
      <w:pPr>
        <w:snapToGrid w:val="0"/>
        <w:spacing w:after="120"/>
        <w:rPr>
          <w:color w:val="000000" w:themeColor="text1"/>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E14FD" w:rsidR="000E4F85" w:rsidTr="000E4F85" w14:paraId="656B9C5F" w14:textId="77777777">
        <w:trPr>
          <w:trHeight w:val="305"/>
        </w:trPr>
        <w:tc>
          <w:tcPr>
            <w:tcW w:w="3397" w:type="dxa"/>
            <w:shd w:val="clear" w:color="auto" w:fill="auto"/>
            <w:vAlign w:val="center"/>
          </w:tcPr>
          <w:p w:rsidRPr="009E14FD" w:rsidR="0059034F" w:rsidP="009E14FD" w:rsidRDefault="00D55C84" w14:paraId="39BD300E" w14:textId="77777777">
            <w:pPr>
              <w:snapToGrid w:val="0"/>
              <w:spacing w:after="120" w:line="276" w:lineRule="auto"/>
              <w:rPr>
                <w:color w:val="000000" w:themeColor="text1"/>
                <w:sz w:val="20"/>
                <w:szCs w:val="20"/>
              </w:rPr>
            </w:pPr>
            <w:r w:rsidRPr="009E14FD">
              <w:rPr>
                <w:color w:val="000000" w:themeColor="text1"/>
                <w:sz w:val="20"/>
                <w:szCs w:val="20"/>
              </w:rPr>
              <w:t>ÁREA OCUPACIONAL</w:t>
            </w:r>
          </w:p>
        </w:tc>
        <w:tc>
          <w:tcPr>
            <w:tcW w:w="6565" w:type="dxa"/>
            <w:shd w:val="clear" w:color="auto" w:fill="auto"/>
            <w:vAlign w:val="center"/>
          </w:tcPr>
          <w:p w:rsidRPr="009E14FD" w:rsidR="0059034F" w:rsidP="009E14FD" w:rsidRDefault="0059034F" w14:paraId="5959CF1E" w14:textId="5FE49C46">
            <w:pPr>
              <w:snapToGrid w:val="0"/>
              <w:spacing w:after="120" w:line="276" w:lineRule="auto"/>
              <w:rPr>
                <w:color w:val="000000" w:themeColor="text1"/>
                <w:sz w:val="20"/>
                <w:szCs w:val="20"/>
              </w:rPr>
            </w:pPr>
          </w:p>
        </w:tc>
      </w:tr>
      <w:tr w:rsidRPr="009E14FD" w:rsidR="0059034F" w:rsidTr="00636E26" w14:paraId="3B672B62" w14:textId="77777777">
        <w:trPr>
          <w:trHeight w:val="605"/>
        </w:trPr>
        <w:tc>
          <w:tcPr>
            <w:tcW w:w="3397" w:type="dxa"/>
            <w:shd w:val="clear" w:color="auto" w:fill="auto"/>
            <w:vAlign w:val="center"/>
          </w:tcPr>
          <w:p w:rsidRPr="009E14FD" w:rsidR="0059034F" w:rsidP="009E14FD" w:rsidRDefault="00D55C84" w14:paraId="6C5AC69F" w14:textId="77777777">
            <w:pPr>
              <w:snapToGrid w:val="0"/>
              <w:spacing w:after="120" w:line="276" w:lineRule="auto"/>
              <w:rPr>
                <w:color w:val="000000" w:themeColor="text1"/>
                <w:sz w:val="20"/>
                <w:szCs w:val="20"/>
              </w:rPr>
            </w:pPr>
            <w:r w:rsidRPr="009E14FD">
              <w:rPr>
                <w:color w:val="000000" w:themeColor="text1"/>
                <w:sz w:val="20"/>
                <w:szCs w:val="20"/>
              </w:rPr>
              <w:t>IDIOMA</w:t>
            </w:r>
          </w:p>
        </w:tc>
        <w:tc>
          <w:tcPr>
            <w:tcW w:w="6565" w:type="dxa"/>
            <w:shd w:val="clear" w:color="auto" w:fill="auto"/>
            <w:vAlign w:val="center"/>
          </w:tcPr>
          <w:p w:rsidRPr="009E14FD" w:rsidR="0059034F" w:rsidP="009E14FD" w:rsidRDefault="000E4F85" w14:paraId="7182A0FE" w14:textId="4E048FFE">
            <w:pPr>
              <w:snapToGrid w:val="0"/>
              <w:spacing w:after="120" w:line="276" w:lineRule="auto"/>
              <w:rPr>
                <w:b w:val="0"/>
                <w:bCs/>
                <w:color w:val="000000" w:themeColor="text1"/>
                <w:sz w:val="20"/>
                <w:szCs w:val="20"/>
              </w:rPr>
            </w:pPr>
            <w:r w:rsidRPr="009E14FD">
              <w:rPr>
                <w:b w:val="0"/>
                <w:bCs/>
                <w:color w:val="000000" w:themeColor="text1"/>
                <w:sz w:val="20"/>
                <w:szCs w:val="20"/>
              </w:rPr>
              <w:t>Español</w:t>
            </w:r>
          </w:p>
        </w:tc>
      </w:tr>
    </w:tbl>
    <w:p w:rsidRPr="009E14FD" w:rsidR="00636E26" w:rsidP="009E14FD" w:rsidRDefault="00636E26" w14:paraId="73070A33" w14:textId="77777777">
      <w:pPr>
        <w:snapToGrid w:val="0"/>
        <w:spacing w:after="120"/>
        <w:rPr>
          <w:color w:val="000000" w:themeColor="text1"/>
          <w:sz w:val="20"/>
          <w:szCs w:val="20"/>
        </w:rPr>
      </w:pPr>
    </w:p>
    <w:p w:rsidRPr="009E14FD" w:rsidR="00636E26" w:rsidP="009E14FD" w:rsidRDefault="00636E26" w14:paraId="76D014F5" w14:textId="53CB3E2C">
      <w:pPr>
        <w:snapToGrid w:val="0"/>
        <w:spacing w:after="120"/>
        <w:rPr>
          <w:color w:val="000000" w:themeColor="text1"/>
          <w:sz w:val="20"/>
          <w:szCs w:val="20"/>
        </w:rPr>
      </w:pPr>
    </w:p>
    <w:p w:rsidRPr="009E14FD" w:rsidR="0059034F" w:rsidP="009E14FD" w:rsidRDefault="00D55C84" w14:paraId="436E26DC" w14:textId="2DAA32BE">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 xml:space="preserve">TABLA DE CONTENIDOS </w:t>
      </w:r>
    </w:p>
    <w:p w:rsidRPr="009E14FD" w:rsidR="0059034F" w:rsidP="009E14FD" w:rsidRDefault="0059034F" w14:paraId="73D59DBC" w14:textId="77777777">
      <w:pPr>
        <w:snapToGrid w:val="0"/>
        <w:spacing w:after="120"/>
        <w:rPr>
          <w:b/>
          <w:color w:val="000000" w:themeColor="text1"/>
          <w:sz w:val="20"/>
          <w:szCs w:val="20"/>
        </w:rPr>
      </w:pPr>
    </w:p>
    <w:p w:rsidRPr="009E14FD" w:rsidR="00D96922" w:rsidP="009E14FD" w:rsidRDefault="00D96922" w14:paraId="7FC7D49C" w14:textId="77777777">
      <w:pPr>
        <w:snapToGrid w:val="0"/>
        <w:spacing w:after="120"/>
        <w:rPr>
          <w:b/>
          <w:color w:val="000000" w:themeColor="text1"/>
          <w:sz w:val="20"/>
          <w:szCs w:val="20"/>
        </w:rPr>
      </w:pPr>
      <w:r w:rsidRPr="009E14FD">
        <w:rPr>
          <w:b/>
          <w:color w:val="000000" w:themeColor="text1"/>
          <w:sz w:val="20"/>
          <w:szCs w:val="20"/>
        </w:rPr>
        <w:t>1. Historia de Colombia en los últimos 50 años de violencia</w:t>
      </w:r>
    </w:p>
    <w:p w:rsidRPr="009E14FD" w:rsidR="00D96922" w:rsidP="009E14FD" w:rsidRDefault="00D96922" w14:paraId="3034628D" w14:textId="77777777">
      <w:pPr>
        <w:snapToGrid w:val="0"/>
        <w:spacing w:after="120"/>
        <w:rPr>
          <w:bCs/>
          <w:color w:val="000000" w:themeColor="text1"/>
          <w:sz w:val="20"/>
          <w:szCs w:val="20"/>
        </w:rPr>
      </w:pPr>
      <w:r w:rsidRPr="009E14FD">
        <w:rPr>
          <w:bCs/>
          <w:color w:val="000000" w:themeColor="text1"/>
          <w:sz w:val="20"/>
          <w:szCs w:val="20"/>
        </w:rPr>
        <w:t xml:space="preserve">1.1. Contexto social y político </w:t>
      </w:r>
    </w:p>
    <w:p w:rsidRPr="009E14FD" w:rsidR="00D96922" w:rsidP="009E14FD" w:rsidRDefault="00D96922" w14:paraId="64B59B0E" w14:textId="77777777">
      <w:pPr>
        <w:snapToGrid w:val="0"/>
        <w:spacing w:after="120"/>
        <w:rPr>
          <w:bCs/>
          <w:color w:val="000000" w:themeColor="text1"/>
          <w:sz w:val="20"/>
          <w:szCs w:val="20"/>
        </w:rPr>
      </w:pPr>
      <w:r w:rsidRPr="009E14FD">
        <w:rPr>
          <w:bCs/>
          <w:color w:val="000000" w:themeColor="text1"/>
          <w:sz w:val="20"/>
          <w:szCs w:val="20"/>
        </w:rPr>
        <w:t>1.2 Acuerdos que se han llevado a cabo en Colombia</w:t>
      </w:r>
    </w:p>
    <w:p w:rsidRPr="009E14FD" w:rsidR="00D96922" w:rsidP="009E14FD" w:rsidRDefault="00D96922" w14:paraId="260A4E24" w14:textId="77777777">
      <w:pPr>
        <w:snapToGrid w:val="0"/>
        <w:spacing w:after="120"/>
        <w:rPr>
          <w:b/>
          <w:color w:val="000000" w:themeColor="text1"/>
          <w:sz w:val="20"/>
          <w:szCs w:val="20"/>
        </w:rPr>
      </w:pPr>
      <w:r w:rsidRPr="009E14FD">
        <w:rPr>
          <w:b/>
          <w:color w:val="000000" w:themeColor="text1"/>
          <w:sz w:val="20"/>
          <w:szCs w:val="20"/>
        </w:rPr>
        <w:t>2. Fundamentación de los acuerdos de paz</w:t>
      </w:r>
    </w:p>
    <w:p w:rsidRPr="009E14FD" w:rsidR="00D96922" w:rsidP="009E14FD" w:rsidRDefault="00D96922" w14:paraId="74647DB0" w14:textId="77777777">
      <w:pPr>
        <w:snapToGrid w:val="0"/>
        <w:spacing w:after="120"/>
        <w:rPr>
          <w:b/>
          <w:color w:val="000000" w:themeColor="text1"/>
          <w:sz w:val="20"/>
          <w:szCs w:val="20"/>
        </w:rPr>
      </w:pPr>
      <w:r w:rsidRPr="009E14FD">
        <w:rPr>
          <w:b/>
          <w:color w:val="000000" w:themeColor="text1"/>
          <w:sz w:val="20"/>
          <w:szCs w:val="20"/>
        </w:rPr>
        <w:t>3. La importancia de la cultura de paz</w:t>
      </w:r>
    </w:p>
    <w:p w:rsidRPr="009E14FD" w:rsidR="00D96922" w:rsidP="009E14FD" w:rsidRDefault="00D96922" w14:paraId="4E36B522" w14:textId="77777777">
      <w:pPr>
        <w:snapToGrid w:val="0"/>
        <w:spacing w:after="120"/>
        <w:rPr>
          <w:bCs/>
          <w:color w:val="000000" w:themeColor="text1"/>
          <w:sz w:val="20"/>
          <w:szCs w:val="20"/>
        </w:rPr>
      </w:pPr>
      <w:r w:rsidRPr="009E14FD">
        <w:rPr>
          <w:bCs/>
          <w:color w:val="000000" w:themeColor="text1"/>
          <w:sz w:val="20"/>
          <w:szCs w:val="20"/>
        </w:rPr>
        <w:t>3.1 Resolución de conflictos y negociación</w:t>
      </w:r>
    </w:p>
    <w:p w:rsidRPr="009E14FD" w:rsidR="00D96922" w:rsidP="009E14FD" w:rsidRDefault="00D96922" w14:paraId="223C564F" w14:textId="24689C79">
      <w:pPr>
        <w:snapToGrid w:val="0"/>
        <w:spacing w:after="120"/>
        <w:rPr>
          <w:bCs/>
          <w:color w:val="000000" w:themeColor="text1"/>
          <w:sz w:val="20"/>
          <w:szCs w:val="20"/>
        </w:rPr>
      </w:pPr>
      <w:r w:rsidRPr="009E14FD">
        <w:rPr>
          <w:bCs/>
          <w:color w:val="000000" w:themeColor="text1"/>
          <w:sz w:val="20"/>
          <w:szCs w:val="20"/>
        </w:rPr>
        <w:lastRenderedPageBreak/>
        <w:t xml:space="preserve">3.2 Cultura de paz: concepto </w:t>
      </w:r>
    </w:p>
    <w:p w:rsidRPr="009E14FD" w:rsidR="0059034F" w:rsidP="009E14FD" w:rsidRDefault="0059034F" w14:paraId="51965C4C" w14:textId="77777777">
      <w:pPr>
        <w:pBdr>
          <w:top w:val="nil"/>
          <w:left w:val="nil"/>
          <w:bottom w:val="nil"/>
          <w:right w:val="nil"/>
          <w:between w:val="nil"/>
        </w:pBdr>
        <w:snapToGrid w:val="0"/>
        <w:spacing w:after="120"/>
        <w:rPr>
          <w:b/>
          <w:color w:val="000000" w:themeColor="text1"/>
          <w:sz w:val="20"/>
          <w:szCs w:val="20"/>
        </w:rPr>
      </w:pPr>
    </w:p>
    <w:p w:rsidRPr="009E14FD" w:rsidR="00277A55" w:rsidP="009E14FD" w:rsidRDefault="00D55C84" w14:paraId="54B8AB96" w14:textId="143166E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INTRODUCCIÓN</w:t>
      </w:r>
    </w:p>
    <w:p w:rsidRPr="009E14FD" w:rsidR="0039227C" w:rsidP="009E14FD" w:rsidRDefault="009D0365" w14:paraId="45A09C63" w14:textId="168E3A95">
      <w:pPr>
        <w:pBdr>
          <w:top w:val="nil"/>
          <w:left w:val="nil"/>
          <w:bottom w:val="nil"/>
          <w:right w:val="nil"/>
          <w:between w:val="nil"/>
        </w:pBdr>
        <w:snapToGrid w:val="0"/>
        <w:spacing w:after="120"/>
        <w:rPr>
          <w:bCs/>
          <w:color w:val="000000" w:themeColor="text1"/>
          <w:sz w:val="20"/>
          <w:szCs w:val="20"/>
        </w:rPr>
      </w:pPr>
      <w:commentRangeStart w:id="0"/>
      <w:r>
        <w:rPr>
          <w:bCs/>
          <w:noProof/>
          <w:color w:val="000000" w:themeColor="text1"/>
          <w:sz w:val="20"/>
          <w:szCs w:val="20"/>
        </w:rPr>
        <w:drawing>
          <wp:anchor distT="0" distB="0" distL="114300" distR="114300" simplePos="0" relativeHeight="251658240" behindDoc="0" locked="0" layoutInCell="1" allowOverlap="1" wp14:anchorId="6392DDBB" wp14:editId="6E9701AA">
            <wp:simplePos x="0" y="0"/>
            <wp:positionH relativeFrom="column">
              <wp:posOffset>-635</wp:posOffset>
            </wp:positionH>
            <wp:positionV relativeFrom="paragraph">
              <wp:posOffset>522024</wp:posOffset>
            </wp:positionV>
            <wp:extent cx="1351915" cy="1286510"/>
            <wp:effectExtent l="0" t="0" r="0" b="0"/>
            <wp:wrapSquare wrapText="bothSides"/>
            <wp:docPr id="956462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62971" name="Picture 9564629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1915" cy="1286510"/>
                    </a:xfrm>
                    <a:prstGeom prst="rect">
                      <a:avLst/>
                    </a:prstGeom>
                  </pic:spPr>
                </pic:pic>
              </a:graphicData>
            </a:graphic>
            <wp14:sizeRelH relativeFrom="page">
              <wp14:pctWidth>0</wp14:pctWidth>
            </wp14:sizeRelH>
            <wp14:sizeRelV relativeFrom="page">
              <wp14:pctHeight>0</wp14:pctHeight>
            </wp14:sizeRelV>
          </wp:anchor>
        </w:drawing>
      </w:r>
      <w:commentRangeEnd w:id="0"/>
      <w:r>
        <w:rPr>
          <w:rStyle w:val="CommentReference"/>
        </w:rPr>
        <w:commentReference w:id="0"/>
      </w:r>
      <w:r w:rsidRPr="009E14FD" w:rsidR="0039227C">
        <w:rPr>
          <w:bCs/>
          <w:color w:val="000000" w:themeColor="text1"/>
          <w:sz w:val="20"/>
          <w:szCs w:val="20"/>
        </w:rPr>
        <w:t>En una sociedad marcada por profundas heridas causadas por décadas de conflicto armado, violencia estructural y exclusión, se hace urgente formar sujetos capaces de promover una nueva cultura basada en la convivencia, el respeto, el reconocimiento del otro y la resolución pacífica de conflictos.</w:t>
      </w:r>
    </w:p>
    <w:p w:rsidRPr="009E14FD" w:rsidR="0039227C" w:rsidP="009E14FD" w:rsidRDefault="0039227C" w14:paraId="32CB475A" w14:textId="2383E8FF">
      <w:pPr>
        <w:pBdr>
          <w:top w:val="nil"/>
          <w:left w:val="nil"/>
          <w:bottom w:val="nil"/>
          <w:right w:val="nil"/>
          <w:between w:val="nil"/>
        </w:pBdr>
        <w:snapToGrid w:val="0"/>
        <w:spacing w:after="120"/>
        <w:rPr>
          <w:bCs/>
          <w:color w:val="000000" w:themeColor="text1"/>
          <w:sz w:val="20"/>
          <w:szCs w:val="20"/>
        </w:rPr>
      </w:pPr>
      <w:r w:rsidRPr="009E14FD">
        <w:rPr>
          <w:bCs/>
          <w:color w:val="000000" w:themeColor="text1"/>
          <w:sz w:val="20"/>
          <w:szCs w:val="20"/>
        </w:rPr>
        <w:t>Este componente permite comprender los procesos históricos del conflicto en Colombia, los múltiples acuerdos de paz alcanzados con distintos actores armados, así como las herramientas jurídicas y sociales orientadas a la consolidación de la paz. Desde esta base, se fortalece el desarrollo de habilidades blandas y competencias ciudadanas que permiten abordar los conflictos cotidianos desde una perspectiva constructiva y transformadora.</w:t>
      </w:r>
    </w:p>
    <w:p w:rsidRPr="009E14FD" w:rsidR="00BD1BF6" w:rsidP="009E14FD" w:rsidRDefault="0039227C" w14:paraId="71E8891E" w14:textId="33C661A8">
      <w:pPr>
        <w:pBdr>
          <w:top w:val="nil"/>
          <w:left w:val="nil"/>
          <w:bottom w:val="nil"/>
          <w:right w:val="nil"/>
          <w:between w:val="nil"/>
        </w:pBdr>
        <w:snapToGrid w:val="0"/>
        <w:spacing w:after="120"/>
        <w:rPr>
          <w:bCs/>
          <w:color w:val="000000" w:themeColor="text1"/>
          <w:sz w:val="20"/>
          <w:szCs w:val="20"/>
        </w:rPr>
      </w:pPr>
      <w:r w:rsidRPr="009E14FD">
        <w:rPr>
          <w:bCs/>
          <w:color w:val="000000" w:themeColor="text1"/>
          <w:sz w:val="20"/>
          <w:szCs w:val="20"/>
        </w:rPr>
        <w:t>El aprendizaje aquí propuesto articula el análisis crítico de la historia reciente con el estudio de mecanismos alternativos de resolución de conflictos y con la promoción de prácticas restaurativas, apostando a la formación de individuos comprometidos con el cambio social, la reconciliación y la justicia. En este sentido, ser agente de cambio significa ejercer un rol activo en la construcción de entornos pacíficos, participativos y solidarios, en los que la dignidad humana sea el principio rector de toda acción individual y colectiva.</w:t>
      </w:r>
    </w:p>
    <w:p w:rsidRPr="009E14FD" w:rsidR="00BD1BF6" w:rsidP="009E14FD" w:rsidRDefault="00BD1BF6" w14:paraId="5C23F505" w14:textId="77777777">
      <w:pPr>
        <w:pBdr>
          <w:top w:val="nil"/>
          <w:left w:val="nil"/>
          <w:bottom w:val="nil"/>
          <w:right w:val="nil"/>
          <w:between w:val="nil"/>
        </w:pBdr>
        <w:snapToGrid w:val="0"/>
        <w:spacing w:after="120"/>
        <w:rPr>
          <w:bCs/>
          <w:color w:val="000000" w:themeColor="text1"/>
          <w:sz w:val="20"/>
          <w:szCs w:val="20"/>
        </w:rPr>
      </w:pPr>
    </w:p>
    <w:p w:rsidRPr="009E14FD" w:rsidR="00277A55" w:rsidP="009E14FD" w:rsidRDefault="00277A55" w14:paraId="4B9B8E88" w14:textId="77777777">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 xml:space="preserve">DESARROLLO DE CONTENIDOS </w:t>
      </w:r>
    </w:p>
    <w:p w:rsidRPr="009E14FD" w:rsidR="000E4F85" w:rsidP="009E14FD" w:rsidRDefault="000E4F85" w14:paraId="680AECF0" w14:textId="77777777">
      <w:pPr>
        <w:snapToGrid w:val="0"/>
        <w:spacing w:after="120"/>
        <w:rPr>
          <w:bCs/>
          <w:color w:val="000000" w:themeColor="text1"/>
          <w:sz w:val="20"/>
          <w:szCs w:val="20"/>
        </w:rPr>
      </w:pPr>
    </w:p>
    <w:p w:rsidRPr="009E14FD" w:rsidR="008D636C" w:rsidP="009E14FD" w:rsidRDefault="008D636C" w14:paraId="5C5CAAF6" w14:textId="77777777">
      <w:pPr>
        <w:snapToGrid w:val="0"/>
        <w:spacing w:after="120"/>
        <w:rPr>
          <w:b/>
          <w:color w:val="000000" w:themeColor="text1"/>
          <w:sz w:val="20"/>
          <w:szCs w:val="20"/>
        </w:rPr>
      </w:pPr>
      <w:r w:rsidRPr="009E14FD">
        <w:rPr>
          <w:b/>
          <w:color w:val="000000" w:themeColor="text1"/>
          <w:sz w:val="20"/>
          <w:szCs w:val="20"/>
        </w:rPr>
        <w:t>1. Historia de Colombia en los últimos 50 años de violencia</w:t>
      </w:r>
    </w:p>
    <w:p w:rsidRPr="009E14FD" w:rsidR="0039227C" w:rsidP="009E14FD" w:rsidRDefault="0039227C" w14:paraId="1533B6DD" w14:textId="2B9E3EB8">
      <w:pPr>
        <w:snapToGrid w:val="0"/>
        <w:spacing w:after="120"/>
        <w:rPr>
          <w:bCs/>
          <w:color w:val="000000" w:themeColor="text1"/>
          <w:sz w:val="20"/>
          <w:szCs w:val="20"/>
        </w:rPr>
      </w:pPr>
      <w:r w:rsidRPr="009E14FD">
        <w:rPr>
          <w:bCs/>
          <w:color w:val="000000" w:themeColor="text1"/>
          <w:sz w:val="20"/>
          <w:szCs w:val="20"/>
        </w:rPr>
        <w:t>A continuación, conoceremos el contexto social y político de la historia de la violencia en Colombia, y continuaremos con los acuerdos y negociaciones que se han llevado a cabo en Colombia.</w:t>
      </w:r>
    </w:p>
    <w:p w:rsidRPr="009E14FD" w:rsidR="0039227C" w:rsidP="009E14FD" w:rsidRDefault="0039227C" w14:paraId="4BA9CEDA" w14:textId="77777777">
      <w:pPr>
        <w:snapToGrid w:val="0"/>
        <w:spacing w:after="120"/>
        <w:rPr>
          <w:bCs/>
          <w:color w:val="000000" w:themeColor="text1"/>
          <w:sz w:val="20"/>
          <w:szCs w:val="20"/>
        </w:rPr>
      </w:pPr>
    </w:p>
    <w:p w:rsidRPr="009E14FD" w:rsidR="008D636C" w:rsidP="009E14FD" w:rsidRDefault="008D636C" w14:paraId="6A178EA2" w14:textId="77777777">
      <w:pPr>
        <w:snapToGrid w:val="0"/>
        <w:spacing w:after="120"/>
        <w:rPr>
          <w:b/>
          <w:color w:val="000000" w:themeColor="text1"/>
          <w:sz w:val="20"/>
          <w:szCs w:val="20"/>
        </w:rPr>
      </w:pPr>
      <w:r w:rsidRPr="009E14FD">
        <w:rPr>
          <w:b/>
          <w:color w:val="000000" w:themeColor="text1"/>
          <w:sz w:val="20"/>
          <w:szCs w:val="20"/>
        </w:rPr>
        <w:t xml:space="preserve">1.1. Contexto social y político </w:t>
      </w:r>
    </w:p>
    <w:p w:rsidRPr="009E14FD" w:rsidR="008D636C" w:rsidP="009E14FD" w:rsidRDefault="008D636C" w14:paraId="24C7D2F1" w14:textId="77777777">
      <w:pPr>
        <w:snapToGrid w:val="0"/>
        <w:spacing w:after="120"/>
        <w:rPr>
          <w:bCs/>
          <w:color w:val="000000" w:themeColor="text1"/>
          <w:sz w:val="20"/>
          <w:szCs w:val="20"/>
        </w:rPr>
      </w:pPr>
      <w:r w:rsidRPr="009E14FD">
        <w:rPr>
          <w:bCs/>
          <w:color w:val="000000" w:themeColor="text1"/>
          <w:sz w:val="20"/>
          <w:szCs w:val="20"/>
        </w:rPr>
        <w:t>El conflicto armado en Colombia tiene unas raíces muy profundas, que van más allá del surgimiento de las actuales guerrillas en los años 60. Proviene de la violencia que caracterizó las relaciones entre liberales y conservadores desde el Siglo XIX hasta la época del Frente Nacional (1958-1978). Así, la política al servicio de los intereses de la élite, la exclusión social y la falta de opciones democráticas de oposición, explican el surgimiento de los distintos grupos guerrilleros de los años 60 y 70, entre ellos, las Fuerzas Armadas Revolucionarias de Colombia (FARC) y el Ejército de Liberación Nacional (ELN), ambos nacidos en 1964 y que en la actualidad cuentan con unos 10.000 y 3.000 efectivos, respectivamente.</w:t>
      </w:r>
    </w:p>
    <w:p w:rsidRPr="009E14FD" w:rsidR="008D636C" w:rsidP="009E14FD" w:rsidRDefault="008D636C" w14:paraId="51449BA0" w14:textId="77777777">
      <w:pPr>
        <w:snapToGrid w:val="0"/>
        <w:spacing w:after="120"/>
        <w:rPr>
          <w:bCs/>
          <w:color w:val="000000" w:themeColor="text1"/>
          <w:sz w:val="20"/>
          <w:szCs w:val="20"/>
        </w:rPr>
      </w:pPr>
      <w:r w:rsidRPr="009E14FD">
        <w:rPr>
          <w:bCs/>
          <w:color w:val="000000" w:themeColor="text1"/>
          <w:sz w:val="20"/>
          <w:szCs w:val="20"/>
        </w:rPr>
        <w:t>La violencia se agravó con la aparición a principios de los años 80 de los grupos paramilitares, especialmente las Autodefensas Unidas de Colombia (AUC), para llevar a cabo la lucha contrainsurgente. En este contexto de violencia hay que añadir el fenómeno de la producción y exportación de drogas ilícitas y el surgimiento de nuevas estructuras paramilitares vinculadas al narcotráfico, que ha hecho más complejo el conflicto, en el que la población civil es la principal víctima.</w:t>
      </w:r>
    </w:p>
    <w:p w:rsidRPr="009E14FD" w:rsidR="008D636C" w:rsidP="009E14FD" w:rsidRDefault="00A55243" w14:paraId="50133180" w14:textId="3D360ACD">
      <w:pPr>
        <w:snapToGrid w:val="0"/>
        <w:spacing w:after="120"/>
        <w:rPr>
          <w:bCs/>
          <w:color w:val="000000" w:themeColor="text1"/>
          <w:sz w:val="20"/>
          <w:szCs w:val="20"/>
        </w:rPr>
      </w:pPr>
      <w:r w:rsidRPr="009E14FD">
        <w:rPr>
          <w:bCs/>
          <w:color w:val="000000" w:themeColor="text1"/>
          <w:sz w:val="20"/>
          <w:szCs w:val="20"/>
        </w:rPr>
        <w:t>A continuación, estudiemos</w:t>
      </w:r>
      <w:r w:rsidRPr="009E14FD" w:rsidR="0039227C">
        <w:rPr>
          <w:bCs/>
          <w:color w:val="000000" w:themeColor="text1"/>
          <w:sz w:val="20"/>
          <w:szCs w:val="20"/>
        </w:rPr>
        <w:t xml:space="preserve"> la historia de la violencia en Colombia</w:t>
      </w:r>
      <w:r w:rsidRPr="009E14FD">
        <w:rPr>
          <w:bCs/>
          <w:color w:val="000000" w:themeColor="text1"/>
          <w:sz w:val="20"/>
          <w:szCs w:val="20"/>
        </w:rPr>
        <w:t>. Primero, tomemos la etapa de 1810 a 1970:</w:t>
      </w:r>
    </w:p>
    <w:p w:rsidRPr="009E14FD" w:rsidR="00A55243" w:rsidP="009E14FD" w:rsidRDefault="00A55243" w14:paraId="5B2C80F5"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2379"/>
        <w:gridCol w:w="4227"/>
        <w:gridCol w:w="3356"/>
      </w:tblGrid>
      <w:tr w:rsidRPr="009E14FD" w:rsidR="00A55243" w:rsidTr="006971C8" w14:paraId="0379BC05" w14:textId="77777777">
        <w:tc>
          <w:tcPr>
            <w:tcW w:w="9350" w:type="dxa"/>
            <w:gridSpan w:val="3"/>
            <w:shd w:val="clear" w:color="auto" w:fill="9BBB59" w:themeFill="accent3"/>
          </w:tcPr>
          <w:p w:rsidRPr="009E14FD" w:rsidR="00A55243" w:rsidP="009E14FD" w:rsidRDefault="00A55243" w14:paraId="086AC7A5" w14:textId="77777777">
            <w:pPr>
              <w:snapToGrid w:val="0"/>
              <w:spacing w:after="120" w:line="276" w:lineRule="auto"/>
              <w:jc w:val="center"/>
              <w:rPr>
                <w:b/>
                <w:color w:val="000000" w:themeColor="text1"/>
                <w:sz w:val="20"/>
                <w:szCs w:val="20"/>
              </w:rPr>
            </w:pPr>
            <w:r w:rsidRPr="009E14FD">
              <w:rPr>
                <w:b/>
                <w:color w:val="FFFFFF" w:themeColor="background1"/>
                <w:sz w:val="20"/>
                <w:szCs w:val="20"/>
              </w:rPr>
              <w:lastRenderedPageBreak/>
              <w:t>SLIDER</w:t>
            </w:r>
          </w:p>
        </w:tc>
      </w:tr>
      <w:tr w:rsidRPr="009E14FD" w:rsidR="009D0365" w:rsidTr="006971C8" w14:paraId="78F22CA2" w14:textId="77777777">
        <w:tc>
          <w:tcPr>
            <w:tcW w:w="2450" w:type="dxa"/>
          </w:tcPr>
          <w:p w:rsidRPr="009E14FD" w:rsidR="00A55243" w:rsidP="009E14FD" w:rsidRDefault="00A55243" w14:paraId="702EAC55" w14:textId="19E5911D">
            <w:pPr>
              <w:snapToGrid w:val="0"/>
              <w:spacing w:after="120" w:line="276" w:lineRule="auto"/>
              <w:rPr>
                <w:sz w:val="20"/>
                <w:szCs w:val="20"/>
              </w:rPr>
            </w:pPr>
            <w:r w:rsidRPr="009E14FD">
              <w:rPr>
                <w:sz w:val="20"/>
                <w:szCs w:val="20"/>
              </w:rPr>
              <w:t>Patria Boba – 1810</w:t>
            </w:r>
          </w:p>
        </w:tc>
        <w:tc>
          <w:tcPr>
            <w:tcW w:w="4386" w:type="dxa"/>
          </w:tcPr>
          <w:p w:rsidRPr="009E14FD" w:rsidR="00A55243" w:rsidP="009E14FD" w:rsidRDefault="00A55243" w14:paraId="499632A3" w14:textId="4F14B82D">
            <w:pPr>
              <w:snapToGrid w:val="0"/>
              <w:spacing w:after="120" w:line="276" w:lineRule="auto"/>
              <w:rPr>
                <w:sz w:val="20"/>
                <w:szCs w:val="20"/>
              </w:rPr>
            </w:pPr>
            <w:r w:rsidRPr="009E14FD">
              <w:rPr>
                <w:sz w:val="20"/>
                <w:szCs w:val="20"/>
              </w:rPr>
              <w:t>Se conoce como la patria Boba al periodo de la historia de Colombia comprendido entre las declaraciones de independencia de 1810 y la entrada a Santa Fé de Bogotá, de los realistas durante la reconquista española. Este periodo fue caracterizado por la inestabilidad política y varias guerra regionales y civiles en una nación en formación.</w:t>
            </w:r>
          </w:p>
        </w:tc>
        <w:commentRangeStart w:id="1"/>
        <w:tc>
          <w:tcPr>
            <w:tcW w:w="2514" w:type="dxa"/>
          </w:tcPr>
          <w:p w:rsidRPr="009E14FD" w:rsidR="00A55243" w:rsidP="009E14FD" w:rsidRDefault="009D0365" w14:paraId="22217780" w14:textId="5FE2EE7A">
            <w:pPr>
              <w:snapToGrid w:val="0"/>
              <w:spacing w:after="120" w:line="276" w:lineRule="auto"/>
              <w:rPr>
                <w:bCs/>
                <w:color w:val="000000" w:themeColor="text1"/>
                <w:sz w:val="20"/>
                <w:szCs w:val="20"/>
              </w:rPr>
            </w:pPr>
            <w:r>
              <w:fldChar w:fldCharType="begin"/>
            </w:r>
            <w:r>
              <w:instrText xml:space="preserve"> INCLUDEPICTURE "https://upload.wikimedia.org/wikipedia/commons/thumb/b/bc/AGHRC_%281890%29_-_Carta_V_-_Divisi%C3%B3n_pol%C3%ADtica_del_Virreinato_de_Santaf%C3%A9%2C_1810.jpg/960px-AGHRC_%281890%29_-_Carta_V_-_Divisi%C3%B3n_pol%C3%ADtica_del_Virreinato_de_Santaf%C3%A9%2C_1810.jpg?20181128133744" \* MERGEFORMATINET </w:instrText>
            </w:r>
            <w:r>
              <w:fldChar w:fldCharType="separate"/>
            </w:r>
            <w:r>
              <w:rPr>
                <w:noProof/>
              </w:rPr>
              <w:drawing>
                <wp:inline distT="0" distB="0" distL="0" distR="0" wp14:anchorId="7353F49F" wp14:editId="537C9CC5">
                  <wp:extent cx="1692613" cy="1373848"/>
                  <wp:effectExtent l="0" t="0" r="0" b="0"/>
                  <wp:docPr id="9337631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4443" cy="1383450"/>
                          </a:xfrm>
                          <a:prstGeom prst="rect">
                            <a:avLst/>
                          </a:prstGeom>
                          <a:noFill/>
                          <a:ln>
                            <a:noFill/>
                          </a:ln>
                        </pic:spPr>
                      </pic:pic>
                    </a:graphicData>
                  </a:graphic>
                </wp:inline>
              </w:drawing>
            </w:r>
            <w:r>
              <w:fldChar w:fldCharType="end"/>
            </w:r>
            <w:commentRangeEnd w:id="1"/>
            <w:r>
              <w:rPr>
                <w:rStyle w:val="CommentReference"/>
              </w:rPr>
              <w:commentReference w:id="1"/>
            </w:r>
          </w:p>
        </w:tc>
      </w:tr>
      <w:tr w:rsidRPr="009E14FD" w:rsidR="009D0365" w:rsidTr="006971C8" w14:paraId="2B7FAAAF" w14:textId="77777777">
        <w:tc>
          <w:tcPr>
            <w:tcW w:w="2450" w:type="dxa"/>
          </w:tcPr>
          <w:p w:rsidRPr="009E14FD" w:rsidR="00A55243" w:rsidP="009E14FD" w:rsidRDefault="00A55243" w14:paraId="7DA73976" w14:textId="0F9243B2">
            <w:pPr>
              <w:snapToGrid w:val="0"/>
              <w:spacing w:after="120" w:line="276" w:lineRule="auto"/>
              <w:rPr>
                <w:sz w:val="20"/>
                <w:szCs w:val="20"/>
              </w:rPr>
            </w:pPr>
            <w:r w:rsidRPr="009E14FD">
              <w:rPr>
                <w:sz w:val="20"/>
                <w:szCs w:val="20"/>
              </w:rPr>
              <w:t>Guerra de los Supremos – 1840 a 1842</w:t>
            </w:r>
          </w:p>
        </w:tc>
        <w:tc>
          <w:tcPr>
            <w:tcW w:w="4386" w:type="dxa"/>
          </w:tcPr>
          <w:p w:rsidRPr="009E14FD" w:rsidR="00A55243" w:rsidP="009E14FD" w:rsidRDefault="00A55243" w14:paraId="0E4BFBAD" w14:textId="77777777">
            <w:pPr>
              <w:snapToGrid w:val="0"/>
              <w:spacing w:after="120"/>
              <w:rPr>
                <w:sz w:val="20"/>
                <w:szCs w:val="20"/>
              </w:rPr>
            </w:pPr>
            <w:r w:rsidRPr="009E14FD">
              <w:rPr>
                <w:sz w:val="20"/>
                <w:szCs w:val="20"/>
              </w:rPr>
              <w:t>En 1839, la República de la Nueva Granada enfrentó su primer conflicto armado: la Guerra de los Supremos, también conocida como la Guerra de los Conventos. El conflicto comenzó cuando el presidente José Ignacio de Márquez aplicó una ley que ordenaba cerrar conventos en Pasto por tener pocos religiosos. El padre Francisco de Villota se opuso y movilizó a la población, que en julio asaltó guarniciones militares.</w:t>
            </w:r>
          </w:p>
          <w:p w:rsidRPr="009E14FD" w:rsidR="00A55243" w:rsidP="009E14FD" w:rsidRDefault="00A55243" w14:paraId="1402E38F" w14:textId="77777777">
            <w:pPr>
              <w:snapToGrid w:val="0"/>
              <w:spacing w:after="120"/>
              <w:rPr>
                <w:sz w:val="20"/>
                <w:szCs w:val="20"/>
              </w:rPr>
            </w:pPr>
            <w:r w:rsidRPr="009E14FD">
              <w:rPr>
                <w:sz w:val="20"/>
                <w:szCs w:val="20"/>
              </w:rPr>
              <w:t>La revuelta fue reprimida por el general Pedro Alcántara Herrán con apoyo de tropas ecuatorianas. En 1840, el general José María Obando se rebeló en el sur, declarándose “jefe supremo” y defensor de la religión. Su levantamiento inspiró a otros caudillos regionales, quienes buscaban aumentar su poder político.</w:t>
            </w:r>
          </w:p>
          <w:p w:rsidRPr="009E14FD" w:rsidR="00A55243" w:rsidP="009E14FD" w:rsidRDefault="00A55243" w14:paraId="13545264" w14:textId="6B47A76D">
            <w:pPr>
              <w:snapToGrid w:val="0"/>
              <w:spacing w:after="120" w:line="276" w:lineRule="auto"/>
              <w:rPr>
                <w:sz w:val="20"/>
                <w:szCs w:val="20"/>
              </w:rPr>
            </w:pPr>
            <w:r w:rsidRPr="009E14FD">
              <w:rPr>
                <w:sz w:val="20"/>
                <w:szCs w:val="20"/>
              </w:rPr>
              <w:t>El conflicto culminó en 1842 con la derrota de los rebeldes por parte del gobierno, bajo el mando de Alcántara Herrán y Tomás Cipriano de Mosquera, tras lo cual Obando huyó del país.</w:t>
            </w:r>
          </w:p>
        </w:tc>
        <w:commentRangeStart w:id="2"/>
        <w:tc>
          <w:tcPr>
            <w:tcW w:w="2514" w:type="dxa"/>
          </w:tcPr>
          <w:p w:rsidRPr="009E14FD" w:rsidR="00A55243" w:rsidP="009E14FD" w:rsidRDefault="009D0365" w14:paraId="24E976CF" w14:textId="5C936B82">
            <w:pPr>
              <w:snapToGrid w:val="0"/>
              <w:spacing w:after="120" w:line="276" w:lineRule="auto"/>
              <w:rPr>
                <w:bCs/>
                <w:color w:val="000000" w:themeColor="text1"/>
                <w:sz w:val="20"/>
                <w:szCs w:val="20"/>
              </w:rPr>
            </w:pPr>
            <w:r>
              <w:fldChar w:fldCharType="begin"/>
            </w:r>
            <w:r>
              <w:instrText xml:space="preserve"> INCLUDEPICTURE "https://upload.wikimedia.org/wikipedia/commons/thumb/8/86/Cerca_de_Bogot%C3%A1%2C_milicias_neogranadinas%2CEdward_Walhouse_Mark%2C_1843.jpg/960px-Cerca_de_Bogot%C3%A1%2C_milicias_neogranadinas%2CEdward_Walhouse_Mark%2C_1843.jpg?20200528122346" \* MERGEFORMATINET </w:instrText>
            </w:r>
            <w:r>
              <w:fldChar w:fldCharType="separate"/>
            </w:r>
            <w:r>
              <w:rPr>
                <w:noProof/>
              </w:rPr>
              <w:drawing>
                <wp:inline distT="0" distB="0" distL="0" distR="0" wp14:anchorId="3D581F3D" wp14:editId="75D04F3C">
                  <wp:extent cx="1906621" cy="1305496"/>
                  <wp:effectExtent l="0" t="0" r="0" b="3175"/>
                  <wp:docPr id="240819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7822" cy="1313165"/>
                          </a:xfrm>
                          <a:prstGeom prst="rect">
                            <a:avLst/>
                          </a:prstGeom>
                          <a:noFill/>
                          <a:ln>
                            <a:noFill/>
                          </a:ln>
                        </pic:spPr>
                      </pic:pic>
                    </a:graphicData>
                  </a:graphic>
                </wp:inline>
              </w:drawing>
            </w:r>
            <w:r>
              <w:fldChar w:fldCharType="end"/>
            </w:r>
            <w:commentRangeEnd w:id="2"/>
            <w:r>
              <w:rPr>
                <w:rStyle w:val="CommentReference"/>
              </w:rPr>
              <w:commentReference w:id="2"/>
            </w:r>
          </w:p>
        </w:tc>
      </w:tr>
      <w:tr w:rsidRPr="009E14FD" w:rsidR="009D0365" w:rsidTr="006971C8" w14:paraId="46FE8C88" w14:textId="77777777">
        <w:tc>
          <w:tcPr>
            <w:tcW w:w="2450" w:type="dxa"/>
          </w:tcPr>
          <w:p w:rsidRPr="009E14FD" w:rsidR="00A55243" w:rsidP="009E14FD" w:rsidRDefault="00A55243" w14:paraId="5BC3B9FD" w14:textId="2757E6E0">
            <w:pPr>
              <w:snapToGrid w:val="0"/>
              <w:spacing w:after="120" w:line="276" w:lineRule="auto"/>
              <w:rPr>
                <w:sz w:val="20"/>
                <w:szCs w:val="20"/>
              </w:rPr>
            </w:pPr>
            <w:r w:rsidRPr="009E14FD">
              <w:rPr>
                <w:sz w:val="20"/>
                <w:szCs w:val="20"/>
              </w:rPr>
              <w:t>Guerra de los mil días – 1899 a 1902</w:t>
            </w:r>
          </w:p>
        </w:tc>
        <w:tc>
          <w:tcPr>
            <w:tcW w:w="4386" w:type="dxa"/>
          </w:tcPr>
          <w:p w:rsidRPr="009E14FD" w:rsidR="00A55243" w:rsidP="009E14FD" w:rsidRDefault="00A55243" w14:paraId="7EC30482" w14:textId="489B2B47">
            <w:pPr>
              <w:snapToGrid w:val="0"/>
              <w:spacing w:after="120" w:line="276" w:lineRule="auto"/>
              <w:rPr>
                <w:sz w:val="20"/>
                <w:szCs w:val="20"/>
              </w:rPr>
            </w:pPr>
            <w:r w:rsidRPr="009E14FD">
              <w:rPr>
                <w:sz w:val="20"/>
                <w:szCs w:val="20"/>
              </w:rPr>
              <w:t xml:space="preserve">Fue una guerra civil de Colombia, disputada entre el 17 de octubre de 1899 y el 21 de noviembre de 1902, en un principio entre el Partido Liberal y el gobierno del Partido Nacional en cabeza del presidente Manuel Antonio Sanclemente, quien fue derrotado el 31 de julio de 1900’ por José Manuel Marroquín Ricaurte, representante del Partido Conservador, en alianza con el liberal Aquileo Parra. A partir de entonces y a pesar de dicha alianza, la guerra continuaría entre liberales y conservadores históricos. Esta guerra se caracterizó por un </w:t>
            </w:r>
            <w:r w:rsidRPr="009E14FD">
              <w:rPr>
                <w:sz w:val="20"/>
                <w:szCs w:val="20"/>
              </w:rPr>
              <w:lastRenderedPageBreak/>
              <w:t>enfrentamiento irregular entre el ejército gubernamental (en un principio nacionalista, después conservador), bien organizado y un ejército de guerrillas liberales mal entrenado y anárquico.</w:t>
            </w:r>
          </w:p>
        </w:tc>
        <w:commentRangeStart w:id="3"/>
        <w:tc>
          <w:tcPr>
            <w:tcW w:w="2514" w:type="dxa"/>
          </w:tcPr>
          <w:p w:rsidRPr="009E14FD" w:rsidR="00A55243" w:rsidP="009E14FD" w:rsidRDefault="009D0365" w14:paraId="1A90FB1F" w14:textId="753BEAF9">
            <w:pPr>
              <w:snapToGrid w:val="0"/>
              <w:spacing w:after="120" w:line="276" w:lineRule="auto"/>
              <w:rPr>
                <w:bCs/>
                <w:color w:val="000000" w:themeColor="text1"/>
                <w:sz w:val="20"/>
                <w:szCs w:val="20"/>
              </w:rPr>
            </w:pPr>
            <w:r>
              <w:lastRenderedPageBreak/>
              <w:fldChar w:fldCharType="begin"/>
            </w:r>
            <w:r>
              <w:instrText xml:space="preserve"> INCLUDEPICTURE "https://upload.wikimedia.org/wikipedia/commons/e/ee/Encuentro_del_general_uribe_uribe_con_tropas_liberales.jpg?20220906014148" \* MERGEFORMATINET </w:instrText>
            </w:r>
            <w:r>
              <w:fldChar w:fldCharType="separate"/>
            </w:r>
            <w:r>
              <w:rPr>
                <w:noProof/>
              </w:rPr>
              <w:drawing>
                <wp:inline distT="0" distB="0" distL="0" distR="0" wp14:anchorId="2A7868EF" wp14:editId="3CADE253">
                  <wp:extent cx="1994170" cy="1512025"/>
                  <wp:effectExtent l="0" t="0" r="0" b="0"/>
                  <wp:docPr id="7702542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3338" cy="1518977"/>
                          </a:xfrm>
                          <a:prstGeom prst="rect">
                            <a:avLst/>
                          </a:prstGeom>
                          <a:noFill/>
                          <a:ln>
                            <a:noFill/>
                          </a:ln>
                        </pic:spPr>
                      </pic:pic>
                    </a:graphicData>
                  </a:graphic>
                </wp:inline>
              </w:drawing>
            </w:r>
            <w:r>
              <w:fldChar w:fldCharType="end"/>
            </w:r>
            <w:commentRangeEnd w:id="3"/>
            <w:r>
              <w:rPr>
                <w:rStyle w:val="CommentReference"/>
              </w:rPr>
              <w:commentReference w:id="3"/>
            </w:r>
          </w:p>
        </w:tc>
      </w:tr>
      <w:tr w:rsidRPr="009E14FD" w:rsidR="009D0365" w:rsidTr="006971C8" w14:paraId="6D83AB8C" w14:textId="77777777">
        <w:tc>
          <w:tcPr>
            <w:tcW w:w="2450" w:type="dxa"/>
          </w:tcPr>
          <w:p w:rsidRPr="009E14FD" w:rsidR="00A55243" w:rsidP="009E14FD" w:rsidRDefault="00A55243" w14:paraId="562F308B" w14:textId="73311748">
            <w:pPr>
              <w:snapToGrid w:val="0"/>
              <w:spacing w:after="120" w:line="276" w:lineRule="auto"/>
              <w:rPr>
                <w:sz w:val="20"/>
                <w:szCs w:val="20"/>
              </w:rPr>
            </w:pPr>
            <w:r w:rsidRPr="009E14FD">
              <w:rPr>
                <w:sz w:val="20"/>
                <w:szCs w:val="20"/>
              </w:rPr>
              <w:t>El Bogotazo – 1948</w:t>
            </w:r>
          </w:p>
        </w:tc>
        <w:tc>
          <w:tcPr>
            <w:tcW w:w="4386" w:type="dxa"/>
          </w:tcPr>
          <w:p w:rsidRPr="009E14FD" w:rsidR="00A55243" w:rsidP="009E14FD" w:rsidRDefault="00A55243" w14:paraId="4D545E1C" w14:textId="77777777">
            <w:pPr>
              <w:snapToGrid w:val="0"/>
              <w:spacing w:after="120"/>
              <w:rPr>
                <w:sz w:val="20"/>
                <w:szCs w:val="20"/>
              </w:rPr>
            </w:pPr>
            <w:r w:rsidRPr="009E14FD">
              <w:rPr>
                <w:sz w:val="20"/>
                <w:szCs w:val="20"/>
              </w:rPr>
              <w:t>El Bogotazo fue una serie de disturbios violentos ocurridos en Bogotá el 9 de abril de 1948, tras el asesinato del líder liberal Jorge Eliécer Gaitán. Este hecho marcó un hito en la historia de Colombia y dio inicio a un periodo de conflicto conocido como “La Violencia”, caracterizado por el enfrentamiento armado entre liberales y conservadores.</w:t>
            </w:r>
          </w:p>
          <w:p w:rsidRPr="009E14FD" w:rsidR="00A55243" w:rsidP="009E14FD" w:rsidRDefault="00A55243" w14:paraId="38AB3216" w14:textId="77777777">
            <w:pPr>
              <w:snapToGrid w:val="0"/>
              <w:spacing w:after="120"/>
              <w:rPr>
                <w:sz w:val="20"/>
                <w:szCs w:val="20"/>
              </w:rPr>
            </w:pPr>
            <w:r w:rsidRPr="009E14FD">
              <w:rPr>
                <w:sz w:val="20"/>
                <w:szCs w:val="20"/>
              </w:rPr>
              <w:t>Gaitán, figura carismática y defensor de las clases populares, fue asesinado en un momento de alta polarización política y social. Su muerte generó una reacción inmediata: multitudes se congregaron en el centro de la capital, desatando saqueos, incendios y destrucción de bienes públicos y privados. El caos se intensificó con los enfrentamientos entre civiles y fuerzas del orden.</w:t>
            </w:r>
          </w:p>
          <w:p w:rsidRPr="009E14FD" w:rsidR="00A55243" w:rsidP="009E14FD" w:rsidRDefault="00A55243" w14:paraId="6B6616B1" w14:textId="3E09B116">
            <w:pPr>
              <w:snapToGrid w:val="0"/>
              <w:spacing w:after="120" w:line="276" w:lineRule="auto"/>
              <w:rPr>
                <w:sz w:val="20"/>
                <w:szCs w:val="20"/>
              </w:rPr>
            </w:pPr>
            <w:r w:rsidRPr="009E14FD">
              <w:rPr>
                <w:sz w:val="20"/>
                <w:szCs w:val="20"/>
              </w:rPr>
              <w:t>El gobierno decretó el estado de sitio para intentar recuperar el control. El saldo fue de cientos de muertos y heridos, junto con severos daños materiales. Además, Bogotá sufrió una importante transformación urbanística tras los hechos. El Bogotazo simbolizó el comienzo de más de una década de violencia política y social en todo el país.</w:t>
            </w:r>
          </w:p>
        </w:tc>
        <w:commentRangeStart w:id="4"/>
        <w:tc>
          <w:tcPr>
            <w:tcW w:w="2514" w:type="dxa"/>
          </w:tcPr>
          <w:p w:rsidRPr="009E14FD" w:rsidR="00A55243" w:rsidP="009E14FD" w:rsidRDefault="009D0365" w14:paraId="4681681B" w14:textId="75908D0D">
            <w:pPr>
              <w:snapToGrid w:val="0"/>
              <w:spacing w:after="120" w:line="276" w:lineRule="auto"/>
              <w:rPr>
                <w:bCs/>
                <w:color w:val="000000" w:themeColor="text1"/>
                <w:sz w:val="20"/>
                <w:szCs w:val="20"/>
              </w:rPr>
            </w:pPr>
            <w:r>
              <w:fldChar w:fldCharType="begin"/>
            </w:r>
            <w:r>
              <w:instrText xml:space="preserve"> INCLUDEPICTURE "https://upload.wikimedia.org/wikipedia/commons/thumb/f/f0/El_Bogotazo.jpg/960px-El_Bogotazo.jpg?20230112030249" \* MERGEFORMATINET </w:instrText>
            </w:r>
            <w:r>
              <w:fldChar w:fldCharType="separate"/>
            </w:r>
            <w:r>
              <w:rPr>
                <w:noProof/>
              </w:rPr>
              <w:drawing>
                <wp:inline distT="0" distB="0" distL="0" distR="0" wp14:anchorId="661DB88C" wp14:editId="48E60DD8">
                  <wp:extent cx="1993900" cy="1379654"/>
                  <wp:effectExtent l="0" t="0" r="0" b="5080"/>
                  <wp:docPr id="8245890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4636" cy="1387082"/>
                          </a:xfrm>
                          <a:prstGeom prst="rect">
                            <a:avLst/>
                          </a:prstGeom>
                          <a:noFill/>
                          <a:ln>
                            <a:noFill/>
                          </a:ln>
                        </pic:spPr>
                      </pic:pic>
                    </a:graphicData>
                  </a:graphic>
                </wp:inline>
              </w:drawing>
            </w:r>
            <w:r>
              <w:fldChar w:fldCharType="end"/>
            </w:r>
            <w:commentRangeEnd w:id="4"/>
            <w:r>
              <w:rPr>
                <w:rStyle w:val="CommentReference"/>
              </w:rPr>
              <w:commentReference w:id="4"/>
            </w:r>
          </w:p>
        </w:tc>
      </w:tr>
      <w:tr w:rsidRPr="009E14FD" w:rsidR="009D0365" w:rsidTr="006971C8" w14:paraId="430A195C" w14:textId="77777777">
        <w:tc>
          <w:tcPr>
            <w:tcW w:w="2450" w:type="dxa"/>
          </w:tcPr>
          <w:p w:rsidRPr="009E14FD" w:rsidR="00A55243" w:rsidP="009E14FD" w:rsidRDefault="00A55243" w14:paraId="3E6B028B" w14:textId="1E2BA8FB">
            <w:pPr>
              <w:snapToGrid w:val="0"/>
              <w:spacing w:after="120" w:line="276" w:lineRule="auto"/>
              <w:rPr>
                <w:sz w:val="20"/>
                <w:szCs w:val="20"/>
              </w:rPr>
            </w:pPr>
            <w:r w:rsidRPr="009E14FD">
              <w:rPr>
                <w:sz w:val="20"/>
                <w:szCs w:val="20"/>
              </w:rPr>
              <w:t>Frente Nacional – 1958</w:t>
            </w:r>
          </w:p>
        </w:tc>
        <w:tc>
          <w:tcPr>
            <w:tcW w:w="4386" w:type="dxa"/>
          </w:tcPr>
          <w:p w:rsidRPr="009E14FD" w:rsidR="00A55243" w:rsidP="009E14FD" w:rsidRDefault="00A55243" w14:paraId="2A4D589A" w14:textId="0C366A0F">
            <w:pPr>
              <w:snapToGrid w:val="0"/>
              <w:spacing w:after="120" w:line="276" w:lineRule="auto"/>
              <w:rPr>
                <w:sz w:val="20"/>
                <w:szCs w:val="20"/>
              </w:rPr>
            </w:pPr>
            <w:r w:rsidRPr="009E14FD">
              <w:rPr>
                <w:sz w:val="20"/>
                <w:szCs w:val="20"/>
              </w:rPr>
              <w:t xml:space="preserve">Fue un pacto o acuerdo político entre liberales y conservadores, vigente en Colombia entre 1958 y 1974. Las principales características de este período fueron la sucesión de cuatro períodos, 16 años, de gobierno de coalición, la distribución equitativa de ministerios y burocracia en las tres ramas del poder público, candidato presidencial elegido por acuerdo bipartidista y la distribución igualitaria de las curules parlamentarias hasta 1968. El principal objetivo de este acuerdo político fue la reorganización del país, luego del período </w:t>
            </w:r>
            <w:r w:rsidRPr="009E14FD">
              <w:rPr>
                <w:sz w:val="20"/>
                <w:szCs w:val="20"/>
              </w:rPr>
              <w:lastRenderedPageBreak/>
              <w:t>presidencial del General Gustavo Rojas Pinilla.</w:t>
            </w:r>
          </w:p>
        </w:tc>
        <w:commentRangeStart w:id="5"/>
        <w:tc>
          <w:tcPr>
            <w:tcW w:w="2514" w:type="dxa"/>
          </w:tcPr>
          <w:p w:rsidRPr="009E14FD" w:rsidR="00A55243" w:rsidP="009E14FD" w:rsidRDefault="009D0365" w14:paraId="744CD812" w14:textId="0036D182">
            <w:pPr>
              <w:snapToGrid w:val="0"/>
              <w:spacing w:after="120" w:line="276" w:lineRule="auto"/>
              <w:rPr>
                <w:bCs/>
                <w:color w:val="000000" w:themeColor="text1"/>
                <w:sz w:val="20"/>
                <w:szCs w:val="20"/>
              </w:rPr>
            </w:pPr>
            <w:r>
              <w:lastRenderedPageBreak/>
              <w:fldChar w:fldCharType="begin"/>
            </w:r>
            <w:r>
              <w:instrText xml:space="preserve"> INCLUDEPICTURE "https://upload.wikimedia.org/wikipedia/commons/d/d2/Luis_marano_ospina_perez.jpg?20121101153809" \* MERGEFORMATINET </w:instrText>
            </w:r>
            <w:r>
              <w:fldChar w:fldCharType="separate"/>
            </w:r>
            <w:r>
              <w:rPr>
                <w:noProof/>
              </w:rPr>
              <w:drawing>
                <wp:inline distT="0" distB="0" distL="0" distR="0" wp14:anchorId="1ED795F3" wp14:editId="7F764380">
                  <wp:extent cx="1400783" cy="1590805"/>
                  <wp:effectExtent l="0" t="0" r="0" b="0"/>
                  <wp:docPr id="14776153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0633" cy="1601992"/>
                          </a:xfrm>
                          <a:prstGeom prst="rect">
                            <a:avLst/>
                          </a:prstGeom>
                          <a:noFill/>
                          <a:ln>
                            <a:noFill/>
                          </a:ln>
                        </pic:spPr>
                      </pic:pic>
                    </a:graphicData>
                  </a:graphic>
                </wp:inline>
              </w:drawing>
            </w:r>
            <w:r>
              <w:fldChar w:fldCharType="end"/>
            </w:r>
            <w:commentRangeEnd w:id="5"/>
            <w:r>
              <w:rPr>
                <w:rStyle w:val="CommentReference"/>
              </w:rPr>
              <w:commentReference w:id="5"/>
            </w:r>
          </w:p>
        </w:tc>
      </w:tr>
      <w:tr w:rsidRPr="009E14FD" w:rsidR="009D0365" w:rsidTr="006971C8" w14:paraId="4C1AE9AB" w14:textId="77777777">
        <w:tc>
          <w:tcPr>
            <w:tcW w:w="2450" w:type="dxa"/>
          </w:tcPr>
          <w:p w:rsidRPr="009E14FD" w:rsidR="00A55243" w:rsidP="009E14FD" w:rsidRDefault="00A55243" w14:paraId="7B228826" w14:textId="0BE02646">
            <w:pPr>
              <w:snapToGrid w:val="0"/>
              <w:spacing w:after="120" w:line="276" w:lineRule="auto"/>
              <w:rPr>
                <w:sz w:val="20"/>
                <w:szCs w:val="20"/>
              </w:rPr>
            </w:pPr>
            <w:r w:rsidRPr="009E14FD">
              <w:rPr>
                <w:sz w:val="20"/>
                <w:szCs w:val="20"/>
              </w:rPr>
              <w:t>Nacimiento de ANAPO – 1961</w:t>
            </w:r>
          </w:p>
        </w:tc>
        <w:tc>
          <w:tcPr>
            <w:tcW w:w="4386" w:type="dxa"/>
          </w:tcPr>
          <w:p w:rsidRPr="009E14FD" w:rsidR="00A55243" w:rsidP="009E14FD" w:rsidRDefault="00A55243" w14:paraId="76CE17C2" w14:textId="2A0E973C">
            <w:pPr>
              <w:snapToGrid w:val="0"/>
              <w:spacing w:after="120" w:line="276" w:lineRule="auto"/>
              <w:rPr>
                <w:sz w:val="20"/>
                <w:szCs w:val="20"/>
              </w:rPr>
            </w:pPr>
            <w:r w:rsidRPr="009E14FD">
              <w:rPr>
                <w:sz w:val="20"/>
                <w:szCs w:val="20"/>
              </w:rPr>
              <w:t>La ANAPO, acrónimo de Alianza Nacional Popular, fue un partido político colombiano fundado como movimiento en 1961 por Gustavo Rojas Pinilla y desaparecido en 1998. Varios de sus dirigentes y militantes forman parte hoy de los partidos de izquierda, polo democrático alternativo y movimiento progresista.</w:t>
            </w:r>
          </w:p>
        </w:tc>
        <w:commentRangeStart w:id="6"/>
        <w:tc>
          <w:tcPr>
            <w:tcW w:w="2514" w:type="dxa"/>
          </w:tcPr>
          <w:p w:rsidRPr="009E14FD" w:rsidR="00A55243" w:rsidP="009E14FD" w:rsidRDefault="009D0365" w14:paraId="5B72545A" w14:textId="7A81848D">
            <w:pPr>
              <w:snapToGrid w:val="0"/>
              <w:spacing w:after="120" w:line="276" w:lineRule="auto"/>
              <w:rPr>
                <w:bCs/>
                <w:color w:val="000000" w:themeColor="text1"/>
                <w:sz w:val="20"/>
                <w:szCs w:val="20"/>
              </w:rPr>
            </w:pPr>
            <w:r>
              <w:fldChar w:fldCharType="begin"/>
            </w:r>
            <w:r>
              <w:instrText xml:space="preserve"> INCLUDEPICTURE "https://upload.wikimedia.org/wikipedia/commons/thumb/b/bd/Anapoflag.svg/800px-Anapoflag.svg.png?20170625165839" \* MERGEFORMATINET </w:instrText>
            </w:r>
            <w:r>
              <w:fldChar w:fldCharType="separate"/>
            </w:r>
            <w:r>
              <w:rPr>
                <w:noProof/>
              </w:rPr>
              <w:drawing>
                <wp:inline distT="0" distB="0" distL="0" distR="0" wp14:anchorId="2D8AEC80" wp14:editId="6ABBFD01">
                  <wp:extent cx="1867711" cy="1245703"/>
                  <wp:effectExtent l="0" t="0" r="0" b="0"/>
                  <wp:docPr id="6378634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6790" cy="1251758"/>
                          </a:xfrm>
                          <a:prstGeom prst="rect">
                            <a:avLst/>
                          </a:prstGeom>
                          <a:noFill/>
                          <a:ln>
                            <a:noFill/>
                          </a:ln>
                        </pic:spPr>
                      </pic:pic>
                    </a:graphicData>
                  </a:graphic>
                </wp:inline>
              </w:drawing>
            </w:r>
            <w:r>
              <w:fldChar w:fldCharType="end"/>
            </w:r>
            <w:commentRangeEnd w:id="6"/>
            <w:r>
              <w:rPr>
                <w:rStyle w:val="CommentReference"/>
              </w:rPr>
              <w:commentReference w:id="6"/>
            </w:r>
          </w:p>
        </w:tc>
      </w:tr>
      <w:tr w:rsidRPr="009E14FD" w:rsidR="009D0365" w:rsidTr="006971C8" w14:paraId="3FB93E01" w14:textId="77777777">
        <w:tc>
          <w:tcPr>
            <w:tcW w:w="2450" w:type="dxa"/>
          </w:tcPr>
          <w:p w:rsidRPr="009E14FD" w:rsidR="00A55243" w:rsidP="009E14FD" w:rsidRDefault="00A55243" w14:paraId="38B7C815" w14:textId="78092C3D">
            <w:pPr>
              <w:snapToGrid w:val="0"/>
              <w:spacing w:after="120" w:line="276" w:lineRule="auto"/>
              <w:rPr>
                <w:sz w:val="20"/>
                <w:szCs w:val="20"/>
              </w:rPr>
            </w:pPr>
            <w:r w:rsidRPr="009E14FD">
              <w:rPr>
                <w:sz w:val="20"/>
                <w:szCs w:val="20"/>
              </w:rPr>
              <w:t>FARC – 1964</w:t>
            </w:r>
          </w:p>
        </w:tc>
        <w:tc>
          <w:tcPr>
            <w:tcW w:w="4386" w:type="dxa"/>
          </w:tcPr>
          <w:p w:rsidRPr="009E14FD" w:rsidR="00A55243" w:rsidP="009E14FD" w:rsidRDefault="00A55243" w14:paraId="7D83AD02" w14:textId="79344D38">
            <w:pPr>
              <w:snapToGrid w:val="0"/>
              <w:spacing w:after="120" w:line="276" w:lineRule="auto"/>
              <w:rPr>
                <w:sz w:val="20"/>
                <w:szCs w:val="20"/>
              </w:rPr>
            </w:pPr>
            <w:r w:rsidRPr="009E14FD">
              <w:rPr>
                <w:sz w:val="20"/>
                <w:szCs w:val="20"/>
              </w:rPr>
              <w:t>Las Farc se fundan oficialmente en 1964, cuando Marquetalia era uno de los resquicios de la época de violencia: algunos liberales que se habían armado para hacerle frente a los ejércitos conservadores, no habían entregado las armas cuando el General Rojas Pinilla había concedido una amnistía general. Entonces, desde que fueron atacados, formaron una guerrilla móvil.</w:t>
            </w:r>
          </w:p>
        </w:tc>
        <w:commentRangeStart w:id="7"/>
        <w:tc>
          <w:tcPr>
            <w:tcW w:w="2514" w:type="dxa"/>
          </w:tcPr>
          <w:p w:rsidRPr="009E14FD" w:rsidR="00A55243" w:rsidP="009E14FD" w:rsidRDefault="009D0365" w14:paraId="3F912EB2" w14:textId="1EE6277C">
            <w:pPr>
              <w:snapToGrid w:val="0"/>
              <w:spacing w:after="120" w:line="276" w:lineRule="auto"/>
              <w:rPr>
                <w:bCs/>
                <w:color w:val="000000" w:themeColor="text1"/>
                <w:sz w:val="20"/>
                <w:szCs w:val="20"/>
              </w:rPr>
            </w:pPr>
            <w:r>
              <w:fldChar w:fldCharType="begin"/>
            </w:r>
            <w:r>
              <w:instrText xml:space="preserve"> INCLUDEPICTURE "https://upload.wikimedia.org/wikipedia/commons/thumb/e/ef/Flag_of_the_FARC-EP.svg/800px-Flag_of_the_FARC-EP.svg.png?20190123174021" \* MERGEFORMATINET </w:instrText>
            </w:r>
            <w:r>
              <w:fldChar w:fldCharType="separate"/>
            </w:r>
            <w:r>
              <w:rPr>
                <w:noProof/>
              </w:rPr>
              <w:drawing>
                <wp:inline distT="0" distB="0" distL="0" distR="0" wp14:anchorId="66697DE9" wp14:editId="1DDAB770">
                  <wp:extent cx="1663430" cy="1109454"/>
                  <wp:effectExtent l="0" t="0" r="635" b="0"/>
                  <wp:docPr id="969401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5291" cy="1117365"/>
                          </a:xfrm>
                          <a:prstGeom prst="rect">
                            <a:avLst/>
                          </a:prstGeom>
                          <a:noFill/>
                          <a:ln>
                            <a:noFill/>
                          </a:ln>
                        </pic:spPr>
                      </pic:pic>
                    </a:graphicData>
                  </a:graphic>
                </wp:inline>
              </w:drawing>
            </w:r>
            <w:r>
              <w:fldChar w:fldCharType="end"/>
            </w:r>
            <w:commentRangeEnd w:id="7"/>
            <w:r>
              <w:rPr>
                <w:rStyle w:val="CommentReference"/>
              </w:rPr>
              <w:commentReference w:id="7"/>
            </w:r>
          </w:p>
        </w:tc>
      </w:tr>
      <w:tr w:rsidRPr="009E14FD" w:rsidR="009D0365" w:rsidTr="006971C8" w14:paraId="72CDDF7D" w14:textId="77777777">
        <w:tc>
          <w:tcPr>
            <w:tcW w:w="2450" w:type="dxa"/>
          </w:tcPr>
          <w:p w:rsidRPr="009E14FD" w:rsidR="00A55243" w:rsidP="009E14FD" w:rsidRDefault="00A55243" w14:paraId="1B176E66" w14:textId="22AC38A9">
            <w:pPr>
              <w:snapToGrid w:val="0"/>
              <w:spacing w:after="120" w:line="276" w:lineRule="auto"/>
              <w:rPr>
                <w:sz w:val="20"/>
                <w:szCs w:val="20"/>
              </w:rPr>
            </w:pPr>
            <w:r w:rsidRPr="009E14FD">
              <w:rPr>
                <w:sz w:val="20"/>
                <w:szCs w:val="20"/>
              </w:rPr>
              <w:t>ELN – 1965</w:t>
            </w:r>
          </w:p>
        </w:tc>
        <w:tc>
          <w:tcPr>
            <w:tcW w:w="4386" w:type="dxa"/>
          </w:tcPr>
          <w:p w:rsidRPr="009E14FD" w:rsidR="00A55243" w:rsidP="009E14FD" w:rsidRDefault="00A55243" w14:paraId="6CF2EEA2" w14:textId="2956209F">
            <w:pPr>
              <w:snapToGrid w:val="0"/>
              <w:spacing w:after="120" w:line="276" w:lineRule="auto"/>
              <w:rPr>
                <w:sz w:val="20"/>
                <w:szCs w:val="20"/>
              </w:rPr>
            </w:pPr>
            <w:r w:rsidRPr="009E14FD">
              <w:rPr>
                <w:sz w:val="20"/>
                <w:szCs w:val="20"/>
              </w:rPr>
              <w:t>El Ejército de Liberación Nacional, conocido como el ELN, es una organización guerrillera insurgente que opera en Colombia. Se define como de orientación marxista-leninista y proevolución cubana. Son partícipes del conflicto armado colombiano desde su conformación en 1964, dirigidas por figuras emblemáticas como los sacerdotes Camilo Torres (1929-1966) y Manuel Pérez (1943-1998). Hoy en día son dirigidos por el comando Central.</w:t>
            </w:r>
          </w:p>
        </w:tc>
        <w:commentRangeStart w:id="8"/>
        <w:tc>
          <w:tcPr>
            <w:tcW w:w="2514" w:type="dxa"/>
          </w:tcPr>
          <w:p w:rsidRPr="009E14FD" w:rsidR="00A55243" w:rsidP="009E14FD" w:rsidRDefault="009D0365" w14:paraId="3EB9A3CE" w14:textId="0EE5A9EB">
            <w:pPr>
              <w:snapToGrid w:val="0"/>
              <w:spacing w:after="120" w:line="276" w:lineRule="auto"/>
              <w:rPr>
                <w:bCs/>
                <w:color w:val="000000" w:themeColor="text1"/>
                <w:sz w:val="20"/>
                <w:szCs w:val="20"/>
              </w:rPr>
            </w:pPr>
            <w:r>
              <w:fldChar w:fldCharType="begin"/>
            </w:r>
            <w:r>
              <w:instrText xml:space="preserve"> INCLUDEPICTURE "https://upload.wikimedia.org/wikipedia/commons/thumb/d/d8/Flag_of_ELN.svg/800px-Flag_of_ELN.svg.png?20250305231343" \* MERGEFORMATINET </w:instrText>
            </w:r>
            <w:r>
              <w:fldChar w:fldCharType="separate"/>
            </w:r>
            <w:r>
              <w:rPr>
                <w:noProof/>
              </w:rPr>
              <w:drawing>
                <wp:inline distT="0" distB="0" distL="0" distR="0" wp14:anchorId="552232E8" wp14:editId="7E625819">
                  <wp:extent cx="1712068" cy="1141894"/>
                  <wp:effectExtent l="0" t="0" r="2540" b="1270"/>
                  <wp:docPr id="14687860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800" cy="1153054"/>
                          </a:xfrm>
                          <a:prstGeom prst="rect">
                            <a:avLst/>
                          </a:prstGeom>
                          <a:noFill/>
                          <a:ln>
                            <a:noFill/>
                          </a:ln>
                        </pic:spPr>
                      </pic:pic>
                    </a:graphicData>
                  </a:graphic>
                </wp:inline>
              </w:drawing>
            </w:r>
            <w:r>
              <w:fldChar w:fldCharType="end"/>
            </w:r>
            <w:commentRangeEnd w:id="8"/>
            <w:r>
              <w:rPr>
                <w:rStyle w:val="CommentReference"/>
              </w:rPr>
              <w:commentReference w:id="8"/>
            </w:r>
          </w:p>
        </w:tc>
      </w:tr>
      <w:tr w:rsidRPr="009E14FD" w:rsidR="009D0365" w:rsidTr="006971C8" w14:paraId="18DDD806" w14:textId="77777777">
        <w:tc>
          <w:tcPr>
            <w:tcW w:w="2450" w:type="dxa"/>
          </w:tcPr>
          <w:p w:rsidRPr="009E14FD" w:rsidR="00A55243" w:rsidP="009E14FD" w:rsidRDefault="00A55243" w14:paraId="7EDAB203" w14:textId="74444239">
            <w:pPr>
              <w:snapToGrid w:val="0"/>
              <w:spacing w:after="120" w:line="276" w:lineRule="auto"/>
              <w:rPr>
                <w:sz w:val="20"/>
                <w:szCs w:val="20"/>
              </w:rPr>
            </w:pPr>
            <w:r w:rsidRPr="009E14FD">
              <w:rPr>
                <w:sz w:val="20"/>
                <w:szCs w:val="20"/>
              </w:rPr>
              <w:t>Fraude en elecciones – 1970</w:t>
            </w:r>
          </w:p>
        </w:tc>
        <w:tc>
          <w:tcPr>
            <w:tcW w:w="4386" w:type="dxa"/>
          </w:tcPr>
          <w:p w:rsidRPr="009E14FD" w:rsidR="00A55243" w:rsidP="009E14FD" w:rsidRDefault="00A55243" w14:paraId="26EC10C8" w14:textId="6C8AA8D0">
            <w:pPr>
              <w:snapToGrid w:val="0"/>
              <w:spacing w:after="120" w:line="276" w:lineRule="auto"/>
              <w:rPr>
                <w:sz w:val="20"/>
                <w:szCs w:val="20"/>
              </w:rPr>
            </w:pPr>
            <w:r w:rsidRPr="009E14FD">
              <w:rPr>
                <w:sz w:val="20"/>
                <w:szCs w:val="20"/>
              </w:rPr>
              <w:t xml:space="preserve">El proceso se estudia en dos momentos: el primero en relación con la campaña electoral de los cuatro candidatos, particularmente de los representantes de las coaliciones Frente Nacional, Misael Pastrana Borrero, Alianza Nacional Popular (ANAPO) y Gustavo Rojas Pinilla. En este punto se resalta la forma como estos candidatos hicieron uso de los periódicos para presentar su migan. El segundo momento corresponde al conteo de votos y a la intempestiva variación y presentación de los resultados electorales, que dejó la sensación de fraude consumado; ello se analiza a partir de la forma como los periódicos regionales y de circulación </w:t>
            </w:r>
            <w:r w:rsidRPr="009E14FD">
              <w:rPr>
                <w:sz w:val="20"/>
                <w:szCs w:val="20"/>
              </w:rPr>
              <w:lastRenderedPageBreak/>
              <w:t>nacional, hicieron alusión al triunfo de uno y otro candidato.</w:t>
            </w:r>
          </w:p>
        </w:tc>
        <w:commentRangeStart w:id="9"/>
        <w:tc>
          <w:tcPr>
            <w:tcW w:w="2514" w:type="dxa"/>
          </w:tcPr>
          <w:p w:rsidRPr="009E14FD" w:rsidR="00A55243" w:rsidP="009E14FD" w:rsidRDefault="009D0365" w14:paraId="494C8D84" w14:textId="49A3E9CF">
            <w:pPr>
              <w:snapToGrid w:val="0"/>
              <w:spacing w:after="120" w:line="276" w:lineRule="auto"/>
              <w:rPr>
                <w:bCs/>
                <w:color w:val="000000" w:themeColor="text1"/>
                <w:sz w:val="20"/>
                <w:szCs w:val="20"/>
              </w:rPr>
            </w:pPr>
            <w:r>
              <w:lastRenderedPageBreak/>
              <w:fldChar w:fldCharType="begin"/>
            </w:r>
            <w:r>
              <w:instrText xml:space="preserve"> INCLUDEPICTURE "https://upload.wikimedia.org/wikipedia/commons/thumb/8/80/Misael_P._Borrero.jpg/500px-Misael_P._Borrero.jpg?20250314135456" \* MERGEFORMATINET </w:instrText>
            </w:r>
            <w:r>
              <w:fldChar w:fldCharType="separate"/>
            </w:r>
            <w:r>
              <w:rPr>
                <w:noProof/>
              </w:rPr>
              <w:drawing>
                <wp:inline distT="0" distB="0" distL="0" distR="0" wp14:anchorId="1DC6E4B5" wp14:editId="4FE424BD">
                  <wp:extent cx="1254868" cy="1683470"/>
                  <wp:effectExtent l="0" t="0" r="2540" b="5715"/>
                  <wp:docPr id="16058199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2973" cy="1694343"/>
                          </a:xfrm>
                          <a:prstGeom prst="rect">
                            <a:avLst/>
                          </a:prstGeom>
                          <a:noFill/>
                          <a:ln>
                            <a:noFill/>
                          </a:ln>
                        </pic:spPr>
                      </pic:pic>
                    </a:graphicData>
                  </a:graphic>
                </wp:inline>
              </w:drawing>
            </w:r>
            <w:r>
              <w:fldChar w:fldCharType="end"/>
            </w:r>
            <w:commentRangeEnd w:id="9"/>
            <w:r>
              <w:rPr>
                <w:rStyle w:val="CommentReference"/>
              </w:rPr>
              <w:commentReference w:id="9"/>
            </w:r>
          </w:p>
        </w:tc>
      </w:tr>
    </w:tbl>
    <w:p w:rsidRPr="009E14FD" w:rsidR="00A55243" w:rsidP="009E14FD" w:rsidRDefault="00A55243" w14:paraId="4C9F4ADC" w14:textId="77777777">
      <w:pPr>
        <w:snapToGrid w:val="0"/>
        <w:spacing w:after="120"/>
        <w:rPr>
          <w:bCs/>
          <w:color w:val="000000" w:themeColor="text1"/>
          <w:sz w:val="20"/>
          <w:szCs w:val="20"/>
        </w:rPr>
      </w:pPr>
    </w:p>
    <w:p w:rsidRPr="009E14FD" w:rsidR="0039227C" w:rsidP="009E14FD" w:rsidRDefault="00A55243" w14:paraId="75D0791A" w14:textId="45D6F4FD">
      <w:pPr>
        <w:snapToGrid w:val="0"/>
        <w:spacing w:after="120"/>
        <w:rPr>
          <w:bCs/>
          <w:color w:val="000000" w:themeColor="text1"/>
          <w:sz w:val="20"/>
          <w:szCs w:val="20"/>
        </w:rPr>
      </w:pPr>
      <w:r w:rsidRPr="009E14FD">
        <w:rPr>
          <w:bCs/>
          <w:color w:val="000000" w:themeColor="text1"/>
          <w:sz w:val="20"/>
          <w:szCs w:val="20"/>
        </w:rPr>
        <w:t>Y finalicemos con la etapa de 1974 a 2017:</w:t>
      </w:r>
    </w:p>
    <w:p w:rsidRPr="009E14FD" w:rsidR="0039227C" w:rsidP="009E14FD" w:rsidRDefault="0039227C" w14:paraId="215F5A18"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2369"/>
        <w:gridCol w:w="4115"/>
        <w:gridCol w:w="3478"/>
      </w:tblGrid>
      <w:tr w:rsidRPr="009E14FD" w:rsidR="00A55243" w:rsidTr="006971C8" w14:paraId="15EFB675" w14:textId="77777777">
        <w:tc>
          <w:tcPr>
            <w:tcW w:w="9350" w:type="dxa"/>
            <w:gridSpan w:val="3"/>
            <w:shd w:val="clear" w:color="auto" w:fill="9BBB59" w:themeFill="accent3"/>
          </w:tcPr>
          <w:p w:rsidRPr="009E14FD" w:rsidR="00A55243" w:rsidP="009E14FD" w:rsidRDefault="00A55243" w14:paraId="48AFA8E8" w14:textId="77777777">
            <w:pPr>
              <w:snapToGrid w:val="0"/>
              <w:spacing w:after="120" w:line="276" w:lineRule="auto"/>
              <w:jc w:val="center"/>
              <w:rPr>
                <w:b/>
                <w:color w:val="000000" w:themeColor="text1"/>
                <w:sz w:val="20"/>
                <w:szCs w:val="20"/>
              </w:rPr>
            </w:pPr>
            <w:r w:rsidRPr="009E14FD">
              <w:rPr>
                <w:b/>
                <w:color w:val="FFFFFF" w:themeColor="background1"/>
                <w:sz w:val="20"/>
                <w:szCs w:val="20"/>
              </w:rPr>
              <w:t>SLIDER</w:t>
            </w:r>
          </w:p>
        </w:tc>
      </w:tr>
      <w:tr w:rsidRPr="009E14FD" w:rsidR="004674D1" w:rsidTr="006971C8" w14:paraId="5528CD99" w14:textId="77777777">
        <w:tc>
          <w:tcPr>
            <w:tcW w:w="2450" w:type="dxa"/>
          </w:tcPr>
          <w:p w:rsidRPr="009E14FD" w:rsidR="00A55243" w:rsidP="009E14FD" w:rsidRDefault="00A55243" w14:paraId="283768BE" w14:textId="7ADEEE31">
            <w:pPr>
              <w:snapToGrid w:val="0"/>
              <w:spacing w:after="120" w:line="276" w:lineRule="auto"/>
              <w:rPr>
                <w:sz w:val="20"/>
                <w:szCs w:val="20"/>
              </w:rPr>
            </w:pPr>
            <w:r w:rsidRPr="009E14FD">
              <w:rPr>
                <w:sz w:val="20"/>
                <w:szCs w:val="20"/>
              </w:rPr>
              <w:t>Fin del Frente Nacional – 1974</w:t>
            </w:r>
          </w:p>
        </w:tc>
        <w:tc>
          <w:tcPr>
            <w:tcW w:w="4386" w:type="dxa"/>
          </w:tcPr>
          <w:p w:rsidRPr="009E14FD" w:rsidR="00A55243" w:rsidP="009E14FD" w:rsidRDefault="00A55243" w14:paraId="70BA0A60" w14:textId="13B45E50">
            <w:pPr>
              <w:snapToGrid w:val="0"/>
              <w:spacing w:after="120" w:line="276" w:lineRule="auto"/>
              <w:rPr>
                <w:sz w:val="20"/>
                <w:szCs w:val="20"/>
              </w:rPr>
            </w:pPr>
            <w:r w:rsidRPr="009E14FD">
              <w:rPr>
                <w:sz w:val="20"/>
                <w:szCs w:val="20"/>
              </w:rPr>
              <w:t>Luego de 16 años se abre de nuevo la libre competencia democrática por la Presidencia de la República, debido a que una vez finalizada la administración del Presidente Misael Pastrana, terminó la alternación entre Liberalismo y Conservatismo en el cargo de Presidente.</w:t>
            </w:r>
          </w:p>
        </w:tc>
        <w:commentRangeStart w:id="10"/>
        <w:tc>
          <w:tcPr>
            <w:tcW w:w="2514" w:type="dxa"/>
          </w:tcPr>
          <w:p w:rsidRPr="009E14FD" w:rsidR="00A55243" w:rsidP="009E14FD" w:rsidRDefault="009D0365" w14:paraId="2C2CFE69" w14:textId="09D55824">
            <w:pPr>
              <w:snapToGrid w:val="0"/>
              <w:spacing w:after="120" w:line="276" w:lineRule="auto"/>
              <w:rPr>
                <w:bCs/>
                <w:color w:val="000000" w:themeColor="text1"/>
                <w:sz w:val="20"/>
                <w:szCs w:val="20"/>
              </w:rPr>
            </w:pPr>
            <w:r>
              <w:fldChar w:fldCharType="begin"/>
            </w:r>
            <w:r>
              <w:instrText xml:space="preserve"> INCLUDEPICTURE "https://upload.wikimedia.org/wikipedia/commons/thumb/0/04/M.R.L._ANTIOQUIA.jpg/960px-M.R.L._ANTIOQUIA.jpg?20130116192408" \* MERGEFORMATINET </w:instrText>
            </w:r>
            <w:r>
              <w:fldChar w:fldCharType="separate"/>
            </w:r>
            <w:r>
              <w:rPr>
                <w:noProof/>
              </w:rPr>
              <w:drawing>
                <wp:inline distT="0" distB="0" distL="0" distR="0" wp14:anchorId="2A5B73BF" wp14:editId="115047EE">
                  <wp:extent cx="2071992" cy="1314630"/>
                  <wp:effectExtent l="0" t="0" r="0" b="0"/>
                  <wp:docPr id="2577889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9246" cy="1325577"/>
                          </a:xfrm>
                          <a:prstGeom prst="rect">
                            <a:avLst/>
                          </a:prstGeom>
                          <a:noFill/>
                          <a:ln>
                            <a:noFill/>
                          </a:ln>
                        </pic:spPr>
                      </pic:pic>
                    </a:graphicData>
                  </a:graphic>
                </wp:inline>
              </w:drawing>
            </w:r>
            <w:r>
              <w:fldChar w:fldCharType="end"/>
            </w:r>
            <w:commentRangeEnd w:id="10"/>
            <w:r>
              <w:rPr>
                <w:rStyle w:val="CommentReference"/>
              </w:rPr>
              <w:commentReference w:id="10"/>
            </w:r>
          </w:p>
        </w:tc>
      </w:tr>
      <w:tr w:rsidRPr="009E14FD" w:rsidR="004674D1" w:rsidTr="006971C8" w14:paraId="3C10C496" w14:textId="77777777">
        <w:tc>
          <w:tcPr>
            <w:tcW w:w="2450" w:type="dxa"/>
          </w:tcPr>
          <w:p w:rsidRPr="009E14FD" w:rsidR="00A55243" w:rsidP="009E14FD" w:rsidRDefault="00A55243" w14:paraId="19643D0D" w14:textId="5A92BDAD">
            <w:pPr>
              <w:snapToGrid w:val="0"/>
              <w:spacing w:after="120" w:line="276" w:lineRule="auto"/>
              <w:rPr>
                <w:sz w:val="20"/>
                <w:szCs w:val="20"/>
              </w:rPr>
            </w:pPr>
            <w:r w:rsidRPr="009E14FD">
              <w:rPr>
                <w:sz w:val="20"/>
                <w:szCs w:val="20"/>
              </w:rPr>
              <w:t>Bonanza del narcotráfico – 1980</w:t>
            </w:r>
          </w:p>
        </w:tc>
        <w:tc>
          <w:tcPr>
            <w:tcW w:w="4386" w:type="dxa"/>
          </w:tcPr>
          <w:p w:rsidRPr="009E14FD" w:rsidR="00A55243" w:rsidP="009E14FD" w:rsidRDefault="00A55243" w14:paraId="13CE1BF7" w14:textId="77777777">
            <w:pPr>
              <w:snapToGrid w:val="0"/>
              <w:spacing w:after="120"/>
              <w:rPr>
                <w:sz w:val="20"/>
                <w:szCs w:val="20"/>
              </w:rPr>
            </w:pPr>
            <w:r w:rsidRPr="009E14FD">
              <w:rPr>
                <w:sz w:val="20"/>
                <w:szCs w:val="20"/>
              </w:rPr>
              <w:t>La historia del narcotráfico en Colombia comenzó en los años 70 con la bonanza marimbera en la Guajira y la Sierra Nevada, centrada en el cultivo y contrabando de marihuana hacia EE. UU. A finales de esa década, la cocaína reemplazó a la marihuana como droga principal. Inicialmente, la coca provenía de Bolivia y Perú, pero Colombia pronto desarrolló cultivos y laboratorios propios.</w:t>
            </w:r>
          </w:p>
          <w:p w:rsidRPr="009E14FD" w:rsidR="00A55243" w:rsidP="009E14FD" w:rsidRDefault="00A55243" w14:paraId="651383BC" w14:textId="77777777">
            <w:pPr>
              <w:snapToGrid w:val="0"/>
              <w:spacing w:after="120"/>
              <w:rPr>
                <w:sz w:val="20"/>
                <w:szCs w:val="20"/>
              </w:rPr>
            </w:pPr>
            <w:r w:rsidRPr="009E14FD">
              <w:rPr>
                <w:sz w:val="20"/>
                <w:szCs w:val="20"/>
              </w:rPr>
              <w:t>Pablo Escobar, junto a Gonzalo Rodríguez Gacha y los hermanos Ochoa, conformaron el Cartel de Medellín, mientras que los hermanos Rodríguez Orejuela y José Santacruz Londoño formaron el Cartel de Cali. Medellín usó el terror para presionar al Estado, mientras Cali actuó con una fachada empresarial.</w:t>
            </w:r>
          </w:p>
          <w:p w:rsidRPr="009E14FD" w:rsidR="00A55243" w:rsidP="009E14FD" w:rsidRDefault="00A55243" w14:paraId="3586E6BA" w14:textId="5EB6F057">
            <w:pPr>
              <w:snapToGrid w:val="0"/>
              <w:spacing w:after="120" w:line="276" w:lineRule="auto"/>
              <w:rPr>
                <w:sz w:val="20"/>
                <w:szCs w:val="20"/>
              </w:rPr>
            </w:pPr>
            <w:r w:rsidRPr="009E14FD">
              <w:rPr>
                <w:sz w:val="20"/>
                <w:szCs w:val="20"/>
              </w:rPr>
              <w:t>Escobar intentó ganar legitimidad política, pero tras ser denunciado, lideró una guerra contra el Estado. La violencia incluyó asesinatos, atentados y secuestros. Ambos carteles cayeron en los 90, pero el narcotráfico persistió con nuevos actores. El fenómeno dejó miles de víctimas, alimentó la corrupción y consolidó estructuras criminales que aún afectan al país.</w:t>
            </w:r>
          </w:p>
        </w:tc>
        <w:commentRangeStart w:id="11"/>
        <w:tc>
          <w:tcPr>
            <w:tcW w:w="2514" w:type="dxa"/>
          </w:tcPr>
          <w:p w:rsidRPr="009E14FD" w:rsidR="00A55243" w:rsidP="009E14FD" w:rsidRDefault="00832AA3" w14:paraId="134E4098" w14:textId="16C58376">
            <w:pPr>
              <w:snapToGrid w:val="0"/>
              <w:spacing w:after="120" w:line="276" w:lineRule="auto"/>
              <w:rPr>
                <w:bCs/>
                <w:color w:val="000000" w:themeColor="text1"/>
                <w:sz w:val="20"/>
                <w:szCs w:val="20"/>
              </w:rPr>
            </w:pPr>
            <w:r>
              <w:fldChar w:fldCharType="begin"/>
            </w:r>
            <w:r>
              <w:instrText xml:space="preserve"> INCLUDEPICTURE "https://upload.wikimedia.org/wikipedia/commons/thumb/e/e8/As%C3%AD_evitamos_que_sigan_envenenando_las_juventudes_del_mundo._%2813761079665%29.jpg/500px-As%C3%AD_evitamos_que_sigan_envenenando_las_juventudes_del_mundo._%2813761079665%29.jpg?20141223221450" \* MERGEFORMATINET </w:instrText>
            </w:r>
            <w:r>
              <w:fldChar w:fldCharType="separate"/>
            </w:r>
            <w:r>
              <w:rPr>
                <w:noProof/>
              </w:rPr>
              <w:drawing>
                <wp:inline distT="0" distB="0" distL="0" distR="0" wp14:anchorId="03932786" wp14:editId="3B928ED3">
                  <wp:extent cx="1459149" cy="2187715"/>
                  <wp:effectExtent l="0" t="0" r="1905" b="0"/>
                  <wp:docPr id="1156292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6776" cy="2199150"/>
                          </a:xfrm>
                          <a:prstGeom prst="rect">
                            <a:avLst/>
                          </a:prstGeom>
                          <a:noFill/>
                          <a:ln>
                            <a:noFill/>
                          </a:ln>
                        </pic:spPr>
                      </pic:pic>
                    </a:graphicData>
                  </a:graphic>
                </wp:inline>
              </w:drawing>
            </w:r>
            <w:r>
              <w:fldChar w:fldCharType="end"/>
            </w:r>
            <w:commentRangeEnd w:id="11"/>
            <w:r>
              <w:rPr>
                <w:rStyle w:val="CommentReference"/>
              </w:rPr>
              <w:commentReference w:id="11"/>
            </w:r>
          </w:p>
        </w:tc>
      </w:tr>
      <w:tr w:rsidRPr="009E14FD" w:rsidR="004674D1" w:rsidTr="006971C8" w14:paraId="2F4964BA" w14:textId="77777777">
        <w:tc>
          <w:tcPr>
            <w:tcW w:w="2450" w:type="dxa"/>
          </w:tcPr>
          <w:p w:rsidRPr="009E14FD" w:rsidR="00A55243" w:rsidP="009E14FD" w:rsidRDefault="00A55243" w14:paraId="6A527F43" w14:textId="546DCC64">
            <w:pPr>
              <w:snapToGrid w:val="0"/>
              <w:spacing w:after="120" w:line="276" w:lineRule="auto"/>
              <w:rPr>
                <w:sz w:val="20"/>
                <w:szCs w:val="20"/>
              </w:rPr>
            </w:pPr>
            <w:r w:rsidRPr="009E14FD">
              <w:rPr>
                <w:sz w:val="20"/>
                <w:szCs w:val="20"/>
              </w:rPr>
              <w:lastRenderedPageBreak/>
              <w:t>Toma el Palacio de Justicia – 1985</w:t>
            </w:r>
          </w:p>
        </w:tc>
        <w:tc>
          <w:tcPr>
            <w:tcW w:w="4386" w:type="dxa"/>
          </w:tcPr>
          <w:p w:rsidRPr="009E14FD" w:rsidR="00A55243" w:rsidP="009E14FD" w:rsidRDefault="00A55243" w14:paraId="3596F4E5" w14:textId="77777777">
            <w:pPr>
              <w:snapToGrid w:val="0"/>
              <w:spacing w:after="120"/>
              <w:rPr>
                <w:sz w:val="20"/>
                <w:szCs w:val="20"/>
              </w:rPr>
            </w:pPr>
            <w:r w:rsidRPr="009E14FD">
              <w:rPr>
                <w:sz w:val="20"/>
                <w:szCs w:val="20"/>
              </w:rPr>
              <w:t>El 6 de noviembre de 1985, a las 11:00 a. m., guerrilleros del M-19 irrumpieron armados en el Palacio de Justicia en Bogotá, cerca de la Casa de Nariño y el Congreso, con la intención de realizar un juicio político al presidente Belisario Betancur. La operación, denominada “Antonio Nariño por los derechos del hombre”, tomó como rehenes a unas 350 personas, incluidos magistrados, empleados y visitantes. El gobierno respondió con un operativo militar que incluyó tanques y helicópteros. La situación escaló rápidamente con enfrentamientos, incendios y explosiones.</w:t>
            </w:r>
          </w:p>
          <w:p w:rsidRPr="009E14FD" w:rsidR="00A55243" w:rsidP="009E14FD" w:rsidRDefault="00A55243" w14:paraId="79E92632" w14:textId="5BB65DA6">
            <w:pPr>
              <w:snapToGrid w:val="0"/>
              <w:spacing w:after="120" w:line="276" w:lineRule="auto"/>
              <w:rPr>
                <w:sz w:val="20"/>
                <w:szCs w:val="20"/>
              </w:rPr>
            </w:pPr>
            <w:r w:rsidRPr="009E14FD">
              <w:rPr>
                <w:sz w:val="20"/>
                <w:szCs w:val="20"/>
              </w:rPr>
              <w:t>El presidente de la Corte Suprema, Alfonso Reyes Echandía, pidió públicamente detener la operación, pero el gobierno no accedió, al considerar que estaba bajo presión armada. Las negociaciones no prosperaron. Tras 27 horas de intensos combates, el gobierno declaró el fin de la toma. El resultado fue una masacre con más de 100 muertos, entre ellos magistrados, guerrilleros, funcionarios y civiles. El hecho, conocido como el Holocausto del Palacio de Justicia, marcó uno de los episodios más trágicos de la historia colombiana.</w:t>
            </w:r>
          </w:p>
        </w:tc>
        <w:commentRangeStart w:id="12"/>
        <w:tc>
          <w:tcPr>
            <w:tcW w:w="2514" w:type="dxa"/>
          </w:tcPr>
          <w:p w:rsidRPr="009E14FD" w:rsidR="00A55243" w:rsidP="009E14FD" w:rsidRDefault="00832AA3" w14:paraId="006B4BD9" w14:textId="3E46ECFB">
            <w:pPr>
              <w:snapToGrid w:val="0"/>
              <w:spacing w:after="120" w:line="276" w:lineRule="auto"/>
              <w:rPr>
                <w:bCs/>
                <w:color w:val="000000" w:themeColor="text1"/>
                <w:sz w:val="20"/>
                <w:szCs w:val="20"/>
              </w:rPr>
            </w:pPr>
            <w:r>
              <w:fldChar w:fldCharType="begin"/>
            </w:r>
            <w:r>
              <w:instrText xml:space="preserve"> INCLUDEPICTURE "https://upload.wikimedia.org/wikipedia/commons/thumb/1/14/Polic%C3%ADa_de_anta%C3%B1o_%285580817176%29.jpg/960px-Polic%C3%ADa_de_anta%C3%B1o_%285580817176%29.jpg?20141225054208" \* MERGEFORMATINET </w:instrText>
            </w:r>
            <w:r>
              <w:fldChar w:fldCharType="separate"/>
            </w:r>
            <w:r>
              <w:rPr>
                <w:noProof/>
              </w:rPr>
              <w:drawing>
                <wp:inline distT="0" distB="0" distL="0" distR="0" wp14:anchorId="21E22A51" wp14:editId="240A5604">
                  <wp:extent cx="1857983" cy="1468015"/>
                  <wp:effectExtent l="0" t="0" r="0" b="5715"/>
                  <wp:docPr id="14939034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611" cy="1476412"/>
                          </a:xfrm>
                          <a:prstGeom prst="rect">
                            <a:avLst/>
                          </a:prstGeom>
                          <a:noFill/>
                          <a:ln>
                            <a:noFill/>
                          </a:ln>
                        </pic:spPr>
                      </pic:pic>
                    </a:graphicData>
                  </a:graphic>
                </wp:inline>
              </w:drawing>
            </w:r>
            <w:r>
              <w:fldChar w:fldCharType="end"/>
            </w:r>
            <w:commentRangeEnd w:id="12"/>
            <w:r>
              <w:rPr>
                <w:rStyle w:val="CommentReference"/>
              </w:rPr>
              <w:commentReference w:id="12"/>
            </w:r>
          </w:p>
        </w:tc>
      </w:tr>
      <w:tr w:rsidRPr="009E14FD" w:rsidR="004674D1" w:rsidTr="006971C8" w14:paraId="771759EF" w14:textId="77777777">
        <w:tc>
          <w:tcPr>
            <w:tcW w:w="2450" w:type="dxa"/>
          </w:tcPr>
          <w:p w:rsidRPr="009E14FD" w:rsidR="00A55243" w:rsidP="009E14FD" w:rsidRDefault="00A55243" w14:paraId="2DAA0372" w14:textId="1757AF15">
            <w:pPr>
              <w:snapToGrid w:val="0"/>
              <w:spacing w:after="120" w:line="276" w:lineRule="auto"/>
              <w:rPr>
                <w:sz w:val="20"/>
                <w:szCs w:val="20"/>
              </w:rPr>
            </w:pPr>
            <w:r w:rsidRPr="009E14FD">
              <w:rPr>
                <w:sz w:val="20"/>
                <w:szCs w:val="20"/>
              </w:rPr>
              <w:t>Muerte de Galán – 1989</w:t>
            </w:r>
          </w:p>
        </w:tc>
        <w:tc>
          <w:tcPr>
            <w:tcW w:w="4386" w:type="dxa"/>
          </w:tcPr>
          <w:p w:rsidRPr="009E14FD" w:rsidR="00A55243" w:rsidP="009E14FD" w:rsidRDefault="00A55243" w14:paraId="410E0CB7" w14:textId="77777777">
            <w:pPr>
              <w:snapToGrid w:val="0"/>
              <w:spacing w:after="120"/>
              <w:rPr>
                <w:sz w:val="20"/>
                <w:szCs w:val="20"/>
              </w:rPr>
            </w:pPr>
            <w:r w:rsidRPr="009E14FD">
              <w:rPr>
                <w:sz w:val="20"/>
                <w:szCs w:val="20"/>
              </w:rPr>
              <w:t>El 18 de agosto de 1989, Colombia fue sacudida por el magnicidio de Luis Carlos Galán Sarmiento, el entonces candidato presidencial del Nuevo Liberalismo y una de las figuras políticas más populares del país. Su firme postura a favor de la extradición de narcotraficantes lo convirtió en blanco del cartel de Medellín. Tras un fallido atentado el 4 de agosto en Medellín, Galán continuó su campaña en medio de crecientes amenazas. Esa noche en Soacha, cuando se preparaba para dar un discurso, fue acribillado a tiros.</w:t>
            </w:r>
          </w:p>
          <w:p w:rsidRPr="009E14FD" w:rsidR="00A55243" w:rsidP="009E14FD" w:rsidRDefault="00A55243" w14:paraId="6E530384" w14:textId="0E8D8A41">
            <w:pPr>
              <w:snapToGrid w:val="0"/>
              <w:spacing w:after="120" w:line="276" w:lineRule="auto"/>
              <w:rPr>
                <w:sz w:val="20"/>
                <w:szCs w:val="20"/>
              </w:rPr>
            </w:pPr>
            <w:r w:rsidRPr="009E14FD">
              <w:rPr>
                <w:sz w:val="20"/>
                <w:szCs w:val="20"/>
              </w:rPr>
              <w:t xml:space="preserve">La seguridad asignada por el DAS fue deficiente: no hubo avanzada ni planes de emergencia. Galán fue trasladado con vida, pero falleció en el hospital horas después. Pablo Escobar, Gonzalo Rodríguez Gacha, </w:t>
            </w:r>
            <w:r w:rsidRPr="009E14FD">
              <w:rPr>
                <w:sz w:val="20"/>
                <w:szCs w:val="20"/>
              </w:rPr>
              <w:lastRenderedPageBreak/>
              <w:t>paramilitares, miembros del DAS y políticos participaron en el crimen. Hasta hoy, solo tres personas han sido condenadas, entre ellas Alberto Santofimio y el exdirector del DAS Miguel Maza Márquez. En 2016, el Consejo de Estado declaró el caso como crimen de lesa humanidad, lo que impide su prescripción.</w:t>
            </w:r>
          </w:p>
        </w:tc>
        <w:commentRangeStart w:id="13"/>
        <w:tc>
          <w:tcPr>
            <w:tcW w:w="2514" w:type="dxa"/>
          </w:tcPr>
          <w:p w:rsidRPr="009E14FD" w:rsidR="00A55243" w:rsidP="009E14FD" w:rsidRDefault="00832AA3" w14:paraId="01BAD202" w14:textId="13574927">
            <w:pPr>
              <w:snapToGrid w:val="0"/>
              <w:spacing w:after="120" w:line="276" w:lineRule="auto"/>
              <w:rPr>
                <w:bCs/>
                <w:color w:val="000000" w:themeColor="text1"/>
                <w:sz w:val="20"/>
                <w:szCs w:val="20"/>
              </w:rPr>
            </w:pPr>
            <w:r>
              <w:lastRenderedPageBreak/>
              <w:fldChar w:fldCharType="begin"/>
            </w:r>
            <w:r>
              <w:instrText xml:space="preserve"> INCLUDEPICTURE "https://upload.wikimedia.org/wikipedia/commons/b/bf/Luis_Carlos_Galan.jpg?20211207054200" \* MERGEFORMATINET </w:instrText>
            </w:r>
            <w:r>
              <w:fldChar w:fldCharType="separate"/>
            </w:r>
            <w:r>
              <w:rPr>
                <w:noProof/>
              </w:rPr>
              <w:drawing>
                <wp:inline distT="0" distB="0" distL="0" distR="0" wp14:anchorId="4AED304C" wp14:editId="1B735636">
                  <wp:extent cx="1186774" cy="1813127"/>
                  <wp:effectExtent l="0" t="0" r="0" b="3175"/>
                  <wp:docPr id="10653366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1855" cy="1820889"/>
                          </a:xfrm>
                          <a:prstGeom prst="rect">
                            <a:avLst/>
                          </a:prstGeom>
                          <a:noFill/>
                          <a:ln>
                            <a:noFill/>
                          </a:ln>
                        </pic:spPr>
                      </pic:pic>
                    </a:graphicData>
                  </a:graphic>
                </wp:inline>
              </w:drawing>
            </w:r>
            <w:r>
              <w:fldChar w:fldCharType="end"/>
            </w:r>
            <w:commentRangeEnd w:id="13"/>
            <w:r>
              <w:rPr>
                <w:rStyle w:val="CommentReference"/>
              </w:rPr>
              <w:commentReference w:id="13"/>
            </w:r>
          </w:p>
        </w:tc>
      </w:tr>
      <w:tr w:rsidRPr="009E14FD" w:rsidR="004674D1" w:rsidTr="006971C8" w14:paraId="165AE0F8" w14:textId="77777777">
        <w:tc>
          <w:tcPr>
            <w:tcW w:w="2450" w:type="dxa"/>
          </w:tcPr>
          <w:p w:rsidRPr="009E14FD" w:rsidR="00A55243" w:rsidP="009E14FD" w:rsidRDefault="00A55243" w14:paraId="55E22368" w14:textId="67CFE9A7">
            <w:pPr>
              <w:snapToGrid w:val="0"/>
              <w:spacing w:after="120" w:line="276" w:lineRule="auto"/>
              <w:rPr>
                <w:sz w:val="20"/>
                <w:szCs w:val="20"/>
              </w:rPr>
            </w:pPr>
            <w:r w:rsidRPr="009E14FD">
              <w:rPr>
                <w:sz w:val="20"/>
                <w:szCs w:val="20"/>
              </w:rPr>
              <w:t>Desmovilización del M-19 – 1990</w:t>
            </w:r>
          </w:p>
        </w:tc>
        <w:tc>
          <w:tcPr>
            <w:tcW w:w="4386" w:type="dxa"/>
          </w:tcPr>
          <w:p w:rsidRPr="009E14FD" w:rsidR="00A55243" w:rsidP="009E14FD" w:rsidRDefault="00A55243" w14:paraId="5F7527D1" w14:textId="454149C7">
            <w:pPr>
              <w:snapToGrid w:val="0"/>
              <w:spacing w:after="120" w:line="276" w:lineRule="auto"/>
              <w:rPr>
                <w:sz w:val="20"/>
                <w:szCs w:val="20"/>
              </w:rPr>
            </w:pPr>
            <w:r w:rsidRPr="009E14FD">
              <w:rPr>
                <w:sz w:val="20"/>
                <w:szCs w:val="20"/>
              </w:rPr>
              <w:t>En una cancha de fútbol del municipio de Caloto, Cauca, se firmó el primer Acuerdo de Paz entre el movimiento M-19 y el Gobierno del Presidente Virgilio Barco. Carlos Pizarro, comandante del M-19, preside la entrega de armas y da un paso a su desmovilización, surgiendo como candidato presidencial. Mes y medio después, fue asesinado.</w:t>
            </w:r>
          </w:p>
        </w:tc>
        <w:commentRangeStart w:id="14"/>
        <w:tc>
          <w:tcPr>
            <w:tcW w:w="2514" w:type="dxa"/>
          </w:tcPr>
          <w:p w:rsidRPr="009E14FD" w:rsidR="00A55243" w:rsidP="009E14FD" w:rsidRDefault="004674D1" w14:paraId="2C85715E" w14:textId="5F9A1F43">
            <w:pPr>
              <w:snapToGrid w:val="0"/>
              <w:spacing w:after="120" w:line="276" w:lineRule="auto"/>
              <w:rPr>
                <w:bCs/>
                <w:color w:val="000000" w:themeColor="text1"/>
                <w:sz w:val="20"/>
                <w:szCs w:val="20"/>
              </w:rPr>
            </w:pPr>
            <w:r>
              <w:fldChar w:fldCharType="begin"/>
            </w:r>
            <w:r>
              <w:instrText xml:space="preserve"> INCLUDEPICTURE "https://upload.wikimedia.org/wikipedia/commons/thumb/b/ba/Flag_of_M-19.svg/800px-Flag_of_M-19.svg.png?20190911200049" \* MERGEFORMATINET </w:instrText>
            </w:r>
            <w:r>
              <w:fldChar w:fldCharType="separate"/>
            </w:r>
            <w:r>
              <w:rPr>
                <w:noProof/>
              </w:rPr>
              <w:drawing>
                <wp:inline distT="0" distB="0" distL="0" distR="0" wp14:anchorId="48FD5899" wp14:editId="7006DDB0">
                  <wp:extent cx="1702340" cy="1135406"/>
                  <wp:effectExtent l="0" t="0" r="0" b="0"/>
                  <wp:docPr id="428046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4909" cy="1150459"/>
                          </a:xfrm>
                          <a:prstGeom prst="rect">
                            <a:avLst/>
                          </a:prstGeom>
                          <a:noFill/>
                          <a:ln>
                            <a:noFill/>
                          </a:ln>
                        </pic:spPr>
                      </pic:pic>
                    </a:graphicData>
                  </a:graphic>
                </wp:inline>
              </w:drawing>
            </w:r>
            <w:r>
              <w:fldChar w:fldCharType="end"/>
            </w:r>
            <w:commentRangeEnd w:id="14"/>
            <w:r>
              <w:rPr>
                <w:rStyle w:val="CommentReference"/>
              </w:rPr>
              <w:commentReference w:id="14"/>
            </w:r>
          </w:p>
        </w:tc>
      </w:tr>
      <w:tr w:rsidRPr="009E14FD" w:rsidR="004674D1" w:rsidTr="006971C8" w14:paraId="238C003F" w14:textId="77777777">
        <w:tc>
          <w:tcPr>
            <w:tcW w:w="2450" w:type="dxa"/>
          </w:tcPr>
          <w:p w:rsidRPr="009E14FD" w:rsidR="00A55243" w:rsidP="009E14FD" w:rsidRDefault="00A55243" w14:paraId="377537F3" w14:textId="658CF005">
            <w:pPr>
              <w:snapToGrid w:val="0"/>
              <w:spacing w:after="120" w:line="276" w:lineRule="auto"/>
              <w:rPr>
                <w:sz w:val="20"/>
                <w:szCs w:val="20"/>
              </w:rPr>
            </w:pPr>
            <w:r w:rsidRPr="009E14FD">
              <w:rPr>
                <w:sz w:val="20"/>
                <w:szCs w:val="20"/>
              </w:rPr>
              <w:t>Muerte de Pablo Escobar – 1993</w:t>
            </w:r>
          </w:p>
        </w:tc>
        <w:tc>
          <w:tcPr>
            <w:tcW w:w="4386" w:type="dxa"/>
          </w:tcPr>
          <w:p w:rsidRPr="009E14FD" w:rsidR="00A55243" w:rsidP="009E14FD" w:rsidRDefault="00A55243" w14:paraId="26F0456A" w14:textId="559EA7B2">
            <w:pPr>
              <w:snapToGrid w:val="0"/>
              <w:spacing w:after="120" w:line="276" w:lineRule="auto"/>
              <w:rPr>
                <w:sz w:val="20"/>
                <w:szCs w:val="20"/>
              </w:rPr>
            </w:pPr>
            <w:r w:rsidRPr="009E14FD">
              <w:rPr>
                <w:sz w:val="20"/>
                <w:szCs w:val="20"/>
              </w:rPr>
              <w:t>2 de diciembre de 1993, Pablo despertó, como solía, un poco antes del mediodía. Comió un plato de espagueti y echó su grueso cuerpo de nuevo a la cama, pero esta vez con el teléfono inalámbrico, explicó Bowden en su libro. A las 13:00 horas Escobar intentó varias veces llamar a su familia, haciéndose pasar por periodista de radio. El Bloque de Búsqueda calculó que l llamado provenía nuevamente de los Olivos. Entonces, el mayor Hugo Aguilar, dejó de mirar la pantalla y comenzó a observar las casas detenidamente, una por una, hasta que reconoció a un hombre gordo asomado por la ventana de la segunda planta. Llevaba el pelo negro, rizado y largo y barba. Era sin duda Pablo Escobar; unos minutos más tarde, los policías comenzaron la cacería.</w:t>
            </w:r>
          </w:p>
        </w:tc>
        <w:commentRangeStart w:id="15"/>
        <w:tc>
          <w:tcPr>
            <w:tcW w:w="2514" w:type="dxa"/>
          </w:tcPr>
          <w:p w:rsidRPr="009E14FD" w:rsidR="00A55243" w:rsidP="009E14FD" w:rsidRDefault="004674D1" w14:paraId="6AA3A8B4" w14:textId="6282AB20">
            <w:pPr>
              <w:snapToGrid w:val="0"/>
              <w:spacing w:after="120" w:line="276" w:lineRule="auto"/>
              <w:rPr>
                <w:bCs/>
                <w:color w:val="000000" w:themeColor="text1"/>
                <w:sz w:val="20"/>
                <w:szCs w:val="20"/>
              </w:rPr>
            </w:pPr>
            <w:r>
              <w:fldChar w:fldCharType="begin"/>
            </w:r>
            <w:r>
              <w:instrText xml:space="preserve"> INCLUDEPICTURE "https://upload.wikimedia.org/wikipedia/commons/thumb/9/9a/Pablo_Escobar_Mug.jpg/500px-Pablo_Escobar_Mug.jpg?20160703211104" \* MERGEFORMATINET </w:instrText>
            </w:r>
            <w:r>
              <w:fldChar w:fldCharType="separate"/>
            </w:r>
            <w:r>
              <w:rPr>
                <w:noProof/>
              </w:rPr>
              <w:drawing>
                <wp:inline distT="0" distB="0" distL="0" distR="0" wp14:anchorId="35495B92" wp14:editId="1BBB004A">
                  <wp:extent cx="1332689" cy="1908138"/>
                  <wp:effectExtent l="0" t="0" r="1270" b="0"/>
                  <wp:docPr id="10091198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40084" cy="1918725"/>
                          </a:xfrm>
                          <a:prstGeom prst="rect">
                            <a:avLst/>
                          </a:prstGeom>
                          <a:noFill/>
                          <a:ln>
                            <a:noFill/>
                          </a:ln>
                        </pic:spPr>
                      </pic:pic>
                    </a:graphicData>
                  </a:graphic>
                </wp:inline>
              </w:drawing>
            </w:r>
            <w:r>
              <w:fldChar w:fldCharType="end"/>
            </w:r>
            <w:commentRangeEnd w:id="15"/>
            <w:r>
              <w:rPr>
                <w:rStyle w:val="CommentReference"/>
              </w:rPr>
              <w:commentReference w:id="15"/>
            </w:r>
          </w:p>
        </w:tc>
      </w:tr>
      <w:tr w:rsidRPr="009E14FD" w:rsidR="004674D1" w:rsidTr="006971C8" w14:paraId="41F69F26" w14:textId="77777777">
        <w:tc>
          <w:tcPr>
            <w:tcW w:w="2450" w:type="dxa"/>
          </w:tcPr>
          <w:p w:rsidRPr="009E14FD" w:rsidR="00A55243" w:rsidP="009E14FD" w:rsidRDefault="00A55243" w14:paraId="4CF23838" w14:textId="409E813C">
            <w:pPr>
              <w:snapToGrid w:val="0"/>
              <w:spacing w:after="120" w:line="276" w:lineRule="auto"/>
              <w:rPr>
                <w:sz w:val="20"/>
                <w:szCs w:val="20"/>
              </w:rPr>
            </w:pPr>
            <w:r w:rsidRPr="009E14FD">
              <w:rPr>
                <w:sz w:val="20"/>
                <w:szCs w:val="20"/>
              </w:rPr>
              <w:t>Masacre de Mapiripán – 1997</w:t>
            </w:r>
          </w:p>
        </w:tc>
        <w:tc>
          <w:tcPr>
            <w:tcW w:w="4386" w:type="dxa"/>
          </w:tcPr>
          <w:p w:rsidRPr="009E14FD" w:rsidR="00A55243" w:rsidP="009E14FD" w:rsidRDefault="00A55243" w14:paraId="03639331" w14:textId="222E043B">
            <w:pPr>
              <w:snapToGrid w:val="0"/>
              <w:spacing w:after="120" w:line="276" w:lineRule="auto"/>
              <w:rPr>
                <w:sz w:val="20"/>
                <w:szCs w:val="20"/>
              </w:rPr>
            </w:pPr>
            <w:r w:rsidRPr="009E14FD">
              <w:rPr>
                <w:sz w:val="20"/>
                <w:szCs w:val="20"/>
              </w:rPr>
              <w:t>Es el nombre con el que se conocen los hechos ocurridos entre el 15 y 3l 20 de julio de 1997, en el municipio de Mapiripán, en el departamento del Meta, que costó la vida de un número no determinado de ciudadanos, en manos de grupos paramilitares, provenientes de diferentes partes del país.</w:t>
            </w:r>
          </w:p>
        </w:tc>
        <w:commentRangeStart w:id="16"/>
        <w:tc>
          <w:tcPr>
            <w:tcW w:w="2514" w:type="dxa"/>
          </w:tcPr>
          <w:p w:rsidRPr="009E14FD" w:rsidR="00A55243" w:rsidP="009E14FD" w:rsidRDefault="004674D1" w14:paraId="1E125FEC" w14:textId="653C93D7">
            <w:pPr>
              <w:snapToGrid w:val="0"/>
              <w:spacing w:after="120" w:line="276" w:lineRule="auto"/>
              <w:rPr>
                <w:bCs/>
                <w:color w:val="000000" w:themeColor="text1"/>
                <w:sz w:val="20"/>
                <w:szCs w:val="20"/>
              </w:rPr>
            </w:pPr>
            <w:r>
              <w:fldChar w:fldCharType="begin"/>
            </w:r>
            <w:r>
              <w:instrText xml:space="preserve"> INCLUDEPICTURE "https://upload.wikimedia.org/wikipedia/commons/thumb/3/34/Colombia_-_Meta_-_Mapirip%C3%A1n.svg/960px-Colombia_-_Meta_-_Mapirip%C3%A1n.svg.png?20161114025420" \* MERGEFORMATINET </w:instrText>
            </w:r>
            <w:r>
              <w:fldChar w:fldCharType="separate"/>
            </w:r>
            <w:r>
              <w:rPr>
                <w:noProof/>
              </w:rPr>
              <w:drawing>
                <wp:inline distT="0" distB="0" distL="0" distR="0" wp14:anchorId="36E29CA3" wp14:editId="7FF2ABF0">
                  <wp:extent cx="1332882" cy="1138136"/>
                  <wp:effectExtent l="0" t="0" r="635" b="5080"/>
                  <wp:docPr id="5114162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45583" cy="1148981"/>
                          </a:xfrm>
                          <a:prstGeom prst="rect">
                            <a:avLst/>
                          </a:prstGeom>
                          <a:noFill/>
                          <a:ln>
                            <a:noFill/>
                          </a:ln>
                        </pic:spPr>
                      </pic:pic>
                    </a:graphicData>
                  </a:graphic>
                </wp:inline>
              </w:drawing>
            </w:r>
            <w:r>
              <w:fldChar w:fldCharType="end"/>
            </w:r>
            <w:commentRangeEnd w:id="16"/>
            <w:r>
              <w:rPr>
                <w:rStyle w:val="CommentReference"/>
              </w:rPr>
              <w:commentReference w:id="16"/>
            </w:r>
          </w:p>
        </w:tc>
      </w:tr>
      <w:tr w:rsidRPr="009E14FD" w:rsidR="004674D1" w:rsidTr="006971C8" w14:paraId="29BFDCA9" w14:textId="77777777">
        <w:tc>
          <w:tcPr>
            <w:tcW w:w="2450" w:type="dxa"/>
          </w:tcPr>
          <w:p w:rsidRPr="009E14FD" w:rsidR="00A55243" w:rsidP="009E14FD" w:rsidRDefault="00A55243" w14:paraId="2D445A69" w14:textId="3C0733E2">
            <w:pPr>
              <w:snapToGrid w:val="0"/>
              <w:spacing w:after="120" w:line="276" w:lineRule="auto"/>
              <w:rPr>
                <w:sz w:val="20"/>
                <w:szCs w:val="20"/>
              </w:rPr>
            </w:pPr>
            <w:r w:rsidRPr="009E14FD">
              <w:rPr>
                <w:sz w:val="20"/>
                <w:szCs w:val="20"/>
              </w:rPr>
              <w:lastRenderedPageBreak/>
              <w:t>Infiltración de las FARC – 2011</w:t>
            </w:r>
          </w:p>
        </w:tc>
        <w:tc>
          <w:tcPr>
            <w:tcW w:w="4386" w:type="dxa"/>
          </w:tcPr>
          <w:p w:rsidRPr="009E14FD" w:rsidR="00A55243" w:rsidP="009E14FD" w:rsidRDefault="00A55243" w14:paraId="324D2D4F" w14:textId="27BB741C">
            <w:pPr>
              <w:snapToGrid w:val="0"/>
              <w:spacing w:after="120" w:line="276" w:lineRule="auto"/>
              <w:rPr>
                <w:sz w:val="20"/>
                <w:szCs w:val="20"/>
              </w:rPr>
            </w:pPr>
            <w:r w:rsidRPr="009E14FD">
              <w:rPr>
                <w:sz w:val="20"/>
                <w:szCs w:val="20"/>
              </w:rPr>
              <w:t>Operación Fénix (1 de marzo de 2008), Raúl Reyes, uno de los máximos cabecillas de las FARC, es abatido en territorio ecuatoriano, lo cual generaría un conflicto diplomático entre Colombia y Ecuador. Operación Todo honor (7 de noviembre de 2011), al mando del General Fernando Tapias, el ejército recupera zona de distensión. Son expulsados 4.000 guerrilleros, 155 rebeldes son muertos, 159 son capturados y 29 desertan. Operación Jaque (7 de noviembre de 2011), el ejército lleva a cabo una exitosa misión de inteligencia, donde es liberada Ingrid Betancourt, 3 estadounidenses y once policías y militares secuestrados por las FARC.</w:t>
            </w:r>
          </w:p>
        </w:tc>
        <w:commentRangeStart w:id="17"/>
        <w:tc>
          <w:tcPr>
            <w:tcW w:w="2514" w:type="dxa"/>
          </w:tcPr>
          <w:p w:rsidRPr="009E14FD" w:rsidR="00A55243" w:rsidP="009E14FD" w:rsidRDefault="004674D1" w14:paraId="55D00E42" w14:textId="6EDA8D28">
            <w:pPr>
              <w:snapToGrid w:val="0"/>
              <w:spacing w:after="120" w:line="276" w:lineRule="auto"/>
              <w:rPr>
                <w:bCs/>
                <w:color w:val="000000" w:themeColor="text1"/>
                <w:sz w:val="20"/>
                <w:szCs w:val="20"/>
              </w:rPr>
            </w:pPr>
            <w:r>
              <w:fldChar w:fldCharType="begin"/>
            </w:r>
            <w:r>
              <w:instrText xml:space="preserve"> INCLUDEPICTURE "https://upload.wikimedia.org/wikipedia/commons/4/46/OperacionFenix.png?20090304014735" \* MERGEFORMATINET </w:instrText>
            </w:r>
            <w:r>
              <w:fldChar w:fldCharType="separate"/>
            </w:r>
            <w:r>
              <w:rPr>
                <w:noProof/>
              </w:rPr>
              <w:drawing>
                <wp:inline distT="0" distB="0" distL="0" distR="0" wp14:anchorId="7B66608A" wp14:editId="00B37741">
                  <wp:extent cx="1410510" cy="1365672"/>
                  <wp:effectExtent l="0" t="0" r="0" b="6350"/>
                  <wp:docPr id="10273033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749" cy="1374618"/>
                          </a:xfrm>
                          <a:prstGeom prst="rect">
                            <a:avLst/>
                          </a:prstGeom>
                          <a:noFill/>
                          <a:ln>
                            <a:noFill/>
                          </a:ln>
                        </pic:spPr>
                      </pic:pic>
                    </a:graphicData>
                  </a:graphic>
                </wp:inline>
              </w:drawing>
            </w:r>
            <w:r>
              <w:fldChar w:fldCharType="end"/>
            </w:r>
            <w:commentRangeEnd w:id="17"/>
            <w:r>
              <w:rPr>
                <w:rStyle w:val="CommentReference"/>
              </w:rPr>
              <w:commentReference w:id="17"/>
            </w:r>
          </w:p>
        </w:tc>
      </w:tr>
      <w:tr w:rsidRPr="009E14FD" w:rsidR="004674D1" w:rsidTr="006971C8" w14:paraId="6CEC98DE" w14:textId="77777777">
        <w:tc>
          <w:tcPr>
            <w:tcW w:w="2450" w:type="dxa"/>
          </w:tcPr>
          <w:p w:rsidRPr="009E14FD" w:rsidR="00A55243" w:rsidP="009E14FD" w:rsidRDefault="00A55243" w14:paraId="4080FB56" w14:textId="4388CA8A">
            <w:pPr>
              <w:snapToGrid w:val="0"/>
              <w:spacing w:after="120" w:line="276" w:lineRule="auto"/>
              <w:rPr>
                <w:sz w:val="20"/>
                <w:szCs w:val="20"/>
              </w:rPr>
            </w:pPr>
            <w:r w:rsidRPr="009E14FD">
              <w:rPr>
                <w:sz w:val="20"/>
                <w:szCs w:val="20"/>
              </w:rPr>
              <w:t>Los diálogos y negociaciones de paz – 2017</w:t>
            </w:r>
          </w:p>
        </w:tc>
        <w:tc>
          <w:tcPr>
            <w:tcW w:w="4386" w:type="dxa"/>
          </w:tcPr>
          <w:p w:rsidRPr="009E14FD" w:rsidR="00A55243" w:rsidP="009E14FD" w:rsidRDefault="00A55243" w14:paraId="2F36F812" w14:textId="7174FB57">
            <w:pPr>
              <w:snapToGrid w:val="0"/>
              <w:spacing w:after="120" w:line="276" w:lineRule="auto"/>
              <w:rPr>
                <w:sz w:val="20"/>
                <w:szCs w:val="20"/>
              </w:rPr>
            </w:pPr>
            <w:r w:rsidRPr="009E14FD">
              <w:rPr>
                <w:sz w:val="20"/>
                <w:szCs w:val="20"/>
              </w:rPr>
              <w:t>Los delegados del Gobierno de la República de Colombia y de las Fuerzas Armadas Revolucionarias de Colombia – Ejército del Pueblo (FARC-EP), con el acompañamiento de Chile, Venezuela, Noruega y Cuba, como garantes del proceso, lograron llegar a un Acuerdo de Paz, para darle fin a una guerra de más de 50 años, paso esencial para la construcción de la paz estable y duradera en Colombia.</w:t>
            </w:r>
          </w:p>
        </w:tc>
        <w:commentRangeStart w:id="18"/>
        <w:tc>
          <w:tcPr>
            <w:tcW w:w="2514" w:type="dxa"/>
          </w:tcPr>
          <w:p w:rsidRPr="009E14FD" w:rsidR="00A55243" w:rsidP="009E14FD" w:rsidRDefault="004674D1" w14:paraId="6AD79E9B" w14:textId="215BD4D1">
            <w:pPr>
              <w:snapToGrid w:val="0"/>
              <w:spacing w:after="120" w:line="276" w:lineRule="auto"/>
              <w:rPr>
                <w:bCs/>
                <w:color w:val="000000" w:themeColor="text1"/>
                <w:sz w:val="20"/>
                <w:szCs w:val="20"/>
              </w:rPr>
            </w:pPr>
            <w:r>
              <w:fldChar w:fldCharType="begin"/>
            </w:r>
            <w:r>
              <w:instrText xml:space="preserve"> INCLUDEPICTURE "https://upload.wikimedia.org/wikipedia/commons/thumb/0/0b/5to_ciclo_de_negociaciones_de_paz_entre_el_ENL_y_el_Gobierno_de_Colombia_%2840249614114%29.jpg/960px-5to_ciclo_de_negociaciones_de_paz_entre_el_ENL_y_el_Gobierno_de_Colombia_%2840249614114%29.jpg?20180327145148" \* MERGEFORMATINET </w:instrText>
            </w:r>
            <w:r>
              <w:fldChar w:fldCharType="separate"/>
            </w:r>
            <w:r>
              <w:rPr>
                <w:noProof/>
              </w:rPr>
              <w:drawing>
                <wp:inline distT="0" distB="0" distL="0" distR="0" wp14:anchorId="2E3323A5" wp14:editId="3528FE60">
                  <wp:extent cx="1556425" cy="1038397"/>
                  <wp:effectExtent l="0" t="0" r="5715" b="3175"/>
                  <wp:docPr id="9877960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9078" cy="1053511"/>
                          </a:xfrm>
                          <a:prstGeom prst="rect">
                            <a:avLst/>
                          </a:prstGeom>
                          <a:noFill/>
                          <a:ln>
                            <a:noFill/>
                          </a:ln>
                        </pic:spPr>
                      </pic:pic>
                    </a:graphicData>
                  </a:graphic>
                </wp:inline>
              </w:drawing>
            </w:r>
            <w:r>
              <w:fldChar w:fldCharType="end"/>
            </w:r>
            <w:commentRangeEnd w:id="18"/>
            <w:r>
              <w:rPr>
                <w:rStyle w:val="CommentReference"/>
              </w:rPr>
              <w:commentReference w:id="18"/>
            </w:r>
          </w:p>
        </w:tc>
      </w:tr>
    </w:tbl>
    <w:p w:rsidRPr="009E14FD" w:rsidR="008D636C" w:rsidP="009E14FD" w:rsidRDefault="008D636C" w14:paraId="50509A98" w14:textId="77777777">
      <w:pPr>
        <w:snapToGrid w:val="0"/>
        <w:spacing w:after="120"/>
        <w:rPr>
          <w:bCs/>
          <w:color w:val="000000" w:themeColor="text1"/>
          <w:sz w:val="20"/>
          <w:szCs w:val="20"/>
        </w:rPr>
      </w:pPr>
    </w:p>
    <w:p w:rsidRPr="009E14FD" w:rsidR="008D636C" w:rsidP="009E14FD" w:rsidRDefault="008D636C" w14:paraId="3F47A9C3" w14:textId="3D212CB0">
      <w:pPr>
        <w:snapToGrid w:val="0"/>
        <w:spacing w:after="120"/>
        <w:rPr>
          <w:b/>
          <w:color w:val="000000" w:themeColor="text1"/>
          <w:sz w:val="20"/>
          <w:szCs w:val="20"/>
        </w:rPr>
      </w:pPr>
      <w:r w:rsidRPr="009E14FD">
        <w:rPr>
          <w:b/>
          <w:color w:val="000000" w:themeColor="text1"/>
          <w:sz w:val="20"/>
          <w:szCs w:val="20"/>
        </w:rPr>
        <w:t>1.2 Acuerdos que se han llevado a cabo en Colombia</w:t>
      </w:r>
    </w:p>
    <w:p w:rsidRPr="009E14FD" w:rsidR="008D636C" w:rsidP="009E14FD" w:rsidRDefault="008D636C" w14:paraId="3B4870F0" w14:textId="38DBD367">
      <w:pPr>
        <w:snapToGrid w:val="0"/>
        <w:spacing w:after="120"/>
        <w:rPr>
          <w:bCs/>
          <w:color w:val="000000" w:themeColor="text1"/>
          <w:sz w:val="20"/>
          <w:szCs w:val="20"/>
        </w:rPr>
      </w:pPr>
      <w:r w:rsidRPr="009E14FD">
        <w:rPr>
          <w:bCs/>
          <w:color w:val="000000" w:themeColor="text1"/>
          <w:sz w:val="20"/>
          <w:szCs w:val="20"/>
        </w:rPr>
        <w:t>En la negociación de la paz en Colombia entre el Estado y las guerrillas se han presentado varias experiencias de pactos de paz, dando lugar a esfuerzos hacia la construcción de la paz. Veremos de manera general</w:t>
      </w:r>
      <w:r w:rsidRPr="009E14FD" w:rsidR="00B80CD3">
        <w:rPr>
          <w:bCs/>
          <w:color w:val="000000" w:themeColor="text1"/>
          <w:sz w:val="20"/>
          <w:szCs w:val="20"/>
        </w:rPr>
        <w:t>,</w:t>
      </w:r>
      <w:r w:rsidRPr="009E14FD">
        <w:rPr>
          <w:bCs/>
          <w:color w:val="000000" w:themeColor="text1"/>
          <w:sz w:val="20"/>
          <w:szCs w:val="20"/>
        </w:rPr>
        <w:t xml:space="preserve"> cada uno de los esfuerzos que se han presentado para llegar a los acuerdos actuales.</w:t>
      </w:r>
      <w:r w:rsidRPr="009E14FD" w:rsidR="00D1145C">
        <w:rPr>
          <w:bCs/>
          <w:color w:val="000000" w:themeColor="text1"/>
          <w:sz w:val="20"/>
          <w:szCs w:val="20"/>
        </w:rPr>
        <w:t xml:space="preserve"> Comencemos con la </w:t>
      </w:r>
      <w:r w:rsidRPr="009E14FD" w:rsidR="00D1145C">
        <w:rPr>
          <w:bCs/>
          <w:color w:val="000000" w:themeColor="text1"/>
          <w:sz w:val="20"/>
          <w:szCs w:val="20"/>
        </w:rPr>
        <w:t>Negociación y pacto político de paz Gobierno-M19</w:t>
      </w:r>
      <w:r w:rsidRPr="009E14FD" w:rsidR="00D1145C">
        <w:rPr>
          <w:bCs/>
          <w:color w:val="000000" w:themeColor="text1"/>
          <w:sz w:val="20"/>
          <w:szCs w:val="20"/>
        </w:rPr>
        <w:t xml:space="preserve"> hasta la </w:t>
      </w:r>
      <w:r w:rsidRPr="009E14FD" w:rsidR="00D1145C">
        <w:rPr>
          <w:bCs/>
          <w:color w:val="000000" w:themeColor="text1"/>
          <w:sz w:val="20"/>
          <w:szCs w:val="20"/>
        </w:rPr>
        <w:t>Negociación y Acuerdo de Paz Gobierno-Quintín Lame</w:t>
      </w:r>
      <w:r w:rsidRPr="009E14FD" w:rsidR="00D1145C">
        <w:rPr>
          <w:bCs/>
          <w:color w:val="000000" w:themeColor="text1"/>
          <w:sz w:val="20"/>
          <w:szCs w:val="20"/>
        </w:rPr>
        <w:t>:</w:t>
      </w:r>
    </w:p>
    <w:p w:rsidRPr="009E14FD" w:rsidR="008D636C" w:rsidP="009E14FD" w:rsidRDefault="008D636C" w14:paraId="65216B85"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2450"/>
        <w:gridCol w:w="6900"/>
      </w:tblGrid>
      <w:tr w:rsidRPr="009E14FD" w:rsidR="00663455" w:rsidTr="006971C8" w14:paraId="11B972AC" w14:textId="77777777">
        <w:tc>
          <w:tcPr>
            <w:tcW w:w="9350" w:type="dxa"/>
            <w:gridSpan w:val="2"/>
            <w:shd w:val="clear" w:color="auto" w:fill="9BBB59" w:themeFill="accent3"/>
          </w:tcPr>
          <w:p w:rsidRPr="009E14FD" w:rsidR="00663455" w:rsidP="009E14FD" w:rsidRDefault="00663455" w14:paraId="7C8EEA24" w14:textId="21A4628C">
            <w:pPr>
              <w:snapToGrid w:val="0"/>
              <w:spacing w:after="120" w:line="276" w:lineRule="auto"/>
              <w:jc w:val="center"/>
              <w:rPr>
                <w:b/>
                <w:color w:val="000000" w:themeColor="text1"/>
                <w:sz w:val="20"/>
                <w:szCs w:val="20"/>
              </w:rPr>
            </w:pPr>
            <w:r w:rsidRPr="009E14FD">
              <w:rPr>
                <w:b/>
                <w:color w:val="FFFFFF" w:themeColor="background1"/>
                <w:sz w:val="20"/>
                <w:szCs w:val="20"/>
              </w:rPr>
              <w:t>ACORDEÓN</w:t>
            </w:r>
          </w:p>
        </w:tc>
      </w:tr>
      <w:tr w:rsidRPr="009E14FD" w:rsidR="00663455" w:rsidTr="00C74BD6" w14:paraId="710BC8C4" w14:textId="77777777">
        <w:tc>
          <w:tcPr>
            <w:tcW w:w="2450" w:type="dxa"/>
          </w:tcPr>
          <w:p w:rsidRPr="009E14FD" w:rsidR="00663455" w:rsidP="009E14FD" w:rsidRDefault="00C00AF2" w14:paraId="1270F340" w14:textId="33053167">
            <w:pPr>
              <w:snapToGrid w:val="0"/>
              <w:spacing w:after="120" w:line="276" w:lineRule="auto"/>
              <w:rPr>
                <w:bCs/>
                <w:color w:val="000000" w:themeColor="text1"/>
                <w:sz w:val="20"/>
                <w:szCs w:val="20"/>
              </w:rPr>
            </w:pPr>
            <w:r w:rsidRPr="009E14FD">
              <w:rPr>
                <w:bCs/>
                <w:color w:val="000000" w:themeColor="text1"/>
                <w:sz w:val="20"/>
                <w:szCs w:val="20"/>
              </w:rPr>
              <w:t>Negociación y pacto político de paz Gobierno-M19 – Parte I</w:t>
            </w:r>
          </w:p>
        </w:tc>
        <w:tc>
          <w:tcPr>
            <w:tcW w:w="6900" w:type="dxa"/>
          </w:tcPr>
          <w:p w:rsidRPr="009E14FD" w:rsidR="00C00AF2" w:rsidP="009E14FD" w:rsidRDefault="00C00AF2" w14:paraId="71FA285E" w14:textId="77777777">
            <w:pPr>
              <w:snapToGrid w:val="0"/>
              <w:spacing w:after="120"/>
              <w:rPr>
                <w:bCs/>
                <w:color w:val="000000" w:themeColor="text1"/>
                <w:sz w:val="20"/>
                <w:szCs w:val="20"/>
              </w:rPr>
            </w:pPr>
            <w:r w:rsidRPr="009E14FD">
              <w:rPr>
                <w:bCs/>
                <w:color w:val="000000" w:themeColor="text1"/>
                <w:sz w:val="20"/>
                <w:szCs w:val="20"/>
              </w:rPr>
              <w:t xml:space="preserve">El proceso de negociación entre el gobierno de ese momento a cargo del presidente Virgilio Barco y el M-19 se dio en el curso de 1989 hasta los primeros meses de 1990. El Movimiento 19 de Abril, mejor conocido por su acrónimo M-19, fue una organización guerrillera surgida a raíz de las irregularidades en las elecciones presidenciales del 19 de abril de 1970 y que derivaron de un fraude electoral orquestado por el gobierno y los partidos tradicionales (liberales y conservadores). El movimiento participó en el conflicto armado desde enero de 1974 hasta su desmovilización en </w:t>
            </w:r>
            <w:r w:rsidRPr="009E14FD">
              <w:rPr>
                <w:bCs/>
                <w:color w:val="000000" w:themeColor="text1"/>
                <w:sz w:val="20"/>
                <w:szCs w:val="20"/>
              </w:rPr>
              <w:lastRenderedPageBreak/>
              <w:t>marzo de 1990. La negociación fue pensada como pacto político, ya que se pretendió que fuera firmado por los distintos partidos políticos.</w:t>
            </w:r>
          </w:p>
          <w:p w:rsidRPr="009E14FD" w:rsidR="00663455" w:rsidP="009E14FD" w:rsidRDefault="00C00AF2" w14:paraId="6B6A88B7" w14:textId="7A697F94">
            <w:pPr>
              <w:snapToGrid w:val="0"/>
              <w:spacing w:after="120" w:line="276" w:lineRule="auto"/>
              <w:rPr>
                <w:bCs/>
                <w:color w:val="000000" w:themeColor="text1"/>
                <w:sz w:val="20"/>
                <w:szCs w:val="20"/>
              </w:rPr>
            </w:pPr>
            <w:r w:rsidRPr="009E14FD">
              <w:rPr>
                <w:bCs/>
                <w:color w:val="000000" w:themeColor="text1"/>
                <w:sz w:val="20"/>
                <w:szCs w:val="20"/>
              </w:rPr>
              <w:t>Luego vendría la desmovilización militar, una vez concretadas las garantías políticas, jurídicas y económicas que se acordaron, teniendo en cuenta los consensos conseguidos con el M19, a mediados de 1989 el presidente Virgilio Barco presentó un proyecto de reforma constitucional en el Congreso de la República.</w:t>
            </w:r>
          </w:p>
        </w:tc>
      </w:tr>
      <w:tr w:rsidRPr="009E14FD" w:rsidR="00663455" w:rsidTr="00C74BD6" w14:paraId="7F02712A" w14:textId="77777777">
        <w:tc>
          <w:tcPr>
            <w:tcW w:w="2450" w:type="dxa"/>
          </w:tcPr>
          <w:p w:rsidRPr="009E14FD" w:rsidR="00663455" w:rsidP="009E14FD" w:rsidRDefault="00C00AF2" w14:paraId="028C015C" w14:textId="6AB60439">
            <w:pPr>
              <w:snapToGrid w:val="0"/>
              <w:spacing w:after="120" w:line="276" w:lineRule="auto"/>
              <w:rPr>
                <w:bCs/>
                <w:color w:val="000000" w:themeColor="text1"/>
                <w:sz w:val="20"/>
                <w:szCs w:val="20"/>
              </w:rPr>
            </w:pPr>
            <w:r w:rsidRPr="009E14FD">
              <w:rPr>
                <w:bCs/>
                <w:color w:val="000000" w:themeColor="text1"/>
                <w:sz w:val="20"/>
                <w:szCs w:val="20"/>
              </w:rPr>
              <w:lastRenderedPageBreak/>
              <w:t>Negociación y pacto político de paz Gobierno-M19 – Parte II</w:t>
            </w:r>
          </w:p>
        </w:tc>
        <w:tc>
          <w:tcPr>
            <w:tcW w:w="6900" w:type="dxa"/>
          </w:tcPr>
          <w:p w:rsidRPr="009E14FD" w:rsidR="00C00AF2" w:rsidP="009E14FD" w:rsidRDefault="00C00AF2" w14:paraId="1E238FAA" w14:textId="77777777">
            <w:pPr>
              <w:snapToGrid w:val="0"/>
              <w:spacing w:after="120"/>
              <w:rPr>
                <w:bCs/>
                <w:color w:val="000000" w:themeColor="text1"/>
                <w:sz w:val="20"/>
                <w:szCs w:val="20"/>
              </w:rPr>
            </w:pPr>
            <w:r w:rsidRPr="009E14FD">
              <w:rPr>
                <w:bCs/>
                <w:color w:val="000000" w:themeColor="text1"/>
                <w:sz w:val="20"/>
                <w:szCs w:val="20"/>
              </w:rPr>
              <w:t>Este proyecto incluía una circunscripción especial de paz y un referéndum para dar un tratamiento preferencial al movimiento legalizado. Se habilitó la veeduría internacional de la Internacional Socialista que recibió las armas y observó la desmovilización, un plan de seguridad y el indulto a partir de la Ley 77.</w:t>
            </w:r>
          </w:p>
          <w:p w:rsidRPr="009E14FD" w:rsidR="00663455" w:rsidP="009E14FD" w:rsidRDefault="00C00AF2" w14:paraId="501CE177" w14:textId="3F4B6205">
            <w:pPr>
              <w:snapToGrid w:val="0"/>
              <w:spacing w:after="120" w:line="276" w:lineRule="auto"/>
              <w:rPr>
                <w:bCs/>
                <w:color w:val="000000" w:themeColor="text1"/>
                <w:sz w:val="20"/>
                <w:szCs w:val="20"/>
              </w:rPr>
            </w:pPr>
            <w:r w:rsidRPr="009E14FD">
              <w:rPr>
                <w:bCs/>
                <w:color w:val="000000" w:themeColor="text1"/>
                <w:sz w:val="20"/>
                <w:szCs w:val="20"/>
              </w:rPr>
              <w:t>El 2 de noviembre se suscribió el “Pacto Político por la Paz y la Democracia” entre el M19, el Gobierno Nacional y el Partido Liberal, el cual se comprometió con una iniciativa legislativa para reformar el régimen constitucional, la ejecución de programas de inserción productiva, protección, seguridad y reconocimiento como partido legal del ex-movimiento insurgente. Del contenido de este pacto se destacan varios puntos: el desarrollo de una reforma constitucional, el voto obligatorio, la financiación de los partidos políticos, la tarjeta electoral, la revisión del llamado “Estatuto para la Defensa de la Democracia”, un pacto social básico y el modelo económico.</w:t>
            </w:r>
          </w:p>
        </w:tc>
      </w:tr>
      <w:tr w:rsidRPr="009E14FD" w:rsidR="00663455" w:rsidTr="00C74BD6" w14:paraId="718B95CA" w14:textId="77777777">
        <w:tc>
          <w:tcPr>
            <w:tcW w:w="2450" w:type="dxa"/>
          </w:tcPr>
          <w:p w:rsidRPr="009E14FD" w:rsidR="00663455" w:rsidP="009E14FD" w:rsidRDefault="00C00AF2" w14:paraId="3F36920B" w14:textId="40705612">
            <w:pPr>
              <w:snapToGrid w:val="0"/>
              <w:spacing w:after="120" w:line="276" w:lineRule="auto"/>
              <w:rPr>
                <w:bCs/>
                <w:color w:val="000000" w:themeColor="text1"/>
                <w:sz w:val="20"/>
                <w:szCs w:val="20"/>
              </w:rPr>
            </w:pPr>
            <w:r w:rsidRPr="009E14FD">
              <w:rPr>
                <w:bCs/>
                <w:color w:val="000000" w:themeColor="text1"/>
                <w:sz w:val="20"/>
                <w:szCs w:val="20"/>
              </w:rPr>
              <w:t>Negociación y Acuerdo de Paz Gobierno-EPL – Parte I</w:t>
            </w:r>
          </w:p>
        </w:tc>
        <w:tc>
          <w:tcPr>
            <w:tcW w:w="6900" w:type="dxa"/>
          </w:tcPr>
          <w:p w:rsidRPr="009E14FD" w:rsidR="00C00AF2" w:rsidP="009E14FD" w:rsidRDefault="00C00AF2" w14:paraId="6B63AA8B" w14:textId="77777777">
            <w:pPr>
              <w:snapToGrid w:val="0"/>
              <w:spacing w:after="120"/>
              <w:rPr>
                <w:bCs/>
                <w:color w:val="000000" w:themeColor="text1"/>
                <w:sz w:val="20"/>
                <w:szCs w:val="20"/>
              </w:rPr>
            </w:pPr>
            <w:r w:rsidRPr="009E14FD">
              <w:rPr>
                <w:bCs/>
                <w:color w:val="000000" w:themeColor="text1"/>
                <w:sz w:val="20"/>
                <w:szCs w:val="20"/>
              </w:rPr>
              <w:t>El Ejército Popular de Liberación (EPL) es una organización guerrillera de extrema izquierda fundada en 1967, basada en los principios e ideologías del marxismo-leninismo, se sabe que cerca de 2200 integrantes del EPL se desmovilizaron en 1991. A pesar de esto, un grupo de aproximadamente 200 guerrilleros no se acogieron al plan de desmovilización y continuaron activos bajo las órdenes de Francisco Caraballo, uno de los jefes fundadores.</w:t>
            </w:r>
          </w:p>
          <w:p w:rsidRPr="009E14FD" w:rsidR="00663455" w:rsidP="009E14FD" w:rsidRDefault="00C00AF2" w14:paraId="2B8D94A0" w14:textId="35C378C3">
            <w:pPr>
              <w:snapToGrid w:val="0"/>
              <w:spacing w:after="120" w:line="276" w:lineRule="auto"/>
              <w:rPr>
                <w:bCs/>
                <w:color w:val="000000" w:themeColor="text1"/>
                <w:sz w:val="20"/>
                <w:szCs w:val="20"/>
              </w:rPr>
            </w:pPr>
            <w:r w:rsidRPr="009E14FD">
              <w:rPr>
                <w:bCs/>
                <w:color w:val="000000" w:themeColor="text1"/>
                <w:sz w:val="20"/>
                <w:szCs w:val="20"/>
              </w:rPr>
              <w:t>El acuerdo final de paz suscrito entre el gobierno de esa época, a cargo del presidente César Gaviria y el EPL (Ejército Popular de Liberación) se realizó el 15 de febrero de 1991, en su contenido anunció la entrega definitiva de las armas el 1° de marzo de 1991. El gobierno concedió al grupo guerrillero dos voceros con plenos derechos en la Asamblea Nacional Constituyente y facilitó la personería al EPL para desarrollar su proyecto político.</w:t>
            </w:r>
          </w:p>
        </w:tc>
      </w:tr>
      <w:tr w:rsidRPr="009E14FD" w:rsidR="00663455" w:rsidTr="00C74BD6" w14:paraId="4FC9C497" w14:textId="77777777">
        <w:tc>
          <w:tcPr>
            <w:tcW w:w="2450" w:type="dxa"/>
          </w:tcPr>
          <w:p w:rsidRPr="009E14FD" w:rsidR="00663455" w:rsidP="009E14FD" w:rsidRDefault="00C00AF2" w14:paraId="1192F56B" w14:textId="66A3B250">
            <w:pPr>
              <w:snapToGrid w:val="0"/>
              <w:spacing w:after="120" w:line="276" w:lineRule="auto"/>
              <w:rPr>
                <w:bCs/>
                <w:color w:val="000000" w:themeColor="text1"/>
                <w:sz w:val="20"/>
                <w:szCs w:val="20"/>
              </w:rPr>
            </w:pPr>
            <w:r w:rsidRPr="009E14FD">
              <w:rPr>
                <w:bCs/>
                <w:color w:val="000000" w:themeColor="text1"/>
                <w:sz w:val="20"/>
                <w:szCs w:val="20"/>
              </w:rPr>
              <w:t>Negociación y Acuerdo de Paz Gobierno-EPL – Parte II</w:t>
            </w:r>
          </w:p>
        </w:tc>
        <w:tc>
          <w:tcPr>
            <w:tcW w:w="6900" w:type="dxa"/>
          </w:tcPr>
          <w:p w:rsidRPr="009E14FD" w:rsidR="00C00AF2" w:rsidP="009E14FD" w:rsidRDefault="00C00AF2" w14:paraId="091F592D" w14:textId="77777777">
            <w:pPr>
              <w:snapToGrid w:val="0"/>
              <w:spacing w:after="120"/>
              <w:rPr>
                <w:bCs/>
                <w:color w:val="000000" w:themeColor="text1"/>
                <w:sz w:val="20"/>
                <w:szCs w:val="20"/>
              </w:rPr>
            </w:pPr>
            <w:r w:rsidRPr="009E14FD">
              <w:rPr>
                <w:bCs/>
                <w:color w:val="000000" w:themeColor="text1"/>
                <w:sz w:val="20"/>
                <w:szCs w:val="20"/>
              </w:rPr>
              <w:t>Se crearon Comités Operativos Regionales para difundir el proceso de paz con el EPL y especialmente proyectos de reinserción cívica y productiva. Se constituyeron veedurías nacionales e internacionales con el fin de verificar el cumplimiento del acuerdo, la cual solo ocurrió en el acto de desarme en los campamentos al interior del país. Se implementó un plan de reinserción, estableciendo criterios, cobertura, fase de transición, de reencuentro, de seguimiento y de evaluación. Se pactó un plan de seguridad para brindar protección a excombatientes, dirigentes, y demás miembros del EPL.</w:t>
            </w:r>
          </w:p>
          <w:p w:rsidRPr="009E14FD" w:rsidR="00663455" w:rsidP="009E14FD" w:rsidRDefault="00C00AF2" w14:paraId="4DDDC48A" w14:textId="0C7C19FD">
            <w:pPr>
              <w:snapToGrid w:val="0"/>
              <w:spacing w:after="120" w:line="276" w:lineRule="auto"/>
              <w:rPr>
                <w:bCs/>
                <w:color w:val="000000" w:themeColor="text1"/>
                <w:sz w:val="20"/>
                <w:szCs w:val="20"/>
              </w:rPr>
            </w:pPr>
            <w:r w:rsidRPr="009E14FD">
              <w:rPr>
                <w:bCs/>
                <w:color w:val="000000" w:themeColor="text1"/>
                <w:sz w:val="20"/>
                <w:szCs w:val="20"/>
              </w:rPr>
              <w:lastRenderedPageBreak/>
              <w:t>En materia de Derechos Humanos y Derecho Internacional Humanitario se entregaron en el acuerdo recomendaciones; se acordó el desarrollo de planes regionales en áreas de influencia del EPL con el objeto de beneficiar a las comunidades y fomentar su desarrollo socio–económico, sobre lo cual se promovieron presupuestos y proyectos a través de la Red de Solidaridad Social. (Programa para la Reinserción, 1995 citado en Villarraga, A. 2015)</w:t>
            </w:r>
          </w:p>
        </w:tc>
      </w:tr>
      <w:tr w:rsidRPr="009E14FD" w:rsidR="00663455" w:rsidTr="00C74BD6" w14:paraId="6357E4C3" w14:textId="77777777">
        <w:tc>
          <w:tcPr>
            <w:tcW w:w="2450" w:type="dxa"/>
          </w:tcPr>
          <w:p w:rsidRPr="009E14FD" w:rsidR="00663455" w:rsidP="009E14FD" w:rsidRDefault="00C00AF2" w14:paraId="157B76C9" w14:textId="4C2C691B">
            <w:pPr>
              <w:snapToGrid w:val="0"/>
              <w:spacing w:after="120" w:line="276" w:lineRule="auto"/>
              <w:rPr>
                <w:bCs/>
                <w:color w:val="000000" w:themeColor="text1"/>
                <w:sz w:val="20"/>
                <w:szCs w:val="20"/>
              </w:rPr>
            </w:pPr>
            <w:r w:rsidRPr="009E14FD">
              <w:rPr>
                <w:bCs/>
                <w:color w:val="000000" w:themeColor="text1"/>
                <w:sz w:val="20"/>
                <w:szCs w:val="20"/>
              </w:rPr>
              <w:lastRenderedPageBreak/>
              <w:t>Negociación y Acuerdo de Paz Gobierno-PRT – Parte I</w:t>
            </w:r>
          </w:p>
        </w:tc>
        <w:tc>
          <w:tcPr>
            <w:tcW w:w="6900" w:type="dxa"/>
          </w:tcPr>
          <w:p w:rsidRPr="009E14FD" w:rsidR="00C00AF2" w:rsidP="009E14FD" w:rsidRDefault="00C00AF2" w14:paraId="1FAB4F90" w14:textId="77777777">
            <w:pPr>
              <w:snapToGrid w:val="0"/>
              <w:spacing w:after="120"/>
              <w:rPr>
                <w:bCs/>
                <w:color w:val="000000" w:themeColor="text1"/>
                <w:sz w:val="20"/>
                <w:szCs w:val="20"/>
              </w:rPr>
            </w:pPr>
            <w:r w:rsidRPr="009E14FD">
              <w:rPr>
                <w:bCs/>
                <w:color w:val="000000" w:themeColor="text1"/>
                <w:sz w:val="20"/>
                <w:szCs w:val="20"/>
              </w:rPr>
              <w:t>El Partido Revolucionario de los Trabajadores de Colombia (PRT) fue un partido político, fundado en 1982, surgió de la facción marxista-leninista-maoísta, un grupo que se había separado del Partido Comunista de Colombia (marxista-leninista) a mediados de la década de 1975, hizo presencia en la Costa Atlántica, Nariño, Valle del Cauca, Cauca y Antioquia.</w:t>
            </w:r>
          </w:p>
          <w:p w:rsidRPr="009E14FD" w:rsidR="00663455" w:rsidP="009E14FD" w:rsidRDefault="00C00AF2" w14:paraId="3C88B36B" w14:textId="58330411">
            <w:pPr>
              <w:snapToGrid w:val="0"/>
              <w:spacing w:after="120" w:line="276" w:lineRule="auto"/>
              <w:rPr>
                <w:bCs/>
                <w:color w:val="000000" w:themeColor="text1"/>
                <w:sz w:val="20"/>
                <w:szCs w:val="20"/>
              </w:rPr>
            </w:pPr>
            <w:r w:rsidRPr="009E14FD">
              <w:rPr>
                <w:bCs/>
                <w:color w:val="000000" w:themeColor="text1"/>
                <w:sz w:val="20"/>
                <w:szCs w:val="20"/>
              </w:rPr>
              <w:t xml:space="preserve">Luego de varios acuerdos parciales preparados a través de la comisión nacional y de comisiones temáticas durante la negociación se suscribió el Acuerdo Final de Paz el 25 de enero de 1991, cuyo contenido le concedió a la organización guerrillera vocería permanente en la Asamblea Nacional Constituyente. El gobierno facilitó medios jurídicos y administrativos para la legalización del PRT como partido político y su promoción como proyecto político. </w:t>
            </w:r>
          </w:p>
        </w:tc>
      </w:tr>
      <w:tr w:rsidRPr="009E14FD" w:rsidR="00663455" w:rsidTr="00C74BD6" w14:paraId="4AB7BAAC" w14:textId="77777777">
        <w:tc>
          <w:tcPr>
            <w:tcW w:w="2450" w:type="dxa"/>
          </w:tcPr>
          <w:p w:rsidRPr="009E14FD" w:rsidR="00663455" w:rsidP="009E14FD" w:rsidRDefault="00C00AF2" w14:paraId="44D04EC6" w14:textId="2ECF460F">
            <w:pPr>
              <w:snapToGrid w:val="0"/>
              <w:spacing w:after="120" w:line="276" w:lineRule="auto"/>
              <w:rPr>
                <w:bCs/>
                <w:color w:val="000000" w:themeColor="text1"/>
                <w:sz w:val="20"/>
                <w:szCs w:val="20"/>
              </w:rPr>
            </w:pPr>
            <w:r w:rsidRPr="009E14FD">
              <w:rPr>
                <w:bCs/>
                <w:color w:val="000000" w:themeColor="text1"/>
                <w:sz w:val="20"/>
                <w:szCs w:val="20"/>
              </w:rPr>
              <w:t>Negociación y Acuerdo de Paz Gobierno-PRT – Parte II</w:t>
            </w:r>
          </w:p>
        </w:tc>
        <w:tc>
          <w:tcPr>
            <w:tcW w:w="6900" w:type="dxa"/>
          </w:tcPr>
          <w:p w:rsidRPr="009E14FD" w:rsidR="00663455" w:rsidP="009E14FD" w:rsidRDefault="00C00AF2" w14:paraId="066ACFEF" w14:textId="2D85553C">
            <w:pPr>
              <w:snapToGrid w:val="0"/>
              <w:spacing w:after="120" w:line="276" w:lineRule="auto"/>
              <w:rPr>
                <w:bCs/>
                <w:color w:val="000000" w:themeColor="text1"/>
                <w:sz w:val="20"/>
                <w:szCs w:val="20"/>
              </w:rPr>
            </w:pPr>
            <w:r w:rsidRPr="009E14FD">
              <w:rPr>
                <w:bCs/>
                <w:color w:val="000000" w:themeColor="text1"/>
                <w:sz w:val="20"/>
                <w:szCs w:val="20"/>
              </w:rPr>
              <w:t>El gobierno ofreció garantías jurídicas como el indulto a los miembros de la organización, así como un plan de seguridad para los desmovilizados. Los compromisos del gobierno nacional con el PRT, además de la participación en la Constituyente, consignaron garantías de favorabilidad política, indulto, un plan de seguridad concertado, la creación de una oficina delegada para los derechos humanos en la Costa Atlántica, un paquete de inversiones para obras en favor de las comunidades en las zonas de impacto de este movimiento y programas de reinserción con un diseño a tres años. (Programa para la Reinserción, 1995, citado en Villarraga, A. 2015)</w:t>
            </w:r>
          </w:p>
        </w:tc>
      </w:tr>
      <w:tr w:rsidRPr="009E14FD" w:rsidR="00663455" w:rsidTr="00C74BD6" w14:paraId="515CF614" w14:textId="77777777">
        <w:tc>
          <w:tcPr>
            <w:tcW w:w="2450" w:type="dxa"/>
          </w:tcPr>
          <w:p w:rsidRPr="009E14FD" w:rsidR="00663455" w:rsidP="009E14FD" w:rsidRDefault="00C00AF2" w14:paraId="17D9113B" w14:textId="61184333">
            <w:pPr>
              <w:snapToGrid w:val="0"/>
              <w:spacing w:after="120" w:line="276" w:lineRule="auto"/>
              <w:rPr>
                <w:bCs/>
                <w:color w:val="000000" w:themeColor="text1"/>
                <w:sz w:val="20"/>
                <w:szCs w:val="20"/>
              </w:rPr>
            </w:pPr>
            <w:r w:rsidRPr="009E14FD">
              <w:rPr>
                <w:bCs/>
                <w:color w:val="000000" w:themeColor="text1"/>
                <w:sz w:val="20"/>
                <w:szCs w:val="20"/>
              </w:rPr>
              <w:t>Negociación y Acuerdo de Paz Gobierno-Quintín Lame – Parte I</w:t>
            </w:r>
          </w:p>
        </w:tc>
        <w:tc>
          <w:tcPr>
            <w:tcW w:w="6900" w:type="dxa"/>
          </w:tcPr>
          <w:p w:rsidRPr="009E14FD" w:rsidR="00C00AF2" w:rsidP="009E14FD" w:rsidRDefault="00C00AF2" w14:paraId="2586085A" w14:textId="77777777">
            <w:pPr>
              <w:snapToGrid w:val="0"/>
              <w:spacing w:after="120"/>
              <w:rPr>
                <w:bCs/>
                <w:color w:val="000000" w:themeColor="text1"/>
                <w:sz w:val="20"/>
                <w:szCs w:val="20"/>
              </w:rPr>
            </w:pPr>
            <w:r w:rsidRPr="009E14FD">
              <w:rPr>
                <w:bCs/>
                <w:color w:val="000000" w:themeColor="text1"/>
                <w:sz w:val="20"/>
                <w:szCs w:val="20"/>
              </w:rPr>
              <w:t>El Movimiento Armado Quintín Lame (MAQL) fue una guerrilla indígena activa desde 1984 hasta su desmovilización en 1991, toma su nombre de Manuel Quintín Lame Chantre (1880-1967) líder indígena caucano que vivió a principios del Siglo XX, este movimiento se encontraba en el departamento del Cauca y el suroccidente colombiano.</w:t>
            </w:r>
          </w:p>
          <w:p w:rsidRPr="009E14FD" w:rsidR="00C00AF2" w:rsidP="009E14FD" w:rsidRDefault="00C00AF2" w14:paraId="21FB1866" w14:textId="77777777">
            <w:pPr>
              <w:snapToGrid w:val="0"/>
              <w:spacing w:after="120"/>
              <w:rPr>
                <w:bCs/>
                <w:color w:val="000000" w:themeColor="text1"/>
                <w:sz w:val="20"/>
                <w:szCs w:val="20"/>
              </w:rPr>
            </w:pPr>
            <w:r w:rsidRPr="009E14FD">
              <w:rPr>
                <w:bCs/>
                <w:color w:val="000000" w:themeColor="text1"/>
                <w:sz w:val="20"/>
                <w:szCs w:val="20"/>
              </w:rPr>
              <w:t>El Quintín Lame fue inicialmente fundado como un movimiento que buscaba extender los territorios indígenas a través de ocupaciones y defender a las comunidades indígenas de los ataques de los terratenientes, militares, funcionarios del gobierno y otros movimientos guerrilleros. El MAQL conformó con los negociadores gubernamentales dos comisiones mixtas: una sobre superación de factores de violencia y suspensión de la lucha armada, y otra, de consecución de condiciones de paz en la región.</w:t>
            </w:r>
          </w:p>
          <w:p w:rsidRPr="009E14FD" w:rsidR="00663455" w:rsidP="009E14FD" w:rsidRDefault="00C00AF2" w14:paraId="7D76CB2A" w14:textId="147A4118">
            <w:pPr>
              <w:snapToGrid w:val="0"/>
              <w:spacing w:after="120" w:line="276" w:lineRule="auto"/>
              <w:rPr>
                <w:bCs/>
                <w:color w:val="000000" w:themeColor="text1"/>
                <w:sz w:val="20"/>
                <w:szCs w:val="20"/>
              </w:rPr>
            </w:pPr>
            <w:r w:rsidRPr="009E14FD">
              <w:rPr>
                <w:bCs/>
                <w:color w:val="000000" w:themeColor="text1"/>
                <w:sz w:val="20"/>
                <w:szCs w:val="20"/>
              </w:rPr>
              <w:t xml:space="preserve">En febrero de 1991 lograron definir los términos del acuerdo de paz. El acuerdo de paz se definió en mayo siguiente con la participación de un </w:t>
            </w:r>
            <w:r w:rsidRPr="009E14FD">
              <w:rPr>
                <w:bCs/>
                <w:color w:val="000000" w:themeColor="text1"/>
                <w:sz w:val="20"/>
                <w:szCs w:val="20"/>
              </w:rPr>
              <w:lastRenderedPageBreak/>
              <w:t xml:space="preserve">delegado observador en la Constituyente, el procedimiento para el desarme y otros compromisos. </w:t>
            </w:r>
          </w:p>
        </w:tc>
      </w:tr>
      <w:tr w:rsidRPr="009E14FD" w:rsidR="00663455" w:rsidTr="00C74BD6" w14:paraId="0CE7E0D9" w14:textId="77777777">
        <w:tc>
          <w:tcPr>
            <w:tcW w:w="2450" w:type="dxa"/>
          </w:tcPr>
          <w:p w:rsidRPr="009E14FD" w:rsidR="00663455" w:rsidP="009E14FD" w:rsidRDefault="00C00AF2" w14:paraId="319DD2CB" w14:textId="2DBCC97E">
            <w:pPr>
              <w:snapToGrid w:val="0"/>
              <w:spacing w:after="120" w:line="276" w:lineRule="auto"/>
              <w:rPr>
                <w:bCs/>
                <w:color w:val="000000" w:themeColor="text1"/>
                <w:sz w:val="20"/>
                <w:szCs w:val="20"/>
              </w:rPr>
            </w:pPr>
            <w:r w:rsidRPr="009E14FD">
              <w:rPr>
                <w:bCs/>
                <w:color w:val="000000" w:themeColor="text1"/>
                <w:sz w:val="20"/>
                <w:szCs w:val="20"/>
              </w:rPr>
              <w:lastRenderedPageBreak/>
              <w:t>Negociación y Acuerdo de Paz Gobierno-Quintín Lame – Parte II</w:t>
            </w:r>
          </w:p>
        </w:tc>
        <w:tc>
          <w:tcPr>
            <w:tcW w:w="6900" w:type="dxa"/>
          </w:tcPr>
          <w:p w:rsidRPr="009E14FD" w:rsidR="00C00AF2" w:rsidP="009E14FD" w:rsidRDefault="00C00AF2" w14:paraId="7B8E4799" w14:textId="77777777">
            <w:pPr>
              <w:snapToGrid w:val="0"/>
              <w:spacing w:after="120"/>
              <w:rPr>
                <w:bCs/>
                <w:color w:val="000000" w:themeColor="text1"/>
                <w:sz w:val="20"/>
                <w:szCs w:val="20"/>
              </w:rPr>
            </w:pPr>
            <w:r w:rsidRPr="009E14FD">
              <w:rPr>
                <w:bCs/>
                <w:color w:val="000000" w:themeColor="text1"/>
                <w:sz w:val="20"/>
                <w:szCs w:val="20"/>
              </w:rPr>
              <w:t>A partir de allí se instaló el campamento Luis Ángel Monroy en el resguardo de Pueblo Nuevo. El acto de desarme y vinculación a la acción política legal se produjo en un acto público que contó con veeduría internacional, conformada por la Confederación de Iglesias Evangélicas y el Consejo Mundial de los Pueblos Indios. El acuerdo final de paz fue suscrito el 27 de mayo de 1991, tras varios acuerdos parciales, en su contenido se estipuló la renuncia definitiva de las armas el 31 de mayo de 1991 que comprendió la entrega de armamento, munición, material explosivo y prendas de uso privativo de la fuerza pública.</w:t>
            </w:r>
          </w:p>
          <w:p w:rsidRPr="009E14FD" w:rsidR="00663455" w:rsidP="009E14FD" w:rsidRDefault="00C00AF2" w14:paraId="0EAC8E9D" w14:textId="51CED10B">
            <w:pPr>
              <w:snapToGrid w:val="0"/>
              <w:spacing w:after="120" w:line="276" w:lineRule="auto"/>
              <w:rPr>
                <w:bCs/>
                <w:color w:val="000000" w:themeColor="text1"/>
                <w:sz w:val="20"/>
                <w:szCs w:val="20"/>
              </w:rPr>
            </w:pPr>
            <w:r w:rsidRPr="009E14FD">
              <w:rPr>
                <w:bCs/>
                <w:color w:val="000000" w:themeColor="text1"/>
                <w:sz w:val="20"/>
                <w:szCs w:val="20"/>
              </w:rPr>
              <w:t>El gobierno designó un vocero de dicha organización ante la Asamblea Nacional Constituyente. Se acordó la presencia de veeduría nacional e internacional. Se concedieron garantías jurídicas a los miembros desmovilizados del MAQL. Se pactó la vinculación de la Comisión de Superación de la Violencia y, el Gobierno se obligó a apoyar la promoción del proceso de paz y a adoptar un plan de seguridad. (Programa para la Reinserción, 1995, citado en Villarraga, A. 2015).</w:t>
            </w:r>
          </w:p>
        </w:tc>
      </w:tr>
    </w:tbl>
    <w:p w:rsidRPr="009E14FD" w:rsidR="00D1145C" w:rsidP="009E14FD" w:rsidRDefault="00D1145C" w14:paraId="72C5CE7A" w14:textId="77777777">
      <w:pPr>
        <w:snapToGrid w:val="0"/>
        <w:spacing w:after="120"/>
        <w:rPr>
          <w:bCs/>
          <w:color w:val="000000" w:themeColor="text1"/>
          <w:sz w:val="20"/>
          <w:szCs w:val="20"/>
        </w:rPr>
      </w:pPr>
    </w:p>
    <w:p w:rsidRPr="009E14FD" w:rsidR="00D1145C" w:rsidP="009E14FD" w:rsidRDefault="00D1145C" w14:paraId="7359236D" w14:textId="2CEF961A">
      <w:pPr>
        <w:snapToGrid w:val="0"/>
        <w:spacing w:after="120"/>
        <w:rPr>
          <w:bCs/>
          <w:color w:val="000000" w:themeColor="text1"/>
          <w:sz w:val="20"/>
          <w:szCs w:val="20"/>
        </w:rPr>
      </w:pPr>
      <w:r w:rsidRPr="009E14FD">
        <w:rPr>
          <w:bCs/>
          <w:color w:val="000000" w:themeColor="text1"/>
          <w:sz w:val="20"/>
          <w:szCs w:val="20"/>
        </w:rPr>
        <w:t xml:space="preserve">Y finalicemos con la </w:t>
      </w:r>
      <w:r w:rsidRPr="009E14FD">
        <w:rPr>
          <w:bCs/>
          <w:color w:val="000000" w:themeColor="text1"/>
          <w:sz w:val="20"/>
          <w:szCs w:val="20"/>
        </w:rPr>
        <w:t>Negociación y Acuerdo de Paz Gobierno-CRS</w:t>
      </w:r>
      <w:r w:rsidRPr="009E14FD">
        <w:rPr>
          <w:bCs/>
          <w:color w:val="000000" w:themeColor="text1"/>
          <w:sz w:val="20"/>
          <w:szCs w:val="20"/>
        </w:rPr>
        <w:t xml:space="preserve"> hasta la a</w:t>
      </w:r>
      <w:r w:rsidRPr="009E14FD">
        <w:rPr>
          <w:bCs/>
          <w:color w:val="000000" w:themeColor="text1"/>
          <w:sz w:val="20"/>
          <w:szCs w:val="20"/>
        </w:rPr>
        <w:t>genda y mesa de conversaciones con el ELN</w:t>
      </w:r>
      <w:r w:rsidRPr="009E14FD">
        <w:rPr>
          <w:bCs/>
          <w:color w:val="000000" w:themeColor="text1"/>
          <w:sz w:val="20"/>
          <w:szCs w:val="20"/>
        </w:rPr>
        <w:t>:</w:t>
      </w:r>
    </w:p>
    <w:p w:rsidRPr="009E14FD" w:rsidR="00D1145C" w:rsidP="009E14FD" w:rsidRDefault="00D1145C" w14:paraId="6586D70A"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2450"/>
        <w:gridCol w:w="6900"/>
      </w:tblGrid>
      <w:tr w:rsidRPr="009E14FD" w:rsidR="00663455" w:rsidTr="006971C8" w14:paraId="3BE496E5" w14:textId="77777777">
        <w:tc>
          <w:tcPr>
            <w:tcW w:w="9350" w:type="dxa"/>
            <w:gridSpan w:val="2"/>
            <w:shd w:val="clear" w:color="auto" w:fill="9BBB59" w:themeFill="accent3"/>
          </w:tcPr>
          <w:p w:rsidRPr="009E14FD" w:rsidR="00663455" w:rsidP="009E14FD" w:rsidRDefault="00663455" w14:paraId="4D727AFA" w14:textId="77777777">
            <w:pPr>
              <w:snapToGrid w:val="0"/>
              <w:spacing w:after="120" w:line="276" w:lineRule="auto"/>
              <w:jc w:val="center"/>
              <w:rPr>
                <w:b/>
                <w:color w:val="000000" w:themeColor="text1"/>
                <w:sz w:val="20"/>
                <w:szCs w:val="20"/>
              </w:rPr>
            </w:pPr>
            <w:r w:rsidRPr="009E14FD">
              <w:rPr>
                <w:b/>
                <w:color w:val="FFFFFF" w:themeColor="background1"/>
                <w:sz w:val="20"/>
                <w:szCs w:val="20"/>
              </w:rPr>
              <w:t>ACORDEÓN</w:t>
            </w:r>
          </w:p>
        </w:tc>
      </w:tr>
      <w:tr w:rsidRPr="009E14FD" w:rsidR="00663455" w:rsidTr="006971C8" w14:paraId="18364112" w14:textId="77777777">
        <w:tc>
          <w:tcPr>
            <w:tcW w:w="2450" w:type="dxa"/>
          </w:tcPr>
          <w:p w:rsidRPr="009E14FD" w:rsidR="00663455" w:rsidP="009E14FD" w:rsidRDefault="007C5C84" w14:paraId="4B7DB35F" w14:textId="75CF67D3">
            <w:pPr>
              <w:snapToGrid w:val="0"/>
              <w:spacing w:after="120" w:line="276" w:lineRule="auto"/>
              <w:rPr>
                <w:bCs/>
                <w:color w:val="000000" w:themeColor="text1"/>
                <w:sz w:val="20"/>
                <w:szCs w:val="20"/>
              </w:rPr>
            </w:pPr>
            <w:r w:rsidRPr="009E14FD">
              <w:rPr>
                <w:bCs/>
                <w:color w:val="000000" w:themeColor="text1"/>
                <w:sz w:val="20"/>
                <w:szCs w:val="20"/>
              </w:rPr>
              <w:t>Negociación y Acuerdo de Paz Gobierno-CRS – Parte I</w:t>
            </w:r>
          </w:p>
        </w:tc>
        <w:tc>
          <w:tcPr>
            <w:tcW w:w="6900" w:type="dxa"/>
          </w:tcPr>
          <w:p w:rsidRPr="009E14FD" w:rsidR="00663455" w:rsidP="009E14FD" w:rsidRDefault="007C5C84" w14:paraId="305717BB" w14:textId="4A6AD1E8">
            <w:pPr>
              <w:snapToGrid w:val="0"/>
              <w:spacing w:after="120" w:line="276" w:lineRule="auto"/>
              <w:rPr>
                <w:bCs/>
                <w:color w:val="000000" w:themeColor="text1"/>
                <w:sz w:val="20"/>
                <w:szCs w:val="20"/>
              </w:rPr>
            </w:pPr>
            <w:r w:rsidRPr="009E14FD">
              <w:rPr>
                <w:bCs/>
                <w:color w:val="000000" w:themeColor="text1"/>
                <w:sz w:val="20"/>
                <w:szCs w:val="20"/>
              </w:rPr>
              <w:t>La Corriente de Renovación Socialista (CRS) fue un movimiento político que surgió a través de una ruptura dentro del ELN, planteando un debate interno a favor de una rectificación en la lucha armada que abriera las puertas a una negociación política. De esta facción consideraron que la estrategia para el cambio en las políticas de Estado a través de las armas ya no era viable y que había llegado el momento de la lucha por la vía de la democracia y que por tanto era necesario, mediante la negociación, hacer una transición de la lucha armada a la lucha política.</w:t>
            </w:r>
          </w:p>
        </w:tc>
      </w:tr>
      <w:tr w:rsidRPr="009E14FD" w:rsidR="00663455" w:rsidTr="006971C8" w14:paraId="7B636292" w14:textId="77777777">
        <w:tc>
          <w:tcPr>
            <w:tcW w:w="2450" w:type="dxa"/>
          </w:tcPr>
          <w:p w:rsidRPr="009E14FD" w:rsidR="00663455" w:rsidP="009E14FD" w:rsidRDefault="007C5C84" w14:paraId="746B04BC" w14:textId="0C3CF451">
            <w:pPr>
              <w:snapToGrid w:val="0"/>
              <w:spacing w:after="120" w:line="276" w:lineRule="auto"/>
              <w:rPr>
                <w:bCs/>
                <w:color w:val="000000" w:themeColor="text1"/>
                <w:sz w:val="20"/>
                <w:szCs w:val="20"/>
              </w:rPr>
            </w:pPr>
            <w:r w:rsidRPr="009E14FD">
              <w:rPr>
                <w:bCs/>
                <w:color w:val="000000" w:themeColor="text1"/>
                <w:sz w:val="20"/>
                <w:szCs w:val="20"/>
              </w:rPr>
              <w:t>Negociación y Acuerdo de Paz Gobierno-CRS – Parte II</w:t>
            </w:r>
          </w:p>
        </w:tc>
        <w:tc>
          <w:tcPr>
            <w:tcW w:w="6900" w:type="dxa"/>
          </w:tcPr>
          <w:p w:rsidRPr="009E14FD" w:rsidR="00663455" w:rsidP="009E14FD" w:rsidRDefault="007C5C84" w14:paraId="48A19F26" w14:textId="269AD73F">
            <w:pPr>
              <w:snapToGrid w:val="0"/>
              <w:spacing w:after="120" w:line="276" w:lineRule="auto"/>
              <w:rPr>
                <w:bCs/>
                <w:color w:val="000000" w:themeColor="text1"/>
                <w:sz w:val="20"/>
                <w:szCs w:val="20"/>
              </w:rPr>
            </w:pPr>
            <w:r w:rsidRPr="009E14FD">
              <w:rPr>
                <w:bCs/>
                <w:color w:val="000000" w:themeColor="text1"/>
                <w:sz w:val="20"/>
                <w:szCs w:val="20"/>
              </w:rPr>
              <w:t xml:space="preserve">En 1994 se concertó el acuerdo final de paz del gobierno de la época a cargo del presidente César Gaviria CRS, de forma que se desmovilizaron 433 integrantes de sus estructuras políticas y militares el 9 de abril de este año. Hubo presencia de la comunidad internacional, específicamente de la Embajada de Holanda. Dentro de los compromisos pactados la CRS consiguió la participación en el Congreso de la República con dos parlamentarios, el otorgamiento de indultos, la vinculación a programas de reinserción y la conformación en 1994 de la Comisión Nacional de Derechos Humanos, que fue una experiencia importante en la concertación de políticas e iniciativa en Derechos Humanos y Derecho Internacional Humanitario. También pactó presupuestos oficiales para la inversión social en obras de beneficio a las comunidades de la región </w:t>
            </w:r>
            <w:r w:rsidRPr="009E14FD">
              <w:rPr>
                <w:bCs/>
                <w:color w:val="000000" w:themeColor="text1"/>
                <w:sz w:val="20"/>
                <w:szCs w:val="20"/>
              </w:rPr>
              <w:lastRenderedPageBreak/>
              <w:t>donde tenía especial presencia y actuación (Programa para la Reinserción, 1995, citado en Villarraga, A. 2015).</w:t>
            </w:r>
          </w:p>
        </w:tc>
      </w:tr>
      <w:tr w:rsidRPr="009E14FD" w:rsidR="00663455" w:rsidTr="006971C8" w14:paraId="4FD902C2" w14:textId="77777777">
        <w:tc>
          <w:tcPr>
            <w:tcW w:w="2450" w:type="dxa"/>
          </w:tcPr>
          <w:p w:rsidRPr="009E14FD" w:rsidR="00663455" w:rsidP="009E14FD" w:rsidRDefault="007C5C84" w14:paraId="2EC97F37" w14:textId="3593B4BD">
            <w:pPr>
              <w:snapToGrid w:val="0"/>
              <w:spacing w:after="120" w:line="276" w:lineRule="auto"/>
              <w:rPr>
                <w:bCs/>
                <w:color w:val="000000" w:themeColor="text1"/>
                <w:sz w:val="20"/>
                <w:szCs w:val="20"/>
              </w:rPr>
            </w:pPr>
            <w:r w:rsidRPr="009E14FD">
              <w:rPr>
                <w:bCs/>
                <w:color w:val="000000" w:themeColor="text1"/>
                <w:sz w:val="20"/>
                <w:szCs w:val="20"/>
              </w:rPr>
              <w:lastRenderedPageBreak/>
              <w:t xml:space="preserve">Negociación y pactos de paz y convivencia con las MP y el MIR COAR </w:t>
            </w:r>
          </w:p>
        </w:tc>
        <w:tc>
          <w:tcPr>
            <w:tcW w:w="6900" w:type="dxa"/>
          </w:tcPr>
          <w:p w:rsidRPr="009E14FD" w:rsidR="007C5C84" w:rsidP="009E14FD" w:rsidRDefault="007C5C84" w14:paraId="2B33AF05" w14:textId="77777777">
            <w:pPr>
              <w:snapToGrid w:val="0"/>
              <w:spacing w:after="120"/>
              <w:rPr>
                <w:bCs/>
                <w:color w:val="000000" w:themeColor="text1"/>
                <w:sz w:val="20"/>
                <w:szCs w:val="20"/>
              </w:rPr>
            </w:pPr>
            <w:r w:rsidRPr="009E14FD">
              <w:rPr>
                <w:bCs/>
                <w:color w:val="000000" w:themeColor="text1"/>
                <w:sz w:val="20"/>
                <w:szCs w:val="20"/>
              </w:rPr>
              <w:t>El 26 de mayo de 1994 se suscribió el Acuerdo para la Convivencia Ciudadana entre el gobierno de Ernesto Samper Pizano y los grupos milicianos de Medellín y el Valle de Aburrá, denominados Milicias Populares del Pueblo y para el Pueblo (MPPP), Milicias Independientes del Valle de Aburrá (MIVA) y Milicias Metropolitanas de Medellín (MMM). El acto de desmovilización y desarme fue simultáneo en una zona de las comunas de Medellín y se trató de una experiencia de reinserción urbana (Programa para la Reinserción, citado en Villarraga, A. 2015).</w:t>
            </w:r>
          </w:p>
          <w:p w:rsidRPr="009E14FD" w:rsidR="00663455" w:rsidP="009E14FD" w:rsidRDefault="007C5C84" w14:paraId="03222458" w14:textId="166C1389">
            <w:pPr>
              <w:snapToGrid w:val="0"/>
              <w:spacing w:after="120" w:line="276" w:lineRule="auto"/>
              <w:rPr>
                <w:bCs/>
                <w:color w:val="000000" w:themeColor="text1"/>
                <w:sz w:val="20"/>
                <w:szCs w:val="20"/>
              </w:rPr>
            </w:pPr>
            <w:r w:rsidRPr="009E14FD">
              <w:rPr>
                <w:bCs/>
                <w:color w:val="000000" w:themeColor="text1"/>
                <w:sz w:val="20"/>
                <w:szCs w:val="20"/>
              </w:rPr>
              <w:t>Experiencia un tanto diferente representó en 1998 el Movimiento Independiente Revolucionario-Comandos Armados (MIR COAR) al suscribir un Acuerdo de Paz y Convivencia con el Gobierno Nacional y los gobiernos de Antioquia y Medellín; con apoyo de la Corporación Corpades consiguieron un positivo proceso de reintegración a la vida civil, con reconocida y constructiva proyección política y social que trasciende hasta la actualidad.</w:t>
            </w:r>
          </w:p>
        </w:tc>
      </w:tr>
      <w:tr w:rsidRPr="009E14FD" w:rsidR="00663455" w:rsidTr="006971C8" w14:paraId="2726E7BE" w14:textId="77777777">
        <w:tc>
          <w:tcPr>
            <w:tcW w:w="2450" w:type="dxa"/>
          </w:tcPr>
          <w:p w:rsidRPr="009E14FD" w:rsidR="00663455" w:rsidP="009E14FD" w:rsidRDefault="007C5C84" w14:paraId="534BAE8F" w14:textId="51F2EDA7">
            <w:pPr>
              <w:snapToGrid w:val="0"/>
              <w:spacing w:after="120" w:line="276" w:lineRule="auto"/>
              <w:rPr>
                <w:bCs/>
                <w:color w:val="000000" w:themeColor="text1"/>
                <w:sz w:val="20"/>
                <w:szCs w:val="20"/>
              </w:rPr>
            </w:pPr>
            <w:r w:rsidRPr="009E14FD">
              <w:rPr>
                <w:bCs/>
                <w:color w:val="000000" w:themeColor="text1"/>
                <w:sz w:val="20"/>
                <w:szCs w:val="20"/>
              </w:rPr>
              <w:t>Negociación y Acuerdo de Paz Gobierno-FARC EP – Parte I</w:t>
            </w:r>
          </w:p>
        </w:tc>
        <w:tc>
          <w:tcPr>
            <w:tcW w:w="6900" w:type="dxa"/>
          </w:tcPr>
          <w:p w:rsidRPr="009E14FD" w:rsidR="007C5C84" w:rsidP="009E14FD" w:rsidRDefault="007C5C84" w14:paraId="27AB19CA" w14:textId="77777777">
            <w:pPr>
              <w:snapToGrid w:val="0"/>
              <w:spacing w:after="120"/>
              <w:rPr>
                <w:bCs/>
                <w:color w:val="000000" w:themeColor="text1"/>
                <w:sz w:val="20"/>
                <w:szCs w:val="20"/>
              </w:rPr>
            </w:pPr>
            <w:r w:rsidRPr="009E14FD">
              <w:rPr>
                <w:bCs/>
                <w:color w:val="000000" w:themeColor="text1"/>
                <w:sz w:val="20"/>
                <w:szCs w:val="20"/>
              </w:rPr>
              <w:t>Los entendimientos entre los grupos guerrilleros y el gobierno de César Gaviria en 1992, las FARC y el ELN prolongaron el levantamiento en armas con dinámica ofensiva y actividad en todo el territorio. El gobierno siguiente a cargo del presidente Ernesto Samper Pizano no logró conseguir conversaciones de paz con estas guerrillas, aunque mantuvo contactos y promovió un acuerdo inicial con el ELN, suscrito a través del Consejo Nacional de Paz en 1998.</w:t>
            </w:r>
          </w:p>
          <w:p w:rsidRPr="009E14FD" w:rsidR="00663455" w:rsidP="009E14FD" w:rsidRDefault="007C5C84" w14:paraId="19748BE1" w14:textId="7D47EA55">
            <w:pPr>
              <w:snapToGrid w:val="0"/>
              <w:spacing w:after="120" w:line="276" w:lineRule="auto"/>
              <w:rPr>
                <w:bCs/>
                <w:color w:val="000000" w:themeColor="text1"/>
                <w:sz w:val="20"/>
                <w:szCs w:val="20"/>
              </w:rPr>
            </w:pPr>
            <w:r w:rsidRPr="009E14FD">
              <w:rPr>
                <w:bCs/>
                <w:color w:val="000000" w:themeColor="text1"/>
                <w:sz w:val="20"/>
                <w:szCs w:val="20"/>
              </w:rPr>
              <w:t>Posteriormente, el gobierno del presidente Andrés Pastrana ante la presión de un amplio movimiento ciudadano y social en demanda de la paz adoptó conversaciones con las FARC EP y en menor medida con el ELN entre 1999 e inicios del 2002. En ambos casos se lograron acuerdos parciales y un importante respaldo ciudadano y de la comunidad internacional, pero finalmente este proceso de paz fracasó; en medio de todo el contexto se incrementó el avance de las AUC a poblaciones que anteriormente eran de las FARC-EP, lo que generó una crisis humanitaria y desplazamientos masivos en todo el territorio nacional.</w:t>
            </w:r>
          </w:p>
        </w:tc>
      </w:tr>
      <w:tr w:rsidRPr="009E14FD" w:rsidR="00663455" w:rsidTr="006971C8" w14:paraId="33696FFC" w14:textId="77777777">
        <w:tc>
          <w:tcPr>
            <w:tcW w:w="2450" w:type="dxa"/>
          </w:tcPr>
          <w:p w:rsidRPr="009E14FD" w:rsidR="00663455" w:rsidP="009E14FD" w:rsidRDefault="007C5C84" w14:paraId="1A9535EC" w14:textId="0D980A02">
            <w:pPr>
              <w:snapToGrid w:val="0"/>
              <w:spacing w:after="120" w:line="276" w:lineRule="auto"/>
              <w:rPr>
                <w:bCs/>
                <w:color w:val="000000" w:themeColor="text1"/>
                <w:sz w:val="20"/>
                <w:szCs w:val="20"/>
              </w:rPr>
            </w:pPr>
            <w:r w:rsidRPr="009E14FD">
              <w:rPr>
                <w:bCs/>
                <w:color w:val="000000" w:themeColor="text1"/>
                <w:sz w:val="20"/>
                <w:szCs w:val="20"/>
              </w:rPr>
              <w:t>Negociación y Acuerdo de Paz Gobierno-FARC EP – Parte II</w:t>
            </w:r>
          </w:p>
        </w:tc>
        <w:tc>
          <w:tcPr>
            <w:tcW w:w="6900" w:type="dxa"/>
          </w:tcPr>
          <w:p w:rsidRPr="009E14FD" w:rsidR="007C5C84" w:rsidP="009E14FD" w:rsidRDefault="007C5C84" w14:paraId="2FF32F95" w14:textId="77777777">
            <w:pPr>
              <w:snapToGrid w:val="0"/>
              <w:spacing w:after="120"/>
              <w:rPr>
                <w:bCs/>
                <w:color w:val="000000" w:themeColor="text1"/>
                <w:sz w:val="20"/>
                <w:szCs w:val="20"/>
              </w:rPr>
            </w:pPr>
            <w:r w:rsidRPr="009E14FD">
              <w:rPr>
                <w:bCs/>
                <w:color w:val="000000" w:themeColor="text1"/>
                <w:sz w:val="20"/>
                <w:szCs w:val="20"/>
              </w:rPr>
              <w:t>En las dos administraciones siguientes, el presidente Álvaro Uribe Vélez con apoyo económico y asesoría militar directa de EE. UU. intentó durante una década, de 2002 a 2012, destruir militarmente a este grupo insurgente. No obstante, desde 2007 recuperaron iniciativa militar, aunque en condiciones estratégicas desfavorables.</w:t>
            </w:r>
          </w:p>
          <w:p w:rsidRPr="009E14FD" w:rsidR="00663455" w:rsidP="009E14FD" w:rsidRDefault="007C5C84" w14:paraId="694266AA" w14:textId="7105135B">
            <w:pPr>
              <w:snapToGrid w:val="0"/>
              <w:spacing w:after="120" w:line="276" w:lineRule="auto"/>
              <w:rPr>
                <w:bCs/>
                <w:color w:val="000000" w:themeColor="text1"/>
                <w:sz w:val="20"/>
                <w:szCs w:val="20"/>
              </w:rPr>
            </w:pPr>
            <w:r w:rsidRPr="009E14FD">
              <w:rPr>
                <w:bCs/>
                <w:color w:val="000000" w:themeColor="text1"/>
                <w:sz w:val="20"/>
                <w:szCs w:val="20"/>
              </w:rPr>
              <w:t xml:space="preserve">En tales circunstancias, el presidente Juan Manuel Santos al asumir su primer mandato en 2010 retomó la posibilidad de la solución política. Así, luego de un año de conversaciones, este gobierno suscribió en 2012 con esta guerrilla el “Acuerdo para finalizar el conflicto y construir una paz estable y duradera” que definió la agenda temática, reglas de juego y acompañamiento internacional. Instalada la mesa de negociación en Oslo, Noruega, se trasladó a La Habana, Cuba, en donde funcionó hasta conseguir resultados finales. Los cuatro años siguientes se realizaron </w:t>
            </w:r>
            <w:r w:rsidRPr="009E14FD">
              <w:rPr>
                <w:bCs/>
                <w:color w:val="000000" w:themeColor="text1"/>
                <w:sz w:val="20"/>
                <w:szCs w:val="20"/>
              </w:rPr>
              <w:lastRenderedPageBreak/>
              <w:t>intensas conversaciones con el apoyo de foros e invitaciones a la mesa de diálogo de diversos sectores y a expertos, hasta conseguir en 2016 el conjunto de los acuerdos en materia agraria, participación política y social, superación de economías ilegales, derechos de las víctimas, marco jurídico del proceso de paz y compromisos para finalizar las hostilidades e implementar mecanismos de verificación.</w:t>
            </w:r>
          </w:p>
        </w:tc>
      </w:tr>
      <w:tr w:rsidRPr="009E14FD" w:rsidR="00663455" w:rsidTr="006971C8" w14:paraId="41D2D298" w14:textId="77777777">
        <w:tc>
          <w:tcPr>
            <w:tcW w:w="2450" w:type="dxa"/>
          </w:tcPr>
          <w:p w:rsidRPr="009E14FD" w:rsidR="00663455" w:rsidP="009E14FD" w:rsidRDefault="007C5C84" w14:paraId="6EF9E36C" w14:textId="7123F0C4">
            <w:pPr>
              <w:snapToGrid w:val="0"/>
              <w:spacing w:after="120" w:line="276" w:lineRule="auto"/>
              <w:rPr>
                <w:bCs/>
                <w:color w:val="000000" w:themeColor="text1"/>
                <w:sz w:val="20"/>
                <w:szCs w:val="20"/>
              </w:rPr>
            </w:pPr>
            <w:r w:rsidRPr="009E14FD">
              <w:rPr>
                <w:bCs/>
                <w:color w:val="000000" w:themeColor="text1"/>
                <w:sz w:val="20"/>
                <w:szCs w:val="20"/>
              </w:rPr>
              <w:lastRenderedPageBreak/>
              <w:t>Agenda y mesa de conversaciones con el ELN, el cierre de la guerra</w:t>
            </w:r>
          </w:p>
        </w:tc>
        <w:tc>
          <w:tcPr>
            <w:tcW w:w="6900" w:type="dxa"/>
          </w:tcPr>
          <w:p w:rsidRPr="009E14FD" w:rsidR="007C5C84" w:rsidP="009E14FD" w:rsidRDefault="007C5C84" w14:paraId="140A6A94" w14:textId="77777777">
            <w:pPr>
              <w:snapToGrid w:val="0"/>
              <w:spacing w:after="120"/>
              <w:rPr>
                <w:bCs/>
                <w:color w:val="000000" w:themeColor="text1"/>
                <w:sz w:val="20"/>
                <w:szCs w:val="20"/>
              </w:rPr>
            </w:pPr>
            <w:r w:rsidRPr="009E14FD">
              <w:rPr>
                <w:bCs/>
                <w:color w:val="000000" w:themeColor="text1"/>
                <w:sz w:val="20"/>
                <w:szCs w:val="20"/>
              </w:rPr>
              <w:t>Cerrar definitivamente estas décadas de guerra requiere un acuerdo de paz en términos similares también con el ELN y desmantelar los grupos rezagados del paramilitarismo. El gobierno de Juan Manuel Santos pactó con el ELN un acuerdo inicial que definió una agenda, el acompañamiento internacional y una metodología que compromete activamente la participación de la sociedad; esta se propuso ser realizada en 2017; sin embargo, fue pospuesta ante la retención de algunos civiles por parte de esta guerrilla.</w:t>
            </w:r>
          </w:p>
          <w:p w:rsidRPr="009E14FD" w:rsidR="00663455" w:rsidP="009E14FD" w:rsidRDefault="007C5C84" w14:paraId="03968E04" w14:textId="260479CB">
            <w:pPr>
              <w:snapToGrid w:val="0"/>
              <w:spacing w:after="120" w:line="276" w:lineRule="auto"/>
              <w:rPr>
                <w:bCs/>
                <w:color w:val="000000" w:themeColor="text1"/>
                <w:sz w:val="20"/>
                <w:szCs w:val="20"/>
              </w:rPr>
            </w:pPr>
            <w:r w:rsidRPr="009E14FD">
              <w:rPr>
                <w:bCs/>
                <w:color w:val="000000" w:themeColor="text1"/>
                <w:sz w:val="20"/>
                <w:szCs w:val="20"/>
              </w:rPr>
              <w:t>De tener éxito el desarrollo de la agenda Gobierno-ELN que considera la metodología de participación de la sociedad, iniciativas de medidas y cambios para construir la paz, medidas a favor de las víctimas, el paso de esta insurgencia de las armas a la política y formas propias de veeduría y monitoreo de lo pactado con el concurso de la comunidad internacional, se cerraría el ciclo final de los procesos de paz entre el Estado y todos los grupos insurgentes que han estado presente durante varias décadas.</w:t>
            </w:r>
          </w:p>
        </w:tc>
      </w:tr>
    </w:tbl>
    <w:p w:rsidRPr="009E14FD" w:rsidR="008D636C" w:rsidP="009E14FD" w:rsidRDefault="008D636C" w14:paraId="2727E044" w14:textId="77777777">
      <w:pPr>
        <w:snapToGrid w:val="0"/>
        <w:spacing w:after="120"/>
        <w:rPr>
          <w:bCs/>
          <w:color w:val="000000" w:themeColor="text1"/>
          <w:sz w:val="20"/>
          <w:szCs w:val="20"/>
        </w:rPr>
      </w:pPr>
    </w:p>
    <w:p w:rsidRPr="009E14FD" w:rsidR="008D636C" w:rsidP="009E14FD" w:rsidRDefault="008D636C" w14:paraId="16F43F44" w14:textId="5B4F97A5">
      <w:pPr>
        <w:snapToGrid w:val="0"/>
        <w:spacing w:after="120"/>
        <w:rPr>
          <w:b/>
          <w:color w:val="000000" w:themeColor="text1"/>
          <w:sz w:val="20"/>
          <w:szCs w:val="20"/>
        </w:rPr>
      </w:pPr>
      <w:r w:rsidRPr="009E14FD">
        <w:rPr>
          <w:b/>
          <w:color w:val="000000" w:themeColor="text1"/>
          <w:sz w:val="20"/>
          <w:szCs w:val="20"/>
        </w:rPr>
        <w:t>2. Fundamentación de los acuerdos de paz</w:t>
      </w:r>
    </w:p>
    <w:p w:rsidRPr="009E14FD" w:rsidR="008D636C" w:rsidP="009E14FD" w:rsidRDefault="00DB44BE" w14:paraId="332BD1F8" w14:textId="1779777A">
      <w:pPr>
        <w:snapToGrid w:val="0"/>
        <w:spacing w:after="120"/>
        <w:rPr>
          <w:bCs/>
          <w:color w:val="000000" w:themeColor="text1"/>
          <w:sz w:val="20"/>
          <w:szCs w:val="20"/>
        </w:rPr>
      </w:pPr>
      <w:commentRangeStart w:id="19"/>
      <w:r>
        <w:rPr>
          <w:bCs/>
          <w:noProof/>
          <w:color w:val="000000" w:themeColor="text1"/>
          <w:sz w:val="20"/>
          <w:szCs w:val="20"/>
        </w:rPr>
        <w:drawing>
          <wp:anchor distT="0" distB="0" distL="114300" distR="114300" simplePos="0" relativeHeight="251659264" behindDoc="0" locked="0" layoutInCell="1" allowOverlap="1" wp14:anchorId="7E3DE24C" wp14:editId="22D939B1">
            <wp:simplePos x="0" y="0"/>
            <wp:positionH relativeFrom="column">
              <wp:posOffset>-43734</wp:posOffset>
            </wp:positionH>
            <wp:positionV relativeFrom="paragraph">
              <wp:posOffset>85009</wp:posOffset>
            </wp:positionV>
            <wp:extent cx="2776855" cy="1779905"/>
            <wp:effectExtent l="0" t="0" r="4445" b="0"/>
            <wp:wrapSquare wrapText="bothSides"/>
            <wp:docPr id="4671060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06092" name="Picture 467106092"/>
                    <pic:cNvPicPr/>
                  </pic:nvPicPr>
                  <pic:blipFill>
                    <a:blip r:embed="rId34">
                      <a:extLst>
                        <a:ext uri="{28A0092B-C50C-407E-A947-70E740481C1C}">
                          <a14:useLocalDpi xmlns:a14="http://schemas.microsoft.com/office/drawing/2010/main" val="0"/>
                        </a:ext>
                      </a:extLst>
                    </a:blip>
                    <a:stretch>
                      <a:fillRect/>
                    </a:stretch>
                  </pic:blipFill>
                  <pic:spPr>
                    <a:xfrm>
                      <a:off x="0" y="0"/>
                      <a:ext cx="2776855" cy="1779905"/>
                    </a:xfrm>
                    <a:prstGeom prst="rect">
                      <a:avLst/>
                    </a:prstGeom>
                  </pic:spPr>
                </pic:pic>
              </a:graphicData>
            </a:graphic>
            <wp14:sizeRelH relativeFrom="page">
              <wp14:pctWidth>0</wp14:pctWidth>
            </wp14:sizeRelH>
            <wp14:sizeRelV relativeFrom="page">
              <wp14:pctHeight>0</wp14:pctHeight>
            </wp14:sizeRelV>
          </wp:anchor>
        </w:drawing>
      </w:r>
      <w:commentRangeEnd w:id="19"/>
      <w:r>
        <w:rPr>
          <w:rStyle w:val="CommentReference"/>
        </w:rPr>
        <w:commentReference w:id="19"/>
      </w:r>
      <w:r w:rsidRPr="009E14FD" w:rsidR="008D636C">
        <w:rPr>
          <w:bCs/>
          <w:color w:val="000000" w:themeColor="text1"/>
          <w:sz w:val="20"/>
          <w:szCs w:val="20"/>
        </w:rPr>
        <w:t>Colombia vive un momento histórico en el que se ha avanzado en medio de una amplia movilización social hacia el cierre del conflicto armado más prolongado del hemisferio occidental. En efecto, luego de cerca de cuatro años de negociaciones públicas entre el gobierno colombiano y las Fuerzas Armadas Revolucionarias de Colombia (iniciadas el 18 de octubre de 2012, en Oslo -Noruega) se firmó el pasado 24 de noviembre de 2016 el “Acuerdo Final para la Terminación del Conflicto y la Construcción de una Paz Estable y Duradera” en el Teatro Colón en Bogotá (Alto Comisionado para la Paz, 2016). Se trata del acuerdo surgido luego del Plebiscito del 2 de octubre de 2016, luego de que el NO a la aprobación del acuerdo inicialmente firmado en La Habana el 24 de agosto de 2016 superará al SÍ por un estrecho margen (0,04%), lo que obligó a su revisión y modificación en varios puntos, manteniendo el espíritu del acuerdo inicial y también respondiendo a la exigencia ciudadana de no dar marcha atrás.</w:t>
      </w:r>
    </w:p>
    <w:p w:rsidRPr="009E14FD" w:rsidR="008D636C" w:rsidP="009E14FD" w:rsidRDefault="008D636C" w14:paraId="5E2E763F" w14:textId="77777777">
      <w:pPr>
        <w:snapToGrid w:val="0"/>
        <w:spacing w:after="120"/>
        <w:rPr>
          <w:bCs/>
          <w:color w:val="000000" w:themeColor="text1"/>
          <w:sz w:val="20"/>
          <w:szCs w:val="20"/>
        </w:rPr>
      </w:pPr>
      <w:commentRangeStart w:id="20"/>
      <w:r w:rsidRPr="009E14FD">
        <w:rPr>
          <w:bCs/>
          <w:color w:val="000000" w:themeColor="text1"/>
          <w:sz w:val="20"/>
          <w:szCs w:val="20"/>
        </w:rPr>
        <w:t>El nuevo acuerdo fue refrendado por el Congreso de la República en noviembre 30 de 2016, y a partir de ese momento y por un espacio de seis meses prorrogables, sus puntos constitutivos serían sometidos a estudio y aprobación por el Congreso de la República. Su desarrollo es un proceso complejo por la amplitud y diversidad de asuntos que conforman los seis puntos de los acuerdos: 1.) reforma rural integral, 2.) participación política, 3.) fin del conflicto, 4.) solución al problema de las drogas ilícitas, 5.) acuerdo sobre las víctimas del conflicto, 6.) implementación, verificación y refrendación, y también por los contextos, los actores y los tiempos para hacerlos posibles y efectivos.</w:t>
      </w:r>
      <w:commentRangeEnd w:id="20"/>
      <w:r w:rsidRPr="009E14FD" w:rsidR="007C5C84">
        <w:rPr>
          <w:rStyle w:val="CommentReference"/>
          <w:sz w:val="20"/>
          <w:szCs w:val="20"/>
        </w:rPr>
        <w:commentReference w:id="20"/>
      </w:r>
    </w:p>
    <w:p w:rsidRPr="009E14FD" w:rsidR="008D636C" w:rsidP="009E14FD" w:rsidRDefault="007C5C84" w14:paraId="295B2E52" w14:textId="5E047A7C">
      <w:pPr>
        <w:snapToGrid w:val="0"/>
        <w:spacing w:after="120"/>
        <w:rPr>
          <w:bCs/>
          <w:color w:val="000000" w:themeColor="text1"/>
          <w:sz w:val="20"/>
          <w:szCs w:val="20"/>
        </w:rPr>
      </w:pPr>
      <w:r w:rsidRPr="009E14FD">
        <w:rPr>
          <w:bCs/>
          <w:color w:val="000000" w:themeColor="text1"/>
          <w:sz w:val="20"/>
          <w:szCs w:val="20"/>
        </w:rPr>
        <w:lastRenderedPageBreak/>
        <w:t>Para conocer más sobre</w:t>
      </w:r>
      <w:r w:rsidRPr="009E14FD" w:rsidR="008D636C">
        <w:rPr>
          <w:bCs/>
          <w:color w:val="000000" w:themeColor="text1"/>
          <w:sz w:val="20"/>
          <w:szCs w:val="20"/>
        </w:rPr>
        <w:t xml:space="preserve"> los acuerdos de paz con las FARC</w:t>
      </w:r>
      <w:r w:rsidRPr="009E14FD">
        <w:rPr>
          <w:bCs/>
          <w:color w:val="000000" w:themeColor="text1"/>
          <w:sz w:val="20"/>
          <w:szCs w:val="20"/>
        </w:rPr>
        <w:t xml:space="preserve">, lo invitamos a ver el video </w:t>
      </w:r>
      <w:r w:rsidRPr="009E14FD">
        <w:rPr>
          <w:b/>
          <w:color w:val="000000" w:themeColor="text1"/>
          <w:sz w:val="20"/>
          <w:szCs w:val="20"/>
        </w:rPr>
        <w:t>Explicación de los acuerdos de paz con las FARC</w:t>
      </w:r>
      <w:r w:rsidRPr="009E14FD">
        <w:rPr>
          <w:bCs/>
          <w:color w:val="000000" w:themeColor="text1"/>
          <w:sz w:val="20"/>
          <w:szCs w:val="20"/>
        </w:rPr>
        <w:t>, el cual se encuentra en el material complementario.</w:t>
      </w:r>
    </w:p>
    <w:p w:rsidRPr="009E14FD" w:rsidR="008D636C" w:rsidP="009E14FD" w:rsidRDefault="008D636C" w14:paraId="354A2A55" w14:textId="77777777">
      <w:pPr>
        <w:snapToGrid w:val="0"/>
        <w:spacing w:after="120"/>
        <w:rPr>
          <w:bCs/>
          <w:color w:val="000000" w:themeColor="text1"/>
          <w:sz w:val="20"/>
          <w:szCs w:val="20"/>
        </w:rPr>
      </w:pPr>
    </w:p>
    <w:p w:rsidRPr="009E14FD" w:rsidR="008D636C" w:rsidP="009E14FD" w:rsidRDefault="008D636C" w14:paraId="4B00C3E2" w14:textId="77777777">
      <w:pPr>
        <w:snapToGrid w:val="0"/>
        <w:spacing w:after="120"/>
        <w:rPr>
          <w:b/>
          <w:color w:val="000000" w:themeColor="text1"/>
          <w:sz w:val="20"/>
          <w:szCs w:val="20"/>
        </w:rPr>
      </w:pPr>
      <w:r w:rsidRPr="009E14FD">
        <w:rPr>
          <w:b/>
          <w:color w:val="000000" w:themeColor="text1"/>
          <w:sz w:val="20"/>
          <w:szCs w:val="20"/>
        </w:rPr>
        <w:t>3. La importancia de la cultura de paz</w:t>
      </w:r>
    </w:p>
    <w:p w:rsidRPr="009E14FD" w:rsidR="007C5C84" w:rsidP="009E14FD" w:rsidRDefault="007C5C84" w14:paraId="472A2320" w14:textId="26FBCBC6">
      <w:pPr>
        <w:snapToGrid w:val="0"/>
        <w:spacing w:after="120"/>
        <w:rPr>
          <w:bCs/>
          <w:color w:val="000000" w:themeColor="text1"/>
          <w:sz w:val="20"/>
          <w:szCs w:val="20"/>
        </w:rPr>
      </w:pPr>
      <w:r w:rsidRPr="009E14FD">
        <w:rPr>
          <w:bCs/>
          <w:color w:val="000000" w:themeColor="text1"/>
          <w:sz w:val="20"/>
          <w:szCs w:val="20"/>
        </w:rPr>
        <w:t>En este tema, lo invitamos a conocer sobre la resolución de conflictos y negociación y cultura de paz.</w:t>
      </w:r>
    </w:p>
    <w:p w:rsidRPr="009E14FD" w:rsidR="007C5C84" w:rsidP="009E14FD" w:rsidRDefault="007C5C84" w14:paraId="291745B6" w14:textId="77777777">
      <w:pPr>
        <w:snapToGrid w:val="0"/>
        <w:spacing w:after="120"/>
        <w:rPr>
          <w:bCs/>
          <w:color w:val="000000" w:themeColor="text1"/>
          <w:sz w:val="20"/>
          <w:szCs w:val="20"/>
        </w:rPr>
      </w:pPr>
    </w:p>
    <w:p w:rsidRPr="009E14FD" w:rsidR="008D636C" w:rsidP="009E14FD" w:rsidRDefault="008D636C" w14:paraId="77679801" w14:textId="24C51F4E">
      <w:pPr>
        <w:snapToGrid w:val="0"/>
        <w:spacing w:after="120"/>
        <w:rPr>
          <w:b/>
          <w:color w:val="000000" w:themeColor="text1"/>
          <w:sz w:val="20"/>
          <w:szCs w:val="20"/>
        </w:rPr>
      </w:pPr>
      <w:r w:rsidRPr="009E14FD">
        <w:rPr>
          <w:b/>
          <w:color w:val="000000" w:themeColor="text1"/>
          <w:sz w:val="20"/>
          <w:szCs w:val="20"/>
        </w:rPr>
        <w:t>3.1 Resolución de conflictos y negociación</w:t>
      </w:r>
    </w:p>
    <w:p w:rsidRPr="009E14FD" w:rsidR="008D636C" w:rsidP="009E14FD" w:rsidRDefault="008D636C" w14:paraId="5C3F5593" w14:textId="77777777">
      <w:pPr>
        <w:snapToGrid w:val="0"/>
        <w:spacing w:after="120"/>
        <w:rPr>
          <w:bCs/>
          <w:color w:val="000000" w:themeColor="text1"/>
          <w:sz w:val="20"/>
          <w:szCs w:val="20"/>
        </w:rPr>
      </w:pPr>
      <w:r w:rsidRPr="009E14FD">
        <w:rPr>
          <w:bCs/>
          <w:color w:val="000000" w:themeColor="text1"/>
          <w:sz w:val="20"/>
          <w:szCs w:val="20"/>
        </w:rPr>
        <w:t>Después del proceso de paz realizado por Colombia con el grupo armado “FARC-EP” y el proceso de postconflicto por el cual atraviesa nuestro país, es pertinente hablar acerca del acceso a la justicia que se debe garantizar a todos los ciudadanos, teniendo en cuenta la deficiencia de la justicia tradicional por el gran número de conflictos o desacuerdos que se presentan diariamente en los juzgados. Como solución se ha venido desarrollando una nueva opción en la que las personas tienen la facultad de resolver sus disputas a través de los mecanismos alternativos de solución de conflictos (M.A.S.C.). A continuación, veremos cuáles son sus características y los aportes que estos mecanismos pueden ofrecer a nuestro país en época de posconflicto y a la construcción de una cultura de paz.</w:t>
      </w:r>
    </w:p>
    <w:p w:rsidRPr="009E14FD" w:rsidR="008D636C" w:rsidP="009E14FD" w:rsidRDefault="008D636C" w14:paraId="04C2C1F2" w14:textId="77777777">
      <w:pPr>
        <w:snapToGrid w:val="0"/>
        <w:spacing w:after="120"/>
        <w:rPr>
          <w:bCs/>
          <w:color w:val="000000" w:themeColor="text1"/>
          <w:sz w:val="20"/>
          <w:szCs w:val="20"/>
        </w:rPr>
      </w:pPr>
    </w:p>
    <w:p w:rsidRPr="009E14FD" w:rsidR="008D636C" w:rsidP="009E14FD" w:rsidRDefault="008D636C" w14:paraId="3E9716B7" w14:textId="77777777">
      <w:pPr>
        <w:snapToGrid w:val="0"/>
        <w:spacing w:after="120"/>
        <w:rPr>
          <w:b/>
          <w:color w:val="000000" w:themeColor="text1"/>
          <w:sz w:val="20"/>
          <w:szCs w:val="20"/>
        </w:rPr>
      </w:pPr>
      <w:r w:rsidRPr="009E14FD">
        <w:rPr>
          <w:b/>
          <w:color w:val="000000" w:themeColor="text1"/>
          <w:sz w:val="20"/>
          <w:szCs w:val="20"/>
        </w:rPr>
        <w:t>Los mecanismos autocompositivos</w:t>
      </w:r>
    </w:p>
    <w:p w:rsidRPr="009E14FD" w:rsidR="008D636C" w:rsidP="009E14FD" w:rsidRDefault="008D636C" w14:paraId="454F2DFE" w14:textId="77777777">
      <w:pPr>
        <w:snapToGrid w:val="0"/>
        <w:spacing w:after="120"/>
        <w:rPr>
          <w:bCs/>
          <w:color w:val="000000" w:themeColor="text1"/>
          <w:sz w:val="20"/>
          <w:szCs w:val="20"/>
        </w:rPr>
      </w:pPr>
      <w:r w:rsidRPr="009E14FD">
        <w:rPr>
          <w:bCs/>
          <w:color w:val="000000" w:themeColor="text1"/>
          <w:sz w:val="20"/>
          <w:szCs w:val="20"/>
        </w:rPr>
        <w:t>Son aquellos a los cuales las partes acuden por voluntad propia cuando se encuentran frente a una disputa y son ellas mismas quienes toman la decisión del arreglo al cual quieren llegar.</w:t>
      </w:r>
    </w:p>
    <w:p w:rsidRPr="009E14FD" w:rsidR="008D636C" w:rsidP="009E14FD" w:rsidRDefault="008D636C" w14:paraId="7BB877D6" w14:textId="77777777">
      <w:pPr>
        <w:snapToGrid w:val="0"/>
        <w:spacing w:after="120"/>
        <w:rPr>
          <w:bCs/>
          <w:color w:val="000000" w:themeColor="text1"/>
          <w:sz w:val="20"/>
          <w:szCs w:val="20"/>
        </w:rPr>
      </w:pPr>
      <w:r w:rsidRPr="009E14FD">
        <w:rPr>
          <w:bCs/>
          <w:color w:val="000000" w:themeColor="text1"/>
          <w:sz w:val="20"/>
          <w:szCs w:val="20"/>
        </w:rPr>
        <w:t>Entre ellos están:</w:t>
      </w:r>
    </w:p>
    <w:p w:rsidRPr="009E14FD" w:rsidR="008D636C" w:rsidP="009E14FD" w:rsidRDefault="008D636C" w14:paraId="6EDA44C6"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2450"/>
        <w:gridCol w:w="4386"/>
        <w:gridCol w:w="2697"/>
      </w:tblGrid>
      <w:tr w:rsidRPr="009E14FD" w:rsidR="002D1F31" w:rsidTr="006971C8" w14:paraId="4BBD84BB" w14:textId="77777777">
        <w:tc>
          <w:tcPr>
            <w:tcW w:w="9350" w:type="dxa"/>
            <w:gridSpan w:val="3"/>
            <w:shd w:val="clear" w:color="auto" w:fill="9BBB59" w:themeFill="accent3"/>
          </w:tcPr>
          <w:p w:rsidRPr="009E14FD" w:rsidR="002D1F31" w:rsidP="009E14FD" w:rsidRDefault="002D1F31" w14:paraId="29B97B57" w14:textId="77777777">
            <w:pPr>
              <w:snapToGrid w:val="0"/>
              <w:spacing w:after="120" w:line="276" w:lineRule="auto"/>
              <w:jc w:val="center"/>
              <w:rPr>
                <w:b/>
                <w:color w:val="000000" w:themeColor="text1"/>
                <w:sz w:val="20"/>
                <w:szCs w:val="20"/>
              </w:rPr>
            </w:pPr>
            <w:r w:rsidRPr="009E14FD">
              <w:rPr>
                <w:b/>
                <w:color w:val="FFFFFF" w:themeColor="background1"/>
                <w:sz w:val="20"/>
                <w:szCs w:val="20"/>
              </w:rPr>
              <w:t>SLIDER</w:t>
            </w:r>
          </w:p>
        </w:tc>
      </w:tr>
      <w:tr w:rsidRPr="009E14FD" w:rsidR="00AD7D8A" w:rsidTr="006971C8" w14:paraId="364AC751" w14:textId="77777777">
        <w:tc>
          <w:tcPr>
            <w:tcW w:w="2450" w:type="dxa"/>
          </w:tcPr>
          <w:p w:rsidRPr="009E14FD" w:rsidR="002D1F31" w:rsidP="009E14FD" w:rsidRDefault="002D1F31" w14:paraId="4099E8C1" w14:textId="1ED194FE">
            <w:pPr>
              <w:snapToGrid w:val="0"/>
              <w:spacing w:after="120" w:line="276" w:lineRule="auto"/>
              <w:rPr>
                <w:bCs/>
                <w:color w:val="000000" w:themeColor="text1"/>
                <w:sz w:val="20"/>
                <w:szCs w:val="20"/>
              </w:rPr>
            </w:pPr>
            <w:r w:rsidRPr="009E14FD">
              <w:rPr>
                <w:bCs/>
                <w:color w:val="000000" w:themeColor="text1"/>
                <w:sz w:val="20"/>
                <w:szCs w:val="20"/>
              </w:rPr>
              <w:t>Transacción</w:t>
            </w:r>
          </w:p>
        </w:tc>
        <w:tc>
          <w:tcPr>
            <w:tcW w:w="4386" w:type="dxa"/>
          </w:tcPr>
          <w:p w:rsidRPr="009E14FD" w:rsidR="002D1F31" w:rsidP="009E14FD" w:rsidRDefault="002D1F31" w14:paraId="6B830063" w14:textId="66CB4D2F">
            <w:pPr>
              <w:snapToGrid w:val="0"/>
              <w:spacing w:after="120" w:line="276" w:lineRule="auto"/>
              <w:rPr>
                <w:bCs/>
                <w:color w:val="000000" w:themeColor="text1"/>
                <w:sz w:val="20"/>
                <w:szCs w:val="20"/>
              </w:rPr>
            </w:pPr>
            <w:r w:rsidRPr="009E14FD">
              <w:rPr>
                <w:bCs/>
                <w:color w:val="000000" w:themeColor="text1"/>
                <w:sz w:val="20"/>
                <w:szCs w:val="20"/>
              </w:rPr>
              <w:t>E</w:t>
            </w:r>
            <w:r w:rsidRPr="009E14FD">
              <w:rPr>
                <w:bCs/>
                <w:color w:val="000000" w:themeColor="text1"/>
                <w:sz w:val="20"/>
                <w:szCs w:val="20"/>
              </w:rPr>
              <w:t>sta clase de mecanismo consiste en que las partes puedan llegar a un acuerdo por voluntad propia, sin la intervención de ningún tercero, anterior a la presentación de un litigio. La figura de la transacción únicamente genera efecto interpartes y después de realizada presta mérito ejecutivo y hace tránsito a cosa juzgada.</w:t>
            </w:r>
          </w:p>
        </w:tc>
        <w:tc>
          <w:tcPr>
            <w:tcW w:w="2514" w:type="dxa"/>
          </w:tcPr>
          <w:p w:rsidRPr="009E14FD" w:rsidR="002D1F31" w:rsidP="009E14FD" w:rsidRDefault="00DB44BE" w14:paraId="1BB2D2B9" w14:textId="11D9DE77">
            <w:pPr>
              <w:snapToGrid w:val="0"/>
              <w:spacing w:after="120" w:line="276" w:lineRule="auto"/>
              <w:rPr>
                <w:bCs/>
                <w:color w:val="000000" w:themeColor="text1"/>
                <w:sz w:val="20"/>
                <w:szCs w:val="20"/>
              </w:rPr>
            </w:pPr>
            <w:commentRangeStart w:id="21"/>
            <w:r>
              <w:rPr>
                <w:bCs/>
                <w:noProof/>
                <w:color w:val="000000" w:themeColor="text1"/>
                <w:sz w:val="20"/>
                <w:szCs w:val="20"/>
              </w:rPr>
              <w:drawing>
                <wp:inline distT="0" distB="0" distL="0" distR="0" wp14:anchorId="6E3834C6" wp14:editId="6902050C">
                  <wp:extent cx="1575881" cy="1063819"/>
                  <wp:effectExtent l="0" t="0" r="0" b="3175"/>
                  <wp:docPr id="13012280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28050" name="Picture 13012280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7625" cy="1071747"/>
                          </a:xfrm>
                          <a:prstGeom prst="rect">
                            <a:avLst/>
                          </a:prstGeom>
                        </pic:spPr>
                      </pic:pic>
                    </a:graphicData>
                  </a:graphic>
                </wp:inline>
              </w:drawing>
            </w:r>
            <w:commentRangeEnd w:id="21"/>
            <w:r>
              <w:rPr>
                <w:rStyle w:val="CommentReference"/>
              </w:rPr>
              <w:commentReference w:id="21"/>
            </w:r>
          </w:p>
        </w:tc>
      </w:tr>
      <w:tr w:rsidRPr="009E14FD" w:rsidR="00AD7D8A" w:rsidTr="006971C8" w14:paraId="57B1806E" w14:textId="77777777">
        <w:tc>
          <w:tcPr>
            <w:tcW w:w="2450" w:type="dxa"/>
          </w:tcPr>
          <w:p w:rsidRPr="009E14FD" w:rsidR="002D1F31" w:rsidP="009E14FD" w:rsidRDefault="002D1F31" w14:paraId="6DCD4C89" w14:textId="55A915CC">
            <w:pPr>
              <w:snapToGrid w:val="0"/>
              <w:spacing w:after="120" w:line="276" w:lineRule="auto"/>
              <w:rPr>
                <w:bCs/>
                <w:color w:val="000000" w:themeColor="text1"/>
                <w:sz w:val="20"/>
                <w:szCs w:val="20"/>
              </w:rPr>
            </w:pPr>
            <w:r w:rsidRPr="009E14FD">
              <w:rPr>
                <w:bCs/>
                <w:color w:val="000000" w:themeColor="text1"/>
                <w:sz w:val="20"/>
                <w:szCs w:val="20"/>
              </w:rPr>
              <w:t>Mediación</w:t>
            </w:r>
          </w:p>
        </w:tc>
        <w:tc>
          <w:tcPr>
            <w:tcW w:w="4386" w:type="dxa"/>
          </w:tcPr>
          <w:p w:rsidRPr="009E14FD" w:rsidR="002D1F31" w:rsidP="009E14FD" w:rsidRDefault="002D1F31" w14:paraId="77FE0300" w14:textId="4035CDAC">
            <w:pPr>
              <w:snapToGrid w:val="0"/>
              <w:spacing w:after="120" w:line="276" w:lineRule="auto"/>
              <w:rPr>
                <w:bCs/>
                <w:color w:val="000000" w:themeColor="text1"/>
                <w:sz w:val="20"/>
                <w:szCs w:val="20"/>
              </w:rPr>
            </w:pPr>
            <w:r w:rsidRPr="009E14FD">
              <w:rPr>
                <w:bCs/>
                <w:color w:val="000000" w:themeColor="text1"/>
                <w:sz w:val="20"/>
                <w:szCs w:val="20"/>
              </w:rPr>
              <w:t>L</w:t>
            </w:r>
            <w:r w:rsidRPr="009E14FD">
              <w:rPr>
                <w:bCs/>
                <w:color w:val="000000" w:themeColor="text1"/>
                <w:sz w:val="20"/>
                <w:szCs w:val="20"/>
              </w:rPr>
              <w:t xml:space="preserve">a mediación como su nombre lo indica busca llegar a un punto medio entre las partes que se encuentran en una disputa, en la cual un tercero imparcial llamado mediador los asiste y facilita la comunicación entre las partes, para que estas como protagonistas tomen una decisión que logre satisfacer las necesidades de ambos por medio del diálogo. Un punto importante a tener en cuenta acerca de este mecanismo “es que este carece de efectos jurídicos para las partes”, su cumplimiento se deriva únicamente de la voluntad que estas </w:t>
            </w:r>
            <w:r w:rsidRPr="009E14FD">
              <w:rPr>
                <w:bCs/>
                <w:color w:val="000000" w:themeColor="text1"/>
                <w:sz w:val="20"/>
                <w:szCs w:val="20"/>
              </w:rPr>
              <w:lastRenderedPageBreak/>
              <w:t>tengan para cumplir lo pactado, para que la mediación genere efectos jurídicos debe ser llevada ante una notaría o un centro de conciliación (Carrillo, F., Gómez, D. 2020)</w:t>
            </w:r>
          </w:p>
        </w:tc>
        <w:tc>
          <w:tcPr>
            <w:tcW w:w="2514" w:type="dxa"/>
          </w:tcPr>
          <w:p w:rsidRPr="009E14FD" w:rsidR="002D1F31" w:rsidP="009E14FD" w:rsidRDefault="00DB44BE" w14:paraId="66C6121B" w14:textId="204B1D9D">
            <w:pPr>
              <w:snapToGrid w:val="0"/>
              <w:spacing w:after="120" w:line="276" w:lineRule="auto"/>
              <w:rPr>
                <w:bCs/>
                <w:color w:val="000000" w:themeColor="text1"/>
                <w:sz w:val="20"/>
                <w:szCs w:val="20"/>
              </w:rPr>
            </w:pPr>
            <w:commentRangeStart w:id="22"/>
            <w:r>
              <w:rPr>
                <w:bCs/>
                <w:noProof/>
                <w:color w:val="000000" w:themeColor="text1"/>
                <w:sz w:val="20"/>
                <w:szCs w:val="20"/>
              </w:rPr>
              <w:lastRenderedPageBreak/>
              <w:drawing>
                <wp:inline distT="0" distB="0" distL="0" distR="0" wp14:anchorId="7CBBE17B" wp14:editId="33A556DC">
                  <wp:extent cx="1556518" cy="836578"/>
                  <wp:effectExtent l="0" t="0" r="5715" b="1905"/>
                  <wp:docPr id="5658993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9382" name="Picture 5658993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2498" cy="845167"/>
                          </a:xfrm>
                          <a:prstGeom prst="rect">
                            <a:avLst/>
                          </a:prstGeom>
                        </pic:spPr>
                      </pic:pic>
                    </a:graphicData>
                  </a:graphic>
                </wp:inline>
              </w:drawing>
            </w:r>
            <w:commentRangeEnd w:id="22"/>
            <w:r>
              <w:rPr>
                <w:rStyle w:val="CommentReference"/>
              </w:rPr>
              <w:commentReference w:id="22"/>
            </w:r>
          </w:p>
        </w:tc>
      </w:tr>
      <w:tr w:rsidRPr="009E14FD" w:rsidR="00AD7D8A" w:rsidTr="006971C8" w14:paraId="4098B1E0" w14:textId="77777777">
        <w:tc>
          <w:tcPr>
            <w:tcW w:w="2450" w:type="dxa"/>
          </w:tcPr>
          <w:p w:rsidRPr="009E14FD" w:rsidR="002D1F31" w:rsidP="009E14FD" w:rsidRDefault="002D1F31" w14:paraId="4F98E802" w14:textId="5A1F4669">
            <w:pPr>
              <w:snapToGrid w:val="0"/>
              <w:spacing w:after="120" w:line="276" w:lineRule="auto"/>
              <w:rPr>
                <w:bCs/>
                <w:color w:val="000000" w:themeColor="text1"/>
                <w:sz w:val="20"/>
                <w:szCs w:val="20"/>
              </w:rPr>
            </w:pPr>
            <w:r w:rsidRPr="009E14FD">
              <w:rPr>
                <w:bCs/>
                <w:color w:val="000000" w:themeColor="text1"/>
                <w:sz w:val="20"/>
                <w:szCs w:val="20"/>
              </w:rPr>
              <w:t>Amigable composición</w:t>
            </w:r>
          </w:p>
        </w:tc>
        <w:tc>
          <w:tcPr>
            <w:tcW w:w="4386" w:type="dxa"/>
          </w:tcPr>
          <w:p w:rsidRPr="009E14FD" w:rsidR="002D1F31" w:rsidP="009E14FD" w:rsidRDefault="002D1F31" w14:paraId="38096BB8" w14:textId="17BCA4BF">
            <w:pPr>
              <w:snapToGrid w:val="0"/>
              <w:spacing w:after="120" w:line="276" w:lineRule="auto"/>
              <w:rPr>
                <w:bCs/>
                <w:color w:val="000000" w:themeColor="text1"/>
                <w:sz w:val="20"/>
                <w:szCs w:val="20"/>
              </w:rPr>
            </w:pPr>
            <w:r w:rsidRPr="009E14FD">
              <w:rPr>
                <w:bCs/>
                <w:color w:val="000000" w:themeColor="text1"/>
                <w:sz w:val="20"/>
                <w:szCs w:val="20"/>
              </w:rPr>
              <w:t>E</w:t>
            </w:r>
            <w:r w:rsidRPr="009E14FD">
              <w:rPr>
                <w:bCs/>
                <w:color w:val="000000" w:themeColor="text1"/>
                <w:sz w:val="20"/>
                <w:szCs w:val="20"/>
              </w:rPr>
              <w:t>n este mecanismo la decisión final tomada por el amigable componedor tiene carácter vinculante y de obligatorio cumplimiento para las partes. El amigable componedor es un tercero imparcial designado por las partes que puede ser una persona particular o una entidad. La decisión final pactada debe constar por escrito y presta mérito ejecutivo y hace tránsito a cosa juzgada.</w:t>
            </w:r>
          </w:p>
        </w:tc>
        <w:tc>
          <w:tcPr>
            <w:tcW w:w="2514" w:type="dxa"/>
          </w:tcPr>
          <w:p w:rsidRPr="009E14FD" w:rsidR="002D1F31" w:rsidP="009E14FD" w:rsidRDefault="00AD7D8A" w14:paraId="5C764743" w14:textId="61FC0DE8">
            <w:pPr>
              <w:snapToGrid w:val="0"/>
              <w:spacing w:after="120" w:line="276" w:lineRule="auto"/>
              <w:rPr>
                <w:bCs/>
                <w:color w:val="000000" w:themeColor="text1"/>
                <w:sz w:val="20"/>
                <w:szCs w:val="20"/>
              </w:rPr>
            </w:pPr>
            <w:commentRangeStart w:id="23"/>
            <w:r>
              <w:rPr>
                <w:bCs/>
                <w:noProof/>
                <w:color w:val="000000" w:themeColor="text1"/>
                <w:sz w:val="20"/>
                <w:szCs w:val="20"/>
              </w:rPr>
              <w:drawing>
                <wp:inline distT="0" distB="0" distL="0" distR="0" wp14:anchorId="1DAE7518" wp14:editId="612B8465">
                  <wp:extent cx="1274324" cy="1173454"/>
                  <wp:effectExtent l="0" t="0" r="0" b="0"/>
                  <wp:docPr id="9551448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4888" name="Picture 9551448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86509" cy="1184675"/>
                          </a:xfrm>
                          <a:prstGeom prst="rect">
                            <a:avLst/>
                          </a:prstGeom>
                        </pic:spPr>
                      </pic:pic>
                    </a:graphicData>
                  </a:graphic>
                </wp:inline>
              </w:drawing>
            </w:r>
            <w:commentRangeEnd w:id="23"/>
            <w:r>
              <w:rPr>
                <w:rStyle w:val="CommentReference"/>
              </w:rPr>
              <w:commentReference w:id="23"/>
            </w:r>
          </w:p>
        </w:tc>
      </w:tr>
      <w:tr w:rsidRPr="009E14FD" w:rsidR="00AD7D8A" w:rsidTr="006971C8" w14:paraId="553E6785" w14:textId="77777777">
        <w:tc>
          <w:tcPr>
            <w:tcW w:w="2450" w:type="dxa"/>
          </w:tcPr>
          <w:p w:rsidRPr="009E14FD" w:rsidR="002D1F31" w:rsidP="009E14FD" w:rsidRDefault="002D1F31" w14:paraId="115FAF0C" w14:textId="104E1527">
            <w:pPr>
              <w:snapToGrid w:val="0"/>
              <w:spacing w:after="120" w:line="276" w:lineRule="auto"/>
              <w:rPr>
                <w:bCs/>
                <w:color w:val="000000" w:themeColor="text1"/>
                <w:sz w:val="20"/>
                <w:szCs w:val="20"/>
              </w:rPr>
            </w:pPr>
            <w:r w:rsidRPr="009E14FD">
              <w:rPr>
                <w:bCs/>
                <w:color w:val="000000" w:themeColor="text1"/>
                <w:sz w:val="20"/>
                <w:szCs w:val="20"/>
              </w:rPr>
              <w:t>Conciliación</w:t>
            </w:r>
          </w:p>
        </w:tc>
        <w:tc>
          <w:tcPr>
            <w:tcW w:w="4386" w:type="dxa"/>
          </w:tcPr>
          <w:p w:rsidRPr="009E14FD" w:rsidR="002D1F31" w:rsidP="009E14FD" w:rsidRDefault="002D1F31" w14:paraId="1ECB110A" w14:textId="22C4A45F">
            <w:pPr>
              <w:snapToGrid w:val="0"/>
              <w:spacing w:after="120" w:line="276" w:lineRule="auto"/>
              <w:rPr>
                <w:bCs/>
                <w:color w:val="000000" w:themeColor="text1"/>
                <w:sz w:val="20"/>
                <w:szCs w:val="20"/>
              </w:rPr>
            </w:pPr>
            <w:r w:rsidRPr="009E14FD">
              <w:rPr>
                <w:bCs/>
                <w:color w:val="000000" w:themeColor="text1"/>
                <w:sz w:val="20"/>
                <w:szCs w:val="20"/>
              </w:rPr>
              <w:t>E</w:t>
            </w:r>
            <w:r w:rsidRPr="009E14FD">
              <w:rPr>
                <w:bCs/>
                <w:color w:val="000000" w:themeColor="text1"/>
                <w:sz w:val="20"/>
                <w:szCs w:val="20"/>
              </w:rPr>
              <w:t>s un mecanismo de solución de conflictos por excelencia y actualmente el más utilizado por la sociedad colombiana, en el que las partes que tienen una disputa asisten ante un tercero imparcial designado ya sea por las partes o por la legislación colombiana, el cual guía, asiste y propone distintas soluciones a las partes, pero son estas quienes toman la decisión final, pues el conciliador no puede imponerlas. Si las partes logran llegar a un acuerdo, el conciliador lo debe aprobar y estas se encuentran en la obligación de cumplirlo, ya que presta mérito ejecutivo y hace tránsito a cosa juzgada.</w:t>
            </w:r>
          </w:p>
        </w:tc>
        <w:tc>
          <w:tcPr>
            <w:tcW w:w="2514" w:type="dxa"/>
          </w:tcPr>
          <w:p w:rsidRPr="009E14FD" w:rsidR="002D1F31" w:rsidP="009E14FD" w:rsidRDefault="00AD7D8A" w14:paraId="6F597084" w14:textId="483FC20B">
            <w:pPr>
              <w:snapToGrid w:val="0"/>
              <w:spacing w:after="120" w:line="276" w:lineRule="auto"/>
              <w:rPr>
                <w:bCs/>
                <w:color w:val="000000" w:themeColor="text1"/>
                <w:sz w:val="20"/>
                <w:szCs w:val="20"/>
              </w:rPr>
            </w:pPr>
            <w:commentRangeStart w:id="24"/>
            <w:r>
              <w:rPr>
                <w:bCs/>
                <w:noProof/>
                <w:color w:val="000000" w:themeColor="text1"/>
                <w:sz w:val="20"/>
                <w:szCs w:val="20"/>
              </w:rPr>
              <w:drawing>
                <wp:inline distT="0" distB="0" distL="0" distR="0" wp14:anchorId="5103EAA0" wp14:editId="6CFA80C9">
                  <wp:extent cx="1138136" cy="917013"/>
                  <wp:effectExtent l="0" t="0" r="5080" b="0"/>
                  <wp:docPr id="164861210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2100" name="Picture 164861210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6544" cy="923787"/>
                          </a:xfrm>
                          <a:prstGeom prst="rect">
                            <a:avLst/>
                          </a:prstGeom>
                        </pic:spPr>
                      </pic:pic>
                    </a:graphicData>
                  </a:graphic>
                </wp:inline>
              </w:drawing>
            </w:r>
            <w:commentRangeEnd w:id="24"/>
            <w:r>
              <w:rPr>
                <w:rStyle w:val="CommentReference"/>
              </w:rPr>
              <w:commentReference w:id="24"/>
            </w:r>
          </w:p>
        </w:tc>
      </w:tr>
    </w:tbl>
    <w:p w:rsidRPr="009E14FD" w:rsidR="002D1F31" w:rsidP="009E14FD" w:rsidRDefault="002D1F31" w14:paraId="0E064031" w14:textId="77777777">
      <w:pPr>
        <w:snapToGrid w:val="0"/>
        <w:spacing w:after="120"/>
        <w:rPr>
          <w:bCs/>
          <w:color w:val="000000" w:themeColor="text1"/>
          <w:sz w:val="20"/>
          <w:szCs w:val="20"/>
        </w:rPr>
      </w:pPr>
    </w:p>
    <w:p w:rsidRPr="009E14FD" w:rsidR="008D636C" w:rsidP="009E14FD" w:rsidRDefault="008D636C" w14:paraId="716B3200" w14:textId="77777777">
      <w:pPr>
        <w:snapToGrid w:val="0"/>
        <w:spacing w:after="120"/>
        <w:rPr>
          <w:b/>
          <w:color w:val="000000" w:themeColor="text1"/>
          <w:sz w:val="20"/>
          <w:szCs w:val="20"/>
        </w:rPr>
      </w:pPr>
      <w:r w:rsidRPr="009E14FD">
        <w:rPr>
          <w:b/>
          <w:color w:val="000000" w:themeColor="text1"/>
          <w:sz w:val="20"/>
          <w:szCs w:val="20"/>
        </w:rPr>
        <w:t>Los mecanismos heterocompositivos</w:t>
      </w:r>
    </w:p>
    <w:p w:rsidRPr="009E14FD" w:rsidR="008D636C" w:rsidP="009E14FD" w:rsidRDefault="008D636C" w14:paraId="386A1599" w14:textId="77777777">
      <w:pPr>
        <w:snapToGrid w:val="0"/>
        <w:spacing w:after="120"/>
        <w:rPr>
          <w:bCs/>
          <w:color w:val="000000" w:themeColor="text1"/>
          <w:sz w:val="20"/>
          <w:szCs w:val="20"/>
        </w:rPr>
      </w:pPr>
      <w:r w:rsidRPr="009E14FD">
        <w:rPr>
          <w:bCs/>
          <w:color w:val="000000" w:themeColor="text1"/>
          <w:sz w:val="20"/>
          <w:szCs w:val="20"/>
        </w:rPr>
        <w:t>En estos mecanismos se resuelven los conflictos cuando un tercero completamente ajeno a las partes impone una decisión a las mismas. Esta vía funciona únicamente cuando alguna de las partes así lo decide. Como mecanismo de solución de conflicto encontramos la vía judicial ordinaria y el arbitraje.</w:t>
      </w:r>
    </w:p>
    <w:p w:rsidRPr="009E14FD" w:rsidR="008D636C" w:rsidP="009E14FD" w:rsidRDefault="008D636C" w14:paraId="58CB6220" w14:textId="77777777">
      <w:pPr>
        <w:snapToGrid w:val="0"/>
        <w:spacing w:after="120"/>
        <w:rPr>
          <w:bCs/>
          <w:color w:val="000000" w:themeColor="text1"/>
          <w:sz w:val="20"/>
          <w:szCs w:val="20"/>
        </w:rPr>
      </w:pPr>
    </w:p>
    <w:p w:rsidRPr="009E14FD" w:rsidR="008D636C" w:rsidP="009E14FD" w:rsidRDefault="008D636C" w14:paraId="0D8053C6" w14:textId="77777777">
      <w:pPr>
        <w:snapToGrid w:val="0"/>
        <w:spacing w:after="120"/>
        <w:rPr>
          <w:bCs/>
          <w:color w:val="000000" w:themeColor="text1"/>
          <w:sz w:val="20"/>
          <w:szCs w:val="20"/>
        </w:rPr>
      </w:pPr>
    </w:p>
    <w:p w:rsidRPr="009E14FD" w:rsidR="008D636C" w:rsidP="009E14FD" w:rsidRDefault="002D1F31" w14:paraId="0F1A86DC" w14:textId="0F4B38CD">
      <w:pPr>
        <w:snapToGrid w:val="0"/>
        <w:spacing w:after="120"/>
        <w:rPr>
          <w:bCs/>
          <w:color w:val="000000" w:themeColor="text1"/>
          <w:sz w:val="20"/>
          <w:szCs w:val="20"/>
        </w:rPr>
      </w:pPr>
      <w:r w:rsidRPr="009E14FD">
        <w:rPr>
          <w:b/>
          <w:color w:val="000000" w:themeColor="text1"/>
          <w:sz w:val="20"/>
          <w:szCs w:val="20"/>
        </w:rPr>
        <w:t xml:space="preserve">a. </w:t>
      </w:r>
      <w:r w:rsidRPr="009E14FD" w:rsidR="008D636C">
        <w:rPr>
          <w:b/>
          <w:color w:val="000000" w:themeColor="text1"/>
          <w:sz w:val="20"/>
          <w:szCs w:val="20"/>
        </w:rPr>
        <w:t>Arbitraje:</w:t>
      </w:r>
      <w:r w:rsidRPr="009E14FD" w:rsidR="008D636C">
        <w:rPr>
          <w:bCs/>
          <w:color w:val="000000" w:themeColor="text1"/>
          <w:sz w:val="20"/>
          <w:szCs w:val="20"/>
        </w:rPr>
        <w:t xml:space="preserve"> el arbitraje consiste en un mecanismo mediante el cual las partes pactan que previa o posteriormente al nacimiento de una controversia estas serán resueltas por medio de un tercero llamado árbitro, el cual decide por medio de un litigio y resuelve el conflicto por medio de un laudo arbitral que es de obligatorio cumplimiento para las partes (Carrillo, F., Gómez, D. 2020)</w:t>
      </w:r>
    </w:p>
    <w:p w:rsidRPr="009E14FD" w:rsidR="008D636C" w:rsidP="009E14FD" w:rsidRDefault="008D636C" w14:paraId="07B454AE" w14:textId="77777777">
      <w:pPr>
        <w:snapToGrid w:val="0"/>
        <w:spacing w:after="120"/>
        <w:rPr>
          <w:bCs/>
          <w:color w:val="000000" w:themeColor="text1"/>
          <w:sz w:val="20"/>
          <w:szCs w:val="20"/>
        </w:rPr>
      </w:pPr>
    </w:p>
    <w:p w:rsidRPr="009E14FD" w:rsidR="008D636C" w:rsidP="009E14FD" w:rsidRDefault="008D636C" w14:paraId="2C2157E0" w14:textId="77777777">
      <w:pPr>
        <w:snapToGrid w:val="0"/>
        <w:spacing w:after="120"/>
        <w:rPr>
          <w:bCs/>
          <w:color w:val="000000" w:themeColor="text1"/>
          <w:sz w:val="20"/>
          <w:szCs w:val="20"/>
        </w:rPr>
      </w:pPr>
      <w:commentRangeStart w:id="25"/>
      <w:r w:rsidRPr="009E14FD">
        <w:rPr>
          <w:bCs/>
          <w:color w:val="000000" w:themeColor="text1"/>
          <w:sz w:val="20"/>
          <w:szCs w:val="20"/>
        </w:rPr>
        <w:t xml:space="preserve">El proyecto de construir una cultura de paz en buena medida no es otra cosa que el reto de abordar los conflictos desde otra mirada, con otras herramientas y con otros propósitos; cuando hablamos de conflictos tenemos que recordar que en ocasiones nos referimos a los conflictos armados; sin embargo, estos los encontramos en los diferentes ámbitos de la vida. Para avanzar en la reconstrucción y en la rehabilitación en este escenario de posconflicto se necesitan estrategias que ayuden a consolidar una cultura de paz, de esta </w:t>
      </w:r>
      <w:r w:rsidRPr="009E14FD">
        <w:rPr>
          <w:bCs/>
          <w:color w:val="000000" w:themeColor="text1"/>
          <w:sz w:val="20"/>
          <w:szCs w:val="20"/>
        </w:rPr>
        <w:lastRenderedPageBreak/>
        <w:t>manera los mecanismos alternativos juegan un papel importante en la resolución de controversias de manera pacífica, buscando que las disputas sean resueltas de la mejor forma y otorgando los mayores beneficios, sin necesidad de una confrontación. Los principales mecanismos que resultarían útiles serían: los jueces de paz, los conciliadores en equidad y los conciliadores en derecho.</w:t>
      </w:r>
      <w:commentRangeEnd w:id="25"/>
      <w:r w:rsidRPr="009E14FD" w:rsidR="002D1F31">
        <w:rPr>
          <w:rStyle w:val="CommentReference"/>
          <w:sz w:val="20"/>
          <w:szCs w:val="20"/>
        </w:rPr>
        <w:commentReference w:id="25"/>
      </w:r>
    </w:p>
    <w:p w:rsidRPr="009E14FD" w:rsidR="008D636C" w:rsidP="009E14FD" w:rsidRDefault="008D636C" w14:paraId="1634FCDA" w14:textId="77777777">
      <w:pPr>
        <w:snapToGrid w:val="0"/>
        <w:spacing w:after="120"/>
        <w:rPr>
          <w:bCs/>
          <w:color w:val="000000" w:themeColor="text1"/>
          <w:sz w:val="20"/>
          <w:szCs w:val="20"/>
        </w:rPr>
      </w:pPr>
    </w:p>
    <w:p w:rsidRPr="009E14FD" w:rsidR="008D636C" w:rsidP="009E14FD" w:rsidRDefault="002D1F31" w14:paraId="48B454B9" w14:textId="649EB6C9">
      <w:pPr>
        <w:snapToGrid w:val="0"/>
        <w:spacing w:after="120"/>
        <w:rPr>
          <w:bCs/>
          <w:color w:val="000000" w:themeColor="text1"/>
          <w:sz w:val="20"/>
          <w:szCs w:val="20"/>
        </w:rPr>
      </w:pPr>
      <w:r w:rsidRPr="009E14FD">
        <w:rPr>
          <w:b/>
          <w:color w:val="000000" w:themeColor="text1"/>
          <w:sz w:val="20"/>
          <w:szCs w:val="20"/>
        </w:rPr>
        <w:t xml:space="preserve">b. </w:t>
      </w:r>
      <w:r w:rsidRPr="009E14FD" w:rsidR="008D636C">
        <w:rPr>
          <w:b/>
          <w:color w:val="000000" w:themeColor="text1"/>
          <w:sz w:val="20"/>
          <w:szCs w:val="20"/>
        </w:rPr>
        <w:t>Jueces de paz:</w:t>
      </w:r>
      <w:r w:rsidRPr="009E14FD" w:rsidR="008D636C">
        <w:rPr>
          <w:bCs/>
          <w:color w:val="000000" w:themeColor="text1"/>
          <w:sz w:val="20"/>
          <w:szCs w:val="20"/>
        </w:rPr>
        <w:t xml:space="preserve"> el Congreso les dio vida a los jueces de paz mediante la Ley 497 de 1999, un juez de paz representa el derecho del Estado en la comunidad, y mantiene un carácter de institución. Pero a diferencia de otros mecanismos de solución de conflictos, los jueces de paz se encuentran dentro del organigrama del Estado en la Rama Judicial, según expresa Ávila (2015</w:t>
      </w:r>
      <w:r w:rsidRPr="009E14FD">
        <w:rPr>
          <w:bCs/>
          <w:color w:val="000000" w:themeColor="text1"/>
          <w:sz w:val="20"/>
          <w:szCs w:val="20"/>
        </w:rPr>
        <w:t>, p.28</w:t>
      </w:r>
      <w:r w:rsidRPr="009E14FD" w:rsidR="008D636C">
        <w:rPr>
          <w:bCs/>
          <w:color w:val="000000" w:themeColor="text1"/>
          <w:sz w:val="20"/>
          <w:szCs w:val="20"/>
        </w:rPr>
        <w:t>)</w:t>
      </w:r>
      <w:r w:rsidRPr="009E14FD">
        <w:rPr>
          <w:bCs/>
          <w:color w:val="000000" w:themeColor="text1"/>
          <w:sz w:val="20"/>
          <w:szCs w:val="20"/>
        </w:rPr>
        <w:t>:</w:t>
      </w:r>
    </w:p>
    <w:p w:rsidRPr="009E14FD" w:rsidR="008D636C" w:rsidP="009E14FD" w:rsidRDefault="008D636C" w14:paraId="64F55979" w14:textId="11E57C2C">
      <w:pPr>
        <w:snapToGrid w:val="0"/>
        <w:spacing w:after="120"/>
        <w:rPr>
          <w:bCs/>
          <w:color w:val="000000" w:themeColor="text1"/>
          <w:sz w:val="20"/>
          <w:szCs w:val="20"/>
        </w:rPr>
      </w:pPr>
      <w:r w:rsidRPr="009E14FD">
        <w:rPr>
          <w:bCs/>
          <w:color w:val="000000" w:themeColor="text1"/>
          <w:sz w:val="20"/>
          <w:szCs w:val="20"/>
        </w:rPr>
        <w:t>Los jueces de paz tienen características importantes como:</w:t>
      </w:r>
    </w:p>
    <w:p w:rsidRPr="009E14FD" w:rsidR="002D1F31" w:rsidP="009E14FD" w:rsidRDefault="002D1F31" w14:paraId="4B53832B"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6836"/>
        <w:gridCol w:w="2514"/>
      </w:tblGrid>
      <w:tr w:rsidRPr="009E14FD" w:rsidR="002D1F31" w:rsidTr="006971C8" w14:paraId="04171A68" w14:textId="77777777">
        <w:tc>
          <w:tcPr>
            <w:tcW w:w="9350" w:type="dxa"/>
            <w:gridSpan w:val="2"/>
            <w:shd w:val="clear" w:color="auto" w:fill="9BBB59" w:themeFill="accent3"/>
          </w:tcPr>
          <w:p w:rsidRPr="009E14FD" w:rsidR="002D1F31" w:rsidP="009E14FD" w:rsidRDefault="008D3B53" w14:paraId="24E519AF" w14:textId="240930ED">
            <w:pPr>
              <w:snapToGrid w:val="0"/>
              <w:spacing w:after="120" w:line="276" w:lineRule="auto"/>
              <w:jc w:val="center"/>
              <w:rPr>
                <w:b/>
                <w:color w:val="000000" w:themeColor="text1"/>
                <w:sz w:val="20"/>
                <w:szCs w:val="20"/>
              </w:rPr>
            </w:pPr>
            <w:r w:rsidRPr="009E14FD">
              <w:rPr>
                <w:b/>
                <w:color w:val="FFFFFF" w:themeColor="background1"/>
                <w:sz w:val="20"/>
                <w:szCs w:val="20"/>
              </w:rPr>
              <w:t>TARJETAS</w:t>
            </w:r>
          </w:p>
        </w:tc>
      </w:tr>
      <w:tr w:rsidRPr="009E14FD" w:rsidR="002D1F31" w:rsidTr="00347EA7" w14:paraId="2341A13D" w14:textId="77777777">
        <w:tc>
          <w:tcPr>
            <w:tcW w:w="6836" w:type="dxa"/>
          </w:tcPr>
          <w:p w:rsidRPr="009E14FD" w:rsidR="002D1F31" w:rsidP="009E14FD" w:rsidRDefault="002D1F31" w14:paraId="5080308C" w14:textId="4A1A479A">
            <w:pPr>
              <w:snapToGrid w:val="0"/>
              <w:spacing w:after="120" w:line="276" w:lineRule="auto"/>
              <w:rPr>
                <w:bCs/>
                <w:color w:val="000000" w:themeColor="text1"/>
                <w:sz w:val="20"/>
                <w:szCs w:val="20"/>
              </w:rPr>
            </w:pPr>
            <w:r w:rsidRPr="009E14FD">
              <w:rPr>
                <w:bCs/>
                <w:color w:val="000000" w:themeColor="text1"/>
                <w:sz w:val="20"/>
                <w:szCs w:val="20"/>
              </w:rPr>
              <w:t>Ser gestores de convivencia en los lugares y las comunidades donde fueron elegidos.</w:t>
            </w:r>
          </w:p>
        </w:tc>
        <w:tc>
          <w:tcPr>
            <w:tcW w:w="2514" w:type="dxa"/>
          </w:tcPr>
          <w:p w:rsidRPr="009E14FD" w:rsidR="002D1F31" w:rsidP="009E14FD" w:rsidRDefault="00AD7D8A" w14:paraId="60D33FC0" w14:textId="72151C35">
            <w:pPr>
              <w:snapToGrid w:val="0"/>
              <w:spacing w:after="120" w:line="276" w:lineRule="auto"/>
              <w:rPr>
                <w:bCs/>
                <w:color w:val="000000" w:themeColor="text1"/>
                <w:sz w:val="20"/>
                <w:szCs w:val="20"/>
              </w:rPr>
            </w:pPr>
            <w:commentRangeStart w:id="26"/>
            <w:r>
              <w:rPr>
                <w:bCs/>
                <w:noProof/>
                <w:color w:val="000000" w:themeColor="text1"/>
                <w:sz w:val="20"/>
                <w:szCs w:val="20"/>
              </w:rPr>
              <w:drawing>
                <wp:inline distT="0" distB="0" distL="0" distR="0" wp14:anchorId="2EE8101F" wp14:editId="6258351D">
                  <wp:extent cx="992222" cy="865618"/>
                  <wp:effectExtent l="0" t="0" r="0" b="0"/>
                  <wp:docPr id="4044635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63575" name="Picture 4044635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6711" cy="869534"/>
                          </a:xfrm>
                          <a:prstGeom prst="rect">
                            <a:avLst/>
                          </a:prstGeom>
                        </pic:spPr>
                      </pic:pic>
                    </a:graphicData>
                  </a:graphic>
                </wp:inline>
              </w:drawing>
            </w:r>
            <w:commentRangeEnd w:id="26"/>
            <w:r>
              <w:rPr>
                <w:rStyle w:val="CommentReference"/>
              </w:rPr>
              <w:commentReference w:id="26"/>
            </w:r>
          </w:p>
        </w:tc>
      </w:tr>
      <w:tr w:rsidRPr="009E14FD" w:rsidR="002D1F31" w:rsidTr="00347EA7" w14:paraId="0869F275" w14:textId="77777777">
        <w:tc>
          <w:tcPr>
            <w:tcW w:w="6836" w:type="dxa"/>
          </w:tcPr>
          <w:p w:rsidRPr="009E14FD" w:rsidR="002D1F31" w:rsidP="009E14FD" w:rsidRDefault="002D1F31" w14:paraId="45B9F4A1" w14:textId="05B00AD6">
            <w:pPr>
              <w:snapToGrid w:val="0"/>
              <w:spacing w:after="120" w:line="276" w:lineRule="auto"/>
              <w:rPr>
                <w:bCs/>
                <w:color w:val="000000" w:themeColor="text1"/>
                <w:sz w:val="20"/>
                <w:szCs w:val="20"/>
              </w:rPr>
            </w:pPr>
            <w:r w:rsidRPr="009E14FD">
              <w:rPr>
                <w:bCs/>
                <w:color w:val="000000" w:themeColor="text1"/>
                <w:sz w:val="20"/>
                <w:szCs w:val="20"/>
              </w:rPr>
              <w:t>Resuelven de manera rápida, eficaz y eficiente los conflictos que la comunidad somete a su consideración.</w:t>
            </w:r>
          </w:p>
        </w:tc>
        <w:tc>
          <w:tcPr>
            <w:tcW w:w="2514" w:type="dxa"/>
          </w:tcPr>
          <w:p w:rsidRPr="009E14FD" w:rsidR="002D1F31" w:rsidP="009E14FD" w:rsidRDefault="00AD7D8A" w14:paraId="09EA9BDC" w14:textId="5BAB44C4">
            <w:pPr>
              <w:snapToGrid w:val="0"/>
              <w:spacing w:after="120" w:line="276" w:lineRule="auto"/>
              <w:rPr>
                <w:bCs/>
                <w:color w:val="000000" w:themeColor="text1"/>
                <w:sz w:val="20"/>
                <w:szCs w:val="20"/>
              </w:rPr>
            </w:pPr>
            <w:r>
              <w:rPr>
                <w:bCs/>
                <w:noProof/>
                <w:color w:val="000000" w:themeColor="text1"/>
                <w:sz w:val="20"/>
                <w:szCs w:val="20"/>
              </w:rPr>
              <w:drawing>
                <wp:inline distT="0" distB="0" distL="0" distR="0" wp14:anchorId="547A09D0" wp14:editId="429ED4D8">
                  <wp:extent cx="992222" cy="865618"/>
                  <wp:effectExtent l="0" t="0" r="0" b="0"/>
                  <wp:docPr id="9984868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63575" name="Picture 4044635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6711" cy="869534"/>
                          </a:xfrm>
                          <a:prstGeom prst="rect">
                            <a:avLst/>
                          </a:prstGeom>
                        </pic:spPr>
                      </pic:pic>
                    </a:graphicData>
                  </a:graphic>
                </wp:inline>
              </w:drawing>
            </w:r>
          </w:p>
        </w:tc>
      </w:tr>
      <w:tr w:rsidRPr="009E14FD" w:rsidR="002D1F31" w:rsidTr="00347EA7" w14:paraId="1857F95B" w14:textId="77777777">
        <w:tc>
          <w:tcPr>
            <w:tcW w:w="6836" w:type="dxa"/>
          </w:tcPr>
          <w:p w:rsidRPr="009E14FD" w:rsidR="002D1F31" w:rsidP="009E14FD" w:rsidRDefault="002D1F31" w14:paraId="18579A1A" w14:textId="3FD32500">
            <w:pPr>
              <w:snapToGrid w:val="0"/>
              <w:spacing w:after="120" w:line="276" w:lineRule="auto"/>
              <w:rPr>
                <w:bCs/>
                <w:color w:val="000000" w:themeColor="text1"/>
                <w:sz w:val="20"/>
                <w:szCs w:val="20"/>
              </w:rPr>
            </w:pPr>
            <w:r w:rsidRPr="009E14FD">
              <w:rPr>
                <w:bCs/>
                <w:color w:val="000000" w:themeColor="text1"/>
                <w:sz w:val="20"/>
                <w:szCs w:val="20"/>
              </w:rPr>
              <w:t>Son pedagogos en la prevención de conflictos, tarea previa para prevenir, tarea de resolverlos cuando ocurren y tarea posterior de seguimiento.</w:t>
            </w:r>
          </w:p>
        </w:tc>
        <w:tc>
          <w:tcPr>
            <w:tcW w:w="2514" w:type="dxa"/>
          </w:tcPr>
          <w:p w:rsidRPr="009E14FD" w:rsidR="002D1F31" w:rsidP="009E14FD" w:rsidRDefault="00AD7D8A" w14:paraId="73BF98DB" w14:textId="1220DCF1">
            <w:pPr>
              <w:snapToGrid w:val="0"/>
              <w:spacing w:after="120" w:line="276" w:lineRule="auto"/>
              <w:rPr>
                <w:bCs/>
                <w:color w:val="000000" w:themeColor="text1"/>
                <w:sz w:val="20"/>
                <w:szCs w:val="20"/>
              </w:rPr>
            </w:pPr>
            <w:r>
              <w:rPr>
                <w:bCs/>
                <w:noProof/>
                <w:color w:val="000000" w:themeColor="text1"/>
                <w:sz w:val="20"/>
                <w:szCs w:val="20"/>
              </w:rPr>
              <w:drawing>
                <wp:inline distT="0" distB="0" distL="0" distR="0" wp14:anchorId="11C8B649" wp14:editId="1C675118">
                  <wp:extent cx="992222" cy="865618"/>
                  <wp:effectExtent l="0" t="0" r="0" b="0"/>
                  <wp:docPr id="8185463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63575" name="Picture 4044635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6711" cy="869534"/>
                          </a:xfrm>
                          <a:prstGeom prst="rect">
                            <a:avLst/>
                          </a:prstGeom>
                        </pic:spPr>
                      </pic:pic>
                    </a:graphicData>
                  </a:graphic>
                </wp:inline>
              </w:drawing>
            </w:r>
          </w:p>
        </w:tc>
      </w:tr>
      <w:tr w:rsidRPr="009E14FD" w:rsidR="002D1F31" w:rsidTr="00347EA7" w14:paraId="47896E65" w14:textId="77777777">
        <w:tc>
          <w:tcPr>
            <w:tcW w:w="6836" w:type="dxa"/>
          </w:tcPr>
          <w:p w:rsidRPr="009E14FD" w:rsidR="002D1F31" w:rsidP="009E14FD" w:rsidRDefault="002D1F31" w14:paraId="74F62801" w14:textId="71B69C5D">
            <w:pPr>
              <w:snapToGrid w:val="0"/>
              <w:spacing w:after="120" w:line="276" w:lineRule="auto"/>
              <w:rPr>
                <w:bCs/>
                <w:color w:val="000000" w:themeColor="text1"/>
                <w:sz w:val="20"/>
                <w:szCs w:val="20"/>
              </w:rPr>
            </w:pPr>
            <w:r w:rsidRPr="009E14FD">
              <w:rPr>
                <w:bCs/>
                <w:color w:val="000000" w:themeColor="text1"/>
                <w:sz w:val="20"/>
                <w:szCs w:val="20"/>
              </w:rPr>
              <w:t>Ayudan a acceder a la justicia porque los ciudadanos de ciertas áreas rurales no pueden hacerlo por la distancia que los separa de las cabeceras municipales o departamentales, garantizando el acceso a la justicia.</w:t>
            </w:r>
          </w:p>
        </w:tc>
        <w:tc>
          <w:tcPr>
            <w:tcW w:w="2514" w:type="dxa"/>
          </w:tcPr>
          <w:p w:rsidRPr="009E14FD" w:rsidR="002D1F31" w:rsidP="009E14FD" w:rsidRDefault="00AD7D8A" w14:paraId="22699518" w14:textId="613241D4">
            <w:pPr>
              <w:snapToGrid w:val="0"/>
              <w:spacing w:after="120" w:line="276" w:lineRule="auto"/>
              <w:rPr>
                <w:bCs/>
                <w:color w:val="000000" w:themeColor="text1"/>
                <w:sz w:val="20"/>
                <w:szCs w:val="20"/>
              </w:rPr>
            </w:pPr>
            <w:r>
              <w:rPr>
                <w:bCs/>
                <w:noProof/>
                <w:color w:val="000000" w:themeColor="text1"/>
                <w:sz w:val="20"/>
                <w:szCs w:val="20"/>
              </w:rPr>
              <w:drawing>
                <wp:inline distT="0" distB="0" distL="0" distR="0" wp14:anchorId="60144286" wp14:editId="1C163E78">
                  <wp:extent cx="992222" cy="865618"/>
                  <wp:effectExtent l="0" t="0" r="0" b="0"/>
                  <wp:docPr id="16425593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63575" name="Picture 4044635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6711" cy="869534"/>
                          </a:xfrm>
                          <a:prstGeom prst="rect">
                            <a:avLst/>
                          </a:prstGeom>
                        </pic:spPr>
                      </pic:pic>
                    </a:graphicData>
                  </a:graphic>
                </wp:inline>
              </w:drawing>
            </w:r>
          </w:p>
        </w:tc>
      </w:tr>
      <w:tr w:rsidRPr="009E14FD" w:rsidR="002D1F31" w:rsidTr="00347EA7" w14:paraId="626D5CB0" w14:textId="77777777">
        <w:tc>
          <w:tcPr>
            <w:tcW w:w="6836" w:type="dxa"/>
          </w:tcPr>
          <w:p w:rsidRPr="009E14FD" w:rsidR="002D1F31" w:rsidP="009E14FD" w:rsidRDefault="002D1F31" w14:paraId="262670E6" w14:textId="124558AD">
            <w:pPr>
              <w:snapToGrid w:val="0"/>
              <w:spacing w:after="120" w:line="276" w:lineRule="auto"/>
              <w:rPr>
                <w:bCs/>
                <w:color w:val="000000" w:themeColor="text1"/>
                <w:sz w:val="20"/>
                <w:szCs w:val="20"/>
              </w:rPr>
            </w:pPr>
            <w:r w:rsidRPr="009E14FD">
              <w:rPr>
                <w:bCs/>
                <w:color w:val="000000" w:themeColor="text1"/>
                <w:sz w:val="20"/>
                <w:szCs w:val="20"/>
              </w:rPr>
              <w:t xml:space="preserve">Desarrollan una actividad de acompañamiento a los problemas de las personas para que no suban de nivel. </w:t>
            </w:r>
          </w:p>
        </w:tc>
        <w:tc>
          <w:tcPr>
            <w:tcW w:w="2514" w:type="dxa"/>
          </w:tcPr>
          <w:p w:rsidRPr="009E14FD" w:rsidR="002D1F31" w:rsidP="009E14FD" w:rsidRDefault="00AD7D8A" w14:paraId="2BC5E84B" w14:textId="7C67AAD7">
            <w:pPr>
              <w:snapToGrid w:val="0"/>
              <w:spacing w:after="120" w:line="276" w:lineRule="auto"/>
              <w:rPr>
                <w:bCs/>
                <w:color w:val="000000" w:themeColor="text1"/>
                <w:sz w:val="20"/>
                <w:szCs w:val="20"/>
              </w:rPr>
            </w:pPr>
            <w:r>
              <w:rPr>
                <w:bCs/>
                <w:noProof/>
                <w:color w:val="000000" w:themeColor="text1"/>
                <w:sz w:val="20"/>
                <w:szCs w:val="20"/>
              </w:rPr>
              <w:drawing>
                <wp:inline distT="0" distB="0" distL="0" distR="0" wp14:anchorId="3011F836" wp14:editId="429D0003">
                  <wp:extent cx="992222" cy="865618"/>
                  <wp:effectExtent l="0" t="0" r="0" b="0"/>
                  <wp:docPr id="20611191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63575" name="Picture 4044635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6711" cy="869534"/>
                          </a:xfrm>
                          <a:prstGeom prst="rect">
                            <a:avLst/>
                          </a:prstGeom>
                        </pic:spPr>
                      </pic:pic>
                    </a:graphicData>
                  </a:graphic>
                </wp:inline>
              </w:drawing>
            </w:r>
          </w:p>
        </w:tc>
      </w:tr>
    </w:tbl>
    <w:p w:rsidRPr="009E14FD" w:rsidR="002D1F31" w:rsidP="009E14FD" w:rsidRDefault="002D1F31" w14:paraId="6C929D8B" w14:textId="77777777">
      <w:pPr>
        <w:snapToGrid w:val="0"/>
        <w:spacing w:after="120"/>
        <w:rPr>
          <w:bCs/>
          <w:color w:val="000000" w:themeColor="text1"/>
          <w:sz w:val="20"/>
          <w:szCs w:val="20"/>
        </w:rPr>
      </w:pPr>
    </w:p>
    <w:p w:rsidRPr="009E14FD" w:rsidR="008D636C" w:rsidP="009E14FD" w:rsidRDefault="002D1F31" w14:paraId="7AB2F14E" w14:textId="1B42B831">
      <w:pPr>
        <w:snapToGrid w:val="0"/>
        <w:spacing w:after="120"/>
        <w:rPr>
          <w:bCs/>
          <w:color w:val="000000" w:themeColor="text1"/>
          <w:sz w:val="20"/>
          <w:szCs w:val="20"/>
        </w:rPr>
      </w:pPr>
      <w:r w:rsidRPr="009E14FD">
        <w:rPr>
          <w:b/>
          <w:color w:val="000000" w:themeColor="text1"/>
          <w:sz w:val="20"/>
          <w:szCs w:val="20"/>
        </w:rPr>
        <w:t xml:space="preserve">c. </w:t>
      </w:r>
      <w:r w:rsidRPr="009E14FD" w:rsidR="008D636C">
        <w:rPr>
          <w:b/>
          <w:color w:val="000000" w:themeColor="text1"/>
          <w:sz w:val="20"/>
          <w:szCs w:val="20"/>
        </w:rPr>
        <w:t>Conciliadores:</w:t>
      </w:r>
      <w:r w:rsidRPr="009E14FD" w:rsidR="008D636C">
        <w:rPr>
          <w:bCs/>
          <w:color w:val="000000" w:themeColor="text1"/>
          <w:sz w:val="20"/>
          <w:szCs w:val="20"/>
        </w:rPr>
        <w:t xml:space="preserve"> es un mecanismo alternativo de solución de conflictos por medio del cual dos o más personas gestionan por sí mismas de manera voluntaria y con plenos efectos jurídicos la solución de sus conflictos con la ayuda de un tercero neutral y calificado, llamado conciliador.</w:t>
      </w:r>
    </w:p>
    <w:p w:rsidRPr="009E14FD" w:rsidR="008D636C" w:rsidP="009E14FD" w:rsidRDefault="008D636C" w14:paraId="3DE02AF5" w14:textId="77777777">
      <w:pPr>
        <w:snapToGrid w:val="0"/>
        <w:spacing w:after="120"/>
        <w:rPr>
          <w:bCs/>
          <w:color w:val="000000" w:themeColor="text1"/>
          <w:sz w:val="20"/>
          <w:szCs w:val="20"/>
        </w:rPr>
      </w:pPr>
    </w:p>
    <w:p w:rsidRPr="009E14FD" w:rsidR="008D636C" w:rsidP="009E14FD" w:rsidRDefault="002D1F31" w14:paraId="5BDCC8F3" w14:textId="7B9B2CE4">
      <w:pPr>
        <w:snapToGrid w:val="0"/>
        <w:spacing w:after="120"/>
        <w:rPr>
          <w:bCs/>
          <w:color w:val="000000" w:themeColor="text1"/>
          <w:sz w:val="20"/>
          <w:szCs w:val="20"/>
        </w:rPr>
      </w:pPr>
      <w:r w:rsidRPr="009E14FD">
        <w:rPr>
          <w:b/>
          <w:color w:val="000000" w:themeColor="text1"/>
          <w:sz w:val="20"/>
          <w:szCs w:val="20"/>
        </w:rPr>
        <w:t xml:space="preserve">d. </w:t>
      </w:r>
      <w:r w:rsidRPr="009E14FD" w:rsidR="008D636C">
        <w:rPr>
          <w:b/>
          <w:color w:val="000000" w:themeColor="text1"/>
          <w:sz w:val="20"/>
          <w:szCs w:val="20"/>
        </w:rPr>
        <w:t>Conciliadores en derecho:</w:t>
      </w:r>
      <w:r w:rsidRPr="009E14FD" w:rsidR="008D636C">
        <w:rPr>
          <w:bCs/>
          <w:color w:val="000000" w:themeColor="text1"/>
          <w:sz w:val="20"/>
          <w:szCs w:val="20"/>
        </w:rPr>
        <w:t xml:space="preserve"> cuando se realiza en un centro de conciliación ante un abogado y el trámite se desarrolla en el marco de la normativa vigente.</w:t>
      </w:r>
    </w:p>
    <w:p w:rsidRPr="009E14FD" w:rsidR="008D636C" w:rsidP="009E14FD" w:rsidRDefault="008D636C" w14:paraId="40160B36" w14:textId="77777777">
      <w:pPr>
        <w:snapToGrid w:val="0"/>
        <w:spacing w:after="120"/>
        <w:rPr>
          <w:bCs/>
          <w:color w:val="000000" w:themeColor="text1"/>
          <w:sz w:val="20"/>
          <w:szCs w:val="20"/>
        </w:rPr>
      </w:pPr>
    </w:p>
    <w:p w:rsidRPr="009E14FD" w:rsidR="008D636C" w:rsidP="009E14FD" w:rsidRDefault="002D1F31" w14:paraId="5AE4BF0D" w14:textId="2E2A184E">
      <w:pPr>
        <w:snapToGrid w:val="0"/>
        <w:spacing w:after="120"/>
        <w:rPr>
          <w:bCs/>
          <w:color w:val="000000" w:themeColor="text1"/>
          <w:sz w:val="20"/>
          <w:szCs w:val="20"/>
        </w:rPr>
      </w:pPr>
      <w:r w:rsidRPr="009E14FD">
        <w:rPr>
          <w:b/>
          <w:color w:val="000000" w:themeColor="text1"/>
          <w:sz w:val="20"/>
          <w:szCs w:val="20"/>
        </w:rPr>
        <w:t xml:space="preserve">e. </w:t>
      </w:r>
      <w:r w:rsidRPr="009E14FD" w:rsidR="008D636C">
        <w:rPr>
          <w:b/>
          <w:color w:val="000000" w:themeColor="text1"/>
          <w:sz w:val="20"/>
          <w:szCs w:val="20"/>
        </w:rPr>
        <w:t>Conciliadores en equidad:</w:t>
      </w:r>
      <w:r w:rsidRPr="009E14FD" w:rsidR="008D636C">
        <w:rPr>
          <w:bCs/>
          <w:color w:val="000000" w:themeColor="text1"/>
          <w:sz w:val="20"/>
          <w:szCs w:val="20"/>
        </w:rPr>
        <w:t xml:space="preserve"> es un mecanismo por medio del cual dos o más personas resuelven sus controversias por intermedio de un tercero neutral llamado conciliador en equidad: es una persona con reconocimiento comunitario, que administra justicia de manera gratuita, motivando a que las personas involucradas en un conflicto consigan de mutuo acuerdo una solución al mismo.</w:t>
      </w:r>
    </w:p>
    <w:p w:rsidRPr="009E14FD" w:rsidR="008D636C" w:rsidP="009E14FD" w:rsidRDefault="008D636C" w14:paraId="14824C56" w14:textId="77777777">
      <w:pPr>
        <w:snapToGrid w:val="0"/>
        <w:spacing w:after="120"/>
        <w:rPr>
          <w:bCs/>
          <w:color w:val="000000" w:themeColor="text1"/>
          <w:sz w:val="20"/>
          <w:szCs w:val="20"/>
        </w:rPr>
      </w:pPr>
    </w:p>
    <w:p w:rsidRPr="009E14FD" w:rsidR="008D636C" w:rsidP="009E14FD" w:rsidRDefault="008D636C" w14:paraId="65B74752" w14:textId="77777777">
      <w:pPr>
        <w:snapToGrid w:val="0"/>
        <w:spacing w:after="120"/>
        <w:rPr>
          <w:bCs/>
          <w:color w:val="000000" w:themeColor="text1"/>
          <w:sz w:val="20"/>
          <w:szCs w:val="20"/>
        </w:rPr>
      </w:pPr>
      <w:commentRangeStart w:id="27"/>
      <w:r w:rsidRPr="009E14FD">
        <w:rPr>
          <w:bCs/>
          <w:color w:val="000000" w:themeColor="text1"/>
          <w:sz w:val="20"/>
          <w:szCs w:val="20"/>
        </w:rPr>
        <w:t>Estos mecanismos son complementarios a la justicia tradicional, pero son figuras importantes para la promoción de justicia en zonas rurales en donde después de la firma del acuerdo de paz se pueden generar mayores conflictos y se necesita impartir justicia de manera inmediata. De igual forma, cada persona se debe involucrar con la responsabilidad social que tiene al crear una convivencia integral, respetando y reconociendo al otro, para poder llegar a una nueva cultura de paz.</w:t>
      </w:r>
      <w:commentRangeEnd w:id="27"/>
      <w:r w:rsidRPr="009E14FD" w:rsidR="002D1F31">
        <w:rPr>
          <w:rStyle w:val="CommentReference"/>
          <w:sz w:val="20"/>
          <w:szCs w:val="20"/>
        </w:rPr>
        <w:commentReference w:id="27"/>
      </w:r>
    </w:p>
    <w:p w:rsidRPr="009E14FD" w:rsidR="008D636C" w:rsidP="009E14FD" w:rsidRDefault="008D636C" w14:paraId="43380AF3" w14:textId="77777777">
      <w:pPr>
        <w:snapToGrid w:val="0"/>
        <w:spacing w:after="120"/>
        <w:rPr>
          <w:bCs/>
          <w:color w:val="000000" w:themeColor="text1"/>
          <w:sz w:val="20"/>
          <w:szCs w:val="20"/>
        </w:rPr>
      </w:pPr>
    </w:p>
    <w:p w:rsidRPr="009E14FD" w:rsidR="008D636C" w:rsidP="009E14FD" w:rsidRDefault="008D636C" w14:paraId="5808F746" w14:textId="79542340">
      <w:pPr>
        <w:snapToGrid w:val="0"/>
        <w:spacing w:after="120"/>
        <w:rPr>
          <w:b/>
          <w:color w:val="000000" w:themeColor="text1"/>
          <w:sz w:val="20"/>
          <w:szCs w:val="20"/>
        </w:rPr>
      </w:pPr>
      <w:r w:rsidRPr="009E14FD">
        <w:rPr>
          <w:b/>
          <w:color w:val="000000" w:themeColor="text1"/>
          <w:sz w:val="20"/>
          <w:szCs w:val="20"/>
        </w:rPr>
        <w:t xml:space="preserve">3.2 Cultura de paz: concepto </w:t>
      </w:r>
    </w:p>
    <w:p w:rsidRPr="009E14FD" w:rsidR="008D636C" w:rsidP="009E14FD" w:rsidRDefault="008D636C" w14:paraId="72141963" w14:textId="2BD94D2E">
      <w:pPr>
        <w:snapToGrid w:val="0"/>
        <w:spacing w:after="120"/>
        <w:rPr>
          <w:bCs/>
          <w:color w:val="000000" w:themeColor="text1"/>
          <w:sz w:val="20"/>
          <w:szCs w:val="20"/>
        </w:rPr>
      </w:pPr>
      <w:r w:rsidRPr="009E14FD">
        <w:rPr>
          <w:bCs/>
          <w:color w:val="000000" w:themeColor="text1"/>
          <w:sz w:val="20"/>
          <w:szCs w:val="20"/>
        </w:rPr>
        <w:t>Según la definición de las Naciones Unidas (1998, Res. A/52/13) la cultura de paz consiste en una serie de valores, actitudes y comportamientos que rechazan la violencia y previenen los conflictos, tratando de atacar sus causas para solucionar los problemas mediante el diálogo y la negociación entre las personas, los grupos y las naciones. En igual sentido, la Organización de las Naciones Unidas (ONU) promulga los Objetivos de Desarrollo Sostenible (ODS), 17 objetivos para transformar el mundo; el número 16 corresponde a promover sociedades pacíficas e inclusivas para el desarrollo sostenible, facilitar el acceso a la justicia para todos y crear instituciones eficaces, responsables e inclusivas a todos los niveles. Al respecto afirma que “la paz y la seguridad duraderas en el mundo no pueden existir si no se respetan los Derechos Humanos, y que el desarrollo sostenible no se puede alcanzar sin paz y seguridad” (Organización de las Naciones Unidas, 2015)</w:t>
      </w:r>
    </w:p>
    <w:p w:rsidRPr="009E14FD" w:rsidR="008D636C" w:rsidP="009E14FD" w:rsidRDefault="008D636C" w14:paraId="081EE8C6" w14:textId="77777777">
      <w:pPr>
        <w:snapToGrid w:val="0"/>
        <w:spacing w:after="120"/>
        <w:rPr>
          <w:bCs/>
          <w:color w:val="000000" w:themeColor="text1"/>
          <w:sz w:val="20"/>
          <w:szCs w:val="20"/>
        </w:rPr>
      </w:pPr>
      <w:r w:rsidRPr="009E14FD">
        <w:rPr>
          <w:bCs/>
          <w:color w:val="000000" w:themeColor="text1"/>
          <w:sz w:val="20"/>
          <w:szCs w:val="20"/>
        </w:rPr>
        <w:t>La Declaración y el Programa de Acción sobre una Cultura de Paz (1999, Res. A/53/243) identifica ocho ámbitos de acción para los actores al nivel local, nacional e internacional que proponen:</w:t>
      </w:r>
    </w:p>
    <w:p w:rsidRPr="009E14FD" w:rsidR="002D1F31" w:rsidP="009E14FD" w:rsidRDefault="002D1F31" w14:paraId="482C2366" w14:textId="77777777">
      <w:pPr>
        <w:snapToGrid w:val="0"/>
        <w:spacing w:after="120"/>
        <w:rPr>
          <w:bCs/>
          <w:color w:val="000000" w:themeColor="text1"/>
          <w:sz w:val="20"/>
          <w:szCs w:val="20"/>
        </w:rPr>
      </w:pPr>
    </w:p>
    <w:p w:rsidRPr="009E14FD" w:rsidR="002D1F31" w:rsidP="7BC92AAB" w:rsidRDefault="002D1F31" w14:paraId="5381CB2C" w14:textId="1EF3464F">
      <w:pPr>
        <w:snapToGrid w:val="0"/>
        <w:spacing w:after="120"/>
        <w:rPr>
          <w:i w:val="0"/>
          <w:iCs w:val="0"/>
          <w:color w:val="000000" w:themeColor="text1"/>
          <w:sz w:val="20"/>
          <w:szCs w:val="20"/>
        </w:rPr>
      </w:pPr>
      <w:r w:rsidRPr="7BC92AAB" w:rsidR="002D1F31">
        <w:rPr>
          <w:i w:val="0"/>
          <w:iCs w:val="0"/>
          <w:color w:val="000000" w:themeColor="text1" w:themeTint="FF" w:themeShade="FF"/>
          <w:sz w:val="20"/>
          <w:szCs w:val="20"/>
        </w:rPr>
        <w:t>Ámbitos de acción</w:t>
      </w:r>
    </w:p>
    <w:p w:rsidRPr="009E14FD" w:rsidR="008D636C" w:rsidP="009E14FD" w:rsidRDefault="002D1F31" w14:paraId="24D4A682" w14:textId="107603BA">
      <w:pPr>
        <w:snapToGrid w:val="0"/>
        <w:spacing w:after="120"/>
        <w:rPr>
          <w:bCs/>
          <w:color w:val="000000" w:themeColor="text1"/>
          <w:sz w:val="20"/>
          <w:szCs w:val="20"/>
        </w:rPr>
      </w:pPr>
      <w:commentRangeStart w:id="28"/>
      <w:r w:rsidRPr="009E14FD">
        <w:rPr>
          <w:bCs/>
          <w:noProof/>
          <w:color w:val="000000" w:themeColor="text1"/>
          <w:sz w:val="20"/>
          <w:szCs w:val="20"/>
        </w:rPr>
        <w:lastRenderedPageBreak/>
        <w:drawing>
          <wp:inline distT="0" distB="0" distL="0" distR="0" wp14:anchorId="1A79B4C3" wp14:editId="08EF961D">
            <wp:extent cx="4357991" cy="2880417"/>
            <wp:effectExtent l="0" t="0" r="0" b="2540"/>
            <wp:docPr id="18480617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1771" name="Picture 1848061771"/>
                    <pic:cNvPicPr/>
                  </pic:nvPicPr>
                  <pic:blipFill>
                    <a:blip r:embed="rId40">
                      <a:extLst>
                        <a:ext uri="{28A0092B-C50C-407E-A947-70E740481C1C}">
                          <a14:useLocalDpi xmlns:a14="http://schemas.microsoft.com/office/drawing/2010/main" val="0"/>
                        </a:ext>
                      </a:extLst>
                    </a:blip>
                    <a:stretch>
                      <a:fillRect/>
                    </a:stretch>
                  </pic:blipFill>
                  <pic:spPr>
                    <a:xfrm>
                      <a:off x="0" y="0"/>
                      <a:ext cx="4363208" cy="2883865"/>
                    </a:xfrm>
                    <a:prstGeom prst="rect">
                      <a:avLst/>
                    </a:prstGeom>
                  </pic:spPr>
                </pic:pic>
              </a:graphicData>
            </a:graphic>
          </wp:inline>
        </w:drawing>
      </w:r>
      <w:commentRangeEnd w:id="28"/>
      <w:r w:rsidRPr="009E14FD">
        <w:rPr>
          <w:rStyle w:val="CommentReference"/>
          <w:sz w:val="20"/>
          <w:szCs w:val="20"/>
        </w:rPr>
        <w:commentReference w:id="28"/>
      </w:r>
    </w:p>
    <w:p w:rsidRPr="009E14FD" w:rsidR="002D1F31" w:rsidP="009E14FD" w:rsidRDefault="002D1F31" w14:paraId="6C7528C7" w14:textId="77777777">
      <w:pPr>
        <w:snapToGrid w:val="0"/>
        <w:spacing w:after="120"/>
        <w:rPr>
          <w:bCs/>
          <w:color w:val="000000" w:themeColor="text1"/>
          <w:sz w:val="20"/>
          <w:szCs w:val="20"/>
        </w:rPr>
      </w:pPr>
    </w:p>
    <w:p w:rsidRPr="009E14FD" w:rsidR="008D636C" w:rsidP="009E14FD" w:rsidRDefault="008D636C" w14:paraId="2903DE8F" w14:textId="6A2C37CC">
      <w:pPr>
        <w:snapToGrid w:val="0"/>
        <w:spacing w:after="120"/>
        <w:rPr>
          <w:bCs/>
          <w:color w:val="000000" w:themeColor="text1"/>
          <w:sz w:val="20"/>
          <w:szCs w:val="20"/>
        </w:rPr>
      </w:pPr>
      <w:r w:rsidRPr="009E14FD">
        <w:rPr>
          <w:bCs/>
          <w:color w:val="000000" w:themeColor="text1"/>
          <w:sz w:val="20"/>
          <w:szCs w:val="20"/>
        </w:rPr>
        <w:t>La resolución y transformación de conflictos implica habilidades para resolver problemas entre individuos, grupos, organizaciones y naciones. La siguiente metodología recomendada por el Centro Martin Luther King para el Cambio Social No Violento comprende seis pasos en la resolución de problemas: 1) reunir información acerca del conflicto y sus participantes, 2) presentar todos los lados de la disputa, 3) comprometerse a resolver el conflicto sin el uso de la fuerza, 4) negociar un acuerdo satisfactorio para todas las partes, 5) llevar el acuerdo a la acción e 6) intentar la reconciliación de las partes y evaluar las acciones efectuadas.</w:t>
      </w:r>
    </w:p>
    <w:p w:rsidRPr="009E14FD" w:rsidR="008D636C" w:rsidP="009E14FD" w:rsidRDefault="008D636C" w14:paraId="147DE536" w14:textId="02AD4EC7">
      <w:pPr>
        <w:snapToGrid w:val="0"/>
        <w:spacing w:after="120"/>
        <w:rPr>
          <w:bCs/>
          <w:color w:val="000000" w:themeColor="text1"/>
          <w:sz w:val="20"/>
          <w:szCs w:val="20"/>
        </w:rPr>
      </w:pPr>
      <w:r w:rsidRPr="009E14FD">
        <w:rPr>
          <w:bCs/>
          <w:color w:val="000000" w:themeColor="text1"/>
          <w:sz w:val="20"/>
          <w:szCs w:val="20"/>
        </w:rPr>
        <w:t>Todo lo anterior requiere de habilidades específicas que se pueden enseñar y aprender en las áreas de orientación, percepción, manejo de las emociones, comunicación y creatividad (Bodine y Crawford, 1998 citado en Díaz s.f.; King Center, 2014)</w:t>
      </w:r>
      <w:r w:rsidRPr="009E14FD" w:rsidR="008D3B53">
        <w:rPr>
          <w:bCs/>
          <w:color w:val="000000" w:themeColor="text1"/>
          <w:sz w:val="20"/>
          <w:szCs w:val="20"/>
        </w:rPr>
        <w:t>.</w:t>
      </w:r>
    </w:p>
    <w:p w:rsidRPr="009E14FD" w:rsidR="008D636C" w:rsidP="009E14FD" w:rsidRDefault="008D636C" w14:paraId="3CCF0EDD" w14:textId="77777777">
      <w:pP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2450"/>
        <w:gridCol w:w="4386"/>
        <w:gridCol w:w="2514"/>
      </w:tblGrid>
      <w:tr w:rsidRPr="009E14FD" w:rsidR="008D3B53" w:rsidTr="006971C8" w14:paraId="591875F4" w14:textId="77777777">
        <w:tc>
          <w:tcPr>
            <w:tcW w:w="9350" w:type="dxa"/>
            <w:gridSpan w:val="3"/>
            <w:shd w:val="clear" w:color="auto" w:fill="9BBB59" w:themeFill="accent3"/>
          </w:tcPr>
          <w:p w:rsidRPr="009E14FD" w:rsidR="008D3B53" w:rsidP="009E14FD" w:rsidRDefault="008D3B53" w14:paraId="2078E5E6" w14:textId="6D4CB91E">
            <w:pPr>
              <w:snapToGrid w:val="0"/>
              <w:spacing w:after="120" w:line="276" w:lineRule="auto"/>
              <w:jc w:val="center"/>
              <w:rPr>
                <w:b/>
                <w:color w:val="000000" w:themeColor="text1"/>
                <w:sz w:val="20"/>
                <w:szCs w:val="20"/>
              </w:rPr>
            </w:pPr>
            <w:r w:rsidRPr="009E14FD">
              <w:rPr>
                <w:b/>
                <w:color w:val="FFFFFF" w:themeColor="background1"/>
                <w:sz w:val="20"/>
                <w:szCs w:val="20"/>
              </w:rPr>
              <w:t>TARJETAS</w:t>
            </w:r>
          </w:p>
        </w:tc>
      </w:tr>
      <w:tr w:rsidRPr="009E14FD" w:rsidR="008D3B53" w:rsidTr="006971C8" w14:paraId="64A1BEE6" w14:textId="77777777">
        <w:tc>
          <w:tcPr>
            <w:tcW w:w="2450" w:type="dxa"/>
          </w:tcPr>
          <w:p w:rsidRPr="009E14FD" w:rsidR="008D3B53" w:rsidP="009E14FD" w:rsidRDefault="008D3B53" w14:paraId="1A7203D5" w14:textId="3CD1F0C8">
            <w:pPr>
              <w:snapToGrid w:val="0"/>
              <w:spacing w:after="120" w:line="276" w:lineRule="auto"/>
              <w:rPr>
                <w:bCs/>
                <w:color w:val="000000" w:themeColor="text1"/>
                <w:sz w:val="20"/>
                <w:szCs w:val="20"/>
              </w:rPr>
            </w:pPr>
            <w:r w:rsidRPr="009E14FD">
              <w:rPr>
                <w:bCs/>
                <w:color w:val="000000" w:themeColor="text1"/>
                <w:sz w:val="20"/>
                <w:szCs w:val="20"/>
              </w:rPr>
              <w:t>De orientación</w:t>
            </w:r>
          </w:p>
        </w:tc>
        <w:tc>
          <w:tcPr>
            <w:tcW w:w="4386" w:type="dxa"/>
          </w:tcPr>
          <w:p w:rsidRPr="009E14FD" w:rsidR="008D3B53" w:rsidP="009E14FD" w:rsidRDefault="008D3B53" w14:paraId="2309D554" w14:textId="2D854130">
            <w:pPr>
              <w:snapToGrid w:val="0"/>
              <w:spacing w:after="120" w:line="276" w:lineRule="auto"/>
              <w:rPr>
                <w:bCs/>
                <w:color w:val="000000" w:themeColor="text1"/>
                <w:sz w:val="20"/>
                <w:szCs w:val="20"/>
              </w:rPr>
            </w:pPr>
            <w:r w:rsidRPr="009E14FD">
              <w:rPr>
                <w:bCs/>
                <w:color w:val="000000" w:themeColor="text1"/>
                <w:sz w:val="20"/>
                <w:szCs w:val="20"/>
              </w:rPr>
              <w:t>C</w:t>
            </w:r>
            <w:r w:rsidRPr="009E14FD">
              <w:rPr>
                <w:bCs/>
                <w:color w:val="000000" w:themeColor="text1"/>
                <w:sz w:val="20"/>
                <w:szCs w:val="20"/>
              </w:rPr>
              <w:t>iertas actitudes y habilidades generales son esenciales para la transformación de conflictos. Entre ellas están las siguientes: no violencia, compasión, equidad, justicia, confianza, respeto, tolerancia, diversidad y aprecio por la controversia pacífica.</w:t>
            </w:r>
          </w:p>
        </w:tc>
        <w:tc>
          <w:tcPr>
            <w:tcW w:w="2514" w:type="dxa"/>
          </w:tcPr>
          <w:p w:rsidRPr="009E14FD" w:rsidR="008D3B53" w:rsidP="009E14FD" w:rsidRDefault="008D3B53" w14:paraId="4B49ADEA" w14:textId="7BE8EE71">
            <w:pPr>
              <w:snapToGrid w:val="0"/>
              <w:spacing w:after="120" w:line="276" w:lineRule="auto"/>
              <w:rPr>
                <w:bCs/>
                <w:color w:val="000000" w:themeColor="text1"/>
                <w:sz w:val="20"/>
                <w:szCs w:val="20"/>
              </w:rPr>
            </w:pPr>
            <w:r w:rsidRPr="009E14FD">
              <w:rPr>
                <w:bCs/>
                <w:noProof/>
                <w:color w:val="000000" w:themeColor="text1"/>
                <w:sz w:val="20"/>
                <w:szCs w:val="20"/>
              </w:rPr>
              <w:drawing>
                <wp:inline distT="0" distB="0" distL="0" distR="0" wp14:anchorId="3210658E" wp14:editId="4F9FE815">
                  <wp:extent cx="885217" cy="838627"/>
                  <wp:effectExtent l="0" t="0" r="3810" b="0"/>
                  <wp:docPr id="13402071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07155" name="Picture 1340207155"/>
                          <pic:cNvPicPr/>
                        </pic:nvPicPr>
                        <pic:blipFill>
                          <a:blip r:embed="rId41">
                            <a:extLst>
                              <a:ext uri="{28A0092B-C50C-407E-A947-70E740481C1C}">
                                <a14:useLocalDpi xmlns:a14="http://schemas.microsoft.com/office/drawing/2010/main" val="0"/>
                              </a:ext>
                            </a:extLst>
                          </a:blip>
                          <a:stretch>
                            <a:fillRect/>
                          </a:stretch>
                        </pic:blipFill>
                        <pic:spPr>
                          <a:xfrm>
                            <a:off x="0" y="0"/>
                            <a:ext cx="891273" cy="844364"/>
                          </a:xfrm>
                          <a:prstGeom prst="rect">
                            <a:avLst/>
                          </a:prstGeom>
                        </pic:spPr>
                      </pic:pic>
                    </a:graphicData>
                  </a:graphic>
                </wp:inline>
              </w:drawing>
            </w:r>
          </w:p>
        </w:tc>
      </w:tr>
      <w:tr w:rsidRPr="009E14FD" w:rsidR="008D3B53" w:rsidTr="006971C8" w14:paraId="6859FB81" w14:textId="77777777">
        <w:tc>
          <w:tcPr>
            <w:tcW w:w="2450" w:type="dxa"/>
          </w:tcPr>
          <w:p w:rsidRPr="009E14FD" w:rsidR="008D3B53" w:rsidP="009E14FD" w:rsidRDefault="008D3B53" w14:paraId="2C25760A" w14:textId="24C44971">
            <w:pPr>
              <w:snapToGrid w:val="0"/>
              <w:spacing w:after="120" w:line="276" w:lineRule="auto"/>
              <w:rPr>
                <w:bCs/>
                <w:color w:val="000000" w:themeColor="text1"/>
                <w:sz w:val="20"/>
                <w:szCs w:val="20"/>
              </w:rPr>
            </w:pPr>
            <w:r w:rsidRPr="009E14FD">
              <w:rPr>
                <w:bCs/>
                <w:color w:val="000000" w:themeColor="text1"/>
                <w:sz w:val="20"/>
                <w:szCs w:val="20"/>
              </w:rPr>
              <w:t>De Percepción</w:t>
            </w:r>
          </w:p>
        </w:tc>
        <w:tc>
          <w:tcPr>
            <w:tcW w:w="4386" w:type="dxa"/>
          </w:tcPr>
          <w:p w:rsidRPr="009E14FD" w:rsidR="008D3B53" w:rsidP="009E14FD" w:rsidRDefault="008D3B53" w14:paraId="342E3A78" w14:textId="03B655FC">
            <w:pPr>
              <w:snapToGrid w:val="0"/>
              <w:spacing w:after="120" w:line="276" w:lineRule="auto"/>
              <w:rPr>
                <w:bCs/>
                <w:color w:val="000000" w:themeColor="text1"/>
                <w:sz w:val="20"/>
                <w:szCs w:val="20"/>
              </w:rPr>
            </w:pPr>
            <w:r w:rsidRPr="009E14FD">
              <w:rPr>
                <w:bCs/>
                <w:color w:val="000000" w:themeColor="text1"/>
                <w:sz w:val="20"/>
                <w:szCs w:val="20"/>
              </w:rPr>
              <w:t>L</w:t>
            </w:r>
            <w:r w:rsidRPr="009E14FD">
              <w:rPr>
                <w:bCs/>
                <w:color w:val="000000" w:themeColor="text1"/>
                <w:sz w:val="20"/>
                <w:szCs w:val="20"/>
              </w:rPr>
              <w:t>as habilidades de percepción nos comunican que los conflictos no se dan únicamente en la realidad, sino también en la forma en que las personas perciben esa realidad. Estas destrezas son: empatía, autoevaluación, suspensión de juicios y culpas, y reformulación de problemas.</w:t>
            </w:r>
          </w:p>
        </w:tc>
        <w:tc>
          <w:tcPr>
            <w:tcW w:w="2514" w:type="dxa"/>
          </w:tcPr>
          <w:p w:rsidRPr="009E14FD" w:rsidR="008D3B53" w:rsidP="009E14FD" w:rsidRDefault="008D3B53" w14:paraId="6C85E974" w14:textId="5175F862">
            <w:pPr>
              <w:snapToGrid w:val="0"/>
              <w:spacing w:after="120" w:line="276" w:lineRule="auto"/>
              <w:rPr>
                <w:bCs/>
                <w:color w:val="000000" w:themeColor="text1"/>
                <w:sz w:val="20"/>
                <w:szCs w:val="20"/>
              </w:rPr>
            </w:pPr>
            <w:r w:rsidRPr="009E14FD">
              <w:rPr>
                <w:bCs/>
                <w:noProof/>
                <w:color w:val="000000" w:themeColor="text1"/>
                <w:sz w:val="20"/>
                <w:szCs w:val="20"/>
              </w:rPr>
              <w:drawing>
                <wp:inline distT="0" distB="0" distL="0" distR="0" wp14:anchorId="35C6B5F9" wp14:editId="7C537668">
                  <wp:extent cx="875490" cy="863817"/>
                  <wp:effectExtent l="0" t="0" r="1270" b="0"/>
                  <wp:docPr id="15558619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61926" name="Picture 1555861926"/>
                          <pic:cNvPicPr/>
                        </pic:nvPicPr>
                        <pic:blipFill>
                          <a:blip r:embed="rId42">
                            <a:extLst>
                              <a:ext uri="{28A0092B-C50C-407E-A947-70E740481C1C}">
                                <a14:useLocalDpi xmlns:a14="http://schemas.microsoft.com/office/drawing/2010/main" val="0"/>
                              </a:ext>
                            </a:extLst>
                          </a:blip>
                          <a:stretch>
                            <a:fillRect/>
                          </a:stretch>
                        </pic:blipFill>
                        <pic:spPr>
                          <a:xfrm>
                            <a:off x="0" y="0"/>
                            <a:ext cx="890765" cy="878888"/>
                          </a:xfrm>
                          <a:prstGeom prst="rect">
                            <a:avLst/>
                          </a:prstGeom>
                        </pic:spPr>
                      </pic:pic>
                    </a:graphicData>
                  </a:graphic>
                </wp:inline>
              </w:drawing>
            </w:r>
          </w:p>
        </w:tc>
      </w:tr>
      <w:tr w:rsidRPr="009E14FD" w:rsidR="008D3B53" w:rsidTr="006971C8" w14:paraId="4DD01971" w14:textId="77777777">
        <w:tc>
          <w:tcPr>
            <w:tcW w:w="2450" w:type="dxa"/>
          </w:tcPr>
          <w:p w:rsidRPr="009E14FD" w:rsidR="008D3B53" w:rsidP="009E14FD" w:rsidRDefault="008D3B53" w14:paraId="5F126126" w14:textId="3678BD9F">
            <w:pPr>
              <w:snapToGrid w:val="0"/>
              <w:spacing w:after="120" w:line="276" w:lineRule="auto"/>
              <w:rPr>
                <w:bCs/>
                <w:color w:val="000000" w:themeColor="text1"/>
                <w:sz w:val="20"/>
                <w:szCs w:val="20"/>
              </w:rPr>
            </w:pPr>
            <w:r w:rsidRPr="009E14FD">
              <w:rPr>
                <w:bCs/>
                <w:color w:val="000000" w:themeColor="text1"/>
                <w:sz w:val="20"/>
                <w:szCs w:val="20"/>
              </w:rPr>
              <w:lastRenderedPageBreak/>
              <w:t>Manejo de las emociones</w:t>
            </w:r>
          </w:p>
        </w:tc>
        <w:tc>
          <w:tcPr>
            <w:tcW w:w="4386" w:type="dxa"/>
          </w:tcPr>
          <w:p w:rsidRPr="009E14FD" w:rsidR="008D3B53" w:rsidP="009E14FD" w:rsidRDefault="008D3B53" w14:paraId="5F25CE1D" w14:textId="6B94F43F">
            <w:pPr>
              <w:snapToGrid w:val="0"/>
              <w:spacing w:after="120" w:line="276" w:lineRule="auto"/>
              <w:rPr>
                <w:bCs/>
                <w:color w:val="000000" w:themeColor="text1"/>
                <w:sz w:val="20"/>
                <w:szCs w:val="20"/>
              </w:rPr>
            </w:pPr>
            <w:r w:rsidRPr="009E14FD">
              <w:rPr>
                <w:bCs/>
                <w:color w:val="000000" w:themeColor="text1"/>
                <w:sz w:val="20"/>
                <w:szCs w:val="20"/>
              </w:rPr>
              <w:t>P</w:t>
            </w:r>
            <w:r w:rsidRPr="009E14FD">
              <w:rPr>
                <w:bCs/>
                <w:color w:val="000000" w:themeColor="text1"/>
                <w:sz w:val="20"/>
                <w:szCs w:val="20"/>
              </w:rPr>
              <w:t>ara la transformación de los conflictos es necesario desarrollar comportamientos dirigidos a la adecuada expresión de sentimientos como la ira, la frustración y el miedo. Para lograrlo, lo más importante es el ejercicio del autocontrol para evitar reaccionar de manera desfavorable a las emociones de otros. Promover este tipo de habilidades incrementa la autoconfianza y el autodominio, capacidades necesarias para transformar los conflictos.</w:t>
            </w:r>
          </w:p>
        </w:tc>
        <w:tc>
          <w:tcPr>
            <w:tcW w:w="2514" w:type="dxa"/>
          </w:tcPr>
          <w:p w:rsidRPr="009E14FD" w:rsidR="008D3B53" w:rsidP="009E14FD" w:rsidRDefault="008D3B53" w14:paraId="48610A2C" w14:textId="14D83E3A">
            <w:pPr>
              <w:snapToGrid w:val="0"/>
              <w:spacing w:after="120" w:line="276" w:lineRule="auto"/>
              <w:rPr>
                <w:bCs/>
                <w:color w:val="000000" w:themeColor="text1"/>
                <w:sz w:val="20"/>
                <w:szCs w:val="20"/>
              </w:rPr>
            </w:pPr>
            <w:r w:rsidRPr="009E14FD">
              <w:rPr>
                <w:bCs/>
                <w:noProof/>
                <w:color w:val="000000" w:themeColor="text1"/>
                <w:sz w:val="20"/>
                <w:szCs w:val="20"/>
              </w:rPr>
              <w:drawing>
                <wp:inline distT="0" distB="0" distL="0" distR="0" wp14:anchorId="46D7FC61" wp14:editId="34E33CEC">
                  <wp:extent cx="904673" cy="917326"/>
                  <wp:effectExtent l="0" t="0" r="0" b="0"/>
                  <wp:docPr id="6219184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8412" name="Picture 621918412"/>
                          <pic:cNvPicPr/>
                        </pic:nvPicPr>
                        <pic:blipFill>
                          <a:blip r:embed="rId43">
                            <a:extLst>
                              <a:ext uri="{28A0092B-C50C-407E-A947-70E740481C1C}">
                                <a14:useLocalDpi xmlns:a14="http://schemas.microsoft.com/office/drawing/2010/main" val="0"/>
                              </a:ext>
                            </a:extLst>
                          </a:blip>
                          <a:stretch>
                            <a:fillRect/>
                          </a:stretch>
                        </pic:blipFill>
                        <pic:spPr>
                          <a:xfrm>
                            <a:off x="0" y="0"/>
                            <a:ext cx="913517" cy="926294"/>
                          </a:xfrm>
                          <a:prstGeom prst="rect">
                            <a:avLst/>
                          </a:prstGeom>
                        </pic:spPr>
                      </pic:pic>
                    </a:graphicData>
                  </a:graphic>
                </wp:inline>
              </w:drawing>
            </w:r>
          </w:p>
        </w:tc>
      </w:tr>
      <w:tr w:rsidRPr="009E14FD" w:rsidR="008D3B53" w:rsidTr="006971C8" w14:paraId="2A218D2C" w14:textId="77777777">
        <w:tc>
          <w:tcPr>
            <w:tcW w:w="2450" w:type="dxa"/>
          </w:tcPr>
          <w:p w:rsidRPr="009E14FD" w:rsidR="008D3B53" w:rsidP="009E14FD" w:rsidRDefault="008D3B53" w14:paraId="04E67949" w14:textId="4E5E06A8">
            <w:pPr>
              <w:snapToGrid w:val="0"/>
              <w:spacing w:after="120" w:line="276" w:lineRule="auto"/>
              <w:rPr>
                <w:bCs/>
                <w:color w:val="000000" w:themeColor="text1"/>
                <w:sz w:val="20"/>
                <w:szCs w:val="20"/>
              </w:rPr>
            </w:pPr>
            <w:r w:rsidRPr="009E14FD">
              <w:rPr>
                <w:bCs/>
                <w:color w:val="000000" w:themeColor="text1"/>
                <w:sz w:val="20"/>
                <w:szCs w:val="20"/>
              </w:rPr>
              <w:t>De comunicación</w:t>
            </w:r>
          </w:p>
        </w:tc>
        <w:tc>
          <w:tcPr>
            <w:tcW w:w="4386" w:type="dxa"/>
          </w:tcPr>
          <w:p w:rsidRPr="009E14FD" w:rsidR="008D3B53" w:rsidP="009E14FD" w:rsidRDefault="008D3B53" w14:paraId="18C79C5F" w14:textId="4103FCE6">
            <w:pPr>
              <w:snapToGrid w:val="0"/>
              <w:spacing w:after="120" w:line="276" w:lineRule="auto"/>
              <w:rPr>
                <w:bCs/>
                <w:color w:val="000000" w:themeColor="text1"/>
                <w:sz w:val="20"/>
                <w:szCs w:val="20"/>
              </w:rPr>
            </w:pPr>
            <w:r w:rsidRPr="009E14FD">
              <w:rPr>
                <w:bCs/>
                <w:color w:val="000000" w:themeColor="text1"/>
                <w:sz w:val="20"/>
                <w:szCs w:val="20"/>
              </w:rPr>
              <w:t>L</w:t>
            </w:r>
            <w:r w:rsidRPr="009E14FD">
              <w:rPr>
                <w:bCs/>
                <w:color w:val="000000" w:themeColor="text1"/>
                <w:sz w:val="20"/>
                <w:szCs w:val="20"/>
              </w:rPr>
              <w:t>as destrezas comunicativas que facilitan la resolución de conflictos tienen relación con los actos de hablar y escuchar (escucha activa), el intercambio efectivo de percepciones de hechos y de los sentimientos que las acompañan.</w:t>
            </w:r>
          </w:p>
        </w:tc>
        <w:tc>
          <w:tcPr>
            <w:tcW w:w="2514" w:type="dxa"/>
          </w:tcPr>
          <w:p w:rsidRPr="009E14FD" w:rsidR="008D3B53" w:rsidP="009E14FD" w:rsidRDefault="008D3B53" w14:paraId="3CC69A7D" w14:textId="00A09B89">
            <w:pPr>
              <w:snapToGrid w:val="0"/>
              <w:spacing w:after="120" w:line="276" w:lineRule="auto"/>
              <w:rPr>
                <w:bCs/>
                <w:color w:val="000000" w:themeColor="text1"/>
                <w:sz w:val="20"/>
                <w:szCs w:val="20"/>
              </w:rPr>
            </w:pPr>
            <w:r w:rsidRPr="009E14FD">
              <w:rPr>
                <w:bCs/>
                <w:noProof/>
                <w:color w:val="000000" w:themeColor="text1"/>
                <w:sz w:val="20"/>
                <w:szCs w:val="20"/>
              </w:rPr>
              <w:drawing>
                <wp:inline distT="0" distB="0" distL="0" distR="0" wp14:anchorId="2C7B982F" wp14:editId="048DB8E5">
                  <wp:extent cx="802119" cy="807396"/>
                  <wp:effectExtent l="0" t="0" r="0" b="5715"/>
                  <wp:docPr id="15553817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81763" name="Picture 1555381763"/>
                          <pic:cNvPicPr/>
                        </pic:nvPicPr>
                        <pic:blipFill>
                          <a:blip r:embed="rId44">
                            <a:extLst>
                              <a:ext uri="{28A0092B-C50C-407E-A947-70E740481C1C}">
                                <a14:useLocalDpi xmlns:a14="http://schemas.microsoft.com/office/drawing/2010/main" val="0"/>
                              </a:ext>
                            </a:extLst>
                          </a:blip>
                          <a:stretch>
                            <a:fillRect/>
                          </a:stretch>
                        </pic:blipFill>
                        <pic:spPr>
                          <a:xfrm>
                            <a:off x="0" y="0"/>
                            <a:ext cx="809200" cy="814524"/>
                          </a:xfrm>
                          <a:prstGeom prst="rect">
                            <a:avLst/>
                          </a:prstGeom>
                        </pic:spPr>
                      </pic:pic>
                    </a:graphicData>
                  </a:graphic>
                </wp:inline>
              </w:drawing>
            </w:r>
          </w:p>
        </w:tc>
      </w:tr>
      <w:tr w:rsidRPr="009E14FD" w:rsidR="008D3B53" w:rsidTr="006971C8" w14:paraId="6376D7CF" w14:textId="77777777">
        <w:tc>
          <w:tcPr>
            <w:tcW w:w="2450" w:type="dxa"/>
          </w:tcPr>
          <w:p w:rsidRPr="009E14FD" w:rsidR="008D3B53" w:rsidP="009E14FD" w:rsidRDefault="008D3B53" w14:paraId="123D8AC0" w14:textId="19A655A4">
            <w:pPr>
              <w:snapToGrid w:val="0"/>
              <w:spacing w:after="120" w:line="276" w:lineRule="auto"/>
              <w:rPr>
                <w:bCs/>
                <w:color w:val="000000" w:themeColor="text1"/>
                <w:sz w:val="20"/>
                <w:szCs w:val="20"/>
              </w:rPr>
            </w:pPr>
            <w:r w:rsidRPr="009E14FD">
              <w:rPr>
                <w:bCs/>
                <w:color w:val="000000" w:themeColor="text1"/>
                <w:sz w:val="20"/>
                <w:szCs w:val="20"/>
              </w:rPr>
              <w:t>De pensamiento creativo</w:t>
            </w:r>
          </w:p>
        </w:tc>
        <w:tc>
          <w:tcPr>
            <w:tcW w:w="4386" w:type="dxa"/>
          </w:tcPr>
          <w:p w:rsidRPr="009E14FD" w:rsidR="008D3B53" w:rsidP="009E14FD" w:rsidRDefault="008D3B53" w14:paraId="5E00A74A" w14:textId="022061A3">
            <w:pPr>
              <w:snapToGrid w:val="0"/>
              <w:spacing w:after="120" w:line="276" w:lineRule="auto"/>
              <w:rPr>
                <w:bCs/>
                <w:color w:val="000000" w:themeColor="text1"/>
                <w:sz w:val="20"/>
                <w:szCs w:val="20"/>
              </w:rPr>
            </w:pPr>
            <w:r w:rsidRPr="009E14FD">
              <w:rPr>
                <w:bCs/>
                <w:color w:val="000000" w:themeColor="text1"/>
                <w:sz w:val="20"/>
                <w:szCs w:val="20"/>
              </w:rPr>
              <w:t>L</w:t>
            </w:r>
            <w:r w:rsidRPr="009E14FD">
              <w:rPr>
                <w:bCs/>
                <w:color w:val="000000" w:themeColor="text1"/>
                <w:sz w:val="20"/>
                <w:szCs w:val="20"/>
              </w:rPr>
              <w:t>as habilidades para el pensamiento creativo capacitan a las personas para la innovación en la definición de problemas y en la toma de decisiones. Entre las más importantes se encuentran la apertura de perspectivas para poder contemplar los problemas desde varios ángulos, la colaboración, así como el cultivo de los pensamientos lateral y lógico para la generación y corrección de ideas.</w:t>
            </w:r>
          </w:p>
        </w:tc>
        <w:tc>
          <w:tcPr>
            <w:tcW w:w="2514" w:type="dxa"/>
          </w:tcPr>
          <w:p w:rsidRPr="009E14FD" w:rsidR="008D3B53" w:rsidP="009E14FD" w:rsidRDefault="008D3B53" w14:paraId="5A1E9CEB" w14:textId="42841AB4">
            <w:pPr>
              <w:snapToGrid w:val="0"/>
              <w:spacing w:after="120" w:line="276" w:lineRule="auto"/>
              <w:rPr>
                <w:bCs/>
                <w:color w:val="000000" w:themeColor="text1"/>
                <w:sz w:val="20"/>
                <w:szCs w:val="20"/>
              </w:rPr>
            </w:pPr>
            <w:r w:rsidRPr="009E14FD">
              <w:rPr>
                <w:bCs/>
                <w:noProof/>
                <w:color w:val="000000" w:themeColor="text1"/>
                <w:sz w:val="20"/>
                <w:szCs w:val="20"/>
              </w:rPr>
              <w:drawing>
                <wp:inline distT="0" distB="0" distL="0" distR="0" wp14:anchorId="61013D6F" wp14:editId="21D8DB0D">
                  <wp:extent cx="760445" cy="817124"/>
                  <wp:effectExtent l="0" t="0" r="1905" b="0"/>
                  <wp:docPr id="5000334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33426" name="Picture 500033426"/>
                          <pic:cNvPicPr/>
                        </pic:nvPicPr>
                        <pic:blipFill>
                          <a:blip r:embed="rId45">
                            <a:extLst>
                              <a:ext uri="{28A0092B-C50C-407E-A947-70E740481C1C}">
                                <a14:useLocalDpi xmlns:a14="http://schemas.microsoft.com/office/drawing/2010/main" val="0"/>
                              </a:ext>
                            </a:extLst>
                          </a:blip>
                          <a:stretch>
                            <a:fillRect/>
                          </a:stretch>
                        </pic:blipFill>
                        <pic:spPr>
                          <a:xfrm>
                            <a:off x="0" y="0"/>
                            <a:ext cx="767215" cy="824399"/>
                          </a:xfrm>
                          <a:prstGeom prst="rect">
                            <a:avLst/>
                          </a:prstGeom>
                        </pic:spPr>
                      </pic:pic>
                    </a:graphicData>
                  </a:graphic>
                </wp:inline>
              </w:drawing>
            </w:r>
          </w:p>
        </w:tc>
      </w:tr>
    </w:tbl>
    <w:p w:rsidRPr="009E14FD" w:rsidR="008D636C" w:rsidP="009E14FD" w:rsidRDefault="008D636C" w14:paraId="2C232455" w14:textId="77777777">
      <w:pPr>
        <w:snapToGrid w:val="0"/>
        <w:spacing w:after="120"/>
        <w:rPr>
          <w:bCs/>
          <w:color w:val="000000" w:themeColor="text1"/>
          <w:sz w:val="20"/>
          <w:szCs w:val="20"/>
        </w:rPr>
      </w:pPr>
    </w:p>
    <w:p w:rsidRPr="009E14FD" w:rsidR="008D636C" w:rsidP="009E14FD" w:rsidRDefault="008D636C" w14:paraId="5B35937D" w14:textId="77777777">
      <w:pPr>
        <w:snapToGrid w:val="0"/>
        <w:spacing w:after="120"/>
        <w:rPr>
          <w:bCs/>
          <w:color w:val="000000" w:themeColor="text1"/>
          <w:sz w:val="20"/>
          <w:szCs w:val="20"/>
        </w:rPr>
      </w:pPr>
      <w:commentRangeStart w:id="29"/>
      <w:r w:rsidRPr="009E14FD">
        <w:rPr>
          <w:bCs/>
          <w:color w:val="000000" w:themeColor="text1"/>
          <w:sz w:val="20"/>
          <w:szCs w:val="20"/>
        </w:rPr>
        <w:t>La construcción de una cultura de paz requiere un compromiso de todos los actores involucrados, esto lleva a una transformación de la sociedad, resignificar el conflicto como oportunidad de cambio. Esta perspectiva genera nuevas dinámicas sociales más dispuestas al diálogo, el entendimiento, los acuerdos y la actuación basada en valores.</w:t>
      </w:r>
      <w:commentRangeEnd w:id="29"/>
      <w:r w:rsidRPr="009E14FD" w:rsidR="008D3B53">
        <w:rPr>
          <w:rStyle w:val="CommentReference"/>
          <w:sz w:val="20"/>
          <w:szCs w:val="20"/>
        </w:rPr>
        <w:commentReference w:id="29"/>
      </w:r>
    </w:p>
    <w:p w:rsidRPr="009E14FD" w:rsidR="008D636C" w:rsidP="009E14FD" w:rsidRDefault="008D636C" w14:paraId="31680E9C" w14:textId="77777777">
      <w:pPr>
        <w:snapToGrid w:val="0"/>
        <w:spacing w:after="120"/>
        <w:rPr>
          <w:bCs/>
          <w:color w:val="000000" w:themeColor="text1"/>
          <w:sz w:val="20"/>
          <w:szCs w:val="20"/>
        </w:rPr>
      </w:pPr>
    </w:p>
    <w:p w:rsidRPr="009E14FD" w:rsidR="008D636C" w:rsidP="009E14FD" w:rsidRDefault="008D636C" w14:paraId="6996824F" w14:textId="145A6677">
      <w:pPr>
        <w:snapToGrid w:val="0"/>
        <w:spacing w:after="120"/>
        <w:rPr>
          <w:bCs/>
          <w:color w:val="000000" w:themeColor="text1"/>
          <w:sz w:val="20"/>
          <w:szCs w:val="20"/>
        </w:rPr>
      </w:pPr>
      <w:r w:rsidRPr="009E14FD">
        <w:rPr>
          <w:bCs/>
          <w:color w:val="000000" w:themeColor="text1"/>
          <w:sz w:val="20"/>
          <w:szCs w:val="20"/>
        </w:rPr>
        <w:t>“Trabajar por la paz es trabajar por uno mismo. Es llenarse de valores para verlos en los demás”</w:t>
      </w:r>
      <w:r w:rsidRPr="009E14FD" w:rsidR="008D3B53">
        <w:rPr>
          <w:bCs/>
          <w:color w:val="000000" w:themeColor="text1"/>
          <w:sz w:val="20"/>
          <w:szCs w:val="20"/>
        </w:rPr>
        <w:t xml:space="preserve">. </w:t>
      </w:r>
      <w:r w:rsidRPr="009E14FD">
        <w:rPr>
          <w:bCs/>
          <w:color w:val="000000" w:themeColor="text1"/>
          <w:sz w:val="20"/>
          <w:szCs w:val="20"/>
        </w:rPr>
        <w:t>Líder Campesina. Valencia, Córdoba</w:t>
      </w:r>
    </w:p>
    <w:p w:rsidRPr="009E14FD" w:rsidR="008D636C" w:rsidP="009E14FD" w:rsidRDefault="008D636C" w14:paraId="772BA196" w14:textId="77777777">
      <w:pPr>
        <w:snapToGrid w:val="0"/>
        <w:spacing w:after="120"/>
        <w:rPr>
          <w:bCs/>
          <w:color w:val="000000" w:themeColor="text1"/>
          <w:sz w:val="20"/>
          <w:szCs w:val="20"/>
        </w:rPr>
      </w:pPr>
    </w:p>
    <w:p w:rsidRPr="009E14FD" w:rsidR="0059034F" w:rsidP="009E14FD" w:rsidRDefault="00D55C84" w14:paraId="10E8D3F0" w14:textId="5F7AE278">
      <w:pPr>
        <w:numPr>
          <w:ilvl w:val="0"/>
          <w:numId w:val="1"/>
        </w:numPr>
        <w:snapToGrid w:val="0"/>
        <w:spacing w:after="120"/>
        <w:ind w:left="284"/>
        <w:rPr>
          <w:b/>
          <w:color w:val="000000" w:themeColor="text1"/>
          <w:sz w:val="20"/>
          <w:szCs w:val="20"/>
        </w:rPr>
      </w:pPr>
      <w:r w:rsidRPr="009E14FD">
        <w:rPr>
          <w:b/>
          <w:color w:val="000000" w:themeColor="text1"/>
          <w:sz w:val="20"/>
          <w:szCs w:val="20"/>
        </w:rPr>
        <w:t xml:space="preserve">SÍNTESIS </w:t>
      </w:r>
    </w:p>
    <w:p w:rsidRPr="009E14FD" w:rsidR="0007434F" w:rsidP="009E14FD" w:rsidRDefault="0007434F" w14:paraId="28852688" w14:textId="77777777">
      <w:pPr>
        <w:snapToGrid w:val="0"/>
        <w:spacing w:after="120"/>
        <w:jc w:val="both"/>
        <w:rPr>
          <w:bCs/>
          <w:sz w:val="20"/>
          <w:szCs w:val="20"/>
        </w:rPr>
      </w:pPr>
      <w:r w:rsidRPr="009E14FD">
        <w:rPr>
          <w:bCs/>
          <w:sz w:val="20"/>
          <w:szCs w:val="20"/>
        </w:rPr>
        <w:t>A continuación, se presenta a manera de síntesis, un esquema que articula los elementos principales abordados en el desarrollo del componente formativo.</w:t>
      </w:r>
    </w:p>
    <w:p w:rsidRPr="009E14FD" w:rsidR="00CE2622" w:rsidP="009E14FD" w:rsidRDefault="00CE2622" w14:paraId="5A74A244" w14:textId="77777777">
      <w:pPr>
        <w:snapToGrid w:val="0"/>
        <w:spacing w:after="120"/>
        <w:ind w:left="-76"/>
        <w:rPr>
          <w:b/>
          <w:color w:val="000000" w:themeColor="text1"/>
          <w:sz w:val="20"/>
          <w:szCs w:val="20"/>
        </w:rPr>
      </w:pPr>
    </w:p>
    <w:p w:rsidRPr="009E14FD" w:rsidR="00CE2622" w:rsidP="009E14FD" w:rsidRDefault="0007434F" w14:paraId="5FEC9A5A" w14:textId="2330235F">
      <w:pPr>
        <w:snapToGrid w:val="0"/>
        <w:spacing w:after="120"/>
        <w:ind w:left="-76"/>
        <w:rPr>
          <w:bCs/>
          <w:color w:val="000000" w:themeColor="text1"/>
          <w:sz w:val="20"/>
          <w:szCs w:val="20"/>
        </w:rPr>
      </w:pPr>
      <w:commentRangeStart w:id="30"/>
      <w:commentRangeEnd w:id="30"/>
      <w:r w:rsidRPr="009E14FD">
        <w:rPr>
          <w:rStyle w:val="CommentReference"/>
          <w:sz w:val="20"/>
          <w:szCs w:val="20"/>
        </w:rPr>
        <w:lastRenderedPageBreak/>
        <w:commentReference w:id="30"/>
      </w:r>
      <w:commentRangeStart w:id="31"/>
      <w:commentRangeEnd w:id="31"/>
      <w:r w:rsidRPr="009E14FD">
        <w:rPr>
          <w:rStyle w:val="CommentReference"/>
          <w:sz w:val="20"/>
          <w:szCs w:val="20"/>
        </w:rPr>
        <w:commentReference w:id="31"/>
      </w:r>
      <w:r w:rsidRPr="009E14FD" w:rsidR="006F649F">
        <w:rPr>
          <w:noProof/>
          <w:color w:val="000000" w:themeColor="text1"/>
          <w:sz w:val="20"/>
          <w:szCs w:val="20"/>
        </w:rPr>
        <w:t xml:space="preserve"> </w:t>
      </w:r>
      <w:r w:rsidRPr="009E14FD" w:rsidR="006F649F">
        <w:rPr>
          <w:noProof/>
          <w:color w:val="000000" w:themeColor="text1"/>
          <w:sz w:val="20"/>
          <w:szCs w:val="20"/>
        </w:rPr>
        <w:drawing>
          <wp:inline distT="0" distB="0" distL="0" distR="0" wp14:anchorId="70B1E4E9" wp14:editId="032E9EF2">
            <wp:extent cx="6332220" cy="3256915"/>
            <wp:effectExtent l="0" t="0" r="5080" b="0"/>
            <wp:docPr id="5173210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1074" name="Picture 517321074"/>
                    <pic:cNvPicPr/>
                  </pic:nvPicPr>
                  <pic:blipFill>
                    <a:blip r:embed="rId46">
                      <a:extLst>
                        <a:ext uri="{28A0092B-C50C-407E-A947-70E740481C1C}">
                          <a14:useLocalDpi xmlns:a14="http://schemas.microsoft.com/office/drawing/2010/main" val="0"/>
                        </a:ext>
                      </a:extLst>
                    </a:blip>
                    <a:stretch>
                      <a:fillRect/>
                    </a:stretch>
                  </pic:blipFill>
                  <pic:spPr>
                    <a:xfrm>
                      <a:off x="0" y="0"/>
                      <a:ext cx="6332220" cy="3256915"/>
                    </a:xfrm>
                    <a:prstGeom prst="rect">
                      <a:avLst/>
                    </a:prstGeom>
                  </pic:spPr>
                </pic:pic>
              </a:graphicData>
            </a:graphic>
          </wp:inline>
        </w:drawing>
      </w:r>
    </w:p>
    <w:p w:rsidRPr="009E14FD" w:rsidR="0059034F" w:rsidP="009E14FD" w:rsidRDefault="0059034F" w14:paraId="4F17521D" w14:textId="77777777">
      <w:pPr>
        <w:snapToGrid w:val="0"/>
        <w:spacing w:after="120"/>
        <w:rPr>
          <w:color w:val="000000" w:themeColor="text1"/>
          <w:sz w:val="20"/>
          <w:szCs w:val="20"/>
        </w:rPr>
      </w:pPr>
    </w:p>
    <w:p w:rsidRPr="009E14FD" w:rsidR="0059034F" w:rsidP="009E14FD" w:rsidRDefault="00D55C84" w14:paraId="0AB26AB6" w14:textId="4341335E">
      <w:pPr>
        <w:numPr>
          <w:ilvl w:val="0"/>
          <w:numId w:val="1"/>
        </w:numPr>
        <w:pBdr>
          <w:top w:val="nil"/>
          <w:left w:val="nil"/>
          <w:bottom w:val="nil"/>
          <w:right w:val="nil"/>
          <w:between w:val="nil"/>
        </w:pBdr>
        <w:snapToGrid w:val="0"/>
        <w:spacing w:after="120"/>
        <w:ind w:left="426" w:hanging="284"/>
        <w:rPr>
          <w:color w:val="000000" w:themeColor="text1"/>
          <w:sz w:val="20"/>
          <w:szCs w:val="20"/>
        </w:rPr>
      </w:pPr>
      <w:r w:rsidRPr="009E14FD">
        <w:rPr>
          <w:b/>
          <w:color w:val="000000" w:themeColor="text1"/>
          <w:sz w:val="20"/>
          <w:szCs w:val="20"/>
        </w:rPr>
        <w:t xml:space="preserve">ACTIVIDADES DIDÁCTICAS </w:t>
      </w: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9E14FD" w:rsidR="000E4F85" w:rsidTr="00C52668" w14:paraId="2E94BC06" w14:textId="77777777">
        <w:trPr>
          <w:trHeight w:val="491"/>
        </w:trPr>
        <w:tc>
          <w:tcPr>
            <w:tcW w:w="0" w:type="auto"/>
            <w:gridSpan w:val="2"/>
            <w:shd w:val="clear" w:color="auto" w:fill="000000" w:themeFill="text1"/>
            <w:vAlign w:val="center"/>
          </w:tcPr>
          <w:p w:rsidRPr="009E14FD" w:rsidR="00280F84" w:rsidP="009E14FD" w:rsidRDefault="00280F84" w14:paraId="68CA2906" w14:textId="77777777">
            <w:pPr>
              <w:snapToGrid w:val="0"/>
              <w:spacing w:after="120"/>
              <w:rPr>
                <w:b/>
                <w:bCs/>
                <w:color w:val="000000" w:themeColor="text1"/>
                <w:sz w:val="20"/>
                <w:szCs w:val="20"/>
              </w:rPr>
            </w:pPr>
            <w:r w:rsidRPr="009E14FD">
              <w:rPr>
                <w:rFonts w:eastAsia="Calibri"/>
                <w:b/>
                <w:bCs/>
                <w:color w:val="000000" w:themeColor="text1"/>
                <w:sz w:val="20"/>
                <w:szCs w:val="20"/>
              </w:rPr>
              <w:t>DESCRIPCIÓN DE ACTIVIDAD DIDÁCTICA</w:t>
            </w:r>
          </w:p>
        </w:tc>
      </w:tr>
      <w:tr w:rsidRPr="009E14FD" w:rsidR="00F05A56" w:rsidTr="00640850" w14:paraId="13A38AF3" w14:textId="77777777">
        <w:trPr>
          <w:trHeight w:val="806"/>
        </w:trPr>
        <w:tc>
          <w:tcPr>
            <w:tcW w:w="2693" w:type="dxa"/>
            <w:shd w:val="clear" w:color="auto" w:fill="auto"/>
            <w:vAlign w:val="center"/>
          </w:tcPr>
          <w:p w:rsidRPr="009E14FD" w:rsidR="00F05A56" w:rsidP="009E14FD" w:rsidRDefault="00F05A56" w14:paraId="1AFDFACA" w14:textId="77777777">
            <w:pPr>
              <w:snapToGrid w:val="0"/>
              <w:spacing w:after="120"/>
              <w:rPr>
                <w:rFonts w:eastAsia="Calibri"/>
                <w:b/>
                <w:bCs/>
                <w:color w:val="000000" w:themeColor="text1"/>
                <w:sz w:val="20"/>
                <w:szCs w:val="20"/>
              </w:rPr>
            </w:pPr>
            <w:r w:rsidRPr="009E14FD">
              <w:rPr>
                <w:rFonts w:eastAsia="Calibri"/>
                <w:b/>
                <w:bCs/>
                <w:color w:val="000000" w:themeColor="text1"/>
                <w:sz w:val="20"/>
                <w:szCs w:val="20"/>
              </w:rPr>
              <w:t>Nombre de la Actividad</w:t>
            </w:r>
          </w:p>
        </w:tc>
        <w:tc>
          <w:tcPr>
            <w:tcW w:w="6848" w:type="dxa"/>
            <w:shd w:val="clear" w:color="auto" w:fill="auto"/>
          </w:tcPr>
          <w:p w:rsidRPr="009E14FD" w:rsidR="00F05A56" w:rsidP="009E14FD" w:rsidRDefault="009E14FD" w14:paraId="1C8ACB3C" w14:textId="69B6596F">
            <w:pPr>
              <w:snapToGrid w:val="0"/>
              <w:spacing w:after="120"/>
              <w:rPr>
                <w:color w:val="000000" w:themeColor="text1"/>
                <w:sz w:val="20"/>
                <w:szCs w:val="20"/>
              </w:rPr>
            </w:pPr>
            <w:r w:rsidRPr="009E14FD">
              <w:rPr>
                <w:rFonts w:eastAsia="Calibri"/>
                <w:iCs/>
                <w:sz w:val="20"/>
                <w:szCs w:val="20"/>
              </w:rPr>
              <w:t>Reconociendo el rol de agente de cambio</w:t>
            </w:r>
          </w:p>
        </w:tc>
      </w:tr>
      <w:tr w:rsidRPr="009E14FD" w:rsidR="00F05A56" w:rsidTr="00640850" w14:paraId="4FE6A527" w14:textId="77777777">
        <w:trPr>
          <w:trHeight w:val="806"/>
        </w:trPr>
        <w:tc>
          <w:tcPr>
            <w:tcW w:w="2693" w:type="dxa"/>
            <w:shd w:val="clear" w:color="auto" w:fill="auto"/>
            <w:vAlign w:val="center"/>
          </w:tcPr>
          <w:p w:rsidRPr="009E14FD" w:rsidR="00F05A56" w:rsidP="009E14FD" w:rsidRDefault="00F05A56" w14:paraId="04165111" w14:textId="77777777">
            <w:pPr>
              <w:snapToGrid w:val="0"/>
              <w:spacing w:after="120"/>
              <w:rPr>
                <w:rFonts w:eastAsia="Calibri"/>
                <w:b/>
                <w:bCs/>
                <w:color w:val="000000" w:themeColor="text1"/>
                <w:sz w:val="20"/>
                <w:szCs w:val="20"/>
              </w:rPr>
            </w:pPr>
            <w:r w:rsidRPr="009E14FD">
              <w:rPr>
                <w:rFonts w:eastAsia="Calibri"/>
                <w:b/>
                <w:bCs/>
                <w:color w:val="000000" w:themeColor="text1"/>
                <w:sz w:val="20"/>
                <w:szCs w:val="20"/>
              </w:rPr>
              <w:t>Objetivo de la actividad</w:t>
            </w:r>
          </w:p>
        </w:tc>
        <w:tc>
          <w:tcPr>
            <w:tcW w:w="6848" w:type="dxa"/>
            <w:shd w:val="clear" w:color="auto" w:fill="auto"/>
          </w:tcPr>
          <w:p w:rsidRPr="009E14FD" w:rsidR="00F05A56" w:rsidP="009E14FD" w:rsidRDefault="009E14FD" w14:paraId="6730A2E9" w14:textId="1D639C89">
            <w:pPr>
              <w:snapToGrid w:val="0"/>
              <w:spacing w:after="120"/>
              <w:rPr>
                <w:color w:val="000000" w:themeColor="text1"/>
                <w:sz w:val="20"/>
                <w:szCs w:val="20"/>
              </w:rPr>
            </w:pPr>
            <w:r w:rsidRPr="009E14FD">
              <w:rPr>
                <w:rFonts w:eastAsia="Calibri"/>
                <w:iCs/>
                <w:sz w:val="20"/>
                <w:szCs w:val="20"/>
              </w:rPr>
              <w:t>Identificar conceptos clave, actitudes y responsabilidades vinculadas al desarrollo personal y social del agente de cambio en el contexto de la formación ciudadana, la ética y la transformación social.</w:t>
            </w:r>
          </w:p>
        </w:tc>
      </w:tr>
      <w:tr w:rsidRPr="009E14FD" w:rsidR="00F05A56" w:rsidTr="003F7B72" w14:paraId="273B1612" w14:textId="77777777">
        <w:trPr>
          <w:trHeight w:val="1258"/>
        </w:trPr>
        <w:tc>
          <w:tcPr>
            <w:tcW w:w="2693" w:type="dxa"/>
            <w:shd w:val="clear" w:color="auto" w:fill="auto"/>
            <w:vAlign w:val="center"/>
          </w:tcPr>
          <w:p w:rsidRPr="009E14FD" w:rsidR="00F05A56" w:rsidP="009E14FD" w:rsidRDefault="00F05A56" w14:paraId="5E5AA135" w14:textId="77777777">
            <w:pPr>
              <w:snapToGrid w:val="0"/>
              <w:spacing w:after="120"/>
              <w:rPr>
                <w:rFonts w:eastAsia="Calibri"/>
                <w:b/>
                <w:bCs/>
                <w:color w:val="000000" w:themeColor="text1"/>
                <w:sz w:val="20"/>
                <w:szCs w:val="20"/>
              </w:rPr>
            </w:pPr>
            <w:r w:rsidRPr="009E14FD">
              <w:rPr>
                <w:rFonts w:eastAsia="Calibri"/>
                <w:b/>
                <w:bCs/>
                <w:color w:val="000000" w:themeColor="text1"/>
                <w:sz w:val="20"/>
                <w:szCs w:val="20"/>
              </w:rPr>
              <w:t>Tipo de actividad sugerida</w:t>
            </w:r>
          </w:p>
        </w:tc>
        <w:tc>
          <w:tcPr>
            <w:tcW w:w="6848" w:type="dxa"/>
            <w:shd w:val="clear" w:color="auto" w:fill="auto"/>
            <w:vAlign w:val="center"/>
          </w:tcPr>
          <w:p w:rsidRPr="009E14FD" w:rsidR="00F05A56" w:rsidP="009E14FD" w:rsidRDefault="00F05A56" w14:paraId="55E75880" w14:textId="11AD012E">
            <w:pPr>
              <w:snapToGrid w:val="0"/>
              <w:spacing w:after="120"/>
              <w:rPr>
                <w:b/>
                <w:color w:val="000000" w:themeColor="text1"/>
                <w:sz w:val="20"/>
                <w:szCs w:val="20"/>
              </w:rPr>
            </w:pPr>
            <w:r w:rsidRPr="009E14FD">
              <w:rPr>
                <w:bCs/>
                <w:color w:val="000000" w:themeColor="text1"/>
                <w:sz w:val="20"/>
                <w:szCs w:val="20"/>
              </w:rPr>
              <w:t>Cuestionario</w:t>
            </w:r>
          </w:p>
        </w:tc>
      </w:tr>
      <w:tr w:rsidRPr="009E14FD" w:rsidR="00F05A56" w:rsidTr="00280F84" w14:paraId="45368FBC" w14:textId="77777777">
        <w:trPr>
          <w:trHeight w:val="1849"/>
        </w:trPr>
        <w:tc>
          <w:tcPr>
            <w:tcW w:w="2693" w:type="dxa"/>
            <w:shd w:val="clear" w:color="auto" w:fill="auto"/>
            <w:vAlign w:val="center"/>
          </w:tcPr>
          <w:p w:rsidRPr="009E14FD" w:rsidR="00F05A56" w:rsidP="009E14FD" w:rsidRDefault="00F05A56" w14:paraId="1215007A" w14:textId="3218D256">
            <w:pPr>
              <w:snapToGrid w:val="0"/>
              <w:spacing w:after="120"/>
              <w:rPr>
                <w:rFonts w:eastAsia="Calibri"/>
                <w:b/>
                <w:bCs/>
                <w:color w:val="000000" w:themeColor="text1"/>
                <w:sz w:val="20"/>
                <w:szCs w:val="20"/>
              </w:rPr>
            </w:pPr>
            <w:r w:rsidRPr="009E14FD">
              <w:rPr>
                <w:rFonts w:eastAsia="Calibri"/>
                <w:b/>
                <w:bCs/>
                <w:color w:val="000000" w:themeColor="text1"/>
                <w:sz w:val="20"/>
                <w:szCs w:val="20"/>
              </w:rPr>
              <w:t xml:space="preserve">Archivo de la actividad </w:t>
            </w:r>
          </w:p>
        </w:tc>
        <w:tc>
          <w:tcPr>
            <w:tcW w:w="6848" w:type="dxa"/>
            <w:shd w:val="clear" w:color="auto" w:fill="auto"/>
            <w:vAlign w:val="center"/>
          </w:tcPr>
          <w:p w:rsidRPr="009E14FD" w:rsidR="00F05A56" w:rsidP="009E14FD" w:rsidRDefault="00F05A56" w14:paraId="4AC0101A" w14:textId="15D92E3F">
            <w:pPr>
              <w:snapToGrid w:val="0"/>
              <w:spacing w:after="120"/>
              <w:rPr>
                <w:bCs/>
                <w:iCs/>
                <w:color w:val="000000" w:themeColor="text1"/>
                <w:sz w:val="20"/>
                <w:szCs w:val="20"/>
              </w:rPr>
            </w:pPr>
            <w:r w:rsidRPr="009E14FD">
              <w:rPr>
                <w:bCs/>
                <w:iCs/>
                <w:color w:val="000000" w:themeColor="text1"/>
                <w:sz w:val="20"/>
                <w:szCs w:val="20"/>
              </w:rPr>
              <w:t>Actividad didactica.docx</w:t>
            </w:r>
          </w:p>
        </w:tc>
      </w:tr>
    </w:tbl>
    <w:p w:rsidRPr="009E14FD" w:rsidR="0059034F" w:rsidP="009E14FD" w:rsidRDefault="0059034F" w14:paraId="53482502" w14:textId="77777777">
      <w:pPr>
        <w:snapToGrid w:val="0"/>
        <w:spacing w:after="120"/>
        <w:rPr>
          <w:b/>
          <w:color w:val="000000" w:themeColor="text1"/>
          <w:sz w:val="20"/>
          <w:szCs w:val="20"/>
          <w:u w:val="single"/>
        </w:rPr>
      </w:pPr>
    </w:p>
    <w:p w:rsidRPr="009E14FD" w:rsidR="00280F84" w:rsidP="009E14FD" w:rsidRDefault="00280F84" w14:paraId="037F732D" w14:textId="77777777">
      <w:pPr>
        <w:snapToGrid w:val="0"/>
        <w:spacing w:after="120"/>
        <w:rPr>
          <w:b/>
          <w:color w:val="000000" w:themeColor="text1"/>
          <w:sz w:val="20"/>
          <w:szCs w:val="20"/>
          <w:u w:val="single"/>
        </w:rPr>
      </w:pPr>
    </w:p>
    <w:p w:rsidRPr="009E14FD" w:rsidR="0059034F" w:rsidP="009E14FD" w:rsidRDefault="00D55C84" w14:paraId="236C93E5" w14:textId="77777777">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 xml:space="preserve">MATERIAL COMPLEMENTARIO: </w:t>
      </w:r>
    </w:p>
    <w:p w:rsidRPr="009E14FD" w:rsidR="0059034F" w:rsidP="009E14FD" w:rsidRDefault="00D55C84" w14:paraId="1DF215C4" w14:textId="77777777">
      <w:pPr>
        <w:snapToGrid w:val="0"/>
        <w:spacing w:after="120"/>
        <w:rPr>
          <w:color w:val="000000" w:themeColor="text1"/>
          <w:sz w:val="20"/>
          <w:szCs w:val="20"/>
        </w:rPr>
      </w:pPr>
      <w:r w:rsidRPr="009E14FD">
        <w:rPr>
          <w:color w:val="000000" w:themeColor="text1"/>
          <w:sz w:val="20"/>
          <w:szCs w:val="20"/>
        </w:rPr>
        <w:t xml:space="preserve"> </w:t>
      </w: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9E14FD" w:rsidR="00B94EC9"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9E14FD" w:rsidR="0059034F" w:rsidP="009E14FD" w:rsidRDefault="00D55C84" w14:paraId="6B39C848" w14:textId="77777777">
            <w:pPr>
              <w:snapToGrid w:val="0"/>
              <w:spacing w:after="120" w:line="276" w:lineRule="auto"/>
              <w:rPr>
                <w:color w:val="FFFFFF" w:themeColor="background1"/>
                <w:sz w:val="20"/>
                <w:szCs w:val="20"/>
              </w:rPr>
            </w:pPr>
            <w:r w:rsidRPr="009E14FD">
              <w:rPr>
                <w:color w:val="FFFFFF" w:themeColor="background1"/>
                <w:sz w:val="20"/>
                <w:szCs w:val="20"/>
              </w:rPr>
              <w:lastRenderedPageBreak/>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9E14FD" w:rsidR="0059034F" w:rsidP="009E14FD" w:rsidRDefault="00D55C84" w14:paraId="22C56852" w14:textId="77777777">
            <w:pPr>
              <w:snapToGrid w:val="0"/>
              <w:spacing w:after="120" w:line="276" w:lineRule="auto"/>
              <w:rPr>
                <w:color w:val="FFFFFF" w:themeColor="background1"/>
                <w:sz w:val="20"/>
                <w:szCs w:val="20"/>
              </w:rPr>
            </w:pPr>
            <w:r w:rsidRPr="009E14FD">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9E14FD" w:rsidR="0059034F" w:rsidP="009E14FD" w:rsidRDefault="00D55C84" w14:paraId="0A3FD680" w14:textId="77777777">
            <w:pPr>
              <w:snapToGrid w:val="0"/>
              <w:spacing w:after="120" w:line="276" w:lineRule="auto"/>
              <w:rPr>
                <w:color w:val="FFFFFF" w:themeColor="background1"/>
                <w:sz w:val="20"/>
                <w:szCs w:val="20"/>
              </w:rPr>
            </w:pPr>
            <w:r w:rsidRPr="009E14FD">
              <w:rPr>
                <w:color w:val="FFFFFF" w:themeColor="background1"/>
                <w:sz w:val="20"/>
                <w:szCs w:val="20"/>
              </w:rPr>
              <w:t>Tipo de material</w:t>
            </w:r>
          </w:p>
          <w:p w:rsidRPr="009E14FD" w:rsidR="0059034F" w:rsidP="009E14FD" w:rsidRDefault="00D55C84" w14:paraId="4E14B5A1" w14:textId="77777777">
            <w:pPr>
              <w:snapToGrid w:val="0"/>
              <w:spacing w:after="120" w:line="276" w:lineRule="auto"/>
              <w:rPr>
                <w:color w:val="FFFFFF" w:themeColor="background1"/>
                <w:sz w:val="20"/>
                <w:szCs w:val="20"/>
              </w:rPr>
            </w:pPr>
            <w:r w:rsidRPr="009E14FD">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9E14FD" w:rsidR="0059034F" w:rsidP="009E14FD" w:rsidRDefault="00D55C84" w14:paraId="0B88C61F" w14:textId="77777777">
            <w:pPr>
              <w:snapToGrid w:val="0"/>
              <w:spacing w:after="120" w:line="276" w:lineRule="auto"/>
              <w:rPr>
                <w:color w:val="FFFFFF" w:themeColor="background1"/>
                <w:sz w:val="20"/>
                <w:szCs w:val="20"/>
              </w:rPr>
            </w:pPr>
            <w:r w:rsidRPr="009E14FD">
              <w:rPr>
                <w:color w:val="FFFFFF" w:themeColor="background1"/>
                <w:sz w:val="20"/>
                <w:szCs w:val="20"/>
              </w:rPr>
              <w:t>Enlace del Recurso o</w:t>
            </w:r>
          </w:p>
          <w:p w:rsidRPr="009E14FD" w:rsidR="0059034F" w:rsidP="009E14FD" w:rsidRDefault="00D55C84" w14:paraId="19254491" w14:textId="77777777">
            <w:pPr>
              <w:snapToGrid w:val="0"/>
              <w:spacing w:after="120" w:line="276" w:lineRule="auto"/>
              <w:rPr>
                <w:color w:val="FFFFFF" w:themeColor="background1"/>
                <w:sz w:val="20"/>
                <w:szCs w:val="20"/>
              </w:rPr>
            </w:pPr>
            <w:r w:rsidRPr="009E14FD">
              <w:rPr>
                <w:color w:val="FFFFFF" w:themeColor="background1"/>
                <w:sz w:val="20"/>
                <w:szCs w:val="20"/>
              </w:rPr>
              <w:t>Archivo del documento o material</w:t>
            </w:r>
          </w:p>
        </w:tc>
      </w:tr>
      <w:tr w:rsidRPr="009E14FD" w:rsidR="008D636C" w:rsidTr="001914AB" w14:paraId="1813182D" w14:textId="77777777">
        <w:trPr>
          <w:trHeight w:val="385"/>
        </w:trPr>
        <w:tc>
          <w:tcPr>
            <w:tcW w:w="2517" w:type="dxa"/>
            <w:shd w:val="clear" w:color="auto" w:fill="auto"/>
            <w:tcMar>
              <w:top w:w="100" w:type="dxa"/>
              <w:left w:w="100" w:type="dxa"/>
              <w:bottom w:w="100" w:type="dxa"/>
              <w:right w:w="100" w:type="dxa"/>
            </w:tcMar>
            <w:vAlign w:val="center"/>
          </w:tcPr>
          <w:p w:rsidRPr="00AD7D8A" w:rsidR="008D636C" w:rsidP="009E14FD" w:rsidRDefault="007C5C84" w14:paraId="04D270E2" w14:textId="2F6703EB">
            <w:pPr>
              <w:snapToGrid w:val="0"/>
              <w:spacing w:after="120" w:line="276" w:lineRule="auto"/>
              <w:rPr>
                <w:b w:val="0"/>
                <w:bCs/>
                <w:sz w:val="20"/>
                <w:szCs w:val="20"/>
              </w:rPr>
            </w:pPr>
            <w:r w:rsidRPr="00AD7D8A">
              <w:rPr>
                <w:b w:val="0"/>
                <w:sz w:val="20"/>
                <w:szCs w:val="20"/>
              </w:rPr>
              <w:t>Fundamentación de los acuerdos de paz</w:t>
            </w:r>
          </w:p>
        </w:tc>
        <w:tc>
          <w:tcPr>
            <w:tcW w:w="2517" w:type="dxa"/>
            <w:shd w:val="clear" w:color="auto" w:fill="auto"/>
            <w:tcMar>
              <w:top w:w="100" w:type="dxa"/>
              <w:left w:w="100" w:type="dxa"/>
              <w:bottom w:w="100" w:type="dxa"/>
              <w:right w:w="100" w:type="dxa"/>
            </w:tcMar>
            <w:vAlign w:val="center"/>
          </w:tcPr>
          <w:p w:rsidRPr="00AD7D8A" w:rsidR="008D636C" w:rsidP="009E14FD" w:rsidRDefault="008D636C" w14:paraId="18414939" w14:textId="7382A7CC">
            <w:pPr>
              <w:snapToGrid w:val="0"/>
              <w:spacing w:after="120" w:line="276" w:lineRule="auto"/>
              <w:rPr>
                <w:b w:val="0"/>
                <w:bCs/>
                <w:sz w:val="20"/>
                <w:szCs w:val="20"/>
              </w:rPr>
            </w:pPr>
            <w:r w:rsidRPr="00AD7D8A">
              <w:rPr>
                <w:b w:val="0"/>
                <w:bCs/>
                <w:sz w:val="20"/>
                <w:szCs w:val="20"/>
              </w:rPr>
              <w:t>Fundación ideas para la paz</w:t>
            </w:r>
            <w:r w:rsidR="00AD7D8A">
              <w:rPr>
                <w:b w:val="0"/>
                <w:bCs/>
                <w:sz w:val="20"/>
                <w:szCs w:val="20"/>
              </w:rPr>
              <w:t>. (2016).</w:t>
            </w:r>
            <w:r w:rsidRPr="00AD7D8A">
              <w:rPr>
                <w:b w:val="0"/>
                <w:bCs/>
                <w:sz w:val="20"/>
                <w:szCs w:val="20"/>
              </w:rPr>
              <w:t xml:space="preserve"> Explicación de los acuerdos de paz con las FARC [</w:t>
            </w:r>
            <w:r w:rsidR="00AD7D8A">
              <w:rPr>
                <w:b w:val="0"/>
                <w:bCs/>
                <w:sz w:val="20"/>
                <w:szCs w:val="20"/>
              </w:rPr>
              <w:t>vi</w:t>
            </w:r>
            <w:r w:rsidRPr="00AD7D8A">
              <w:rPr>
                <w:b w:val="0"/>
                <w:bCs/>
                <w:sz w:val="20"/>
                <w:szCs w:val="20"/>
              </w:rPr>
              <w:t>deo] YouTube.</w:t>
            </w:r>
          </w:p>
        </w:tc>
        <w:tc>
          <w:tcPr>
            <w:tcW w:w="2519" w:type="dxa"/>
            <w:shd w:val="clear" w:color="auto" w:fill="auto"/>
            <w:tcMar>
              <w:top w:w="100" w:type="dxa"/>
              <w:left w:w="100" w:type="dxa"/>
              <w:bottom w:w="100" w:type="dxa"/>
              <w:right w:w="100" w:type="dxa"/>
            </w:tcMar>
            <w:vAlign w:val="center"/>
          </w:tcPr>
          <w:p w:rsidRPr="009E14FD" w:rsidR="008D636C" w:rsidP="009E14FD" w:rsidRDefault="008D636C" w14:paraId="1BA2CF40" w14:textId="0208C83D">
            <w:pPr>
              <w:snapToGrid w:val="0"/>
              <w:spacing w:after="120" w:line="276" w:lineRule="auto"/>
              <w:rPr>
                <w:b w:val="0"/>
                <w:bCs/>
                <w:color w:val="000000" w:themeColor="text1"/>
                <w:sz w:val="20"/>
                <w:szCs w:val="20"/>
              </w:rPr>
            </w:pPr>
            <w:r w:rsidRPr="009E14FD">
              <w:rPr>
                <w:b w:val="0"/>
                <w:bCs/>
                <w:color w:val="12263F"/>
                <w:sz w:val="20"/>
                <w:szCs w:val="20"/>
              </w:rPr>
              <w:t>Video</w:t>
            </w:r>
          </w:p>
        </w:tc>
        <w:tc>
          <w:tcPr>
            <w:tcW w:w="2519" w:type="dxa"/>
            <w:shd w:val="clear" w:color="auto" w:fill="auto"/>
            <w:tcMar>
              <w:top w:w="100" w:type="dxa"/>
              <w:left w:w="100" w:type="dxa"/>
              <w:bottom w:w="100" w:type="dxa"/>
              <w:right w:w="100" w:type="dxa"/>
            </w:tcMar>
            <w:vAlign w:val="center"/>
          </w:tcPr>
          <w:p w:rsidRPr="00AD7D8A" w:rsidR="008D636C" w:rsidP="009E14FD" w:rsidRDefault="007C5C84" w14:paraId="4FF57EED" w14:textId="16D41CF5">
            <w:pPr>
              <w:snapToGrid w:val="0"/>
              <w:spacing w:after="120" w:line="276" w:lineRule="auto"/>
              <w:rPr>
                <w:b w:val="0"/>
                <w:sz w:val="20"/>
                <w:szCs w:val="20"/>
              </w:rPr>
            </w:pPr>
            <w:hyperlink w:history="1" r:id="rId47">
              <w:r w:rsidRPr="00AD7D8A">
                <w:rPr>
                  <w:rStyle w:val="Hyperlink"/>
                  <w:b w:val="0"/>
                  <w:sz w:val="20"/>
                  <w:szCs w:val="20"/>
                </w:rPr>
                <w:t>https://www.youtube.com/watch?v=YKmVbr3fRg0</w:t>
              </w:r>
            </w:hyperlink>
            <w:r w:rsidRPr="00AD7D8A">
              <w:rPr>
                <w:b w:val="0"/>
                <w:color w:val="12263F"/>
                <w:sz w:val="20"/>
                <w:szCs w:val="20"/>
              </w:rPr>
              <w:t xml:space="preserve"> </w:t>
            </w:r>
          </w:p>
        </w:tc>
      </w:tr>
      <w:tr w:rsidRPr="009E14FD" w:rsidR="008D636C" w:rsidTr="001914AB" w14:paraId="4EC03D0A" w14:textId="77777777">
        <w:trPr>
          <w:trHeight w:val="385"/>
        </w:trPr>
        <w:tc>
          <w:tcPr>
            <w:tcW w:w="2517" w:type="dxa"/>
            <w:shd w:val="clear" w:color="auto" w:fill="auto"/>
            <w:tcMar>
              <w:top w:w="100" w:type="dxa"/>
              <w:left w:w="100" w:type="dxa"/>
              <w:bottom w:w="100" w:type="dxa"/>
              <w:right w:w="100" w:type="dxa"/>
            </w:tcMar>
            <w:vAlign w:val="center"/>
          </w:tcPr>
          <w:p w:rsidRPr="00AD7D8A" w:rsidR="008D636C" w:rsidP="009E14FD" w:rsidRDefault="006F649F" w14:paraId="49E7D0FC" w14:textId="6F4184F3">
            <w:pPr>
              <w:snapToGrid w:val="0"/>
              <w:spacing w:after="120" w:line="276" w:lineRule="auto"/>
              <w:rPr>
                <w:b w:val="0"/>
                <w:bCs/>
                <w:sz w:val="20"/>
                <w:szCs w:val="20"/>
              </w:rPr>
            </w:pPr>
            <w:r w:rsidRPr="00AD7D8A">
              <w:rPr>
                <w:b w:val="0"/>
                <w:sz w:val="20"/>
                <w:szCs w:val="20"/>
              </w:rPr>
              <w:t>Fundamentación de los acuerdos de paz</w:t>
            </w:r>
          </w:p>
        </w:tc>
        <w:tc>
          <w:tcPr>
            <w:tcW w:w="2517" w:type="dxa"/>
            <w:shd w:val="clear" w:color="auto" w:fill="auto"/>
            <w:tcMar>
              <w:top w:w="100" w:type="dxa"/>
              <w:left w:w="100" w:type="dxa"/>
              <w:bottom w:w="100" w:type="dxa"/>
              <w:right w:w="100" w:type="dxa"/>
            </w:tcMar>
            <w:vAlign w:val="center"/>
          </w:tcPr>
          <w:p w:rsidRPr="00AD7D8A" w:rsidR="008D636C" w:rsidP="009E14FD" w:rsidRDefault="008D636C" w14:paraId="5D4935B4" w14:textId="6EB900F9">
            <w:pPr>
              <w:snapToGrid w:val="0"/>
              <w:spacing w:after="120" w:line="276" w:lineRule="auto"/>
              <w:rPr>
                <w:b w:val="0"/>
                <w:bCs/>
                <w:sz w:val="20"/>
                <w:szCs w:val="20"/>
              </w:rPr>
            </w:pPr>
            <w:r w:rsidRPr="00AD7D8A">
              <w:rPr>
                <w:b w:val="0"/>
                <w:bCs/>
                <w:sz w:val="20"/>
                <w:szCs w:val="20"/>
              </w:rPr>
              <w:t>Seidman, J. (2013). Lecciones del proceso de paz Sudafricano. Revista de información y de debate Pueblos.</w:t>
            </w:r>
          </w:p>
        </w:tc>
        <w:tc>
          <w:tcPr>
            <w:tcW w:w="2519" w:type="dxa"/>
            <w:shd w:val="clear" w:color="auto" w:fill="auto"/>
            <w:tcMar>
              <w:top w:w="100" w:type="dxa"/>
              <w:left w:w="100" w:type="dxa"/>
              <w:bottom w:w="100" w:type="dxa"/>
              <w:right w:w="100" w:type="dxa"/>
            </w:tcMar>
            <w:vAlign w:val="center"/>
          </w:tcPr>
          <w:p w:rsidRPr="009E14FD" w:rsidR="008D636C" w:rsidP="009E14FD" w:rsidRDefault="008D636C" w14:paraId="5C9E1248" w14:textId="4169F55B">
            <w:pPr>
              <w:snapToGrid w:val="0"/>
              <w:spacing w:after="120" w:line="276" w:lineRule="auto"/>
              <w:rPr>
                <w:b w:val="0"/>
                <w:bCs/>
                <w:color w:val="000000" w:themeColor="text1"/>
                <w:sz w:val="20"/>
                <w:szCs w:val="20"/>
              </w:rPr>
            </w:pPr>
            <w:r w:rsidRPr="009E14FD">
              <w:rPr>
                <w:b w:val="0"/>
                <w:bCs/>
                <w:color w:val="12263F"/>
                <w:sz w:val="20"/>
                <w:szCs w:val="20"/>
              </w:rPr>
              <w:t>Artículo</w:t>
            </w:r>
          </w:p>
        </w:tc>
        <w:tc>
          <w:tcPr>
            <w:tcW w:w="2519" w:type="dxa"/>
            <w:shd w:val="clear" w:color="auto" w:fill="auto"/>
            <w:tcMar>
              <w:top w:w="100" w:type="dxa"/>
              <w:left w:w="100" w:type="dxa"/>
              <w:bottom w:w="100" w:type="dxa"/>
              <w:right w:w="100" w:type="dxa"/>
            </w:tcMar>
            <w:vAlign w:val="center"/>
          </w:tcPr>
          <w:p w:rsidRPr="00AD7D8A" w:rsidR="008D636C" w:rsidP="009E14FD" w:rsidRDefault="00AD7D8A" w14:paraId="37303078" w14:textId="3E1C36D7">
            <w:pPr>
              <w:snapToGrid w:val="0"/>
              <w:spacing w:after="120" w:line="276" w:lineRule="auto"/>
              <w:rPr>
                <w:b w:val="0"/>
                <w:sz w:val="20"/>
                <w:szCs w:val="20"/>
              </w:rPr>
            </w:pPr>
            <w:hyperlink w:history="1" r:id="rId48">
              <w:r w:rsidRPr="00AD7D8A">
                <w:rPr>
                  <w:rStyle w:val="Hyperlink"/>
                  <w:b w:val="0"/>
                  <w:sz w:val="20"/>
                  <w:szCs w:val="20"/>
                </w:rPr>
                <w:t>https://rebelion.org/lecciones-del-proceso-de-paz-sudafricano/</w:t>
              </w:r>
            </w:hyperlink>
            <w:r w:rsidRPr="00AD7D8A">
              <w:rPr>
                <w:b w:val="0"/>
                <w:color w:val="12263F"/>
                <w:sz w:val="20"/>
                <w:szCs w:val="20"/>
              </w:rPr>
              <w:t xml:space="preserve"> </w:t>
            </w:r>
          </w:p>
        </w:tc>
      </w:tr>
      <w:tr w:rsidRPr="009E14FD" w:rsidR="00606A13" w:rsidTr="001914AB" w14:paraId="260AF455" w14:textId="77777777">
        <w:trPr>
          <w:trHeight w:val="385"/>
        </w:trPr>
        <w:tc>
          <w:tcPr>
            <w:tcW w:w="2517" w:type="dxa"/>
            <w:shd w:val="clear" w:color="auto" w:fill="auto"/>
            <w:tcMar>
              <w:top w:w="100" w:type="dxa"/>
              <w:left w:w="100" w:type="dxa"/>
              <w:bottom w:w="100" w:type="dxa"/>
              <w:right w:w="100" w:type="dxa"/>
            </w:tcMar>
            <w:vAlign w:val="center"/>
          </w:tcPr>
          <w:p w:rsidRPr="009E14FD" w:rsidR="00606A13" w:rsidP="009E14FD" w:rsidRDefault="00AD7D8A" w14:paraId="7B83B134" w14:textId="65D0E8D7">
            <w:pPr>
              <w:snapToGrid w:val="0"/>
              <w:spacing w:after="120" w:line="276" w:lineRule="auto"/>
              <w:rPr>
                <w:b w:val="0"/>
                <w:bCs/>
                <w:color w:val="000000" w:themeColor="text1"/>
                <w:sz w:val="20"/>
                <w:szCs w:val="20"/>
              </w:rPr>
            </w:pPr>
            <w:r w:rsidRPr="00AD7D8A">
              <w:rPr>
                <w:b w:val="0"/>
                <w:sz w:val="20"/>
                <w:szCs w:val="20"/>
              </w:rPr>
              <w:t>Fundamentación de los acuerdos de paz</w:t>
            </w:r>
          </w:p>
        </w:tc>
        <w:tc>
          <w:tcPr>
            <w:tcW w:w="2517" w:type="dxa"/>
            <w:shd w:val="clear" w:color="auto" w:fill="auto"/>
            <w:tcMar>
              <w:top w:w="100" w:type="dxa"/>
              <w:left w:w="100" w:type="dxa"/>
              <w:bottom w:w="100" w:type="dxa"/>
              <w:right w:w="100" w:type="dxa"/>
            </w:tcMar>
            <w:vAlign w:val="center"/>
          </w:tcPr>
          <w:p w:rsidRPr="009E14FD" w:rsidR="00606A13" w:rsidP="00AD7D8A" w:rsidRDefault="00AD7D8A" w14:paraId="0631FF25" w14:textId="20549A05">
            <w:pPr>
              <w:snapToGrid w:val="0"/>
              <w:spacing w:after="120" w:line="276" w:lineRule="auto"/>
              <w:rPr>
                <w:b w:val="0"/>
                <w:bCs/>
                <w:sz w:val="20"/>
                <w:szCs w:val="20"/>
              </w:rPr>
            </w:pPr>
            <w:r w:rsidRPr="00AD7D8A">
              <w:rPr>
                <w:b w:val="0"/>
                <w:bCs/>
                <w:sz w:val="20"/>
                <w:szCs w:val="20"/>
              </w:rPr>
              <w:t xml:space="preserve">Presidencia de la República </w:t>
            </w:r>
            <w:r w:rsidRPr="00AD7D8A">
              <w:rPr>
                <w:b w:val="0"/>
                <w:bCs/>
                <w:sz w:val="20"/>
                <w:szCs w:val="20"/>
              </w:rPr>
              <w:t>–</w:t>
            </w:r>
            <w:r w:rsidRPr="00AD7D8A">
              <w:rPr>
                <w:b w:val="0"/>
                <w:bCs/>
                <w:sz w:val="20"/>
                <w:szCs w:val="20"/>
              </w:rPr>
              <w:t xml:space="preserve"> Colombia</w:t>
            </w:r>
            <w:r w:rsidRPr="00AD7D8A">
              <w:rPr>
                <w:b w:val="0"/>
                <w:bCs/>
                <w:sz w:val="20"/>
                <w:szCs w:val="20"/>
              </w:rPr>
              <w:t xml:space="preserve">. (2017). </w:t>
            </w:r>
            <w:r w:rsidRPr="00AD7D8A">
              <w:rPr>
                <w:b w:val="0"/>
                <w:bCs/>
                <w:sz w:val="20"/>
                <w:szCs w:val="20"/>
              </w:rPr>
              <w:t>¿Qué es el #AcuerdoDePaz?</w:t>
            </w:r>
            <w:r>
              <w:rPr>
                <w:b w:val="0"/>
                <w:bCs/>
                <w:sz w:val="20"/>
                <w:szCs w:val="20"/>
              </w:rPr>
              <w:t xml:space="preserve"> (video). YouTube.</w:t>
            </w:r>
          </w:p>
        </w:tc>
        <w:tc>
          <w:tcPr>
            <w:tcW w:w="2519" w:type="dxa"/>
            <w:shd w:val="clear" w:color="auto" w:fill="auto"/>
            <w:tcMar>
              <w:top w:w="100" w:type="dxa"/>
              <w:left w:w="100" w:type="dxa"/>
              <w:bottom w:w="100" w:type="dxa"/>
              <w:right w:w="100" w:type="dxa"/>
            </w:tcMar>
            <w:vAlign w:val="center"/>
          </w:tcPr>
          <w:p w:rsidRPr="009E14FD" w:rsidR="00606A13" w:rsidP="009E14FD" w:rsidRDefault="00AD7D8A" w14:paraId="4715ED9B" w14:textId="1DB12F6E">
            <w:pPr>
              <w:snapToGrid w:val="0"/>
              <w:spacing w:after="120" w:line="276" w:lineRule="auto"/>
              <w:rPr>
                <w:b w:val="0"/>
                <w:bCs/>
                <w:color w:val="000000" w:themeColor="text1"/>
                <w:sz w:val="20"/>
                <w:szCs w:val="20"/>
              </w:rPr>
            </w:pPr>
            <w:r w:rsidRPr="009E14FD">
              <w:rPr>
                <w:b w:val="0"/>
                <w:bCs/>
                <w:color w:val="12263F"/>
                <w:sz w:val="20"/>
                <w:szCs w:val="20"/>
              </w:rPr>
              <w:t>Video</w:t>
            </w:r>
          </w:p>
        </w:tc>
        <w:tc>
          <w:tcPr>
            <w:tcW w:w="2519" w:type="dxa"/>
            <w:shd w:val="clear" w:color="auto" w:fill="auto"/>
            <w:tcMar>
              <w:top w:w="100" w:type="dxa"/>
              <w:left w:w="100" w:type="dxa"/>
              <w:bottom w:w="100" w:type="dxa"/>
              <w:right w:w="100" w:type="dxa"/>
            </w:tcMar>
            <w:vAlign w:val="center"/>
          </w:tcPr>
          <w:p w:rsidRPr="00AD7D8A" w:rsidR="00606A13" w:rsidP="009E14FD" w:rsidRDefault="00AD7D8A" w14:paraId="2F4931DF" w14:textId="37AD32E9">
            <w:pPr>
              <w:snapToGrid w:val="0"/>
              <w:spacing w:after="120" w:line="276" w:lineRule="auto"/>
              <w:rPr>
                <w:b w:val="0"/>
                <w:sz w:val="20"/>
                <w:szCs w:val="20"/>
              </w:rPr>
            </w:pPr>
            <w:hyperlink w:history="1" r:id="rId49">
              <w:r w:rsidRPr="00AD7D8A">
                <w:rPr>
                  <w:rStyle w:val="Hyperlink"/>
                  <w:b w:val="0"/>
                  <w:sz w:val="20"/>
                  <w:szCs w:val="20"/>
                </w:rPr>
                <w:t>https://www.youtube.com/watch?v=IlrzkNKf7cU</w:t>
              </w:r>
            </w:hyperlink>
            <w:r w:rsidRPr="00AD7D8A">
              <w:rPr>
                <w:b w:val="0"/>
                <w:sz w:val="20"/>
                <w:szCs w:val="20"/>
              </w:rPr>
              <w:t xml:space="preserve"> </w:t>
            </w:r>
          </w:p>
        </w:tc>
      </w:tr>
      <w:tr w:rsidRPr="009E14FD" w:rsidR="00606A13" w:rsidTr="001914AB" w14:paraId="3413ED7B" w14:textId="77777777">
        <w:trPr>
          <w:trHeight w:val="385"/>
        </w:trPr>
        <w:tc>
          <w:tcPr>
            <w:tcW w:w="2517" w:type="dxa"/>
            <w:shd w:val="clear" w:color="auto" w:fill="auto"/>
            <w:tcMar>
              <w:top w:w="100" w:type="dxa"/>
              <w:left w:w="100" w:type="dxa"/>
              <w:bottom w:w="100" w:type="dxa"/>
              <w:right w:w="100" w:type="dxa"/>
            </w:tcMar>
            <w:vAlign w:val="center"/>
          </w:tcPr>
          <w:p w:rsidRPr="009E14FD" w:rsidR="00606A13" w:rsidP="009E14FD" w:rsidRDefault="00AD7D8A" w14:paraId="293E9F03" w14:textId="21D8E4D5">
            <w:pPr>
              <w:snapToGrid w:val="0"/>
              <w:spacing w:after="120" w:line="276" w:lineRule="auto"/>
              <w:rPr>
                <w:b w:val="0"/>
                <w:bCs/>
                <w:color w:val="000000" w:themeColor="text1"/>
                <w:sz w:val="20"/>
                <w:szCs w:val="20"/>
              </w:rPr>
            </w:pPr>
            <w:r w:rsidRPr="00AD7D8A">
              <w:rPr>
                <w:b w:val="0"/>
                <w:sz w:val="20"/>
                <w:szCs w:val="20"/>
              </w:rPr>
              <w:t>Fundamentación de los acuerdos de paz</w:t>
            </w:r>
          </w:p>
        </w:tc>
        <w:tc>
          <w:tcPr>
            <w:tcW w:w="2517" w:type="dxa"/>
            <w:shd w:val="clear" w:color="auto" w:fill="auto"/>
            <w:tcMar>
              <w:top w:w="100" w:type="dxa"/>
              <w:left w:w="100" w:type="dxa"/>
              <w:bottom w:w="100" w:type="dxa"/>
              <w:right w:w="100" w:type="dxa"/>
            </w:tcMar>
            <w:vAlign w:val="center"/>
          </w:tcPr>
          <w:p w:rsidRPr="009E14FD" w:rsidR="00606A13" w:rsidP="009E14FD" w:rsidRDefault="00AD7D8A" w14:paraId="626710C0" w14:textId="4CBCC92B">
            <w:pPr>
              <w:snapToGrid w:val="0"/>
              <w:spacing w:after="120" w:line="276" w:lineRule="auto"/>
              <w:rPr>
                <w:b w:val="0"/>
                <w:bCs/>
                <w:sz w:val="20"/>
                <w:szCs w:val="20"/>
              </w:rPr>
            </w:pPr>
            <w:r>
              <w:rPr>
                <w:b w:val="0"/>
                <w:bCs/>
                <w:sz w:val="20"/>
                <w:szCs w:val="20"/>
              </w:rPr>
              <w:t xml:space="preserve">VICE News. (2020). </w:t>
            </w:r>
            <w:r w:rsidRPr="00AD7D8A">
              <w:rPr>
                <w:b w:val="0"/>
                <w:bCs/>
                <w:sz w:val="20"/>
                <w:szCs w:val="20"/>
              </w:rPr>
              <w:t>Las fallas en la implementación del acuerdo de paz en Colombia</w:t>
            </w:r>
            <w:r>
              <w:rPr>
                <w:b w:val="0"/>
                <w:bCs/>
                <w:sz w:val="20"/>
                <w:szCs w:val="20"/>
              </w:rPr>
              <w:t xml:space="preserve"> (video). YouTube.</w:t>
            </w:r>
          </w:p>
        </w:tc>
        <w:tc>
          <w:tcPr>
            <w:tcW w:w="2519" w:type="dxa"/>
            <w:shd w:val="clear" w:color="auto" w:fill="auto"/>
            <w:tcMar>
              <w:top w:w="100" w:type="dxa"/>
              <w:left w:w="100" w:type="dxa"/>
              <w:bottom w:w="100" w:type="dxa"/>
              <w:right w:w="100" w:type="dxa"/>
            </w:tcMar>
            <w:vAlign w:val="center"/>
          </w:tcPr>
          <w:p w:rsidRPr="009E14FD" w:rsidR="00606A13" w:rsidP="009E14FD" w:rsidRDefault="00AD7D8A" w14:paraId="26FA8DB6" w14:textId="00C41B89">
            <w:pPr>
              <w:snapToGrid w:val="0"/>
              <w:spacing w:after="120" w:line="276" w:lineRule="auto"/>
              <w:rPr>
                <w:b w:val="0"/>
                <w:bCs/>
                <w:color w:val="000000" w:themeColor="text1"/>
                <w:sz w:val="20"/>
                <w:szCs w:val="20"/>
              </w:rPr>
            </w:pPr>
            <w:r w:rsidRPr="009E14FD">
              <w:rPr>
                <w:b w:val="0"/>
                <w:bCs/>
                <w:color w:val="12263F"/>
                <w:sz w:val="20"/>
                <w:szCs w:val="20"/>
              </w:rPr>
              <w:t>Video</w:t>
            </w:r>
          </w:p>
        </w:tc>
        <w:tc>
          <w:tcPr>
            <w:tcW w:w="2519" w:type="dxa"/>
            <w:shd w:val="clear" w:color="auto" w:fill="auto"/>
            <w:tcMar>
              <w:top w:w="100" w:type="dxa"/>
              <w:left w:w="100" w:type="dxa"/>
              <w:bottom w:w="100" w:type="dxa"/>
              <w:right w:w="100" w:type="dxa"/>
            </w:tcMar>
            <w:vAlign w:val="center"/>
          </w:tcPr>
          <w:p w:rsidRPr="00AD7D8A" w:rsidR="00606A13" w:rsidP="009E14FD" w:rsidRDefault="00AD7D8A" w14:paraId="751B5189" w14:textId="4C15A85B">
            <w:pPr>
              <w:snapToGrid w:val="0"/>
              <w:spacing w:after="120" w:line="276" w:lineRule="auto"/>
              <w:rPr>
                <w:b w:val="0"/>
                <w:sz w:val="20"/>
                <w:szCs w:val="20"/>
              </w:rPr>
            </w:pPr>
            <w:hyperlink w:history="1" r:id="rId50">
              <w:r w:rsidRPr="00AD7D8A">
                <w:rPr>
                  <w:rStyle w:val="Hyperlink"/>
                  <w:b w:val="0"/>
                  <w:sz w:val="20"/>
                  <w:szCs w:val="20"/>
                </w:rPr>
                <w:t>https://www.youtube.com/watch?v=FNGFbFAowOQ</w:t>
              </w:r>
            </w:hyperlink>
            <w:r w:rsidRPr="00AD7D8A">
              <w:rPr>
                <w:b w:val="0"/>
                <w:sz w:val="20"/>
                <w:szCs w:val="20"/>
              </w:rPr>
              <w:t xml:space="preserve"> </w:t>
            </w:r>
          </w:p>
        </w:tc>
      </w:tr>
    </w:tbl>
    <w:p w:rsidRPr="009E14FD" w:rsidR="0059034F" w:rsidP="009E14FD" w:rsidRDefault="0059034F" w14:paraId="65E01382" w14:textId="77777777">
      <w:pPr>
        <w:snapToGrid w:val="0"/>
        <w:spacing w:after="120"/>
        <w:rPr>
          <w:color w:val="000000" w:themeColor="text1"/>
          <w:sz w:val="20"/>
          <w:szCs w:val="20"/>
        </w:rPr>
      </w:pPr>
    </w:p>
    <w:p w:rsidRPr="009E14FD" w:rsidR="0059034F" w:rsidP="009E14FD" w:rsidRDefault="00D55C84" w14:paraId="5D16EAAE" w14:textId="77777777">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 xml:space="preserve">GLOSARIO: </w:t>
      </w:r>
    </w:p>
    <w:p w:rsidRPr="009E14FD" w:rsidR="0059034F" w:rsidP="009E14FD" w:rsidRDefault="0059034F" w14:paraId="57B330CC" w14:textId="77777777">
      <w:pPr>
        <w:pBdr>
          <w:top w:val="nil"/>
          <w:left w:val="nil"/>
          <w:bottom w:val="nil"/>
          <w:right w:val="nil"/>
          <w:between w:val="nil"/>
        </w:pBdr>
        <w:snapToGrid w:val="0"/>
        <w:spacing w:after="120"/>
        <w:rPr>
          <w:color w:val="000000" w:themeColor="text1"/>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9E14FD" w:rsidR="000E4F85"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9E14FD" w:rsidR="0059034F" w:rsidP="009E14FD" w:rsidRDefault="00D55C84" w14:paraId="1063EF82" w14:textId="77777777">
            <w:pPr>
              <w:snapToGrid w:val="0"/>
              <w:spacing w:after="120" w:line="276" w:lineRule="auto"/>
              <w:rPr>
                <w:color w:val="000000" w:themeColor="text1"/>
                <w:sz w:val="20"/>
                <w:szCs w:val="20"/>
              </w:rPr>
            </w:pPr>
            <w:r w:rsidRPr="009E14FD">
              <w:rPr>
                <w:color w:val="000000" w:themeColor="text1"/>
                <w:sz w:val="20"/>
                <w:szCs w:val="20"/>
              </w:rPr>
              <w:t>TÉRMINO</w:t>
            </w:r>
          </w:p>
        </w:tc>
        <w:tc>
          <w:tcPr>
            <w:tcW w:w="7840" w:type="dxa"/>
            <w:shd w:val="clear" w:color="auto" w:fill="000000" w:themeFill="text1"/>
            <w:tcMar>
              <w:top w:w="100" w:type="dxa"/>
              <w:left w:w="100" w:type="dxa"/>
              <w:bottom w:w="100" w:type="dxa"/>
              <w:right w:w="100" w:type="dxa"/>
            </w:tcMar>
          </w:tcPr>
          <w:p w:rsidRPr="009E14FD" w:rsidR="0059034F" w:rsidP="009E14FD" w:rsidRDefault="00D55C84" w14:paraId="64E80931" w14:textId="77777777">
            <w:pPr>
              <w:snapToGrid w:val="0"/>
              <w:spacing w:after="120" w:line="276" w:lineRule="auto"/>
              <w:rPr>
                <w:color w:val="000000" w:themeColor="text1"/>
                <w:sz w:val="20"/>
                <w:szCs w:val="20"/>
              </w:rPr>
            </w:pPr>
            <w:r w:rsidRPr="009E14FD">
              <w:rPr>
                <w:color w:val="000000" w:themeColor="text1"/>
                <w:sz w:val="20"/>
                <w:szCs w:val="20"/>
              </w:rPr>
              <w:t>SIGNIFICADO</w:t>
            </w:r>
          </w:p>
        </w:tc>
      </w:tr>
      <w:tr w:rsidRPr="00ED5B30" w:rsidR="000E4F85" w:rsidTr="00AD0DD7" w14:paraId="61C13F8C" w14:textId="77777777">
        <w:trPr>
          <w:trHeight w:val="253"/>
        </w:trPr>
        <w:tc>
          <w:tcPr>
            <w:tcW w:w="2122" w:type="dxa"/>
            <w:shd w:val="clear" w:color="auto" w:fill="auto"/>
            <w:tcMar>
              <w:top w:w="100" w:type="dxa"/>
              <w:left w:w="100" w:type="dxa"/>
              <w:bottom w:w="100" w:type="dxa"/>
              <w:right w:w="100" w:type="dxa"/>
            </w:tcMar>
          </w:tcPr>
          <w:p w:rsidRPr="00ED5B30" w:rsidR="0059034F" w:rsidP="009E14FD" w:rsidRDefault="00ED5B30" w14:paraId="360D2445" w14:textId="785D92F1">
            <w:pPr>
              <w:snapToGrid w:val="0"/>
              <w:spacing w:after="120" w:line="276" w:lineRule="auto"/>
              <w:rPr>
                <w:b w:val="0"/>
                <w:bCs/>
                <w:color w:val="000000" w:themeColor="text1"/>
                <w:sz w:val="20"/>
                <w:szCs w:val="20"/>
              </w:rPr>
            </w:pPr>
            <w:r w:rsidRPr="00ED5B30">
              <w:rPr>
                <w:b w:val="0"/>
                <w:bCs/>
                <w:color w:val="000000" w:themeColor="text1"/>
                <w:sz w:val="20"/>
                <w:szCs w:val="20"/>
              </w:rPr>
              <w:t>Conflicto armado:</w:t>
            </w:r>
          </w:p>
        </w:tc>
        <w:tc>
          <w:tcPr>
            <w:tcW w:w="7840" w:type="dxa"/>
            <w:shd w:val="clear" w:color="auto" w:fill="auto"/>
            <w:tcMar>
              <w:top w:w="100" w:type="dxa"/>
              <w:left w:w="100" w:type="dxa"/>
              <w:bottom w:w="100" w:type="dxa"/>
              <w:right w:w="100" w:type="dxa"/>
            </w:tcMar>
          </w:tcPr>
          <w:p w:rsidRPr="00ED5B30" w:rsidR="0059034F" w:rsidP="00ED5B30" w:rsidRDefault="00ED5B30" w14:paraId="31353865" w14:textId="3BE574F6">
            <w:pPr>
              <w:snapToGrid w:val="0"/>
              <w:spacing w:after="120" w:line="276" w:lineRule="auto"/>
              <w:rPr>
                <w:b w:val="0"/>
                <w:bCs/>
                <w:color w:val="000000" w:themeColor="text1"/>
                <w:sz w:val="20"/>
                <w:szCs w:val="20"/>
              </w:rPr>
            </w:pPr>
            <w:r w:rsidRPr="00ED5B30">
              <w:rPr>
                <w:b w:val="0"/>
                <w:bCs/>
                <w:color w:val="000000" w:themeColor="text1"/>
                <w:sz w:val="20"/>
                <w:szCs w:val="20"/>
              </w:rPr>
              <w:t>el concepto de conflicto armado es muy complejo, ya que hace referencia a todos aquellos enfrentamientos en los que están involucradas las armas y su uso. Los conflictos armados son un fenómeno histórico que existe desde el comienzo de la historia y pueden darse entre distintos pueblos así como también entre el mismo pueblo, es decir, a nivel interno. De cualquier manera, el conflicto armado es muy doloroso ya que produce muertes y mutilaciones de todo tipo, abusos, asesinatos y violencia sin fin que muchas es difícil de controlar, revertir o superar.</w:t>
            </w:r>
          </w:p>
        </w:tc>
      </w:tr>
      <w:tr w:rsidRPr="00ED5B30" w:rsidR="000E4F85" w:rsidTr="00AD0DD7" w14:paraId="399E697C" w14:textId="77777777">
        <w:trPr>
          <w:trHeight w:val="253"/>
        </w:trPr>
        <w:tc>
          <w:tcPr>
            <w:tcW w:w="2122" w:type="dxa"/>
            <w:shd w:val="clear" w:color="auto" w:fill="auto"/>
            <w:tcMar>
              <w:top w:w="100" w:type="dxa"/>
              <w:left w:w="100" w:type="dxa"/>
              <w:bottom w:w="100" w:type="dxa"/>
              <w:right w:w="100" w:type="dxa"/>
            </w:tcMar>
          </w:tcPr>
          <w:p w:rsidRPr="00ED5B30" w:rsidR="0059034F" w:rsidP="009E14FD" w:rsidRDefault="00ED5B30" w14:paraId="4DAFDB4A" w14:textId="6B5ADE99">
            <w:pPr>
              <w:snapToGrid w:val="0"/>
              <w:spacing w:after="120" w:line="276" w:lineRule="auto"/>
              <w:rPr>
                <w:b w:val="0"/>
                <w:bCs/>
                <w:color w:val="000000" w:themeColor="text1"/>
                <w:sz w:val="20"/>
                <w:szCs w:val="20"/>
              </w:rPr>
            </w:pPr>
            <w:r w:rsidRPr="00ED5B30">
              <w:rPr>
                <w:b w:val="0"/>
                <w:bCs/>
                <w:color w:val="000000" w:themeColor="text1"/>
                <w:sz w:val="20"/>
                <w:szCs w:val="20"/>
              </w:rPr>
              <w:t>Cultura de Paz:</w:t>
            </w:r>
          </w:p>
        </w:tc>
        <w:tc>
          <w:tcPr>
            <w:tcW w:w="7840" w:type="dxa"/>
            <w:shd w:val="clear" w:color="auto" w:fill="auto"/>
            <w:tcMar>
              <w:top w:w="100" w:type="dxa"/>
              <w:left w:w="100" w:type="dxa"/>
              <w:bottom w:w="100" w:type="dxa"/>
              <w:right w:w="100" w:type="dxa"/>
            </w:tcMar>
          </w:tcPr>
          <w:p w:rsidRPr="00ED5B30" w:rsidR="0059034F" w:rsidP="009E14FD" w:rsidRDefault="00ED5B30" w14:paraId="6E7C8244" w14:textId="2737490B">
            <w:pPr>
              <w:snapToGrid w:val="0"/>
              <w:spacing w:after="120" w:line="276" w:lineRule="auto"/>
              <w:rPr>
                <w:b w:val="0"/>
                <w:bCs/>
                <w:color w:val="000000" w:themeColor="text1"/>
                <w:sz w:val="20"/>
                <w:szCs w:val="20"/>
              </w:rPr>
            </w:pPr>
            <w:r w:rsidRPr="00ED5B30">
              <w:rPr>
                <w:b w:val="0"/>
                <w:bCs/>
                <w:color w:val="000000" w:themeColor="text1"/>
                <w:sz w:val="20"/>
                <w:szCs w:val="20"/>
              </w:rPr>
              <w:t xml:space="preserve">según la definición de las Naciones Unidas (1998, Resolución A/52/13), la cultura de paz consiste en una serie de valores, actitudes y comportamientos que rechazan la </w:t>
            </w:r>
            <w:r w:rsidRPr="00ED5B30">
              <w:rPr>
                <w:b w:val="0"/>
                <w:bCs/>
                <w:color w:val="000000" w:themeColor="text1"/>
                <w:sz w:val="20"/>
                <w:szCs w:val="20"/>
              </w:rPr>
              <w:lastRenderedPageBreak/>
              <w:t>violencia y previenen los conflictos tratando de atacar sus causas para solucionar los problemas mediante el diálogo y la negociación entre las personas, los grupos y las naciones.</w:t>
            </w:r>
          </w:p>
        </w:tc>
      </w:tr>
      <w:tr w:rsidRPr="00ED5B30" w:rsidR="00606A13" w:rsidTr="00AD0DD7" w14:paraId="0E510A40" w14:textId="77777777">
        <w:trPr>
          <w:trHeight w:val="253"/>
        </w:trPr>
        <w:tc>
          <w:tcPr>
            <w:tcW w:w="2122" w:type="dxa"/>
            <w:shd w:val="clear" w:color="auto" w:fill="auto"/>
            <w:tcMar>
              <w:top w:w="100" w:type="dxa"/>
              <w:left w:w="100" w:type="dxa"/>
              <w:bottom w:w="100" w:type="dxa"/>
              <w:right w:w="100" w:type="dxa"/>
            </w:tcMar>
          </w:tcPr>
          <w:p w:rsidRPr="00ED5B30" w:rsidR="00606A13" w:rsidP="009E14FD" w:rsidRDefault="00ED5B30" w14:paraId="732D1889" w14:textId="713FE9AA">
            <w:pPr>
              <w:snapToGrid w:val="0"/>
              <w:spacing w:after="120" w:line="276" w:lineRule="auto"/>
              <w:rPr>
                <w:b w:val="0"/>
                <w:bCs/>
                <w:color w:val="000000" w:themeColor="text1"/>
                <w:sz w:val="20"/>
                <w:szCs w:val="20"/>
              </w:rPr>
            </w:pPr>
            <w:r w:rsidRPr="00ED5B30">
              <w:rPr>
                <w:b w:val="0"/>
                <w:bCs/>
                <w:color w:val="000000" w:themeColor="text1"/>
                <w:sz w:val="20"/>
                <w:szCs w:val="20"/>
              </w:rPr>
              <w:lastRenderedPageBreak/>
              <w:t>Guerrilla:</w:t>
            </w:r>
          </w:p>
        </w:tc>
        <w:tc>
          <w:tcPr>
            <w:tcW w:w="7840" w:type="dxa"/>
            <w:shd w:val="clear" w:color="auto" w:fill="auto"/>
            <w:tcMar>
              <w:top w:w="100" w:type="dxa"/>
              <w:left w:w="100" w:type="dxa"/>
              <w:bottom w:w="100" w:type="dxa"/>
              <w:right w:w="100" w:type="dxa"/>
            </w:tcMar>
          </w:tcPr>
          <w:p w:rsidRPr="00ED5B30" w:rsidR="00606A13" w:rsidP="00ED5B30" w:rsidRDefault="00ED5B30" w14:paraId="24132A78" w14:textId="319DFF30">
            <w:pPr>
              <w:snapToGrid w:val="0"/>
              <w:spacing w:after="120" w:line="276" w:lineRule="auto"/>
              <w:rPr>
                <w:b w:val="0"/>
                <w:bCs/>
                <w:color w:val="000000" w:themeColor="text1"/>
                <w:sz w:val="20"/>
                <w:szCs w:val="20"/>
              </w:rPr>
            </w:pPr>
            <w:r w:rsidRPr="00ED5B30">
              <w:rPr>
                <w:b w:val="0"/>
                <w:bCs/>
                <w:color w:val="000000" w:themeColor="text1"/>
                <w:sz w:val="20"/>
                <w:szCs w:val="20"/>
              </w:rPr>
              <w:t>el concepto está asociado a la partida del grupo de personas que, sin dependencia del Ejército y bajo el mando de un jefe particular, acosa y enfrenta a un enemigo (que, muchas veces, puede ser el propio Ejército de un país).</w:t>
            </w:r>
          </w:p>
        </w:tc>
      </w:tr>
      <w:tr w:rsidRPr="00ED5B30" w:rsidR="00606A13" w:rsidTr="00AD0DD7" w14:paraId="5FADF5A9" w14:textId="77777777">
        <w:trPr>
          <w:trHeight w:val="253"/>
        </w:trPr>
        <w:tc>
          <w:tcPr>
            <w:tcW w:w="2122" w:type="dxa"/>
            <w:shd w:val="clear" w:color="auto" w:fill="auto"/>
            <w:tcMar>
              <w:top w:w="100" w:type="dxa"/>
              <w:left w:w="100" w:type="dxa"/>
              <w:bottom w:w="100" w:type="dxa"/>
              <w:right w:w="100" w:type="dxa"/>
            </w:tcMar>
          </w:tcPr>
          <w:p w:rsidRPr="00ED5B30" w:rsidR="00606A13" w:rsidP="009E14FD" w:rsidRDefault="00ED5B30" w14:paraId="5CFD543B" w14:textId="2E7BFD69">
            <w:pPr>
              <w:snapToGrid w:val="0"/>
              <w:spacing w:after="120" w:line="276" w:lineRule="auto"/>
              <w:rPr>
                <w:b w:val="0"/>
                <w:bCs/>
                <w:color w:val="000000" w:themeColor="text1"/>
                <w:sz w:val="20"/>
                <w:szCs w:val="20"/>
              </w:rPr>
            </w:pPr>
            <w:r w:rsidRPr="00ED5B30">
              <w:rPr>
                <w:b w:val="0"/>
                <w:bCs/>
                <w:color w:val="000000" w:themeColor="text1"/>
                <w:sz w:val="20"/>
                <w:szCs w:val="20"/>
              </w:rPr>
              <w:t>Reconciliación:</w:t>
            </w:r>
          </w:p>
        </w:tc>
        <w:tc>
          <w:tcPr>
            <w:tcW w:w="7840" w:type="dxa"/>
            <w:shd w:val="clear" w:color="auto" w:fill="auto"/>
            <w:tcMar>
              <w:top w:w="100" w:type="dxa"/>
              <w:left w:w="100" w:type="dxa"/>
              <w:bottom w:w="100" w:type="dxa"/>
              <w:right w:w="100" w:type="dxa"/>
            </w:tcMar>
          </w:tcPr>
          <w:p w:rsidRPr="00ED5B30" w:rsidR="00606A13" w:rsidP="009E14FD" w:rsidRDefault="00ED5B30" w14:paraId="7D95320C" w14:textId="5EC1DE3A">
            <w:pPr>
              <w:snapToGrid w:val="0"/>
              <w:spacing w:after="120" w:line="276" w:lineRule="auto"/>
              <w:rPr>
                <w:b w:val="0"/>
                <w:bCs/>
                <w:color w:val="000000" w:themeColor="text1"/>
                <w:sz w:val="20"/>
                <w:szCs w:val="20"/>
              </w:rPr>
            </w:pPr>
            <w:r w:rsidRPr="00ED5B30">
              <w:rPr>
                <w:b w:val="0"/>
                <w:bCs/>
                <w:color w:val="000000" w:themeColor="text1"/>
                <w:sz w:val="20"/>
                <w:szCs w:val="20"/>
              </w:rPr>
              <w:t>la reconciliación es la acción y la consecuencia de reconciliar. Este verbo hace mención a dejar atrás una pelea o un enfrentamiento, retomando una amistad u otro vínculo que se encontraba interrumpido por una desavenencia.</w:t>
            </w:r>
          </w:p>
        </w:tc>
      </w:tr>
      <w:tr w:rsidRPr="00ED5B30" w:rsidR="00606A13" w:rsidTr="00AD0DD7" w14:paraId="7A338CAD" w14:textId="77777777">
        <w:trPr>
          <w:trHeight w:val="253"/>
        </w:trPr>
        <w:tc>
          <w:tcPr>
            <w:tcW w:w="2122" w:type="dxa"/>
            <w:shd w:val="clear" w:color="auto" w:fill="auto"/>
            <w:tcMar>
              <w:top w:w="100" w:type="dxa"/>
              <w:left w:w="100" w:type="dxa"/>
              <w:bottom w:w="100" w:type="dxa"/>
              <w:right w:w="100" w:type="dxa"/>
            </w:tcMar>
          </w:tcPr>
          <w:p w:rsidRPr="00ED5B30" w:rsidR="00606A13" w:rsidP="009E14FD" w:rsidRDefault="00ED5B30" w14:paraId="5C9633DE" w14:textId="75412D97">
            <w:pPr>
              <w:snapToGrid w:val="0"/>
              <w:spacing w:after="120" w:line="276" w:lineRule="auto"/>
              <w:rPr>
                <w:b w:val="0"/>
                <w:bCs/>
                <w:color w:val="000000" w:themeColor="text1"/>
                <w:sz w:val="20"/>
                <w:szCs w:val="20"/>
              </w:rPr>
            </w:pPr>
            <w:r w:rsidRPr="00ED5B30">
              <w:rPr>
                <w:b w:val="0"/>
                <w:bCs/>
                <w:color w:val="000000" w:themeColor="text1"/>
                <w:sz w:val="20"/>
                <w:szCs w:val="20"/>
              </w:rPr>
              <w:t xml:space="preserve">Resolución de </w:t>
            </w:r>
            <w:r w:rsidRPr="00ED5B30">
              <w:rPr>
                <w:b w:val="0"/>
                <w:bCs/>
                <w:color w:val="000000" w:themeColor="text1"/>
                <w:sz w:val="20"/>
                <w:szCs w:val="20"/>
              </w:rPr>
              <w:t>c</w:t>
            </w:r>
            <w:r w:rsidRPr="00ED5B30">
              <w:rPr>
                <w:b w:val="0"/>
                <w:bCs/>
                <w:color w:val="000000" w:themeColor="text1"/>
                <w:sz w:val="20"/>
                <w:szCs w:val="20"/>
              </w:rPr>
              <w:t>onflictos:</w:t>
            </w:r>
          </w:p>
        </w:tc>
        <w:tc>
          <w:tcPr>
            <w:tcW w:w="7840" w:type="dxa"/>
            <w:shd w:val="clear" w:color="auto" w:fill="auto"/>
            <w:tcMar>
              <w:top w:w="100" w:type="dxa"/>
              <w:left w:w="100" w:type="dxa"/>
              <w:bottom w:w="100" w:type="dxa"/>
              <w:right w:w="100" w:type="dxa"/>
            </w:tcMar>
          </w:tcPr>
          <w:p w:rsidRPr="00ED5B30" w:rsidR="00606A13" w:rsidP="00ED5B30" w:rsidRDefault="00ED5B30" w14:paraId="0950C21D" w14:textId="19C73EA3">
            <w:pPr>
              <w:snapToGrid w:val="0"/>
              <w:spacing w:after="120" w:line="276" w:lineRule="auto"/>
              <w:rPr>
                <w:b w:val="0"/>
                <w:bCs/>
                <w:color w:val="000000" w:themeColor="text1"/>
                <w:sz w:val="20"/>
                <w:szCs w:val="20"/>
              </w:rPr>
            </w:pPr>
            <w:r w:rsidRPr="00ED5B30">
              <w:rPr>
                <w:b w:val="0"/>
                <w:bCs/>
                <w:color w:val="000000" w:themeColor="text1"/>
                <w:sz w:val="20"/>
                <w:szCs w:val="20"/>
              </w:rPr>
              <w:t>proceso por el cual un conflicto de carácter interpersonal, intergrupal, interorganizacional o internacional de raíces profundas es resuelto por medios no violentos y de forma relativamente estable, a través, primero, del análisis e identificación de las causas subyacentes al conflicto, y, consiguientemente, del establecimiento de las condiciones estructurales en las que las necesidades e intereses de todas las partes enfrentadas puedan ser satisfechas simultáneamente.</w:t>
            </w:r>
          </w:p>
        </w:tc>
      </w:tr>
      <w:tr w:rsidRPr="00ED5B30" w:rsidR="00606A13" w:rsidTr="00AD0DD7" w14:paraId="5D5CCCA8" w14:textId="77777777">
        <w:trPr>
          <w:trHeight w:val="253"/>
        </w:trPr>
        <w:tc>
          <w:tcPr>
            <w:tcW w:w="2122" w:type="dxa"/>
            <w:shd w:val="clear" w:color="auto" w:fill="auto"/>
            <w:tcMar>
              <w:top w:w="100" w:type="dxa"/>
              <w:left w:w="100" w:type="dxa"/>
              <w:bottom w:w="100" w:type="dxa"/>
              <w:right w:w="100" w:type="dxa"/>
            </w:tcMar>
          </w:tcPr>
          <w:p w:rsidRPr="00ED5B30" w:rsidR="00606A13" w:rsidP="009E14FD" w:rsidRDefault="00ED5B30" w14:paraId="37E4F394" w14:textId="0D02EF95">
            <w:pPr>
              <w:snapToGrid w:val="0"/>
              <w:spacing w:after="120" w:line="276" w:lineRule="auto"/>
              <w:rPr>
                <w:b w:val="0"/>
                <w:bCs/>
                <w:color w:val="000000" w:themeColor="text1"/>
                <w:sz w:val="20"/>
                <w:szCs w:val="20"/>
              </w:rPr>
            </w:pPr>
            <w:r w:rsidRPr="00ED5B30">
              <w:rPr>
                <w:b w:val="0"/>
                <w:bCs/>
                <w:color w:val="000000" w:themeColor="text1"/>
                <w:sz w:val="20"/>
                <w:szCs w:val="20"/>
              </w:rPr>
              <w:t>Violencia:</w:t>
            </w:r>
          </w:p>
        </w:tc>
        <w:tc>
          <w:tcPr>
            <w:tcW w:w="7840" w:type="dxa"/>
            <w:shd w:val="clear" w:color="auto" w:fill="auto"/>
            <w:tcMar>
              <w:top w:w="100" w:type="dxa"/>
              <w:left w:w="100" w:type="dxa"/>
              <w:bottom w:w="100" w:type="dxa"/>
              <w:right w:w="100" w:type="dxa"/>
            </w:tcMar>
          </w:tcPr>
          <w:p w:rsidRPr="00ED5B30" w:rsidR="00606A13" w:rsidP="009E14FD" w:rsidRDefault="00ED5B30" w14:paraId="656135E0" w14:textId="65E2FB89">
            <w:pPr>
              <w:snapToGrid w:val="0"/>
              <w:spacing w:after="120" w:line="276" w:lineRule="auto"/>
              <w:rPr>
                <w:b w:val="0"/>
                <w:bCs/>
                <w:color w:val="000000" w:themeColor="text1"/>
                <w:sz w:val="20"/>
                <w:szCs w:val="20"/>
              </w:rPr>
            </w:pPr>
            <w:r w:rsidRPr="00ED5B30">
              <w:rPr>
                <w:b w:val="0"/>
                <w:bCs/>
                <w:color w:val="000000" w:themeColor="text1"/>
                <w:sz w:val="20"/>
                <w:szCs w:val="20"/>
              </w:rPr>
              <w:t>la violencia es la cualidad de violento o la acción y efecto de violentar o violentarse. Lo violento, por su parte, es aquello que está fuera de su natural estado, situación o modo; que se ejecuta con fuerza, ímpetu o brusquedad; o que se hace contra el gusto o la voluntad de uno mismo. La violencia, por lo tanto, es un comportamiento deliberado que puede provocar daños físicos o psíquicos al prójimo. Es importante tener en cuenta que, más allá de la agresión física, la violencia puede ser emocional mediante ofensas o amenazas. Por eso la violencia puede causar tanto secuelas físicas como psicológicas.</w:t>
            </w:r>
          </w:p>
        </w:tc>
      </w:tr>
    </w:tbl>
    <w:p w:rsidRPr="00ED5B30" w:rsidR="0059034F" w:rsidP="009E14FD" w:rsidRDefault="0059034F" w14:paraId="0D417A6A" w14:textId="77777777">
      <w:pPr>
        <w:snapToGrid w:val="0"/>
        <w:spacing w:after="120"/>
        <w:rPr>
          <w:bCs/>
          <w:color w:val="000000" w:themeColor="text1"/>
          <w:sz w:val="20"/>
          <w:szCs w:val="20"/>
        </w:rPr>
      </w:pPr>
    </w:p>
    <w:p w:rsidRPr="009E14FD" w:rsidR="008D636C" w:rsidP="009E14FD" w:rsidRDefault="008D636C" w14:paraId="046A01C6" w14:textId="77777777">
      <w:pPr>
        <w:snapToGrid w:val="0"/>
        <w:spacing w:after="120"/>
        <w:rPr>
          <w:color w:val="000000" w:themeColor="text1"/>
          <w:sz w:val="20"/>
          <w:szCs w:val="20"/>
        </w:rPr>
      </w:pPr>
    </w:p>
    <w:p w:rsidRPr="009E14FD" w:rsidR="0059034F" w:rsidP="009E14FD" w:rsidRDefault="00D55C84" w14:paraId="78589E47" w14:textId="73A74644">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REFERENCIAS BIBLIOGRÁFICAS</w:t>
      </w:r>
    </w:p>
    <w:p w:rsidRPr="009E14FD" w:rsidR="00ED5B30" w:rsidP="009E14FD" w:rsidRDefault="00ED5B30" w14:paraId="59B6CA04" w14:textId="70C41043">
      <w:pPr>
        <w:snapToGrid w:val="0"/>
        <w:spacing w:after="120"/>
        <w:rPr>
          <w:color w:val="000000" w:themeColor="text1"/>
          <w:sz w:val="20"/>
          <w:szCs w:val="20"/>
        </w:rPr>
      </w:pPr>
      <w:r w:rsidRPr="009E14FD">
        <w:rPr>
          <w:color w:val="000000" w:themeColor="text1"/>
          <w:sz w:val="20"/>
          <w:szCs w:val="20"/>
        </w:rPr>
        <w:t>Álvarez-Rodríguez, A. A. (2017). Acuerdos y construcción de paz en Colombia: retos a la gobernabilidad y la cultura de paz. Prospectiva, 24, 13-45. Doi: 10.25100/prts.v%vi%i.5872</w:t>
      </w:r>
      <w:r>
        <w:rPr>
          <w:color w:val="000000" w:themeColor="text1"/>
          <w:sz w:val="20"/>
          <w:szCs w:val="20"/>
        </w:rPr>
        <w:t xml:space="preserve"> </w:t>
      </w:r>
    </w:p>
    <w:p w:rsidRPr="009E14FD" w:rsidR="00ED5B30" w:rsidP="009E14FD" w:rsidRDefault="00ED5B30" w14:paraId="5470DE82" w14:textId="77777777">
      <w:pPr>
        <w:snapToGrid w:val="0"/>
        <w:spacing w:after="120"/>
        <w:rPr>
          <w:color w:val="000000" w:themeColor="text1"/>
          <w:sz w:val="20"/>
          <w:szCs w:val="20"/>
        </w:rPr>
      </w:pPr>
      <w:r w:rsidRPr="009E14FD">
        <w:rPr>
          <w:color w:val="000000" w:themeColor="text1"/>
          <w:sz w:val="20"/>
          <w:szCs w:val="20"/>
        </w:rPr>
        <w:t>Ávila, N. (2015). Los retos en convivencia, administración de justicia y seguridad rural en el posconflicto. Bogotá D.C: Colombia Editorial (FES).</w:t>
      </w:r>
    </w:p>
    <w:p w:rsidRPr="009E14FD" w:rsidR="00ED5B30" w:rsidP="009E14FD" w:rsidRDefault="00ED5B30" w14:paraId="09150004" w14:textId="77777777">
      <w:pPr>
        <w:snapToGrid w:val="0"/>
        <w:spacing w:after="120"/>
        <w:rPr>
          <w:color w:val="000000" w:themeColor="text1"/>
          <w:sz w:val="20"/>
          <w:szCs w:val="20"/>
        </w:rPr>
      </w:pPr>
      <w:r w:rsidRPr="009E14FD">
        <w:rPr>
          <w:color w:val="000000" w:themeColor="text1"/>
          <w:sz w:val="20"/>
          <w:szCs w:val="20"/>
        </w:rPr>
        <w:t>Carrillo, F., Gómez, D. (2020). Mecanismos alternativos de solución en Colombia MASC. Tomo II Colección fortalecimiento institucional y ética. Procuraduría General de la Nación.</w:t>
      </w:r>
    </w:p>
    <w:p w:rsidRPr="009E14FD" w:rsidR="00ED5B30" w:rsidP="009E14FD" w:rsidRDefault="00ED5B30" w14:paraId="05AE4451" w14:textId="6A96B1CB">
      <w:pPr>
        <w:snapToGrid w:val="0"/>
        <w:spacing w:after="120"/>
        <w:rPr>
          <w:color w:val="000000" w:themeColor="text1"/>
          <w:sz w:val="20"/>
          <w:szCs w:val="20"/>
        </w:rPr>
      </w:pPr>
      <w:r w:rsidRPr="009E14FD">
        <w:rPr>
          <w:color w:val="000000" w:themeColor="text1"/>
          <w:sz w:val="20"/>
          <w:szCs w:val="20"/>
        </w:rPr>
        <w:t xml:space="preserve">Fernández, O. (2006). Una aproximación a la cultura de paz en la escuela. Revista Scielo. </w:t>
      </w:r>
    </w:p>
    <w:p w:rsidRPr="009E14FD" w:rsidR="00ED5B30" w:rsidP="009E14FD" w:rsidRDefault="00ED5B30" w14:paraId="097F8702" w14:textId="256F8F55">
      <w:pPr>
        <w:snapToGrid w:val="0"/>
        <w:spacing w:after="120"/>
        <w:rPr>
          <w:color w:val="000000" w:themeColor="text1"/>
          <w:sz w:val="20"/>
          <w:szCs w:val="20"/>
        </w:rPr>
      </w:pPr>
      <w:r w:rsidRPr="009E14FD">
        <w:rPr>
          <w:color w:val="000000" w:themeColor="text1"/>
          <w:sz w:val="20"/>
          <w:szCs w:val="20"/>
        </w:rPr>
        <w:t xml:space="preserve">King Center, The. (2014). The King Philosophy. </w:t>
      </w:r>
    </w:p>
    <w:p w:rsidRPr="009E14FD" w:rsidR="00ED5B30" w:rsidP="009E14FD" w:rsidRDefault="00ED5B30" w14:paraId="7C6B1850" w14:textId="77777777">
      <w:pPr>
        <w:snapToGrid w:val="0"/>
        <w:spacing w:after="120"/>
        <w:rPr>
          <w:color w:val="000000" w:themeColor="text1"/>
          <w:sz w:val="20"/>
          <w:szCs w:val="20"/>
        </w:rPr>
      </w:pPr>
      <w:r w:rsidRPr="009E14FD">
        <w:rPr>
          <w:color w:val="000000" w:themeColor="text1"/>
          <w:sz w:val="20"/>
          <w:szCs w:val="20"/>
        </w:rPr>
        <w:t>Magallón, C. (2016). La paz en Colombia: decepción, controversia y esperanza. Cultura de Paz, Año 22 (70) P. 4 - 10 • ISSN 2308-2771</w:t>
      </w:r>
    </w:p>
    <w:p w:rsidRPr="009E14FD" w:rsidR="00ED5B30" w:rsidP="009E14FD" w:rsidRDefault="00ED5B30" w14:paraId="3390A4EE" w14:textId="2DE8974C">
      <w:pPr>
        <w:snapToGrid w:val="0"/>
        <w:spacing w:after="120"/>
        <w:rPr>
          <w:color w:val="000000" w:themeColor="text1"/>
          <w:sz w:val="20"/>
          <w:szCs w:val="20"/>
        </w:rPr>
      </w:pPr>
      <w:r w:rsidRPr="009E14FD">
        <w:rPr>
          <w:color w:val="000000" w:themeColor="text1"/>
          <w:sz w:val="20"/>
          <w:szCs w:val="20"/>
        </w:rPr>
        <w:t xml:space="preserve">Organización de las Naciones Unidas (ONU). 2015. Objetivos de desarrollo sostenible. 17 objetivos para transformar nuestro mundo. </w:t>
      </w:r>
    </w:p>
    <w:p w:rsidRPr="009E14FD" w:rsidR="00ED5B30" w:rsidP="009E14FD" w:rsidRDefault="00ED5B30" w14:paraId="4F141FA4" w14:textId="77777777">
      <w:pPr>
        <w:snapToGrid w:val="0"/>
        <w:spacing w:after="120"/>
        <w:rPr>
          <w:color w:val="000000" w:themeColor="text1"/>
          <w:sz w:val="20"/>
          <w:szCs w:val="20"/>
        </w:rPr>
      </w:pPr>
      <w:r w:rsidRPr="009E14FD">
        <w:rPr>
          <w:color w:val="000000" w:themeColor="text1"/>
          <w:sz w:val="20"/>
          <w:szCs w:val="20"/>
        </w:rPr>
        <w:lastRenderedPageBreak/>
        <w:t>Organización de las Naciones Unidas para la Educación, Ciencia y la Cultura - UNESCO (2015). Replantear la Educación ¿hacia un bien común mundial?</w:t>
      </w:r>
    </w:p>
    <w:p w:rsidRPr="009E14FD" w:rsidR="00ED5B30" w:rsidP="009E14FD" w:rsidRDefault="00ED5B30" w14:paraId="520EC6F8" w14:textId="77777777">
      <w:pPr>
        <w:snapToGrid w:val="0"/>
        <w:spacing w:after="120"/>
        <w:rPr>
          <w:color w:val="000000" w:themeColor="text1"/>
          <w:sz w:val="20"/>
          <w:szCs w:val="20"/>
        </w:rPr>
      </w:pPr>
      <w:r w:rsidRPr="009E14FD">
        <w:rPr>
          <w:color w:val="000000" w:themeColor="text1"/>
          <w:sz w:val="20"/>
          <w:szCs w:val="20"/>
        </w:rPr>
        <w:t>Organización de las Naciones Unidas. (1998). Resolución 52/13, Cultura de Paz. Nueva York, Nueva York, EU: Asamblea General, ONU</w:t>
      </w:r>
    </w:p>
    <w:p w:rsidRPr="009E14FD" w:rsidR="00ED5B30" w:rsidP="009E14FD" w:rsidRDefault="00ED5B30" w14:paraId="1BF4039E" w14:textId="4F01190C">
      <w:pPr>
        <w:snapToGrid w:val="0"/>
        <w:spacing w:after="120"/>
        <w:rPr>
          <w:color w:val="000000" w:themeColor="text1"/>
          <w:sz w:val="20"/>
          <w:szCs w:val="20"/>
        </w:rPr>
      </w:pPr>
      <w:r w:rsidRPr="009E14FD">
        <w:rPr>
          <w:color w:val="000000" w:themeColor="text1"/>
          <w:sz w:val="20"/>
          <w:szCs w:val="20"/>
        </w:rPr>
        <w:t xml:space="preserve">Rojas L. Díaz B. Arapé E. Romero S. Rojas A. y Rojas R. (2006). Comunicación, conflictos y cultura de paz: percepción en grupos de estudiantes universitarios. Revista Redalyc. </w:t>
      </w:r>
    </w:p>
    <w:p w:rsidRPr="009E14FD" w:rsidR="00ED5B30" w:rsidP="009E14FD" w:rsidRDefault="00ED5B30" w14:paraId="7B3B90F9" w14:textId="77777777">
      <w:pPr>
        <w:snapToGrid w:val="0"/>
        <w:spacing w:after="120"/>
        <w:rPr>
          <w:color w:val="000000" w:themeColor="text1"/>
          <w:sz w:val="20"/>
          <w:szCs w:val="20"/>
        </w:rPr>
      </w:pPr>
      <w:r w:rsidRPr="009E14FD">
        <w:rPr>
          <w:color w:val="000000" w:themeColor="text1"/>
          <w:sz w:val="20"/>
          <w:szCs w:val="20"/>
        </w:rPr>
        <w:t>Seidman, J., (2013). Lecciones del proceso de paz Sudafricano. Revista de información y de debate Pueblos.https://rebelion.org/lecciones-del-proceso-de-paz-sudafricano/</w:t>
      </w:r>
    </w:p>
    <w:p w:rsidRPr="009E14FD" w:rsidR="00ED5B30" w:rsidP="009E14FD" w:rsidRDefault="00ED5B30" w14:paraId="373592B9" w14:textId="77777777">
      <w:pPr>
        <w:snapToGrid w:val="0"/>
        <w:spacing w:after="120"/>
        <w:rPr>
          <w:color w:val="000000" w:themeColor="text1"/>
          <w:sz w:val="20"/>
          <w:szCs w:val="20"/>
        </w:rPr>
      </w:pPr>
      <w:r w:rsidRPr="009E14FD">
        <w:rPr>
          <w:color w:val="000000" w:themeColor="text1"/>
          <w:sz w:val="20"/>
          <w:szCs w:val="20"/>
        </w:rPr>
        <w:t>Villarraga, A. (2015). Biblioteca de la Paz. Los procesos de paz en Colombia, 1982-2014 (Documento resumen). Fundación Cultura Democrática. Gente Nueva Editorial.</w:t>
      </w:r>
    </w:p>
    <w:p w:rsidRPr="009E14FD" w:rsidR="008D636C" w:rsidP="009E14FD" w:rsidRDefault="008D636C" w14:paraId="0CA060FD" w14:textId="77777777">
      <w:pPr>
        <w:snapToGrid w:val="0"/>
        <w:spacing w:after="120"/>
        <w:rPr>
          <w:color w:val="000000" w:themeColor="text1"/>
          <w:sz w:val="20"/>
          <w:szCs w:val="20"/>
        </w:rPr>
      </w:pPr>
    </w:p>
    <w:p w:rsidRPr="009E14FD" w:rsidR="0059034F" w:rsidP="009E14FD" w:rsidRDefault="00D55C84" w14:paraId="00C594C6" w14:textId="77777777">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CONTROL DEL DOCUMENTO</w:t>
      </w:r>
    </w:p>
    <w:p w:rsidRPr="009E14FD" w:rsidR="0059034F" w:rsidP="009E14FD" w:rsidRDefault="0059034F" w14:paraId="36E91C10" w14:textId="77777777">
      <w:pPr>
        <w:snapToGrid w:val="0"/>
        <w:spacing w:after="120"/>
        <w:rPr>
          <w:b/>
          <w:color w:val="000000" w:themeColor="text1"/>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9E14FD" w:rsidR="000E4F85" w:rsidTr="00AD0DD7" w14:paraId="321B02A9" w14:textId="77777777">
        <w:trPr>
          <w:trHeight w:val="1020"/>
        </w:trPr>
        <w:tc>
          <w:tcPr>
            <w:tcW w:w="1272" w:type="dxa"/>
            <w:tcBorders>
              <w:top w:val="nil"/>
              <w:left w:val="nil"/>
            </w:tcBorders>
            <w:shd w:val="clear" w:color="auto" w:fill="auto"/>
          </w:tcPr>
          <w:p w:rsidRPr="009E14FD" w:rsidR="0059034F" w:rsidP="009E14FD" w:rsidRDefault="0059034F" w14:paraId="27E66B21" w14:textId="77777777">
            <w:pPr>
              <w:snapToGrid w:val="0"/>
              <w:spacing w:after="120" w:line="276" w:lineRule="auto"/>
              <w:rPr>
                <w:color w:val="000000" w:themeColor="text1"/>
                <w:sz w:val="20"/>
                <w:szCs w:val="20"/>
              </w:rPr>
            </w:pPr>
          </w:p>
        </w:tc>
        <w:tc>
          <w:tcPr>
            <w:tcW w:w="1991" w:type="dxa"/>
            <w:shd w:val="clear" w:color="auto" w:fill="auto"/>
            <w:vAlign w:val="center"/>
          </w:tcPr>
          <w:p w:rsidRPr="009E14FD" w:rsidR="0059034F" w:rsidP="009E14FD" w:rsidRDefault="00D55C84" w14:paraId="4DA8A3B5" w14:textId="77777777">
            <w:pPr>
              <w:snapToGrid w:val="0"/>
              <w:spacing w:after="120" w:line="276" w:lineRule="auto"/>
              <w:rPr>
                <w:color w:val="000000" w:themeColor="text1"/>
                <w:sz w:val="20"/>
                <w:szCs w:val="20"/>
              </w:rPr>
            </w:pPr>
            <w:r w:rsidRPr="009E14FD">
              <w:rPr>
                <w:color w:val="000000" w:themeColor="text1"/>
                <w:sz w:val="20"/>
                <w:szCs w:val="20"/>
              </w:rPr>
              <w:t>Nombre</w:t>
            </w:r>
          </w:p>
        </w:tc>
        <w:tc>
          <w:tcPr>
            <w:tcW w:w="1559" w:type="dxa"/>
            <w:shd w:val="clear" w:color="auto" w:fill="auto"/>
            <w:vAlign w:val="center"/>
          </w:tcPr>
          <w:p w:rsidRPr="009E14FD" w:rsidR="0059034F" w:rsidP="009E14FD" w:rsidRDefault="00D55C84" w14:paraId="599D44F9" w14:textId="77777777">
            <w:pPr>
              <w:snapToGrid w:val="0"/>
              <w:spacing w:after="120" w:line="276" w:lineRule="auto"/>
              <w:rPr>
                <w:color w:val="000000" w:themeColor="text1"/>
                <w:sz w:val="20"/>
                <w:szCs w:val="20"/>
              </w:rPr>
            </w:pPr>
            <w:r w:rsidRPr="009E14FD">
              <w:rPr>
                <w:color w:val="000000" w:themeColor="text1"/>
                <w:sz w:val="20"/>
                <w:szCs w:val="20"/>
              </w:rPr>
              <w:t>Cargo</w:t>
            </w:r>
          </w:p>
        </w:tc>
        <w:tc>
          <w:tcPr>
            <w:tcW w:w="3257" w:type="dxa"/>
            <w:shd w:val="clear" w:color="auto" w:fill="auto"/>
            <w:vAlign w:val="center"/>
          </w:tcPr>
          <w:p w:rsidRPr="009E14FD" w:rsidR="0059034F" w:rsidP="009E14FD" w:rsidRDefault="00D55C84" w14:paraId="23586E7B" w14:textId="377318FD">
            <w:pPr>
              <w:snapToGrid w:val="0"/>
              <w:spacing w:after="120" w:line="276" w:lineRule="auto"/>
              <w:rPr>
                <w:color w:val="000000" w:themeColor="text1"/>
                <w:sz w:val="20"/>
                <w:szCs w:val="20"/>
              </w:rPr>
            </w:pPr>
            <w:r w:rsidRPr="009E14FD">
              <w:rPr>
                <w:color w:val="000000" w:themeColor="text1"/>
                <w:sz w:val="20"/>
                <w:szCs w:val="20"/>
              </w:rPr>
              <w:t>Dependencia</w:t>
            </w:r>
          </w:p>
        </w:tc>
        <w:tc>
          <w:tcPr>
            <w:tcW w:w="1888" w:type="dxa"/>
            <w:shd w:val="clear" w:color="auto" w:fill="auto"/>
            <w:vAlign w:val="center"/>
          </w:tcPr>
          <w:p w:rsidRPr="009E14FD" w:rsidR="0059034F" w:rsidP="009E14FD" w:rsidRDefault="00D55C84" w14:paraId="129325BA" w14:textId="77777777">
            <w:pPr>
              <w:snapToGrid w:val="0"/>
              <w:spacing w:after="120" w:line="276" w:lineRule="auto"/>
              <w:rPr>
                <w:color w:val="000000" w:themeColor="text1"/>
                <w:sz w:val="20"/>
                <w:szCs w:val="20"/>
              </w:rPr>
            </w:pPr>
            <w:r w:rsidRPr="009E14FD">
              <w:rPr>
                <w:color w:val="000000" w:themeColor="text1"/>
                <w:sz w:val="20"/>
                <w:szCs w:val="20"/>
              </w:rPr>
              <w:t>Fecha</w:t>
            </w:r>
          </w:p>
        </w:tc>
      </w:tr>
      <w:tr w:rsidRPr="009E14FD" w:rsidR="000E4F85" w:rsidTr="00AD0DD7" w14:paraId="0AA272AA" w14:textId="77777777">
        <w:trPr>
          <w:trHeight w:val="340"/>
        </w:trPr>
        <w:tc>
          <w:tcPr>
            <w:tcW w:w="1272" w:type="dxa"/>
            <w:shd w:val="clear" w:color="auto" w:fill="auto"/>
          </w:tcPr>
          <w:p w:rsidRPr="009E14FD" w:rsidR="0059034F" w:rsidP="009E14FD" w:rsidRDefault="00D55C84" w14:paraId="5141E46C" w14:textId="2A52097E">
            <w:pPr>
              <w:snapToGrid w:val="0"/>
              <w:spacing w:after="120" w:line="276" w:lineRule="auto"/>
              <w:rPr>
                <w:color w:val="000000" w:themeColor="text1"/>
                <w:sz w:val="20"/>
                <w:szCs w:val="20"/>
              </w:rPr>
            </w:pPr>
            <w:r w:rsidRPr="009E14FD">
              <w:rPr>
                <w:color w:val="000000" w:themeColor="text1"/>
                <w:sz w:val="20"/>
                <w:szCs w:val="20"/>
              </w:rPr>
              <w:t xml:space="preserve">Autor </w:t>
            </w:r>
          </w:p>
        </w:tc>
        <w:tc>
          <w:tcPr>
            <w:tcW w:w="1991" w:type="dxa"/>
            <w:shd w:val="clear" w:color="auto" w:fill="auto"/>
          </w:tcPr>
          <w:p w:rsidRPr="009E14FD" w:rsidR="0059034F" w:rsidP="009E14FD" w:rsidRDefault="00D569E3" w14:paraId="67E4EF51" w14:textId="7FF9484B">
            <w:pPr>
              <w:snapToGrid w:val="0"/>
              <w:spacing w:after="120" w:line="276" w:lineRule="auto"/>
              <w:rPr>
                <w:b w:val="0"/>
                <w:bCs/>
                <w:color w:val="000000" w:themeColor="text1"/>
                <w:sz w:val="20"/>
                <w:szCs w:val="20"/>
              </w:rPr>
            </w:pPr>
            <w:r w:rsidRPr="009E14FD">
              <w:rPr>
                <w:b w:val="0"/>
                <w:bCs/>
                <w:color w:val="000000" w:themeColor="text1"/>
                <w:sz w:val="20"/>
                <w:szCs w:val="20"/>
              </w:rPr>
              <w:t>Mónica Suárez Aya</w:t>
            </w:r>
          </w:p>
        </w:tc>
        <w:tc>
          <w:tcPr>
            <w:tcW w:w="1559" w:type="dxa"/>
            <w:shd w:val="clear" w:color="auto" w:fill="auto"/>
          </w:tcPr>
          <w:p w:rsidRPr="009E14FD" w:rsidR="0059034F" w:rsidP="009E14FD" w:rsidRDefault="00D569E3" w14:paraId="54BDE41F" w14:textId="13E458F7">
            <w:pPr>
              <w:snapToGrid w:val="0"/>
              <w:spacing w:after="120" w:line="276" w:lineRule="auto"/>
              <w:rPr>
                <w:b w:val="0"/>
                <w:bCs/>
                <w:color w:val="000000" w:themeColor="text1"/>
                <w:sz w:val="20"/>
                <w:szCs w:val="20"/>
              </w:rPr>
            </w:pPr>
            <w:r w:rsidRPr="009E14FD">
              <w:rPr>
                <w:b w:val="0"/>
                <w:bCs/>
                <w:color w:val="000000" w:themeColor="text1"/>
                <w:sz w:val="20"/>
                <w:szCs w:val="20"/>
              </w:rPr>
              <w:t>Expert</w:t>
            </w:r>
            <w:r w:rsidRPr="009E14FD" w:rsidR="00776AA5">
              <w:rPr>
                <w:b w:val="0"/>
                <w:bCs/>
                <w:color w:val="000000" w:themeColor="text1"/>
                <w:sz w:val="20"/>
                <w:szCs w:val="20"/>
              </w:rPr>
              <w:t>a</w:t>
            </w:r>
            <w:r w:rsidRPr="009E14FD">
              <w:rPr>
                <w:b w:val="0"/>
                <w:bCs/>
                <w:color w:val="000000" w:themeColor="text1"/>
                <w:sz w:val="20"/>
                <w:szCs w:val="20"/>
              </w:rPr>
              <w:t xml:space="preserve"> temátic</w:t>
            </w:r>
            <w:r w:rsidRPr="009E14FD" w:rsidR="00776AA5">
              <w:rPr>
                <w:b w:val="0"/>
                <w:bCs/>
                <w:color w:val="000000" w:themeColor="text1"/>
                <w:sz w:val="20"/>
                <w:szCs w:val="20"/>
              </w:rPr>
              <w:t>a</w:t>
            </w:r>
          </w:p>
        </w:tc>
        <w:tc>
          <w:tcPr>
            <w:tcW w:w="3257" w:type="dxa"/>
            <w:shd w:val="clear" w:color="auto" w:fill="auto"/>
          </w:tcPr>
          <w:p w:rsidRPr="009E14FD" w:rsidR="0059034F" w:rsidP="009E14FD" w:rsidRDefault="00776AA5" w14:paraId="13E5501B" w14:textId="34B5D6F5">
            <w:pPr>
              <w:snapToGrid w:val="0"/>
              <w:spacing w:after="120" w:line="276" w:lineRule="auto"/>
              <w:rPr>
                <w:b w:val="0"/>
                <w:color w:val="000000" w:themeColor="text1"/>
                <w:sz w:val="20"/>
                <w:szCs w:val="20"/>
              </w:rPr>
            </w:pPr>
            <w:r w:rsidRPr="009E14FD">
              <w:rPr>
                <w:b w:val="0"/>
                <w:color w:val="000000" w:themeColor="text1"/>
                <w:sz w:val="20"/>
                <w:szCs w:val="20"/>
              </w:rPr>
              <w:t xml:space="preserve">Regional Distrito Capital. </w:t>
            </w:r>
            <w:r w:rsidRPr="009E14FD" w:rsidR="00D569E3">
              <w:rPr>
                <w:b w:val="0"/>
                <w:color w:val="000000" w:themeColor="text1"/>
                <w:sz w:val="20"/>
                <w:szCs w:val="20"/>
              </w:rPr>
              <w:t xml:space="preserve">Centro de </w:t>
            </w:r>
            <w:r w:rsidRPr="009E14FD">
              <w:rPr>
                <w:b w:val="0"/>
                <w:color w:val="000000" w:themeColor="text1"/>
                <w:sz w:val="20"/>
                <w:szCs w:val="20"/>
              </w:rPr>
              <w:t>Gestión</w:t>
            </w:r>
            <w:r w:rsidRPr="009E14FD" w:rsidR="00D569E3">
              <w:rPr>
                <w:b w:val="0"/>
                <w:color w:val="000000" w:themeColor="text1"/>
                <w:sz w:val="20"/>
                <w:szCs w:val="20"/>
              </w:rPr>
              <w:t xml:space="preserve"> Industrial</w:t>
            </w:r>
            <w:r w:rsidRPr="009E14FD">
              <w:rPr>
                <w:b w:val="0"/>
                <w:color w:val="000000" w:themeColor="text1"/>
                <w:sz w:val="20"/>
                <w:szCs w:val="20"/>
              </w:rPr>
              <w:t>.</w:t>
            </w:r>
          </w:p>
        </w:tc>
        <w:tc>
          <w:tcPr>
            <w:tcW w:w="1888" w:type="dxa"/>
            <w:shd w:val="clear" w:color="auto" w:fill="auto"/>
          </w:tcPr>
          <w:p w:rsidRPr="009E14FD" w:rsidR="0059034F" w:rsidP="009E14FD" w:rsidRDefault="0059034F" w14:paraId="5F3EE34A" w14:textId="77777777">
            <w:pPr>
              <w:snapToGrid w:val="0"/>
              <w:spacing w:after="120" w:line="276" w:lineRule="auto"/>
              <w:rPr>
                <w:b w:val="0"/>
                <w:bCs/>
                <w:color w:val="000000" w:themeColor="text1"/>
                <w:sz w:val="20"/>
                <w:szCs w:val="20"/>
              </w:rPr>
            </w:pPr>
          </w:p>
        </w:tc>
      </w:tr>
      <w:tr w:rsidRPr="009E14FD" w:rsidR="00776AA5" w:rsidTr="00AD0DD7" w14:paraId="5AC400C4" w14:textId="77777777">
        <w:trPr>
          <w:trHeight w:val="340"/>
        </w:trPr>
        <w:tc>
          <w:tcPr>
            <w:tcW w:w="1272" w:type="dxa"/>
            <w:shd w:val="clear" w:color="auto" w:fill="auto"/>
          </w:tcPr>
          <w:p w:rsidRPr="009E14FD" w:rsidR="00776AA5" w:rsidP="009E14FD" w:rsidRDefault="00776AA5" w14:paraId="22DEEA39" w14:textId="36086C5D">
            <w:pPr>
              <w:snapToGrid w:val="0"/>
              <w:spacing w:after="120" w:line="276" w:lineRule="auto"/>
              <w:rPr>
                <w:color w:val="000000" w:themeColor="text1"/>
                <w:sz w:val="20"/>
                <w:szCs w:val="20"/>
              </w:rPr>
            </w:pPr>
            <w:r w:rsidRPr="009E14FD">
              <w:rPr>
                <w:sz w:val="20"/>
                <w:szCs w:val="20"/>
                <w:lang w:val="es-ES"/>
              </w:rPr>
              <w:t>Autor</w:t>
            </w:r>
          </w:p>
        </w:tc>
        <w:tc>
          <w:tcPr>
            <w:tcW w:w="1991" w:type="dxa"/>
            <w:shd w:val="clear" w:color="auto" w:fill="auto"/>
          </w:tcPr>
          <w:p w:rsidRPr="009E14FD" w:rsidR="00776AA5" w:rsidP="009E14FD" w:rsidRDefault="00776AA5" w14:paraId="5CCC56A9" w14:textId="7C31F284">
            <w:pPr>
              <w:snapToGrid w:val="0"/>
              <w:spacing w:after="120" w:line="276" w:lineRule="auto"/>
              <w:rPr>
                <w:b w:val="0"/>
                <w:bCs/>
                <w:color w:val="000000" w:themeColor="text1"/>
                <w:sz w:val="20"/>
                <w:szCs w:val="20"/>
              </w:rPr>
            </w:pPr>
            <w:r w:rsidRPr="009E14FD">
              <w:rPr>
                <w:rStyle w:val="normaltextrun"/>
                <w:b w:val="0"/>
                <w:bCs/>
                <w:sz w:val="20"/>
                <w:szCs w:val="20"/>
              </w:rPr>
              <w:t>Ana Catalina Córdoba Sus</w:t>
            </w:r>
            <w:r w:rsidRPr="009E14FD">
              <w:rPr>
                <w:rStyle w:val="eop"/>
                <w:b w:val="0"/>
                <w:bCs/>
                <w:sz w:val="20"/>
                <w:szCs w:val="20"/>
              </w:rPr>
              <w:t> </w:t>
            </w:r>
          </w:p>
        </w:tc>
        <w:tc>
          <w:tcPr>
            <w:tcW w:w="1559" w:type="dxa"/>
            <w:shd w:val="clear" w:color="auto" w:fill="auto"/>
          </w:tcPr>
          <w:p w:rsidRPr="009E14FD" w:rsidR="00776AA5" w:rsidP="009E14FD" w:rsidRDefault="00776AA5" w14:paraId="262575F3" w14:textId="23319DC7">
            <w:pPr>
              <w:snapToGrid w:val="0"/>
              <w:spacing w:after="120" w:line="276" w:lineRule="auto"/>
              <w:rPr>
                <w:b w:val="0"/>
                <w:bCs/>
                <w:color w:val="000000" w:themeColor="text1"/>
                <w:sz w:val="20"/>
                <w:szCs w:val="20"/>
              </w:rPr>
            </w:pPr>
            <w:r w:rsidRPr="009E14FD">
              <w:rPr>
                <w:rStyle w:val="normaltextrun"/>
                <w:b w:val="0"/>
                <w:bCs/>
                <w:sz w:val="20"/>
                <w:szCs w:val="20"/>
              </w:rPr>
              <w:t>Evaluadora Instruccional</w:t>
            </w:r>
            <w:r w:rsidRPr="009E14FD">
              <w:rPr>
                <w:rStyle w:val="eop"/>
                <w:b w:val="0"/>
                <w:bCs/>
                <w:sz w:val="20"/>
                <w:szCs w:val="20"/>
              </w:rPr>
              <w:t> </w:t>
            </w:r>
          </w:p>
        </w:tc>
        <w:tc>
          <w:tcPr>
            <w:tcW w:w="3257" w:type="dxa"/>
            <w:shd w:val="clear" w:color="auto" w:fill="auto"/>
          </w:tcPr>
          <w:p w:rsidRPr="009E14FD" w:rsidR="00776AA5" w:rsidP="009E14FD" w:rsidRDefault="00776AA5" w14:paraId="062ABBFB" w14:textId="417E9D74">
            <w:pPr>
              <w:snapToGrid w:val="0"/>
              <w:spacing w:after="120" w:line="276" w:lineRule="auto"/>
              <w:rPr>
                <w:b w:val="0"/>
                <w:bCs/>
                <w:color w:val="000000" w:themeColor="text1"/>
                <w:sz w:val="20"/>
                <w:szCs w:val="20"/>
              </w:rPr>
            </w:pPr>
            <w:r w:rsidRPr="009E14FD">
              <w:rPr>
                <w:b w:val="0"/>
                <w:bCs/>
                <w:sz w:val="20"/>
                <w:szCs w:val="20"/>
                <w:lang w:val="es-ES"/>
              </w:rPr>
              <w:t>Regional Huila. Centro Agroempresarial y Desarrollo Pecuario.</w:t>
            </w:r>
          </w:p>
        </w:tc>
        <w:tc>
          <w:tcPr>
            <w:tcW w:w="1888" w:type="dxa"/>
            <w:shd w:val="clear" w:color="auto" w:fill="auto"/>
          </w:tcPr>
          <w:p w:rsidRPr="009E14FD" w:rsidR="00776AA5" w:rsidP="009E14FD" w:rsidRDefault="00776AA5" w14:paraId="307A3159" w14:textId="316B53E4">
            <w:pPr>
              <w:snapToGrid w:val="0"/>
              <w:spacing w:after="120" w:line="276" w:lineRule="auto"/>
              <w:rPr>
                <w:b w:val="0"/>
                <w:bCs/>
                <w:color w:val="000000" w:themeColor="text1"/>
                <w:sz w:val="20"/>
                <w:szCs w:val="20"/>
              </w:rPr>
            </w:pPr>
            <w:r w:rsidRPr="009E14FD">
              <w:rPr>
                <w:b w:val="0"/>
                <w:bCs/>
                <w:sz w:val="20"/>
                <w:szCs w:val="20"/>
                <w:lang w:val="es-ES"/>
              </w:rPr>
              <w:t>Julio de 2025.</w:t>
            </w:r>
          </w:p>
        </w:tc>
      </w:tr>
      <w:tr w:rsidRPr="009E14FD" w:rsidR="00776AA5" w:rsidTr="00AD0DD7" w14:paraId="13D28BA9" w14:textId="77777777">
        <w:trPr>
          <w:trHeight w:val="340"/>
        </w:trPr>
        <w:tc>
          <w:tcPr>
            <w:tcW w:w="1272" w:type="dxa"/>
            <w:shd w:val="clear" w:color="auto" w:fill="auto"/>
          </w:tcPr>
          <w:p w:rsidRPr="009E14FD" w:rsidR="00776AA5" w:rsidP="009E14FD" w:rsidRDefault="00776AA5" w14:paraId="4F6ED040" w14:textId="7D7E291E">
            <w:pPr>
              <w:snapToGrid w:val="0"/>
              <w:spacing w:after="120" w:line="276" w:lineRule="auto"/>
              <w:rPr>
                <w:color w:val="000000" w:themeColor="text1"/>
                <w:sz w:val="20"/>
                <w:szCs w:val="20"/>
              </w:rPr>
            </w:pPr>
            <w:r w:rsidRPr="009E14FD">
              <w:rPr>
                <w:sz w:val="20"/>
                <w:szCs w:val="20"/>
                <w:lang w:val="es-ES"/>
              </w:rPr>
              <w:t>Autor</w:t>
            </w:r>
          </w:p>
        </w:tc>
        <w:tc>
          <w:tcPr>
            <w:tcW w:w="1991" w:type="dxa"/>
            <w:shd w:val="clear" w:color="auto" w:fill="auto"/>
          </w:tcPr>
          <w:p w:rsidRPr="009E14FD" w:rsidR="00776AA5" w:rsidP="009E14FD" w:rsidRDefault="00776AA5" w14:paraId="6937FD44" w14:textId="6BFC5530">
            <w:pPr>
              <w:snapToGrid w:val="0"/>
              <w:spacing w:after="120" w:line="276" w:lineRule="auto"/>
              <w:rPr>
                <w:b w:val="0"/>
                <w:bCs/>
                <w:color w:val="000000" w:themeColor="text1"/>
                <w:sz w:val="20"/>
                <w:szCs w:val="20"/>
              </w:rPr>
            </w:pPr>
            <w:r w:rsidRPr="009E14FD">
              <w:rPr>
                <w:b w:val="0"/>
                <w:bCs/>
                <w:sz w:val="20"/>
                <w:szCs w:val="20"/>
                <w:lang w:val="es-ES"/>
              </w:rPr>
              <w:t>Olga Constanza Bermúdez Jaimes</w:t>
            </w:r>
          </w:p>
        </w:tc>
        <w:tc>
          <w:tcPr>
            <w:tcW w:w="1559" w:type="dxa"/>
            <w:shd w:val="clear" w:color="auto" w:fill="auto"/>
          </w:tcPr>
          <w:p w:rsidRPr="009E14FD" w:rsidR="00776AA5" w:rsidP="009E14FD" w:rsidRDefault="00776AA5" w14:paraId="23FC07A0" w14:textId="4A5D04DA">
            <w:pPr>
              <w:snapToGrid w:val="0"/>
              <w:spacing w:after="120" w:line="276" w:lineRule="auto"/>
              <w:rPr>
                <w:b w:val="0"/>
                <w:bCs/>
                <w:color w:val="000000" w:themeColor="text1"/>
                <w:sz w:val="20"/>
                <w:szCs w:val="20"/>
              </w:rPr>
            </w:pPr>
            <w:r w:rsidRPr="009E14FD">
              <w:rPr>
                <w:b w:val="0"/>
                <w:bCs/>
                <w:sz w:val="20"/>
                <w:szCs w:val="20"/>
                <w:lang w:val="es-ES"/>
              </w:rPr>
              <w:t>Responsable línea de producción Huila</w:t>
            </w:r>
          </w:p>
        </w:tc>
        <w:tc>
          <w:tcPr>
            <w:tcW w:w="3257" w:type="dxa"/>
            <w:shd w:val="clear" w:color="auto" w:fill="auto"/>
          </w:tcPr>
          <w:p w:rsidRPr="009E14FD" w:rsidR="00776AA5" w:rsidP="009E14FD" w:rsidRDefault="00776AA5" w14:paraId="16BD4A83" w14:textId="6D90071E">
            <w:pPr>
              <w:snapToGrid w:val="0"/>
              <w:spacing w:after="120" w:line="276" w:lineRule="auto"/>
              <w:rPr>
                <w:b w:val="0"/>
                <w:bCs/>
                <w:color w:val="000000" w:themeColor="text1"/>
                <w:sz w:val="20"/>
                <w:szCs w:val="20"/>
              </w:rPr>
            </w:pPr>
            <w:r w:rsidRPr="009E14FD">
              <w:rPr>
                <w:b w:val="0"/>
                <w:bCs/>
                <w:sz w:val="20"/>
                <w:szCs w:val="20"/>
                <w:lang w:val="es-ES"/>
              </w:rPr>
              <w:t>Regional Huila. Centro Agroempresarial y Desarrollo Pecuario.</w:t>
            </w:r>
          </w:p>
        </w:tc>
        <w:tc>
          <w:tcPr>
            <w:tcW w:w="1888" w:type="dxa"/>
            <w:shd w:val="clear" w:color="auto" w:fill="auto"/>
          </w:tcPr>
          <w:p w:rsidRPr="009E14FD" w:rsidR="00776AA5" w:rsidP="009E14FD" w:rsidRDefault="00776AA5" w14:paraId="76E03EB5" w14:textId="496E07A1">
            <w:pPr>
              <w:snapToGrid w:val="0"/>
              <w:spacing w:after="120" w:line="276" w:lineRule="auto"/>
              <w:rPr>
                <w:b w:val="0"/>
                <w:bCs/>
                <w:color w:val="000000" w:themeColor="text1"/>
                <w:sz w:val="20"/>
                <w:szCs w:val="20"/>
              </w:rPr>
            </w:pPr>
            <w:r w:rsidRPr="009E14FD">
              <w:rPr>
                <w:b w:val="0"/>
                <w:bCs/>
                <w:sz w:val="20"/>
                <w:szCs w:val="20"/>
                <w:lang w:val="es-ES"/>
              </w:rPr>
              <w:t>Julio de 2025.</w:t>
            </w:r>
          </w:p>
        </w:tc>
      </w:tr>
    </w:tbl>
    <w:p w:rsidRPr="009E14FD" w:rsidR="0059034F" w:rsidP="009E14FD" w:rsidRDefault="0059034F" w14:paraId="118C2533" w14:textId="77777777">
      <w:pPr>
        <w:snapToGrid w:val="0"/>
        <w:spacing w:after="120"/>
        <w:rPr>
          <w:color w:val="000000" w:themeColor="text1"/>
          <w:sz w:val="20"/>
          <w:szCs w:val="20"/>
        </w:rPr>
      </w:pPr>
    </w:p>
    <w:p w:rsidRPr="009E14FD" w:rsidR="0059034F" w:rsidP="009E14FD" w:rsidRDefault="00D55C84" w14:paraId="487BCC99" w14:textId="77777777">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9E14FD">
        <w:rPr>
          <w:b/>
          <w:color w:val="000000" w:themeColor="text1"/>
          <w:sz w:val="20"/>
          <w:szCs w:val="20"/>
        </w:rPr>
        <w:t xml:space="preserve">CONTROL DE CAMBIOS </w:t>
      </w:r>
    </w:p>
    <w:p w:rsidRPr="009E14FD" w:rsidR="0059034F" w:rsidP="009E14FD" w:rsidRDefault="00D55C84" w14:paraId="5064F6D4" w14:textId="77777777">
      <w:pPr>
        <w:pBdr>
          <w:top w:val="nil"/>
          <w:left w:val="nil"/>
          <w:bottom w:val="nil"/>
          <w:right w:val="nil"/>
          <w:between w:val="nil"/>
        </w:pBdr>
        <w:snapToGrid w:val="0"/>
        <w:spacing w:after="120"/>
        <w:rPr>
          <w:b/>
          <w:color w:val="000000" w:themeColor="text1"/>
          <w:sz w:val="20"/>
          <w:szCs w:val="20"/>
        </w:rPr>
      </w:pPr>
      <w:r w:rsidRPr="009E14FD">
        <w:rPr>
          <w:b/>
          <w:color w:val="000000" w:themeColor="text1"/>
          <w:sz w:val="20"/>
          <w:szCs w:val="20"/>
        </w:rPr>
        <w:t>(Diligenciar únicamente si realiza ajustes a la Unidad Temática)</w:t>
      </w:r>
    </w:p>
    <w:p w:rsidRPr="009E14FD" w:rsidR="0059034F" w:rsidP="009E14FD" w:rsidRDefault="0059034F" w14:paraId="4C5DF669" w14:textId="77777777">
      <w:pPr>
        <w:snapToGrid w:val="0"/>
        <w:spacing w:after="120"/>
        <w:rPr>
          <w:color w:val="000000" w:themeColor="text1"/>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9E14FD" w:rsidR="000E4F85" w:rsidTr="00AD0DD7" w14:paraId="67E968FB" w14:textId="77777777">
        <w:trPr>
          <w:trHeight w:val="349"/>
        </w:trPr>
        <w:tc>
          <w:tcPr>
            <w:tcW w:w="1264" w:type="dxa"/>
            <w:tcBorders>
              <w:top w:val="nil"/>
              <w:left w:val="nil"/>
            </w:tcBorders>
            <w:shd w:val="clear" w:color="auto" w:fill="auto"/>
          </w:tcPr>
          <w:p w:rsidRPr="009E14FD" w:rsidR="0059034F" w:rsidP="009E14FD" w:rsidRDefault="0059034F" w14:paraId="4BC2FA5A" w14:textId="77777777">
            <w:pPr>
              <w:snapToGrid w:val="0"/>
              <w:spacing w:after="120" w:line="276" w:lineRule="auto"/>
              <w:rPr>
                <w:color w:val="000000" w:themeColor="text1"/>
                <w:sz w:val="20"/>
                <w:szCs w:val="20"/>
              </w:rPr>
            </w:pPr>
          </w:p>
        </w:tc>
        <w:tc>
          <w:tcPr>
            <w:tcW w:w="2138" w:type="dxa"/>
            <w:shd w:val="clear" w:color="auto" w:fill="auto"/>
          </w:tcPr>
          <w:p w:rsidRPr="009E14FD" w:rsidR="0059034F" w:rsidP="009E14FD" w:rsidRDefault="00D55C84" w14:paraId="120B313B" w14:textId="77777777">
            <w:pPr>
              <w:snapToGrid w:val="0"/>
              <w:spacing w:after="120" w:line="276" w:lineRule="auto"/>
              <w:rPr>
                <w:color w:val="000000" w:themeColor="text1"/>
                <w:sz w:val="20"/>
                <w:szCs w:val="20"/>
              </w:rPr>
            </w:pPr>
            <w:r w:rsidRPr="009E14FD">
              <w:rPr>
                <w:color w:val="000000" w:themeColor="text1"/>
                <w:sz w:val="20"/>
                <w:szCs w:val="20"/>
              </w:rPr>
              <w:t>Nombre</w:t>
            </w:r>
          </w:p>
        </w:tc>
        <w:tc>
          <w:tcPr>
            <w:tcW w:w="1701" w:type="dxa"/>
            <w:shd w:val="clear" w:color="auto" w:fill="auto"/>
          </w:tcPr>
          <w:p w:rsidRPr="009E14FD" w:rsidR="0059034F" w:rsidP="009E14FD" w:rsidRDefault="00D55C84" w14:paraId="526C5270" w14:textId="77777777">
            <w:pPr>
              <w:snapToGrid w:val="0"/>
              <w:spacing w:after="120" w:line="276" w:lineRule="auto"/>
              <w:rPr>
                <w:color w:val="000000" w:themeColor="text1"/>
                <w:sz w:val="20"/>
                <w:szCs w:val="20"/>
              </w:rPr>
            </w:pPr>
            <w:r w:rsidRPr="009E14FD">
              <w:rPr>
                <w:color w:val="000000" w:themeColor="text1"/>
                <w:sz w:val="20"/>
                <w:szCs w:val="20"/>
              </w:rPr>
              <w:t>Cargo</w:t>
            </w:r>
          </w:p>
        </w:tc>
        <w:tc>
          <w:tcPr>
            <w:tcW w:w="1843" w:type="dxa"/>
            <w:shd w:val="clear" w:color="auto" w:fill="auto"/>
          </w:tcPr>
          <w:p w:rsidRPr="009E14FD" w:rsidR="0059034F" w:rsidP="009E14FD" w:rsidRDefault="00D55C84" w14:paraId="20A380C2" w14:textId="77777777">
            <w:pPr>
              <w:snapToGrid w:val="0"/>
              <w:spacing w:after="120" w:line="276" w:lineRule="auto"/>
              <w:rPr>
                <w:color w:val="000000" w:themeColor="text1"/>
                <w:sz w:val="20"/>
                <w:szCs w:val="20"/>
              </w:rPr>
            </w:pPr>
            <w:r w:rsidRPr="009E14FD">
              <w:rPr>
                <w:color w:val="000000" w:themeColor="text1"/>
                <w:sz w:val="20"/>
                <w:szCs w:val="20"/>
              </w:rPr>
              <w:t>Dependencia</w:t>
            </w:r>
          </w:p>
        </w:tc>
        <w:tc>
          <w:tcPr>
            <w:tcW w:w="1044" w:type="dxa"/>
            <w:shd w:val="clear" w:color="auto" w:fill="auto"/>
          </w:tcPr>
          <w:p w:rsidRPr="009E14FD" w:rsidR="0059034F" w:rsidP="009E14FD" w:rsidRDefault="00D55C84" w14:paraId="3B8F65CC" w14:textId="77777777">
            <w:pPr>
              <w:snapToGrid w:val="0"/>
              <w:spacing w:after="120" w:line="276" w:lineRule="auto"/>
              <w:rPr>
                <w:color w:val="000000" w:themeColor="text1"/>
                <w:sz w:val="20"/>
                <w:szCs w:val="20"/>
              </w:rPr>
            </w:pPr>
            <w:r w:rsidRPr="009E14FD">
              <w:rPr>
                <w:color w:val="000000" w:themeColor="text1"/>
                <w:sz w:val="20"/>
                <w:szCs w:val="20"/>
              </w:rPr>
              <w:t>Fecha</w:t>
            </w:r>
          </w:p>
        </w:tc>
        <w:tc>
          <w:tcPr>
            <w:tcW w:w="1977" w:type="dxa"/>
            <w:shd w:val="clear" w:color="auto" w:fill="auto"/>
          </w:tcPr>
          <w:p w:rsidRPr="009E14FD" w:rsidR="0059034F" w:rsidP="009E14FD" w:rsidRDefault="00D55C84" w14:paraId="07411C5A" w14:textId="77777777">
            <w:pPr>
              <w:snapToGrid w:val="0"/>
              <w:spacing w:after="120" w:line="276" w:lineRule="auto"/>
              <w:rPr>
                <w:color w:val="000000" w:themeColor="text1"/>
                <w:sz w:val="20"/>
                <w:szCs w:val="20"/>
              </w:rPr>
            </w:pPr>
            <w:r w:rsidRPr="009E14FD">
              <w:rPr>
                <w:color w:val="000000" w:themeColor="text1"/>
                <w:sz w:val="20"/>
                <w:szCs w:val="20"/>
              </w:rPr>
              <w:t>Razón del Cambio</w:t>
            </w:r>
          </w:p>
        </w:tc>
      </w:tr>
      <w:tr w:rsidRPr="009E14FD" w:rsidR="000E4F85" w:rsidTr="00AD0DD7" w14:paraId="2833794D" w14:textId="77777777">
        <w:trPr>
          <w:trHeight w:val="567"/>
        </w:trPr>
        <w:tc>
          <w:tcPr>
            <w:tcW w:w="1264" w:type="dxa"/>
            <w:shd w:val="clear" w:color="auto" w:fill="auto"/>
          </w:tcPr>
          <w:p w:rsidRPr="009E14FD" w:rsidR="0059034F" w:rsidP="009E14FD" w:rsidRDefault="00D55C84" w14:paraId="006D5F8C" w14:textId="77777777">
            <w:pPr>
              <w:snapToGrid w:val="0"/>
              <w:spacing w:after="120" w:line="276" w:lineRule="auto"/>
              <w:rPr>
                <w:color w:val="000000" w:themeColor="text1"/>
                <w:sz w:val="20"/>
                <w:szCs w:val="20"/>
              </w:rPr>
            </w:pPr>
            <w:r w:rsidRPr="009E14FD">
              <w:rPr>
                <w:color w:val="000000" w:themeColor="text1"/>
                <w:sz w:val="20"/>
                <w:szCs w:val="20"/>
              </w:rPr>
              <w:t>Autor (es)</w:t>
            </w:r>
          </w:p>
        </w:tc>
        <w:tc>
          <w:tcPr>
            <w:tcW w:w="2138" w:type="dxa"/>
            <w:shd w:val="clear" w:color="auto" w:fill="auto"/>
          </w:tcPr>
          <w:p w:rsidRPr="009E14FD" w:rsidR="0059034F" w:rsidP="009E14FD" w:rsidRDefault="0059034F" w14:paraId="7EF722B8" w14:textId="77777777">
            <w:pPr>
              <w:snapToGrid w:val="0"/>
              <w:spacing w:after="120" w:line="276" w:lineRule="auto"/>
              <w:rPr>
                <w:color w:val="000000" w:themeColor="text1"/>
                <w:sz w:val="20"/>
                <w:szCs w:val="20"/>
              </w:rPr>
            </w:pPr>
          </w:p>
        </w:tc>
        <w:tc>
          <w:tcPr>
            <w:tcW w:w="1701" w:type="dxa"/>
            <w:shd w:val="clear" w:color="auto" w:fill="auto"/>
          </w:tcPr>
          <w:p w:rsidRPr="009E14FD" w:rsidR="0059034F" w:rsidP="009E14FD" w:rsidRDefault="0059034F" w14:paraId="69FBFB22" w14:textId="77777777">
            <w:pPr>
              <w:snapToGrid w:val="0"/>
              <w:spacing w:after="120" w:line="276" w:lineRule="auto"/>
              <w:rPr>
                <w:color w:val="000000" w:themeColor="text1"/>
                <w:sz w:val="20"/>
                <w:szCs w:val="20"/>
              </w:rPr>
            </w:pPr>
          </w:p>
        </w:tc>
        <w:tc>
          <w:tcPr>
            <w:tcW w:w="1843" w:type="dxa"/>
            <w:shd w:val="clear" w:color="auto" w:fill="auto"/>
          </w:tcPr>
          <w:p w:rsidRPr="009E14FD" w:rsidR="0059034F" w:rsidP="009E14FD" w:rsidRDefault="0059034F" w14:paraId="02DE2A56" w14:textId="77777777">
            <w:pPr>
              <w:snapToGrid w:val="0"/>
              <w:spacing w:after="120" w:line="276" w:lineRule="auto"/>
              <w:rPr>
                <w:color w:val="000000" w:themeColor="text1"/>
                <w:sz w:val="20"/>
                <w:szCs w:val="20"/>
              </w:rPr>
            </w:pPr>
          </w:p>
        </w:tc>
        <w:tc>
          <w:tcPr>
            <w:tcW w:w="1044" w:type="dxa"/>
            <w:shd w:val="clear" w:color="auto" w:fill="auto"/>
          </w:tcPr>
          <w:p w:rsidRPr="009E14FD" w:rsidR="0059034F" w:rsidP="009E14FD" w:rsidRDefault="0059034F" w14:paraId="200AD6B2" w14:textId="77777777">
            <w:pPr>
              <w:snapToGrid w:val="0"/>
              <w:spacing w:after="120" w:line="276" w:lineRule="auto"/>
              <w:rPr>
                <w:color w:val="000000" w:themeColor="text1"/>
                <w:sz w:val="20"/>
                <w:szCs w:val="20"/>
              </w:rPr>
            </w:pPr>
          </w:p>
        </w:tc>
        <w:tc>
          <w:tcPr>
            <w:tcW w:w="1977" w:type="dxa"/>
            <w:shd w:val="clear" w:color="auto" w:fill="auto"/>
          </w:tcPr>
          <w:p w:rsidRPr="009E14FD" w:rsidR="0059034F" w:rsidP="009E14FD" w:rsidRDefault="0059034F" w14:paraId="5ADB4002" w14:textId="77777777">
            <w:pPr>
              <w:snapToGrid w:val="0"/>
              <w:spacing w:after="120" w:line="276" w:lineRule="auto"/>
              <w:rPr>
                <w:color w:val="000000" w:themeColor="text1"/>
                <w:sz w:val="20"/>
                <w:szCs w:val="20"/>
              </w:rPr>
            </w:pPr>
          </w:p>
        </w:tc>
      </w:tr>
    </w:tbl>
    <w:p w:rsidRPr="009E14FD" w:rsidR="0059034F" w:rsidP="009E14FD" w:rsidRDefault="0059034F" w14:paraId="59C13A04" w14:textId="77777777">
      <w:pPr>
        <w:snapToGrid w:val="0"/>
        <w:spacing w:after="120"/>
        <w:rPr>
          <w:color w:val="000000" w:themeColor="text1"/>
          <w:sz w:val="20"/>
          <w:szCs w:val="20"/>
        </w:rPr>
      </w:pPr>
    </w:p>
    <w:p w:rsidRPr="009E14FD" w:rsidR="0059034F" w:rsidP="009E14FD" w:rsidRDefault="0059034F" w14:paraId="64DB8A63" w14:textId="77777777">
      <w:pPr>
        <w:snapToGrid w:val="0"/>
        <w:spacing w:after="120"/>
        <w:rPr>
          <w:color w:val="000000" w:themeColor="text1"/>
          <w:sz w:val="20"/>
          <w:szCs w:val="20"/>
        </w:rPr>
      </w:pPr>
    </w:p>
    <w:p w:rsidRPr="009E14FD" w:rsidR="007C4702" w:rsidP="009E14FD" w:rsidRDefault="007C4702" w14:paraId="0FAFBBDB" w14:textId="37F79B79">
      <w:pPr>
        <w:snapToGrid w:val="0"/>
        <w:spacing w:after="120"/>
        <w:rPr>
          <w:color w:val="000000" w:themeColor="text1"/>
          <w:sz w:val="20"/>
          <w:szCs w:val="20"/>
        </w:rPr>
      </w:pPr>
      <w:r w:rsidRPr="009E14FD">
        <w:rPr>
          <w:color w:val="000000" w:themeColor="text1"/>
          <w:sz w:val="20"/>
          <w:szCs w:val="20"/>
        </w:rPr>
        <w:t xml:space="preserve"> </w:t>
      </w:r>
    </w:p>
    <w:sectPr w:rsidRPr="009E14FD" w:rsidR="007C4702">
      <w:headerReference w:type="default" r:id="rId51"/>
      <w:footerReference w:type="default" r:id="rId5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Microsoft Office User" w:date="2025-07-20T21:06:00Z" w:id="0">
    <w:p w:rsidR="009D0365" w:rsidRDefault="009D0365" w14:paraId="696A2597" w14:textId="1C27CC99">
      <w:pPr>
        <w:pStyle w:val="CommentText"/>
      </w:pPr>
      <w:r>
        <w:rPr>
          <w:rStyle w:val="CommentReference"/>
        </w:rPr>
        <w:annotationRef/>
      </w:r>
      <w:hyperlink w:history="1" r:id="rId1">
        <w:r w:rsidRPr="00BD280D">
          <w:rPr>
            <w:rStyle w:val="Hyperlink"/>
          </w:rPr>
          <w:t>https://www.freepik.es/vector-gratis/ilustracion-abstracta-disturbios-masivos_20891935.htm#fromView=search&amp;page=1&amp;position=15&amp;uuid=9aee0360-1180-4018-ac7e-d39abe75199d&amp;query=conflicto+guerra</w:t>
        </w:r>
      </w:hyperlink>
      <w:r>
        <w:t xml:space="preserve"> </w:t>
      </w:r>
    </w:p>
  </w:comment>
  <w:comment w:initials="MOU" w:author="Microsoft Office User" w:date="2025-07-20T21:08:00Z" w:id="1">
    <w:p w:rsidR="009D0365" w:rsidRDefault="009D0365" w14:paraId="5A3C91FE" w14:textId="278C3FA8">
      <w:pPr>
        <w:pStyle w:val="CommentText"/>
      </w:pPr>
      <w:r>
        <w:rPr>
          <w:rStyle w:val="CommentReference"/>
        </w:rPr>
        <w:annotationRef/>
      </w:r>
      <w:hyperlink w:history="1" r:id="rId2">
        <w:r w:rsidRPr="00BD280D">
          <w:rPr>
            <w:rStyle w:val="Hyperlink"/>
          </w:rPr>
          <w:t>https://commons.wikimedia.org/wiki/File:AGHRC_(1890)_-_Carta_V_-_Divisi%C3%B3n_pol%C3%ADtica_del_Virreinato_de_Santaf%C3%A9,_1810.jpg</w:t>
        </w:r>
      </w:hyperlink>
      <w:r>
        <w:t xml:space="preserve"> </w:t>
      </w:r>
    </w:p>
  </w:comment>
  <w:comment w:initials="MOU" w:author="Microsoft Office User" w:date="2025-07-20T21:08:00Z" w:id="2">
    <w:p w:rsidR="009D0365" w:rsidRDefault="009D0365" w14:paraId="52428713" w14:textId="5D02E7BF">
      <w:pPr>
        <w:pStyle w:val="CommentText"/>
      </w:pPr>
      <w:r>
        <w:rPr>
          <w:rStyle w:val="CommentReference"/>
        </w:rPr>
        <w:annotationRef/>
      </w:r>
      <w:hyperlink w:history="1" r:id="rId3">
        <w:r w:rsidRPr="00BD280D">
          <w:rPr>
            <w:rStyle w:val="Hyperlink"/>
          </w:rPr>
          <w:t>https://commons.wikimedia.org/wiki/File:Cerca_de_Bogot%C3%A1,_milicias_neogranadinas,Edward_Walhouse_Mark,_1843.jpg</w:t>
        </w:r>
      </w:hyperlink>
      <w:r>
        <w:t xml:space="preserve"> </w:t>
      </w:r>
    </w:p>
  </w:comment>
  <w:comment w:initials="MOU" w:author="Microsoft Office User" w:date="2025-07-20T21:09:00Z" w:id="3">
    <w:p w:rsidR="009D0365" w:rsidRDefault="009D0365" w14:paraId="0B742F42" w14:textId="50873625">
      <w:pPr>
        <w:pStyle w:val="CommentText"/>
      </w:pPr>
      <w:r>
        <w:rPr>
          <w:rStyle w:val="CommentReference"/>
        </w:rPr>
        <w:annotationRef/>
      </w:r>
      <w:hyperlink w:history="1" r:id="rId4">
        <w:r w:rsidRPr="00BD280D">
          <w:rPr>
            <w:rStyle w:val="Hyperlink"/>
          </w:rPr>
          <w:t>https://commons.wikimedia.org/wiki/File:Encuentro_del_general_uribe_uribe_con_tropas_liberales.jpg</w:t>
        </w:r>
      </w:hyperlink>
      <w:r>
        <w:t xml:space="preserve"> </w:t>
      </w:r>
    </w:p>
  </w:comment>
  <w:comment w:initials="MOU" w:author="Microsoft Office User" w:date="2025-07-20T21:10:00Z" w:id="4">
    <w:p w:rsidR="009D0365" w:rsidRDefault="009D0365" w14:paraId="6F42012C" w14:textId="0EFEDAD5">
      <w:pPr>
        <w:pStyle w:val="CommentText"/>
      </w:pPr>
      <w:r>
        <w:rPr>
          <w:rStyle w:val="CommentReference"/>
        </w:rPr>
        <w:annotationRef/>
      </w:r>
      <w:hyperlink w:history="1" r:id="rId5">
        <w:r w:rsidRPr="00BD280D">
          <w:rPr>
            <w:rStyle w:val="Hyperlink"/>
          </w:rPr>
          <w:t>https://commons.wikimedia.org/wiki/File:El_Bogotazo.jpg</w:t>
        </w:r>
      </w:hyperlink>
      <w:r>
        <w:t xml:space="preserve"> </w:t>
      </w:r>
    </w:p>
  </w:comment>
  <w:comment w:initials="MOU" w:author="Microsoft Office User" w:date="2025-07-20T21:11:00Z" w:id="5">
    <w:p w:rsidR="009D0365" w:rsidRDefault="009D0365" w14:paraId="77087717" w14:textId="1820B1F7">
      <w:pPr>
        <w:pStyle w:val="CommentText"/>
      </w:pPr>
      <w:r>
        <w:rPr>
          <w:rStyle w:val="CommentReference"/>
        </w:rPr>
        <w:annotationRef/>
      </w:r>
      <w:hyperlink w:history="1" r:id="rId6">
        <w:r w:rsidRPr="00BD280D">
          <w:rPr>
            <w:rStyle w:val="Hyperlink"/>
          </w:rPr>
          <w:t>https://commons.wikimedia.org/wiki/File:Luis_marano_ospina_perez.jpg</w:t>
        </w:r>
      </w:hyperlink>
      <w:r>
        <w:t xml:space="preserve"> </w:t>
      </w:r>
    </w:p>
  </w:comment>
  <w:comment w:initials="MOU" w:author="Microsoft Office User" w:date="2025-07-20T21:12:00Z" w:id="6">
    <w:p w:rsidR="009D0365" w:rsidRDefault="009D0365" w14:paraId="4A2C5AA0" w14:textId="2E2D183C">
      <w:pPr>
        <w:pStyle w:val="CommentText"/>
      </w:pPr>
      <w:r>
        <w:rPr>
          <w:rStyle w:val="CommentReference"/>
        </w:rPr>
        <w:annotationRef/>
      </w:r>
      <w:hyperlink w:history="1" r:id="rId7">
        <w:r w:rsidRPr="00BD280D">
          <w:rPr>
            <w:rStyle w:val="Hyperlink"/>
          </w:rPr>
          <w:t>https://commons.wikimedia.org/wiki/File:Anapoflag.svg</w:t>
        </w:r>
      </w:hyperlink>
      <w:r>
        <w:t xml:space="preserve"> </w:t>
      </w:r>
    </w:p>
  </w:comment>
  <w:comment w:initials="MOU" w:author="Microsoft Office User" w:date="2025-07-20T21:12:00Z" w:id="7">
    <w:p w:rsidR="009D0365" w:rsidRDefault="009D0365" w14:paraId="447E76EF" w14:textId="63837CD9">
      <w:pPr>
        <w:pStyle w:val="CommentText"/>
      </w:pPr>
      <w:r>
        <w:rPr>
          <w:rStyle w:val="CommentReference"/>
        </w:rPr>
        <w:annotationRef/>
      </w:r>
      <w:hyperlink w:history="1" r:id="rId8">
        <w:r w:rsidRPr="00BD280D">
          <w:rPr>
            <w:rStyle w:val="Hyperlink"/>
          </w:rPr>
          <w:t>https://commons.wikimedia.org/wiki/File:Flag_of_the_FARC-EP.svg</w:t>
        </w:r>
      </w:hyperlink>
      <w:r>
        <w:t xml:space="preserve"> </w:t>
      </w:r>
    </w:p>
  </w:comment>
  <w:comment w:initials="MOU" w:author="Microsoft Office User" w:date="2025-07-20T21:12:00Z" w:id="8">
    <w:p w:rsidR="009D0365" w:rsidRDefault="009D0365" w14:paraId="50CD5127" w14:textId="161920A1">
      <w:pPr>
        <w:pStyle w:val="CommentText"/>
      </w:pPr>
      <w:r>
        <w:rPr>
          <w:rStyle w:val="CommentReference"/>
        </w:rPr>
        <w:annotationRef/>
      </w:r>
      <w:hyperlink w:history="1" r:id="rId9">
        <w:r w:rsidRPr="00BD280D">
          <w:rPr>
            <w:rStyle w:val="Hyperlink"/>
          </w:rPr>
          <w:t>https://commons.wikimedia.org/wiki/File:Flag_of_ELN.svg</w:t>
        </w:r>
      </w:hyperlink>
      <w:r>
        <w:t xml:space="preserve"> </w:t>
      </w:r>
    </w:p>
  </w:comment>
  <w:comment w:initials="MOU" w:author="Microsoft Office User" w:date="2025-07-20T21:13:00Z" w:id="9">
    <w:p w:rsidR="009D0365" w:rsidRDefault="009D0365" w14:paraId="3065F928" w14:textId="0F103FF9">
      <w:pPr>
        <w:pStyle w:val="CommentText"/>
      </w:pPr>
      <w:r>
        <w:rPr>
          <w:rStyle w:val="CommentReference"/>
        </w:rPr>
        <w:annotationRef/>
      </w:r>
      <w:hyperlink w:history="1" r:id="rId10">
        <w:r w:rsidRPr="00BD280D">
          <w:rPr>
            <w:rStyle w:val="Hyperlink"/>
          </w:rPr>
          <w:t>https://commons.wikimedia.org/wiki/File:Misael_P._Borrero.jpg</w:t>
        </w:r>
      </w:hyperlink>
      <w:r>
        <w:t xml:space="preserve"> </w:t>
      </w:r>
    </w:p>
  </w:comment>
  <w:comment w:initials="MOU" w:author="Microsoft Office User" w:date="2025-07-20T21:15:00Z" w:id="10">
    <w:p w:rsidR="009D0365" w:rsidRDefault="009D0365" w14:paraId="04CAA59C" w14:textId="5100ECB5">
      <w:pPr>
        <w:pStyle w:val="CommentText"/>
      </w:pPr>
      <w:r>
        <w:rPr>
          <w:rStyle w:val="CommentReference"/>
        </w:rPr>
        <w:annotationRef/>
      </w:r>
      <w:hyperlink w:history="1" r:id="rId11">
        <w:r w:rsidRPr="00BD280D">
          <w:rPr>
            <w:rStyle w:val="Hyperlink"/>
          </w:rPr>
          <w:t>https://commons.wikimedia.org/wiki/File:M.R.L._ANTIOQUIA.jpg</w:t>
        </w:r>
      </w:hyperlink>
      <w:r>
        <w:t xml:space="preserve"> </w:t>
      </w:r>
    </w:p>
  </w:comment>
  <w:comment w:initials="MOU" w:author="Microsoft Office User" w:date="2025-07-20T21:16:00Z" w:id="11">
    <w:p w:rsidR="00832AA3" w:rsidRDefault="00832AA3" w14:paraId="09D7ABB8" w14:textId="00A6B3DA">
      <w:pPr>
        <w:pStyle w:val="CommentText"/>
      </w:pPr>
      <w:r>
        <w:rPr>
          <w:rStyle w:val="CommentReference"/>
        </w:rPr>
        <w:annotationRef/>
      </w:r>
      <w:hyperlink w:history="1" r:id="rId12">
        <w:r w:rsidRPr="00BD280D">
          <w:rPr>
            <w:rStyle w:val="Hyperlink"/>
          </w:rPr>
          <w:t>https://commons.wikimedia.org/wiki/File:As%C3%AD_evitamos_que_sigan_envenenando_las_juventudes_del_mundo._(13761079665).jpg</w:t>
        </w:r>
      </w:hyperlink>
      <w:r>
        <w:t xml:space="preserve"> </w:t>
      </w:r>
    </w:p>
  </w:comment>
  <w:comment w:initials="MOU" w:author="Microsoft Office User" w:date="2025-07-20T21:17:00Z" w:id="12">
    <w:p w:rsidR="00832AA3" w:rsidRDefault="00832AA3" w14:paraId="5BBAE5BC" w14:textId="51555DE8">
      <w:pPr>
        <w:pStyle w:val="CommentText"/>
      </w:pPr>
      <w:r>
        <w:rPr>
          <w:rStyle w:val="CommentReference"/>
        </w:rPr>
        <w:annotationRef/>
      </w:r>
      <w:hyperlink w:history="1" r:id="rId13">
        <w:r w:rsidRPr="00BD280D">
          <w:rPr>
            <w:rStyle w:val="Hyperlink"/>
          </w:rPr>
          <w:t>https://commons.wikimedia.org/wiki/File:Polic%C3%ADa_de_anta%C3%B1o_(5580817176).jpg</w:t>
        </w:r>
      </w:hyperlink>
      <w:r>
        <w:t xml:space="preserve"> </w:t>
      </w:r>
    </w:p>
  </w:comment>
  <w:comment w:initials="MOU" w:author="Microsoft Office User" w:date="2025-07-20T21:18:00Z" w:id="13">
    <w:p w:rsidR="00832AA3" w:rsidRDefault="00832AA3" w14:paraId="32BF08DF" w14:textId="21B9BE9A">
      <w:pPr>
        <w:pStyle w:val="CommentText"/>
      </w:pPr>
      <w:r>
        <w:rPr>
          <w:rStyle w:val="CommentReference"/>
        </w:rPr>
        <w:annotationRef/>
      </w:r>
      <w:hyperlink w:history="1" r:id="rId14">
        <w:r w:rsidRPr="00BD280D">
          <w:rPr>
            <w:rStyle w:val="Hyperlink"/>
          </w:rPr>
          <w:t>https://commons.wikimedia.org/wiki/File:Luis_Carlos_Galan.jpg</w:t>
        </w:r>
      </w:hyperlink>
      <w:r>
        <w:t xml:space="preserve"> </w:t>
      </w:r>
    </w:p>
  </w:comment>
  <w:comment w:initials="MOU" w:author="Microsoft Office User" w:date="2025-07-20T21:18:00Z" w:id="14">
    <w:p w:rsidR="004674D1" w:rsidRDefault="004674D1" w14:paraId="7F43939F" w14:textId="1ACEFE61">
      <w:pPr>
        <w:pStyle w:val="CommentText"/>
      </w:pPr>
      <w:r>
        <w:rPr>
          <w:rStyle w:val="CommentReference"/>
        </w:rPr>
        <w:annotationRef/>
      </w:r>
      <w:hyperlink w:history="1" r:id="rId15">
        <w:r w:rsidRPr="00BD280D">
          <w:rPr>
            <w:rStyle w:val="Hyperlink"/>
          </w:rPr>
          <w:t>https://commons.wikimedia.org/wiki/File:Flag_of_M-19.svg</w:t>
        </w:r>
      </w:hyperlink>
      <w:r>
        <w:t xml:space="preserve"> </w:t>
      </w:r>
    </w:p>
  </w:comment>
  <w:comment w:initials="MOU" w:author="Microsoft Office User" w:date="2025-07-20T21:19:00Z" w:id="15">
    <w:p w:rsidR="004674D1" w:rsidRDefault="004674D1" w14:paraId="4D14F737" w14:textId="2B6F88DF">
      <w:pPr>
        <w:pStyle w:val="CommentText"/>
      </w:pPr>
      <w:r>
        <w:rPr>
          <w:rStyle w:val="CommentReference"/>
        </w:rPr>
        <w:annotationRef/>
      </w:r>
      <w:hyperlink w:history="1" r:id="rId16">
        <w:r w:rsidRPr="00BD280D">
          <w:rPr>
            <w:rStyle w:val="Hyperlink"/>
          </w:rPr>
          <w:t>https://commons.wikimedia.org/wiki/File:Pablo_Escobar_Mug.jpg</w:t>
        </w:r>
      </w:hyperlink>
      <w:r>
        <w:t xml:space="preserve"> </w:t>
      </w:r>
    </w:p>
  </w:comment>
  <w:comment w:initials="MOU" w:author="Microsoft Office User" w:date="2025-07-20T21:20:00Z" w:id="16">
    <w:p w:rsidR="004674D1" w:rsidRDefault="004674D1" w14:paraId="21026F36" w14:textId="73BBD7DB">
      <w:pPr>
        <w:pStyle w:val="CommentText"/>
      </w:pPr>
      <w:r>
        <w:rPr>
          <w:rStyle w:val="CommentReference"/>
        </w:rPr>
        <w:annotationRef/>
      </w:r>
      <w:hyperlink w:history="1" r:id="rId17">
        <w:r w:rsidRPr="00BD280D">
          <w:rPr>
            <w:rStyle w:val="Hyperlink"/>
          </w:rPr>
          <w:t>https://commons.wikimedia.org/wiki/File:Colombia_-_Meta_-_Mapirip%C3%A1n.svg</w:t>
        </w:r>
      </w:hyperlink>
      <w:r>
        <w:t xml:space="preserve"> </w:t>
      </w:r>
    </w:p>
  </w:comment>
  <w:comment w:initials="MOU" w:author="Microsoft Office User" w:date="2025-07-20T21:22:00Z" w:id="17">
    <w:p w:rsidR="004674D1" w:rsidRDefault="004674D1" w14:paraId="37BE7AF9" w14:textId="3E3E11BA">
      <w:pPr>
        <w:pStyle w:val="CommentText"/>
      </w:pPr>
      <w:r>
        <w:rPr>
          <w:rStyle w:val="CommentReference"/>
        </w:rPr>
        <w:annotationRef/>
      </w:r>
      <w:hyperlink w:history="1" r:id="rId18">
        <w:r w:rsidRPr="00BD280D">
          <w:rPr>
            <w:rStyle w:val="Hyperlink"/>
          </w:rPr>
          <w:t>https://commons.wikimedia.org/wiki/File:OperacionFenix.png</w:t>
        </w:r>
      </w:hyperlink>
      <w:r>
        <w:t xml:space="preserve"> </w:t>
      </w:r>
    </w:p>
  </w:comment>
  <w:comment w:initials="MOU" w:author="Microsoft Office User" w:date="2025-07-20T21:22:00Z" w:id="18">
    <w:p w:rsidR="004674D1" w:rsidRDefault="004674D1" w14:paraId="6C16A377" w14:textId="44ACD30A">
      <w:pPr>
        <w:pStyle w:val="CommentText"/>
      </w:pPr>
      <w:r>
        <w:rPr>
          <w:rStyle w:val="CommentReference"/>
        </w:rPr>
        <w:annotationRef/>
      </w:r>
      <w:hyperlink w:history="1" r:id="rId19">
        <w:r w:rsidRPr="00BD280D">
          <w:rPr>
            <w:rStyle w:val="Hyperlink"/>
          </w:rPr>
          <w:t>https://commons.wikimedia.org/wiki/File:5to_ciclo_de_negociaciones_de_paz_entre_el_ENL_y_el_Gobierno_de_Colombia_(40249614114).jpg</w:t>
        </w:r>
      </w:hyperlink>
      <w:r>
        <w:t xml:space="preserve"> </w:t>
      </w:r>
    </w:p>
  </w:comment>
  <w:comment w:initials="MOU" w:author="Microsoft Office User" w:date="2025-07-20T21:23:00Z" w:id="19">
    <w:p w:rsidR="00DB44BE" w:rsidRDefault="00DB44BE" w14:paraId="29E93154" w14:textId="5D76AD23">
      <w:pPr>
        <w:pStyle w:val="CommentText"/>
      </w:pPr>
      <w:r>
        <w:rPr>
          <w:rStyle w:val="CommentReference"/>
        </w:rPr>
        <w:annotationRef/>
      </w:r>
      <w:hyperlink w:history="1" r:id="rId20">
        <w:r w:rsidRPr="00BD280D">
          <w:rPr>
            <w:rStyle w:val="Hyperlink"/>
          </w:rPr>
          <w:t>https://www.freepik.es/vector-gratis/plantilla-dia-internacional-paz-diseno-paloma-ilustracion-vector-estilo-linea_31591804.htm#fromView=search&amp;page=1&amp;position=11&amp;uuid=894eda0a-4dc4-4cc6-9abe-1d0a6e0fca88&amp;query=paz</w:t>
        </w:r>
      </w:hyperlink>
      <w:r>
        <w:t xml:space="preserve"> </w:t>
      </w:r>
    </w:p>
  </w:comment>
  <w:comment w:initials="MOU" w:author="Microsoft Office User" w:date="2025-07-20T20:12:00Z" w:id="20">
    <w:p w:rsidR="007C5C84" w:rsidRDefault="007C5C84" w14:paraId="3F013072" w14:textId="455A8EC9">
      <w:pPr>
        <w:pStyle w:val="CommentText"/>
      </w:pPr>
      <w:r>
        <w:rPr>
          <w:rStyle w:val="CommentReference"/>
        </w:rPr>
        <w:annotationRef/>
      </w:r>
      <w:r>
        <w:t>Colocar como texto resaltado.</w:t>
      </w:r>
    </w:p>
  </w:comment>
  <w:comment w:initials="MOU" w:author="Microsoft Office User" w:date="2025-07-20T21:24:00Z" w:id="21">
    <w:p w:rsidR="00DB44BE" w:rsidRDefault="00DB44BE" w14:paraId="54815FCE" w14:textId="4E3F4E11">
      <w:pPr>
        <w:pStyle w:val="CommentText"/>
      </w:pPr>
      <w:r>
        <w:rPr>
          <w:rStyle w:val="CommentReference"/>
        </w:rPr>
        <w:annotationRef/>
      </w:r>
      <w:hyperlink w:history="1" r:id="rId21">
        <w:r w:rsidRPr="00BD280D">
          <w:rPr>
            <w:rStyle w:val="Hyperlink"/>
          </w:rPr>
          <w:t>https://www.freepik.es/vector-gratis/fondo-apreton-manos-negocios-estilo-plano_2098693.htm#fromView=search&amp;page=1&amp;position=5&amp;uuid=8e2a671c-9f3a-4ba4-8503-b26a8b069d8e&amp;query=acuerdo</w:t>
        </w:r>
      </w:hyperlink>
      <w:r>
        <w:t xml:space="preserve"> </w:t>
      </w:r>
    </w:p>
  </w:comment>
  <w:comment w:initials="MOU" w:author="Microsoft Office User" w:date="2025-07-20T21:25:00Z" w:id="22">
    <w:p w:rsidR="00DB44BE" w:rsidRDefault="00DB44BE" w14:paraId="121A4467" w14:textId="02AFF70D">
      <w:pPr>
        <w:pStyle w:val="CommentText"/>
      </w:pPr>
      <w:r>
        <w:rPr>
          <w:rStyle w:val="CommentReference"/>
        </w:rPr>
        <w:annotationRef/>
      </w:r>
      <w:hyperlink w:history="1" r:id="rId22">
        <w:r w:rsidRPr="00BD280D">
          <w:rPr>
            <w:rStyle w:val="Hyperlink"/>
          </w:rPr>
          <w:t>https://www.freepik.es/vector-gratis/concepto-comunicacion-empresarial-dibujado-mano_19822805.htm#fromView=search&amp;page=1&amp;position=1&amp;uuid=8180c8b0-ba8a-4627-9420-06735f5d47e1&amp;query=Mediaci%C3%B3n</w:t>
        </w:r>
      </w:hyperlink>
      <w:r>
        <w:t xml:space="preserve"> </w:t>
      </w:r>
    </w:p>
  </w:comment>
  <w:comment w:initials="MOU" w:author="Microsoft Office User" w:date="2025-07-20T21:26:00Z" w:id="23">
    <w:p w:rsidR="00AD7D8A" w:rsidRDefault="00AD7D8A" w14:paraId="31980620" w14:textId="4C86D7F2">
      <w:pPr>
        <w:pStyle w:val="CommentText"/>
      </w:pPr>
      <w:r>
        <w:rPr>
          <w:rStyle w:val="CommentReference"/>
        </w:rPr>
        <w:annotationRef/>
      </w:r>
      <w:hyperlink w:history="1" r:id="rId23">
        <w:r w:rsidRPr="00BD280D">
          <w:rPr>
            <w:rStyle w:val="Hyperlink"/>
          </w:rPr>
          <w:t>https://www.freepik.es/vector-gratis/ilustracion-concepto-acuerdo-negocios_3229522.htm#fromView=search&amp;page=1&amp;position=28&amp;uuid=2eef38e4-ee2d-48a9-b290-6f1ad4837e32&amp;query=pacto+por+escrito</w:t>
        </w:r>
      </w:hyperlink>
      <w:r>
        <w:t xml:space="preserve"> </w:t>
      </w:r>
    </w:p>
  </w:comment>
  <w:comment w:initials="MOU" w:author="Microsoft Office User" w:date="2025-07-20T21:27:00Z" w:id="24">
    <w:p w:rsidR="00AD7D8A" w:rsidRDefault="00AD7D8A" w14:paraId="5A8AC165" w14:textId="17415BBE">
      <w:pPr>
        <w:pStyle w:val="CommentText"/>
      </w:pPr>
      <w:r>
        <w:rPr>
          <w:rStyle w:val="CommentReference"/>
        </w:rPr>
        <w:annotationRef/>
      </w:r>
      <w:hyperlink w:history="1" r:id="rId24">
        <w:r w:rsidRPr="00BD280D">
          <w:rPr>
            <w:rStyle w:val="Hyperlink"/>
          </w:rPr>
          <w:t>https://www.freepik.es/vector-gratis/ilustracion-representante-ventas-gradiente_23938703.htm#fromView=search&amp;page=1&amp;position=24&amp;uuid=a87b4fcb-855c-4420-95d2-c5109d6e3ba9&amp;query=Conciliaci%C3%B3n</w:t>
        </w:r>
      </w:hyperlink>
      <w:r>
        <w:t xml:space="preserve"> </w:t>
      </w:r>
    </w:p>
  </w:comment>
  <w:comment w:initials="MOU" w:author="Microsoft Office User" w:date="2025-07-20T20:38:00Z" w:id="25">
    <w:p w:rsidR="002D1F31" w:rsidRDefault="002D1F31" w14:paraId="6D379AF3" w14:textId="70AA8C03">
      <w:pPr>
        <w:pStyle w:val="CommentText"/>
      </w:pPr>
      <w:r>
        <w:rPr>
          <w:rStyle w:val="CommentReference"/>
        </w:rPr>
        <w:annotationRef/>
      </w:r>
      <w:r>
        <w:t>Colocar como texto resaltado.</w:t>
      </w:r>
    </w:p>
  </w:comment>
  <w:comment w:initials="MOU" w:author="Microsoft Office User" w:date="2025-07-20T21:28:00Z" w:id="26">
    <w:p w:rsidR="00AD7D8A" w:rsidRDefault="00AD7D8A" w14:paraId="133784F0" w14:textId="7860BBA1">
      <w:pPr>
        <w:pStyle w:val="CommentText"/>
      </w:pPr>
      <w:r>
        <w:rPr>
          <w:rStyle w:val="CommentReference"/>
        </w:rPr>
        <w:annotationRef/>
      </w:r>
      <w:hyperlink w:history="1" r:id="rId25">
        <w:r w:rsidRPr="00BD280D">
          <w:rPr>
            <w:rStyle w:val="Hyperlink"/>
          </w:rPr>
          <w:t>https://www.freepik.es/vector-gratis/concepto-dia-paz-paloma-origami_5377202.htm#fromView=search&amp;page=1&amp;position=0&amp;uuid=4bb13f4a-b182-4086-8dba-d4211ae933d0&amp;query=paz</w:t>
        </w:r>
      </w:hyperlink>
      <w:r>
        <w:t xml:space="preserve"> </w:t>
      </w:r>
    </w:p>
  </w:comment>
  <w:comment w:initials="MOU" w:author="Microsoft Office User" w:date="2025-07-20T20:41:00Z" w:id="27">
    <w:p w:rsidR="002D1F31" w:rsidRDefault="002D1F31" w14:paraId="1FF33597" w14:textId="4BD65A54">
      <w:pPr>
        <w:pStyle w:val="CommentText"/>
      </w:pPr>
      <w:r>
        <w:rPr>
          <w:rStyle w:val="CommentReference"/>
        </w:rPr>
        <w:annotationRef/>
      </w:r>
      <w:r>
        <w:t>Colocar como texto resaltado.</w:t>
      </w:r>
    </w:p>
  </w:comment>
  <w:comment w:initials="MOU" w:author="Microsoft Office User" w:date="2025-07-20T20:43:00Z" w:id="28">
    <w:p w:rsidR="002D1F31" w:rsidRDefault="002D1F31" w14:paraId="59FBB9AF" w14:textId="77777777">
      <w:pPr>
        <w:pStyle w:val="CommentText"/>
      </w:pPr>
      <w:r>
        <w:rPr>
          <w:rStyle w:val="CommentReference"/>
        </w:rPr>
        <w:annotationRef/>
      </w:r>
      <w:r>
        <w:t>Realizar de nuevo la imagen. Los textos son:</w:t>
      </w:r>
    </w:p>
    <w:p w:rsidR="002D1F31" w:rsidRDefault="002D1F31" w14:paraId="4B2BB2BD" w14:textId="77777777">
      <w:pPr>
        <w:pStyle w:val="CommentText"/>
      </w:pPr>
    </w:p>
    <w:p w:rsidR="002D1F31" w:rsidRDefault="002D1F31" w14:paraId="571D6ABA" w14:textId="77777777">
      <w:pPr>
        <w:pStyle w:val="CommentText"/>
      </w:pPr>
      <w:r>
        <w:t>Promover una cultura de paz por medio de la educación.</w:t>
      </w:r>
    </w:p>
    <w:p w:rsidR="002D1F31" w:rsidRDefault="002D1F31" w14:paraId="4D390AF1" w14:textId="77777777">
      <w:pPr>
        <w:pStyle w:val="CommentText"/>
      </w:pPr>
      <w:r>
        <w:t>Promover el desarrollo económico y social sostenible.</w:t>
      </w:r>
    </w:p>
    <w:p w:rsidR="002D1F31" w:rsidRDefault="002D1F31" w14:paraId="310964CC" w14:textId="77777777">
      <w:pPr>
        <w:pStyle w:val="CommentText"/>
      </w:pPr>
      <w:r>
        <w:t>Promover el respeto de todos los Derechos Humanos.</w:t>
      </w:r>
    </w:p>
    <w:p w:rsidR="002D1F31" w:rsidRDefault="002D1F31" w14:paraId="0916AC5D" w14:textId="77777777">
      <w:pPr>
        <w:pStyle w:val="CommentText"/>
      </w:pPr>
      <w:r>
        <w:t>Garantizar la igualdad entre mujeres y hombres.</w:t>
      </w:r>
    </w:p>
    <w:p w:rsidR="002D1F31" w:rsidRDefault="002D1F31" w14:paraId="2DF33318" w14:textId="77777777">
      <w:pPr>
        <w:pStyle w:val="CommentText"/>
      </w:pPr>
      <w:r>
        <w:t>Promover la participación democrática.</w:t>
      </w:r>
    </w:p>
    <w:p w:rsidR="002D1F31" w:rsidRDefault="002D1F31" w14:paraId="6581538D" w14:textId="77777777">
      <w:pPr>
        <w:pStyle w:val="CommentText"/>
      </w:pPr>
      <w:r>
        <w:t>Promover la comprensión, la tolerancia y la solidaridad.</w:t>
      </w:r>
    </w:p>
    <w:p w:rsidR="002D1F31" w:rsidRDefault="002D1F31" w14:paraId="5BC64A19" w14:textId="77777777">
      <w:pPr>
        <w:pStyle w:val="CommentText"/>
      </w:pPr>
      <w:r>
        <w:t>Apoyar la comunicación participativa y la libre circulación de información y conocimientos.</w:t>
      </w:r>
    </w:p>
    <w:p w:rsidR="002D1F31" w:rsidRDefault="002D1F31" w14:paraId="75DCFFBD" w14:textId="55CB0FDB">
      <w:pPr>
        <w:pStyle w:val="CommentText"/>
      </w:pPr>
      <w:r>
        <w:t>Promover la paz y la seguridad internacional.</w:t>
      </w:r>
    </w:p>
  </w:comment>
  <w:comment w:initials="MOU" w:author="Microsoft Office User" w:date="2025-07-20T20:49:00Z" w:id="29">
    <w:p w:rsidR="008D3B53" w:rsidRDefault="008D3B53" w14:paraId="6B19A9D0" w14:textId="72B2F150">
      <w:pPr>
        <w:pStyle w:val="CommentText"/>
      </w:pPr>
      <w:r>
        <w:rPr>
          <w:rStyle w:val="CommentReference"/>
        </w:rPr>
        <w:annotationRef/>
      </w:r>
      <w:r>
        <w:t>Colocar como texto resaltado.</w:t>
      </w:r>
    </w:p>
  </w:comment>
  <w:comment w:initials="MOU" w:author="Microsoft Office User" w:date="2025-07-20T16:35:00Z" w:id="30">
    <w:p w:rsidR="0007434F" w:rsidRDefault="0007434F" w14:paraId="3ADAB4EE" w14:textId="77777777">
      <w:pPr>
        <w:pStyle w:val="CommentText"/>
        <w:rPr>
          <w:lang w:val="es-ES"/>
        </w:rPr>
      </w:pPr>
      <w:r>
        <w:rPr>
          <w:rStyle w:val="CommentReference"/>
        </w:rPr>
        <w:annotationRef/>
      </w:r>
      <w:r>
        <w:rPr>
          <w:lang w:val="es-ES"/>
        </w:rPr>
        <w:t>Texto alternativo.</w:t>
      </w:r>
    </w:p>
    <w:p w:rsidR="0007434F" w:rsidRDefault="0007434F" w14:paraId="07AB4744" w14:textId="77777777">
      <w:pPr>
        <w:pStyle w:val="CommentText"/>
        <w:rPr>
          <w:lang w:val="es-ES"/>
        </w:rPr>
      </w:pPr>
    </w:p>
    <w:p w:rsidRPr="0007434F" w:rsidR="0007434F" w:rsidRDefault="0007434F" w14:paraId="4EE42153" w14:textId="729DC419">
      <w:pPr>
        <w:pStyle w:val="CommentText"/>
        <w:rPr>
          <w:lang w:val="es-ES"/>
        </w:rPr>
      </w:pPr>
      <w:r w:rsidRPr="00843E31">
        <w:rPr>
          <w:lang w:val="es-ES"/>
        </w:rPr>
        <w:t xml:space="preserve">Esquema general del componente formativo, que enuncia las temáticas desarrolladas y destaca aspectos clave estudiados. Tema central: </w:t>
      </w:r>
      <w:r>
        <w:rPr>
          <w:lang w:val="es-ES"/>
        </w:rPr>
        <w:t xml:space="preserve">Ser </w:t>
      </w:r>
      <w:r w:rsidR="006F649F">
        <w:rPr>
          <w:lang w:val="es-ES"/>
        </w:rPr>
        <w:t>agente de cambio</w:t>
      </w:r>
      <w:r w:rsidRPr="00843E31">
        <w:rPr>
          <w:lang w:val="es-ES"/>
        </w:rPr>
        <w:t>. Temas integradores:</w:t>
      </w:r>
      <w:r>
        <w:rPr>
          <w:lang w:val="es-ES"/>
        </w:rPr>
        <w:t xml:space="preserve"> </w:t>
      </w:r>
      <w:r w:rsidR="006F649F">
        <w:rPr>
          <w:lang w:val="es-ES"/>
        </w:rPr>
        <w:t>historia de Colombia en los últimos 50 años de violencia, fundamentación de los acuerdos de paz y la importancia de la cultura de paz.</w:t>
      </w:r>
    </w:p>
  </w:comment>
  <w:comment w:initials="MOU" w:author="Microsoft Office User" w:date="2025-07-20T16:34:00Z" w:id="31">
    <w:p w:rsidR="0007434F" w:rsidRDefault="0007434F" w14:paraId="0BF2F479" w14:textId="0D210624">
      <w:pPr>
        <w:pStyle w:val="CommentText"/>
      </w:pPr>
      <w:r>
        <w:rPr>
          <w:rStyle w:val="CommentReference"/>
        </w:rPr>
        <w:annotationRef/>
      </w:r>
      <w:r w:rsidRPr="0007434F" w:rsidR="00C333FE">
        <w:t xml:space="preserve"> </w:t>
      </w:r>
      <w:r w:rsidRPr="0007434F">
        <w:t>Sintesis.pptx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6A2597" w15:done="0"/>
  <w15:commentEx w15:paraId="5A3C91FE" w15:done="0"/>
  <w15:commentEx w15:paraId="52428713" w15:done="0"/>
  <w15:commentEx w15:paraId="0B742F42" w15:done="0"/>
  <w15:commentEx w15:paraId="6F42012C" w15:done="0"/>
  <w15:commentEx w15:paraId="77087717" w15:done="0"/>
  <w15:commentEx w15:paraId="4A2C5AA0" w15:done="0"/>
  <w15:commentEx w15:paraId="447E76EF" w15:done="0"/>
  <w15:commentEx w15:paraId="50CD5127" w15:done="0"/>
  <w15:commentEx w15:paraId="3065F928" w15:done="0"/>
  <w15:commentEx w15:paraId="04CAA59C" w15:done="0"/>
  <w15:commentEx w15:paraId="09D7ABB8" w15:done="0"/>
  <w15:commentEx w15:paraId="5BBAE5BC" w15:done="0"/>
  <w15:commentEx w15:paraId="32BF08DF" w15:done="0"/>
  <w15:commentEx w15:paraId="7F43939F" w15:done="0"/>
  <w15:commentEx w15:paraId="4D14F737" w15:done="0"/>
  <w15:commentEx w15:paraId="21026F36" w15:done="0"/>
  <w15:commentEx w15:paraId="37BE7AF9" w15:done="0"/>
  <w15:commentEx w15:paraId="6C16A377" w15:done="0"/>
  <w15:commentEx w15:paraId="29E93154" w15:done="0"/>
  <w15:commentEx w15:paraId="3F013072" w15:done="0"/>
  <w15:commentEx w15:paraId="54815FCE" w15:done="0"/>
  <w15:commentEx w15:paraId="121A4467" w15:done="0"/>
  <w15:commentEx w15:paraId="31980620" w15:done="0"/>
  <w15:commentEx w15:paraId="5A8AC165" w15:done="0"/>
  <w15:commentEx w15:paraId="6D379AF3" w15:done="0"/>
  <w15:commentEx w15:paraId="133784F0" w15:done="0"/>
  <w15:commentEx w15:paraId="1FF33597" w15:done="0"/>
  <w15:commentEx w15:paraId="75DCFFBD" w15:done="0"/>
  <w15:commentEx w15:paraId="6B19A9D0" w15:done="0"/>
  <w15:commentEx w15:paraId="4EE42153" w15:done="0"/>
  <w15:commentEx w15:paraId="0BF2F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2A35F9" w16cex:dateUtc="2025-07-21T02:06:00Z"/>
  <w16cex:commentExtensible w16cex:durableId="5224A482" w16cex:dateUtc="2025-07-21T02:08:00Z"/>
  <w16cex:commentExtensible w16cex:durableId="254FAEAA" w16cex:dateUtc="2025-07-21T02:08:00Z"/>
  <w16cex:commentExtensible w16cex:durableId="77D93AC0" w16cex:dateUtc="2025-07-21T02:09:00Z"/>
  <w16cex:commentExtensible w16cex:durableId="47DAEB42" w16cex:dateUtc="2025-07-21T02:10:00Z"/>
  <w16cex:commentExtensible w16cex:durableId="0E44E4C3" w16cex:dateUtc="2025-07-21T02:11:00Z"/>
  <w16cex:commentExtensible w16cex:durableId="7C0F7B6D" w16cex:dateUtc="2025-07-21T02:12:00Z"/>
  <w16cex:commentExtensible w16cex:durableId="0D09A317" w16cex:dateUtc="2025-07-21T02:12:00Z"/>
  <w16cex:commentExtensible w16cex:durableId="39E228EA" w16cex:dateUtc="2025-07-21T02:12:00Z"/>
  <w16cex:commentExtensible w16cex:durableId="39D3FCD4" w16cex:dateUtc="2025-07-21T02:13:00Z"/>
  <w16cex:commentExtensible w16cex:durableId="76A9BA07" w16cex:dateUtc="2025-07-21T02:15:00Z"/>
  <w16cex:commentExtensible w16cex:durableId="5D7BFAEB" w16cex:dateUtc="2025-07-21T02:16:00Z"/>
  <w16cex:commentExtensible w16cex:durableId="24F95F67" w16cex:dateUtc="2025-07-21T02:17:00Z"/>
  <w16cex:commentExtensible w16cex:durableId="102C9542" w16cex:dateUtc="2025-07-21T02:18:00Z"/>
  <w16cex:commentExtensible w16cex:durableId="481C71BD" w16cex:dateUtc="2025-07-21T02:18:00Z"/>
  <w16cex:commentExtensible w16cex:durableId="2B990232" w16cex:dateUtc="2025-07-21T02:19:00Z"/>
  <w16cex:commentExtensible w16cex:durableId="4F4160A5" w16cex:dateUtc="2025-07-21T02:20:00Z"/>
  <w16cex:commentExtensible w16cex:durableId="4E678C0E" w16cex:dateUtc="2025-07-21T02:22:00Z"/>
  <w16cex:commentExtensible w16cex:durableId="0D4210A8" w16cex:dateUtc="2025-07-21T02:22:00Z"/>
  <w16cex:commentExtensible w16cex:durableId="7E25DE37" w16cex:dateUtc="2025-07-21T02:23:00Z"/>
  <w16cex:commentExtensible w16cex:durableId="3153D55A" w16cex:dateUtc="2025-07-21T01:12:00Z"/>
  <w16cex:commentExtensible w16cex:durableId="2253B153" w16cex:dateUtc="2025-07-21T02:24:00Z"/>
  <w16cex:commentExtensible w16cex:durableId="26FBE822" w16cex:dateUtc="2025-07-21T02:25:00Z"/>
  <w16cex:commentExtensible w16cex:durableId="165DC1AF" w16cex:dateUtc="2025-07-21T02:26:00Z"/>
  <w16cex:commentExtensible w16cex:durableId="6D2D78D3" w16cex:dateUtc="2025-07-21T02:27:00Z"/>
  <w16cex:commentExtensible w16cex:durableId="2AC816C2" w16cex:dateUtc="2025-07-21T01:38:00Z"/>
  <w16cex:commentExtensible w16cex:durableId="74C22311" w16cex:dateUtc="2025-07-21T02:28:00Z"/>
  <w16cex:commentExtensible w16cex:durableId="3C94CEF3" w16cex:dateUtc="2025-07-21T01:41:00Z"/>
  <w16cex:commentExtensible w16cex:durableId="2C3307EE" w16cex:dateUtc="2025-07-21T01:43:00Z"/>
  <w16cex:commentExtensible w16cex:durableId="01D16AFA" w16cex:dateUtc="2025-07-21T01:49:00Z"/>
  <w16cex:commentExtensible w16cex:durableId="22B20983" w16cex:dateUtc="2025-07-20T21:35:00Z"/>
  <w16cex:commentExtensible w16cex:durableId="0C8DA5B3" w16cex:dateUtc="2025-07-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6A2597" w16cid:durableId="5B2A35F9"/>
  <w16cid:commentId w16cid:paraId="5A3C91FE" w16cid:durableId="5224A482"/>
  <w16cid:commentId w16cid:paraId="52428713" w16cid:durableId="254FAEAA"/>
  <w16cid:commentId w16cid:paraId="0B742F42" w16cid:durableId="77D93AC0"/>
  <w16cid:commentId w16cid:paraId="6F42012C" w16cid:durableId="47DAEB42"/>
  <w16cid:commentId w16cid:paraId="77087717" w16cid:durableId="0E44E4C3"/>
  <w16cid:commentId w16cid:paraId="4A2C5AA0" w16cid:durableId="7C0F7B6D"/>
  <w16cid:commentId w16cid:paraId="447E76EF" w16cid:durableId="0D09A317"/>
  <w16cid:commentId w16cid:paraId="50CD5127" w16cid:durableId="39E228EA"/>
  <w16cid:commentId w16cid:paraId="3065F928" w16cid:durableId="39D3FCD4"/>
  <w16cid:commentId w16cid:paraId="04CAA59C" w16cid:durableId="76A9BA07"/>
  <w16cid:commentId w16cid:paraId="09D7ABB8" w16cid:durableId="5D7BFAEB"/>
  <w16cid:commentId w16cid:paraId="5BBAE5BC" w16cid:durableId="24F95F67"/>
  <w16cid:commentId w16cid:paraId="32BF08DF" w16cid:durableId="102C9542"/>
  <w16cid:commentId w16cid:paraId="7F43939F" w16cid:durableId="481C71BD"/>
  <w16cid:commentId w16cid:paraId="4D14F737" w16cid:durableId="2B990232"/>
  <w16cid:commentId w16cid:paraId="21026F36" w16cid:durableId="4F4160A5"/>
  <w16cid:commentId w16cid:paraId="37BE7AF9" w16cid:durableId="4E678C0E"/>
  <w16cid:commentId w16cid:paraId="6C16A377" w16cid:durableId="0D4210A8"/>
  <w16cid:commentId w16cid:paraId="29E93154" w16cid:durableId="7E25DE37"/>
  <w16cid:commentId w16cid:paraId="3F013072" w16cid:durableId="3153D55A"/>
  <w16cid:commentId w16cid:paraId="54815FCE" w16cid:durableId="2253B153"/>
  <w16cid:commentId w16cid:paraId="121A4467" w16cid:durableId="26FBE822"/>
  <w16cid:commentId w16cid:paraId="31980620" w16cid:durableId="165DC1AF"/>
  <w16cid:commentId w16cid:paraId="5A8AC165" w16cid:durableId="6D2D78D3"/>
  <w16cid:commentId w16cid:paraId="6D379AF3" w16cid:durableId="2AC816C2"/>
  <w16cid:commentId w16cid:paraId="133784F0" w16cid:durableId="74C22311"/>
  <w16cid:commentId w16cid:paraId="1FF33597" w16cid:durableId="3C94CEF3"/>
  <w16cid:commentId w16cid:paraId="75DCFFBD" w16cid:durableId="2C3307EE"/>
  <w16cid:commentId w16cid:paraId="6B19A9D0" w16cid:durableId="01D16AFA"/>
  <w16cid:commentId w16cid:paraId="4EE42153" w16cid:durableId="22B20983"/>
  <w16cid:commentId w16cid:paraId="0BF2F479" w16cid:durableId="0C8DA5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6CEF" w:rsidRDefault="00006CEF" w14:paraId="2DA6AE29" w14:textId="77777777">
      <w:pPr>
        <w:spacing w:line="240" w:lineRule="auto"/>
      </w:pPr>
      <w:r>
        <w:separator/>
      </w:r>
    </w:p>
  </w:endnote>
  <w:endnote w:type="continuationSeparator" w:id="0">
    <w:p w:rsidR="00006CEF" w:rsidRDefault="00006CEF" w14:paraId="79E16FE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2FA7E41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56E58FCE" w14:textId="77777777">
    <w:pPr>
      <w:spacing w:line="240" w:lineRule="auto"/>
      <w:rPr>
        <w:rFonts w:ascii="Times New Roman" w:hAnsi="Times New Roman" w:eastAsia="Times New Roman" w:cs="Times New Roman"/>
        <w:sz w:val="24"/>
        <w:szCs w:val="24"/>
      </w:rPr>
    </w:pPr>
  </w:p>
  <w:p w:rsidR="0059034F" w:rsidRDefault="0059034F"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6CEF" w:rsidRDefault="00006CEF" w14:paraId="54019B4B" w14:textId="77777777">
      <w:pPr>
        <w:spacing w:line="240" w:lineRule="auto"/>
      </w:pPr>
      <w:r>
        <w:separator/>
      </w:r>
    </w:p>
  </w:footnote>
  <w:footnote w:type="continuationSeparator" w:id="0">
    <w:p w:rsidR="00006CEF" w:rsidRDefault="00006CEF" w14:paraId="53B2003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59034F" w:rsidRDefault="00CF4BC1"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59034F" w:rsidRDefault="0059034F"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A9F"/>
    <w:multiLevelType w:val="hybridMultilevel"/>
    <w:tmpl w:val="61B016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C5B3AB4"/>
    <w:multiLevelType w:val="multilevel"/>
    <w:tmpl w:val="AEF4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003E13"/>
    <w:multiLevelType w:val="hybridMultilevel"/>
    <w:tmpl w:val="314A30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9305A7C"/>
    <w:multiLevelType w:val="hybridMultilevel"/>
    <w:tmpl w:val="0E30A4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DEF0EEE"/>
    <w:multiLevelType w:val="multilevel"/>
    <w:tmpl w:val="F07C81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63E511F1"/>
    <w:multiLevelType w:val="hybridMultilevel"/>
    <w:tmpl w:val="E3CC8E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73E6094"/>
    <w:multiLevelType w:val="hybridMultilevel"/>
    <w:tmpl w:val="C05C11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546067657">
    <w:abstractNumId w:val="9"/>
  </w:num>
  <w:num w:numId="2" w16cid:durableId="1613780610">
    <w:abstractNumId w:val="2"/>
  </w:num>
  <w:num w:numId="3" w16cid:durableId="1056706397">
    <w:abstractNumId w:val="3"/>
  </w:num>
  <w:num w:numId="4" w16cid:durableId="1644040223">
    <w:abstractNumId w:val="12"/>
  </w:num>
  <w:num w:numId="5" w16cid:durableId="964889805">
    <w:abstractNumId w:val="7"/>
  </w:num>
  <w:num w:numId="6" w16cid:durableId="1222864616">
    <w:abstractNumId w:val="11"/>
  </w:num>
  <w:num w:numId="7" w16cid:durableId="2030721436">
    <w:abstractNumId w:val="10"/>
  </w:num>
  <w:num w:numId="8" w16cid:durableId="485124479">
    <w:abstractNumId w:val="0"/>
  </w:num>
  <w:num w:numId="9" w16cid:durableId="1677342097">
    <w:abstractNumId w:val="5"/>
  </w:num>
  <w:num w:numId="10" w16cid:durableId="1724869626">
    <w:abstractNumId w:val="4"/>
  </w:num>
  <w:num w:numId="11" w16cid:durableId="1025669176">
    <w:abstractNumId w:val="1"/>
  </w:num>
  <w:num w:numId="12" w16cid:durableId="324362998">
    <w:abstractNumId w:val="6"/>
  </w:num>
  <w:num w:numId="13" w16cid:durableId="6830904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6CEF"/>
    <w:rsid w:val="0002189D"/>
    <w:rsid w:val="00031E2C"/>
    <w:rsid w:val="000407A0"/>
    <w:rsid w:val="0007434F"/>
    <w:rsid w:val="0007666A"/>
    <w:rsid w:val="000E4F85"/>
    <w:rsid w:val="00102EBD"/>
    <w:rsid w:val="00134E60"/>
    <w:rsid w:val="00141208"/>
    <w:rsid w:val="00170BC3"/>
    <w:rsid w:val="0019054D"/>
    <w:rsid w:val="001C6206"/>
    <w:rsid w:val="00277A55"/>
    <w:rsid w:val="00280F84"/>
    <w:rsid w:val="002846D8"/>
    <w:rsid w:val="00295A1C"/>
    <w:rsid w:val="002B08BD"/>
    <w:rsid w:val="002B6985"/>
    <w:rsid w:val="002C0FEA"/>
    <w:rsid w:val="002D1F31"/>
    <w:rsid w:val="00325C14"/>
    <w:rsid w:val="003562B5"/>
    <w:rsid w:val="00374FB3"/>
    <w:rsid w:val="00386106"/>
    <w:rsid w:val="0039227C"/>
    <w:rsid w:val="003B2351"/>
    <w:rsid w:val="003F02FC"/>
    <w:rsid w:val="003F24D1"/>
    <w:rsid w:val="003F2B64"/>
    <w:rsid w:val="003F7B72"/>
    <w:rsid w:val="0040241B"/>
    <w:rsid w:val="00407EDF"/>
    <w:rsid w:val="004674D1"/>
    <w:rsid w:val="004810E7"/>
    <w:rsid w:val="004D08EB"/>
    <w:rsid w:val="004F720B"/>
    <w:rsid w:val="00550888"/>
    <w:rsid w:val="00556397"/>
    <w:rsid w:val="00557D23"/>
    <w:rsid w:val="00564D78"/>
    <w:rsid w:val="00567F58"/>
    <w:rsid w:val="0059034F"/>
    <w:rsid w:val="0059289A"/>
    <w:rsid w:val="00597AE8"/>
    <w:rsid w:val="005F2B30"/>
    <w:rsid w:val="0060224F"/>
    <w:rsid w:val="0060450F"/>
    <w:rsid w:val="00606A13"/>
    <w:rsid w:val="00636E26"/>
    <w:rsid w:val="00651311"/>
    <w:rsid w:val="00663455"/>
    <w:rsid w:val="006D317C"/>
    <w:rsid w:val="006F649F"/>
    <w:rsid w:val="0070224C"/>
    <w:rsid w:val="007466B4"/>
    <w:rsid w:val="007534A0"/>
    <w:rsid w:val="0076172E"/>
    <w:rsid w:val="00776AA5"/>
    <w:rsid w:val="007C4702"/>
    <w:rsid w:val="007C5C84"/>
    <w:rsid w:val="007D0199"/>
    <w:rsid w:val="007D6C76"/>
    <w:rsid w:val="007E162A"/>
    <w:rsid w:val="00832AA3"/>
    <w:rsid w:val="008479C1"/>
    <w:rsid w:val="00876C32"/>
    <w:rsid w:val="00880CD4"/>
    <w:rsid w:val="00886286"/>
    <w:rsid w:val="00890DFF"/>
    <w:rsid w:val="008A0FFF"/>
    <w:rsid w:val="008D3B53"/>
    <w:rsid w:val="008D4E91"/>
    <w:rsid w:val="008D62C7"/>
    <w:rsid w:val="008D636C"/>
    <w:rsid w:val="008F0DA0"/>
    <w:rsid w:val="008F2BA6"/>
    <w:rsid w:val="008F5A9C"/>
    <w:rsid w:val="00903C0F"/>
    <w:rsid w:val="009168A1"/>
    <w:rsid w:val="009D0365"/>
    <w:rsid w:val="009E14FD"/>
    <w:rsid w:val="009E3A82"/>
    <w:rsid w:val="00A55243"/>
    <w:rsid w:val="00A937B3"/>
    <w:rsid w:val="00AC4BEB"/>
    <w:rsid w:val="00AD0DD7"/>
    <w:rsid w:val="00AD1496"/>
    <w:rsid w:val="00AD7D8A"/>
    <w:rsid w:val="00AE13CF"/>
    <w:rsid w:val="00B53632"/>
    <w:rsid w:val="00B80CD3"/>
    <w:rsid w:val="00B838D2"/>
    <w:rsid w:val="00B94EC9"/>
    <w:rsid w:val="00BA395B"/>
    <w:rsid w:val="00BD1BF6"/>
    <w:rsid w:val="00C00AF2"/>
    <w:rsid w:val="00C03953"/>
    <w:rsid w:val="00C3043F"/>
    <w:rsid w:val="00C333FE"/>
    <w:rsid w:val="00C52668"/>
    <w:rsid w:val="00C53926"/>
    <w:rsid w:val="00C66C26"/>
    <w:rsid w:val="00CA236C"/>
    <w:rsid w:val="00CB4DB2"/>
    <w:rsid w:val="00CE2622"/>
    <w:rsid w:val="00CF4BC1"/>
    <w:rsid w:val="00D1145C"/>
    <w:rsid w:val="00D2246E"/>
    <w:rsid w:val="00D436C3"/>
    <w:rsid w:val="00D55C84"/>
    <w:rsid w:val="00D569E3"/>
    <w:rsid w:val="00D76557"/>
    <w:rsid w:val="00D8402F"/>
    <w:rsid w:val="00D96922"/>
    <w:rsid w:val="00DB44BE"/>
    <w:rsid w:val="00DC467B"/>
    <w:rsid w:val="00DC7D78"/>
    <w:rsid w:val="00DF2D88"/>
    <w:rsid w:val="00E12658"/>
    <w:rsid w:val="00E14B97"/>
    <w:rsid w:val="00E565F9"/>
    <w:rsid w:val="00E603D7"/>
    <w:rsid w:val="00E94432"/>
    <w:rsid w:val="00EC74D7"/>
    <w:rsid w:val="00ED5B30"/>
    <w:rsid w:val="00F05A56"/>
    <w:rsid w:val="00F13966"/>
    <w:rsid w:val="00F62D5E"/>
    <w:rsid w:val="00F707D9"/>
    <w:rsid w:val="00F824CD"/>
    <w:rsid w:val="00F95206"/>
    <w:rsid w:val="00FA2141"/>
    <w:rsid w:val="00FA470B"/>
    <w:rsid w:val="00FA75E8"/>
    <w:rsid w:val="7BC92A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B94EC9"/>
    <w:rPr>
      <w:b/>
      <w:bCs/>
    </w:rPr>
  </w:style>
  <w:style w:type="character" w:styleId="normaltextrun" w:customStyle="1">
    <w:name w:val="normaltextrun"/>
    <w:basedOn w:val="DefaultParagraphFont"/>
    <w:rsid w:val="00776AA5"/>
  </w:style>
  <w:style w:type="character" w:styleId="eop" w:customStyle="1">
    <w:name w:val="eop"/>
    <w:basedOn w:val="DefaultParagraphFont"/>
    <w:rsid w:val="00776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6761">
      <w:bodyDiv w:val="1"/>
      <w:marLeft w:val="0"/>
      <w:marRight w:val="0"/>
      <w:marTop w:val="0"/>
      <w:marBottom w:val="0"/>
      <w:divBdr>
        <w:top w:val="none" w:sz="0" w:space="0" w:color="auto"/>
        <w:left w:val="none" w:sz="0" w:space="0" w:color="auto"/>
        <w:bottom w:val="none" w:sz="0" w:space="0" w:color="auto"/>
        <w:right w:val="none" w:sz="0" w:space="0" w:color="auto"/>
      </w:divBdr>
    </w:div>
    <w:div w:id="140540122">
      <w:bodyDiv w:val="1"/>
      <w:marLeft w:val="0"/>
      <w:marRight w:val="0"/>
      <w:marTop w:val="0"/>
      <w:marBottom w:val="0"/>
      <w:divBdr>
        <w:top w:val="none" w:sz="0" w:space="0" w:color="auto"/>
        <w:left w:val="none" w:sz="0" w:space="0" w:color="auto"/>
        <w:bottom w:val="none" w:sz="0" w:space="0" w:color="auto"/>
        <w:right w:val="none" w:sz="0" w:space="0" w:color="auto"/>
      </w:divBdr>
    </w:div>
    <w:div w:id="145443572">
      <w:bodyDiv w:val="1"/>
      <w:marLeft w:val="0"/>
      <w:marRight w:val="0"/>
      <w:marTop w:val="0"/>
      <w:marBottom w:val="0"/>
      <w:divBdr>
        <w:top w:val="none" w:sz="0" w:space="0" w:color="auto"/>
        <w:left w:val="none" w:sz="0" w:space="0" w:color="auto"/>
        <w:bottom w:val="none" w:sz="0" w:space="0" w:color="auto"/>
        <w:right w:val="none" w:sz="0" w:space="0" w:color="auto"/>
      </w:divBdr>
    </w:div>
    <w:div w:id="157045078">
      <w:bodyDiv w:val="1"/>
      <w:marLeft w:val="0"/>
      <w:marRight w:val="0"/>
      <w:marTop w:val="0"/>
      <w:marBottom w:val="0"/>
      <w:divBdr>
        <w:top w:val="none" w:sz="0" w:space="0" w:color="auto"/>
        <w:left w:val="none" w:sz="0" w:space="0" w:color="auto"/>
        <w:bottom w:val="none" w:sz="0" w:space="0" w:color="auto"/>
        <w:right w:val="none" w:sz="0" w:space="0" w:color="auto"/>
      </w:divBdr>
      <w:divsChild>
        <w:div w:id="2014145069">
          <w:marLeft w:val="0"/>
          <w:marRight w:val="0"/>
          <w:marTop w:val="0"/>
          <w:marBottom w:val="0"/>
          <w:divBdr>
            <w:top w:val="none" w:sz="0" w:space="0" w:color="auto"/>
            <w:left w:val="none" w:sz="0" w:space="0" w:color="auto"/>
            <w:bottom w:val="none" w:sz="0" w:space="0" w:color="auto"/>
            <w:right w:val="none" w:sz="0" w:space="0" w:color="auto"/>
          </w:divBdr>
        </w:div>
        <w:div w:id="48723745">
          <w:marLeft w:val="-180"/>
          <w:marRight w:val="-180"/>
          <w:marTop w:val="0"/>
          <w:marBottom w:val="0"/>
          <w:divBdr>
            <w:top w:val="none" w:sz="0" w:space="0" w:color="auto"/>
            <w:left w:val="none" w:sz="0" w:space="0" w:color="auto"/>
            <w:bottom w:val="none" w:sz="0" w:space="0" w:color="auto"/>
            <w:right w:val="none" w:sz="0" w:space="0" w:color="auto"/>
          </w:divBdr>
          <w:divsChild>
            <w:div w:id="2001813398">
              <w:marLeft w:val="0"/>
              <w:marRight w:val="0"/>
              <w:marTop w:val="0"/>
              <w:marBottom w:val="0"/>
              <w:divBdr>
                <w:top w:val="none" w:sz="0" w:space="0" w:color="auto"/>
                <w:left w:val="none" w:sz="0" w:space="0" w:color="auto"/>
                <w:bottom w:val="none" w:sz="0" w:space="0" w:color="auto"/>
                <w:right w:val="none" w:sz="0" w:space="0" w:color="auto"/>
              </w:divBdr>
            </w:div>
          </w:divsChild>
        </w:div>
        <w:div w:id="1263994457">
          <w:marLeft w:val="0"/>
          <w:marRight w:val="0"/>
          <w:marTop w:val="0"/>
          <w:marBottom w:val="0"/>
          <w:divBdr>
            <w:top w:val="none" w:sz="0" w:space="0" w:color="auto"/>
            <w:left w:val="none" w:sz="0" w:space="0" w:color="auto"/>
            <w:bottom w:val="none" w:sz="0" w:space="0" w:color="auto"/>
            <w:right w:val="none" w:sz="0" w:space="0" w:color="auto"/>
          </w:divBdr>
        </w:div>
      </w:divsChild>
    </w:div>
    <w:div w:id="206374834">
      <w:bodyDiv w:val="1"/>
      <w:marLeft w:val="0"/>
      <w:marRight w:val="0"/>
      <w:marTop w:val="0"/>
      <w:marBottom w:val="0"/>
      <w:divBdr>
        <w:top w:val="none" w:sz="0" w:space="0" w:color="auto"/>
        <w:left w:val="none" w:sz="0" w:space="0" w:color="auto"/>
        <w:bottom w:val="none" w:sz="0" w:space="0" w:color="auto"/>
        <w:right w:val="none" w:sz="0" w:space="0" w:color="auto"/>
      </w:divBdr>
    </w:div>
    <w:div w:id="213780361">
      <w:bodyDiv w:val="1"/>
      <w:marLeft w:val="0"/>
      <w:marRight w:val="0"/>
      <w:marTop w:val="0"/>
      <w:marBottom w:val="0"/>
      <w:divBdr>
        <w:top w:val="none" w:sz="0" w:space="0" w:color="auto"/>
        <w:left w:val="none" w:sz="0" w:space="0" w:color="auto"/>
        <w:bottom w:val="none" w:sz="0" w:space="0" w:color="auto"/>
        <w:right w:val="none" w:sz="0" w:space="0" w:color="auto"/>
      </w:divBdr>
    </w:div>
    <w:div w:id="303244130">
      <w:bodyDiv w:val="1"/>
      <w:marLeft w:val="0"/>
      <w:marRight w:val="0"/>
      <w:marTop w:val="0"/>
      <w:marBottom w:val="0"/>
      <w:divBdr>
        <w:top w:val="none" w:sz="0" w:space="0" w:color="auto"/>
        <w:left w:val="none" w:sz="0" w:space="0" w:color="auto"/>
        <w:bottom w:val="none" w:sz="0" w:space="0" w:color="auto"/>
        <w:right w:val="none" w:sz="0" w:space="0" w:color="auto"/>
      </w:divBdr>
    </w:div>
    <w:div w:id="408043379">
      <w:bodyDiv w:val="1"/>
      <w:marLeft w:val="0"/>
      <w:marRight w:val="0"/>
      <w:marTop w:val="0"/>
      <w:marBottom w:val="0"/>
      <w:divBdr>
        <w:top w:val="none" w:sz="0" w:space="0" w:color="auto"/>
        <w:left w:val="none" w:sz="0" w:space="0" w:color="auto"/>
        <w:bottom w:val="none" w:sz="0" w:space="0" w:color="auto"/>
        <w:right w:val="none" w:sz="0" w:space="0" w:color="auto"/>
      </w:divBdr>
    </w:div>
    <w:div w:id="438836010">
      <w:bodyDiv w:val="1"/>
      <w:marLeft w:val="0"/>
      <w:marRight w:val="0"/>
      <w:marTop w:val="0"/>
      <w:marBottom w:val="0"/>
      <w:divBdr>
        <w:top w:val="none" w:sz="0" w:space="0" w:color="auto"/>
        <w:left w:val="none" w:sz="0" w:space="0" w:color="auto"/>
        <w:bottom w:val="none" w:sz="0" w:space="0" w:color="auto"/>
        <w:right w:val="none" w:sz="0" w:space="0" w:color="auto"/>
      </w:divBdr>
    </w:div>
    <w:div w:id="496193242">
      <w:bodyDiv w:val="1"/>
      <w:marLeft w:val="0"/>
      <w:marRight w:val="0"/>
      <w:marTop w:val="0"/>
      <w:marBottom w:val="0"/>
      <w:divBdr>
        <w:top w:val="none" w:sz="0" w:space="0" w:color="auto"/>
        <w:left w:val="none" w:sz="0" w:space="0" w:color="auto"/>
        <w:bottom w:val="none" w:sz="0" w:space="0" w:color="auto"/>
        <w:right w:val="none" w:sz="0" w:space="0" w:color="auto"/>
      </w:divBdr>
    </w:div>
    <w:div w:id="744911650">
      <w:bodyDiv w:val="1"/>
      <w:marLeft w:val="0"/>
      <w:marRight w:val="0"/>
      <w:marTop w:val="0"/>
      <w:marBottom w:val="0"/>
      <w:divBdr>
        <w:top w:val="none" w:sz="0" w:space="0" w:color="auto"/>
        <w:left w:val="none" w:sz="0" w:space="0" w:color="auto"/>
        <w:bottom w:val="none" w:sz="0" w:space="0" w:color="auto"/>
        <w:right w:val="none" w:sz="0" w:space="0" w:color="auto"/>
      </w:divBdr>
      <w:divsChild>
        <w:div w:id="1335763160">
          <w:marLeft w:val="0"/>
          <w:marRight w:val="0"/>
          <w:marTop w:val="0"/>
          <w:marBottom w:val="0"/>
          <w:divBdr>
            <w:top w:val="none" w:sz="0" w:space="0" w:color="auto"/>
            <w:left w:val="none" w:sz="0" w:space="0" w:color="auto"/>
            <w:bottom w:val="none" w:sz="0" w:space="0" w:color="auto"/>
            <w:right w:val="none" w:sz="0" w:space="0" w:color="auto"/>
          </w:divBdr>
        </w:div>
        <w:div w:id="318584512">
          <w:marLeft w:val="-180"/>
          <w:marRight w:val="-180"/>
          <w:marTop w:val="0"/>
          <w:marBottom w:val="0"/>
          <w:divBdr>
            <w:top w:val="none" w:sz="0" w:space="0" w:color="auto"/>
            <w:left w:val="none" w:sz="0" w:space="0" w:color="auto"/>
            <w:bottom w:val="none" w:sz="0" w:space="0" w:color="auto"/>
            <w:right w:val="none" w:sz="0" w:space="0" w:color="auto"/>
          </w:divBdr>
          <w:divsChild>
            <w:div w:id="1524516877">
              <w:marLeft w:val="0"/>
              <w:marRight w:val="0"/>
              <w:marTop w:val="0"/>
              <w:marBottom w:val="0"/>
              <w:divBdr>
                <w:top w:val="none" w:sz="0" w:space="0" w:color="auto"/>
                <w:left w:val="none" w:sz="0" w:space="0" w:color="auto"/>
                <w:bottom w:val="none" w:sz="0" w:space="0" w:color="auto"/>
                <w:right w:val="none" w:sz="0" w:space="0" w:color="auto"/>
              </w:divBdr>
            </w:div>
            <w:div w:id="815150191">
              <w:marLeft w:val="0"/>
              <w:marRight w:val="0"/>
              <w:marTop w:val="0"/>
              <w:marBottom w:val="0"/>
              <w:divBdr>
                <w:top w:val="none" w:sz="0" w:space="0" w:color="auto"/>
                <w:left w:val="none" w:sz="0" w:space="0" w:color="auto"/>
                <w:bottom w:val="none" w:sz="0" w:space="0" w:color="auto"/>
                <w:right w:val="none" w:sz="0" w:space="0" w:color="auto"/>
              </w:divBdr>
            </w:div>
          </w:divsChild>
        </w:div>
        <w:div w:id="245960555">
          <w:marLeft w:val="0"/>
          <w:marRight w:val="0"/>
          <w:marTop w:val="0"/>
          <w:marBottom w:val="0"/>
          <w:divBdr>
            <w:top w:val="none" w:sz="0" w:space="0" w:color="auto"/>
            <w:left w:val="none" w:sz="0" w:space="0" w:color="auto"/>
            <w:bottom w:val="none" w:sz="0" w:space="0" w:color="auto"/>
            <w:right w:val="none" w:sz="0" w:space="0" w:color="auto"/>
          </w:divBdr>
        </w:div>
        <w:div w:id="102891602">
          <w:marLeft w:val="0"/>
          <w:marRight w:val="0"/>
          <w:marTop w:val="0"/>
          <w:marBottom w:val="0"/>
          <w:divBdr>
            <w:top w:val="single" w:sz="6" w:space="0" w:color="EDF2F9"/>
            <w:left w:val="single" w:sz="6" w:space="0" w:color="EDF2F9"/>
            <w:bottom w:val="single" w:sz="6" w:space="0" w:color="EDF2F9"/>
            <w:right w:val="single" w:sz="6" w:space="0" w:color="EDF2F9"/>
          </w:divBdr>
          <w:divsChild>
            <w:div w:id="434903195">
              <w:marLeft w:val="0"/>
              <w:marRight w:val="0"/>
              <w:marTop w:val="0"/>
              <w:marBottom w:val="0"/>
              <w:divBdr>
                <w:top w:val="none" w:sz="0" w:space="0" w:color="auto"/>
                <w:left w:val="none" w:sz="0" w:space="0" w:color="auto"/>
                <w:bottom w:val="none" w:sz="0" w:space="0" w:color="auto"/>
                <w:right w:val="none" w:sz="0" w:space="0" w:color="auto"/>
              </w:divBdr>
            </w:div>
          </w:divsChild>
        </w:div>
        <w:div w:id="305357242">
          <w:marLeft w:val="-180"/>
          <w:marRight w:val="-180"/>
          <w:marTop w:val="2250"/>
          <w:marBottom w:val="0"/>
          <w:divBdr>
            <w:top w:val="none" w:sz="0" w:space="0" w:color="auto"/>
            <w:left w:val="none" w:sz="0" w:space="0" w:color="auto"/>
            <w:bottom w:val="none" w:sz="0" w:space="0" w:color="auto"/>
            <w:right w:val="none" w:sz="0" w:space="0" w:color="auto"/>
          </w:divBdr>
          <w:divsChild>
            <w:div w:id="226456298">
              <w:marLeft w:val="0"/>
              <w:marRight w:val="0"/>
              <w:marTop w:val="0"/>
              <w:marBottom w:val="0"/>
              <w:divBdr>
                <w:top w:val="none" w:sz="0" w:space="0" w:color="auto"/>
                <w:left w:val="none" w:sz="0" w:space="0" w:color="auto"/>
                <w:bottom w:val="none" w:sz="0" w:space="0" w:color="auto"/>
                <w:right w:val="none" w:sz="0" w:space="0" w:color="auto"/>
              </w:divBdr>
              <w:divsChild>
                <w:div w:id="1249774520">
                  <w:marLeft w:val="0"/>
                  <w:marRight w:val="0"/>
                  <w:marTop w:val="0"/>
                  <w:marBottom w:val="0"/>
                  <w:divBdr>
                    <w:top w:val="none" w:sz="0" w:space="0" w:color="auto"/>
                    <w:left w:val="none" w:sz="0" w:space="0" w:color="auto"/>
                    <w:bottom w:val="none" w:sz="0" w:space="0" w:color="auto"/>
                    <w:right w:val="none" w:sz="0" w:space="0" w:color="auto"/>
                  </w:divBdr>
                </w:div>
              </w:divsChild>
            </w:div>
            <w:div w:id="1298342577">
              <w:marLeft w:val="0"/>
              <w:marRight w:val="0"/>
              <w:marTop w:val="0"/>
              <w:marBottom w:val="0"/>
              <w:divBdr>
                <w:top w:val="none" w:sz="0" w:space="0" w:color="auto"/>
                <w:left w:val="none" w:sz="0" w:space="0" w:color="auto"/>
                <w:bottom w:val="none" w:sz="0" w:space="0" w:color="auto"/>
                <w:right w:val="none" w:sz="0" w:space="0" w:color="auto"/>
              </w:divBdr>
              <w:divsChild>
                <w:div w:id="782382659">
                  <w:marLeft w:val="0"/>
                  <w:marRight w:val="0"/>
                  <w:marTop w:val="0"/>
                  <w:marBottom w:val="0"/>
                  <w:divBdr>
                    <w:top w:val="none" w:sz="0" w:space="0" w:color="auto"/>
                    <w:left w:val="none" w:sz="0" w:space="0" w:color="auto"/>
                    <w:bottom w:val="none" w:sz="0" w:space="0" w:color="auto"/>
                    <w:right w:val="none" w:sz="0" w:space="0" w:color="auto"/>
                  </w:divBdr>
                </w:div>
              </w:divsChild>
            </w:div>
            <w:div w:id="375398543">
              <w:marLeft w:val="0"/>
              <w:marRight w:val="0"/>
              <w:marTop w:val="0"/>
              <w:marBottom w:val="0"/>
              <w:divBdr>
                <w:top w:val="none" w:sz="0" w:space="0" w:color="auto"/>
                <w:left w:val="none" w:sz="0" w:space="0" w:color="auto"/>
                <w:bottom w:val="none" w:sz="0" w:space="0" w:color="auto"/>
                <w:right w:val="none" w:sz="0" w:space="0" w:color="auto"/>
              </w:divBdr>
              <w:divsChild>
                <w:div w:id="18223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0819">
          <w:marLeft w:val="-180"/>
          <w:marRight w:val="-180"/>
          <w:marTop w:val="2250"/>
          <w:marBottom w:val="0"/>
          <w:divBdr>
            <w:top w:val="none" w:sz="0" w:space="0" w:color="auto"/>
            <w:left w:val="none" w:sz="0" w:space="0" w:color="auto"/>
            <w:bottom w:val="none" w:sz="0" w:space="0" w:color="auto"/>
            <w:right w:val="none" w:sz="0" w:space="0" w:color="auto"/>
          </w:divBdr>
          <w:divsChild>
            <w:div w:id="224534075">
              <w:marLeft w:val="0"/>
              <w:marRight w:val="0"/>
              <w:marTop w:val="0"/>
              <w:marBottom w:val="0"/>
              <w:divBdr>
                <w:top w:val="none" w:sz="0" w:space="0" w:color="auto"/>
                <w:left w:val="none" w:sz="0" w:space="0" w:color="auto"/>
                <w:bottom w:val="none" w:sz="0" w:space="0" w:color="auto"/>
                <w:right w:val="none" w:sz="0" w:space="0" w:color="auto"/>
              </w:divBdr>
              <w:divsChild>
                <w:div w:id="1358509267">
                  <w:marLeft w:val="0"/>
                  <w:marRight w:val="0"/>
                  <w:marTop w:val="0"/>
                  <w:marBottom w:val="0"/>
                  <w:divBdr>
                    <w:top w:val="none" w:sz="0" w:space="0" w:color="auto"/>
                    <w:left w:val="none" w:sz="0" w:space="0" w:color="auto"/>
                    <w:bottom w:val="none" w:sz="0" w:space="0" w:color="auto"/>
                    <w:right w:val="none" w:sz="0" w:space="0" w:color="auto"/>
                  </w:divBdr>
                </w:div>
              </w:divsChild>
            </w:div>
            <w:div w:id="1586841946">
              <w:marLeft w:val="0"/>
              <w:marRight w:val="0"/>
              <w:marTop w:val="0"/>
              <w:marBottom w:val="0"/>
              <w:divBdr>
                <w:top w:val="none" w:sz="0" w:space="0" w:color="auto"/>
                <w:left w:val="none" w:sz="0" w:space="0" w:color="auto"/>
                <w:bottom w:val="none" w:sz="0" w:space="0" w:color="auto"/>
                <w:right w:val="none" w:sz="0" w:space="0" w:color="auto"/>
              </w:divBdr>
              <w:divsChild>
                <w:div w:id="1243490930">
                  <w:marLeft w:val="0"/>
                  <w:marRight w:val="0"/>
                  <w:marTop w:val="0"/>
                  <w:marBottom w:val="0"/>
                  <w:divBdr>
                    <w:top w:val="none" w:sz="0" w:space="0" w:color="auto"/>
                    <w:left w:val="none" w:sz="0" w:space="0" w:color="auto"/>
                    <w:bottom w:val="none" w:sz="0" w:space="0" w:color="auto"/>
                    <w:right w:val="none" w:sz="0" w:space="0" w:color="auto"/>
                  </w:divBdr>
                </w:div>
              </w:divsChild>
            </w:div>
            <w:div w:id="1895044148">
              <w:marLeft w:val="0"/>
              <w:marRight w:val="0"/>
              <w:marTop w:val="0"/>
              <w:marBottom w:val="0"/>
              <w:divBdr>
                <w:top w:val="none" w:sz="0" w:space="0" w:color="auto"/>
                <w:left w:val="none" w:sz="0" w:space="0" w:color="auto"/>
                <w:bottom w:val="none" w:sz="0" w:space="0" w:color="auto"/>
                <w:right w:val="none" w:sz="0" w:space="0" w:color="auto"/>
              </w:divBdr>
              <w:divsChild>
                <w:div w:id="5348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8773">
          <w:marLeft w:val="-180"/>
          <w:marRight w:val="-180"/>
          <w:marTop w:val="2250"/>
          <w:marBottom w:val="0"/>
          <w:divBdr>
            <w:top w:val="none" w:sz="0" w:space="0" w:color="auto"/>
            <w:left w:val="none" w:sz="0" w:space="0" w:color="auto"/>
            <w:bottom w:val="none" w:sz="0" w:space="0" w:color="auto"/>
            <w:right w:val="none" w:sz="0" w:space="0" w:color="auto"/>
          </w:divBdr>
          <w:divsChild>
            <w:div w:id="1491289549">
              <w:marLeft w:val="0"/>
              <w:marRight w:val="0"/>
              <w:marTop w:val="0"/>
              <w:marBottom w:val="0"/>
              <w:divBdr>
                <w:top w:val="none" w:sz="0" w:space="0" w:color="auto"/>
                <w:left w:val="none" w:sz="0" w:space="0" w:color="auto"/>
                <w:bottom w:val="none" w:sz="0" w:space="0" w:color="auto"/>
                <w:right w:val="none" w:sz="0" w:space="0" w:color="auto"/>
              </w:divBdr>
              <w:divsChild>
                <w:div w:id="16563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2799">
          <w:marLeft w:val="0"/>
          <w:marRight w:val="0"/>
          <w:marTop w:val="0"/>
          <w:marBottom w:val="0"/>
          <w:divBdr>
            <w:top w:val="single" w:sz="12" w:space="0" w:color="50A1C9"/>
            <w:left w:val="single" w:sz="12" w:space="0" w:color="50A1C9"/>
            <w:bottom w:val="single" w:sz="12" w:space="0" w:color="50A1C9"/>
            <w:right w:val="single" w:sz="12" w:space="0" w:color="50A1C9"/>
          </w:divBdr>
          <w:divsChild>
            <w:div w:id="1530992044">
              <w:marLeft w:val="-180"/>
              <w:marRight w:val="-180"/>
              <w:marTop w:val="0"/>
              <w:marBottom w:val="0"/>
              <w:divBdr>
                <w:top w:val="none" w:sz="0" w:space="0" w:color="auto"/>
                <w:left w:val="none" w:sz="0" w:space="0" w:color="auto"/>
                <w:bottom w:val="none" w:sz="0" w:space="0" w:color="auto"/>
                <w:right w:val="none" w:sz="0" w:space="0" w:color="auto"/>
              </w:divBdr>
              <w:divsChild>
                <w:div w:id="1013728526">
                  <w:marLeft w:val="0"/>
                  <w:marRight w:val="0"/>
                  <w:marTop w:val="0"/>
                  <w:marBottom w:val="0"/>
                  <w:divBdr>
                    <w:top w:val="none" w:sz="0" w:space="0" w:color="auto"/>
                    <w:left w:val="none" w:sz="0" w:space="0" w:color="auto"/>
                    <w:bottom w:val="none" w:sz="0" w:space="0" w:color="auto"/>
                    <w:right w:val="none" w:sz="0" w:space="0" w:color="auto"/>
                  </w:divBdr>
                </w:div>
                <w:div w:id="10947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4806">
          <w:marLeft w:val="0"/>
          <w:marRight w:val="0"/>
          <w:marTop w:val="0"/>
          <w:marBottom w:val="0"/>
          <w:divBdr>
            <w:top w:val="single" w:sz="6" w:space="0" w:color="EDF2F9"/>
            <w:left w:val="single" w:sz="6" w:space="0" w:color="EDF2F9"/>
            <w:bottom w:val="single" w:sz="6" w:space="0" w:color="EDF2F9"/>
            <w:right w:val="single" w:sz="6" w:space="0" w:color="EDF2F9"/>
          </w:divBdr>
          <w:divsChild>
            <w:div w:id="1520124132">
              <w:marLeft w:val="0"/>
              <w:marRight w:val="0"/>
              <w:marTop w:val="0"/>
              <w:marBottom w:val="0"/>
              <w:divBdr>
                <w:top w:val="none" w:sz="0" w:space="0" w:color="auto"/>
                <w:left w:val="none" w:sz="0" w:space="0" w:color="auto"/>
                <w:bottom w:val="none" w:sz="0" w:space="0" w:color="auto"/>
                <w:right w:val="none" w:sz="0" w:space="0" w:color="auto"/>
              </w:divBdr>
            </w:div>
          </w:divsChild>
        </w:div>
        <w:div w:id="2053576316">
          <w:marLeft w:val="0"/>
          <w:marRight w:val="0"/>
          <w:marTop w:val="0"/>
          <w:marBottom w:val="0"/>
          <w:divBdr>
            <w:top w:val="none" w:sz="0" w:space="0" w:color="auto"/>
            <w:left w:val="none" w:sz="0" w:space="0" w:color="auto"/>
            <w:bottom w:val="none" w:sz="0" w:space="0" w:color="auto"/>
            <w:right w:val="none" w:sz="0" w:space="0" w:color="auto"/>
          </w:divBdr>
        </w:div>
        <w:div w:id="1524437444">
          <w:marLeft w:val="0"/>
          <w:marRight w:val="0"/>
          <w:marTop w:val="0"/>
          <w:marBottom w:val="0"/>
          <w:divBdr>
            <w:top w:val="single" w:sz="6" w:space="0" w:color="EDF2F9"/>
            <w:left w:val="single" w:sz="6" w:space="0" w:color="EDF2F9"/>
            <w:bottom w:val="single" w:sz="6" w:space="0" w:color="EDF2F9"/>
            <w:right w:val="single" w:sz="6" w:space="0" w:color="EDF2F9"/>
          </w:divBdr>
          <w:divsChild>
            <w:div w:id="711424361">
              <w:marLeft w:val="0"/>
              <w:marRight w:val="0"/>
              <w:marTop w:val="0"/>
              <w:marBottom w:val="0"/>
              <w:divBdr>
                <w:top w:val="none" w:sz="0" w:space="0" w:color="auto"/>
                <w:left w:val="none" w:sz="0" w:space="0" w:color="auto"/>
                <w:bottom w:val="none" w:sz="0" w:space="0" w:color="auto"/>
                <w:right w:val="none" w:sz="0" w:space="0" w:color="auto"/>
              </w:divBdr>
            </w:div>
          </w:divsChild>
        </w:div>
        <w:div w:id="350836474">
          <w:marLeft w:val="0"/>
          <w:marRight w:val="0"/>
          <w:marTop w:val="0"/>
          <w:marBottom w:val="0"/>
          <w:divBdr>
            <w:top w:val="none" w:sz="0" w:space="0" w:color="auto"/>
            <w:left w:val="none" w:sz="0" w:space="0" w:color="auto"/>
            <w:bottom w:val="none" w:sz="0" w:space="0" w:color="auto"/>
            <w:right w:val="none" w:sz="0" w:space="0" w:color="auto"/>
          </w:divBdr>
        </w:div>
        <w:div w:id="1640382179">
          <w:marLeft w:val="-180"/>
          <w:marRight w:val="-180"/>
          <w:marTop w:val="0"/>
          <w:marBottom w:val="0"/>
          <w:divBdr>
            <w:top w:val="none" w:sz="0" w:space="0" w:color="auto"/>
            <w:left w:val="none" w:sz="0" w:space="0" w:color="auto"/>
            <w:bottom w:val="none" w:sz="0" w:space="0" w:color="auto"/>
            <w:right w:val="none" w:sz="0" w:space="0" w:color="auto"/>
          </w:divBdr>
          <w:divsChild>
            <w:div w:id="1445729612">
              <w:marLeft w:val="0"/>
              <w:marRight w:val="0"/>
              <w:marTop w:val="0"/>
              <w:marBottom w:val="0"/>
              <w:divBdr>
                <w:top w:val="none" w:sz="0" w:space="0" w:color="auto"/>
                <w:left w:val="none" w:sz="0" w:space="0" w:color="auto"/>
                <w:bottom w:val="none" w:sz="0" w:space="0" w:color="auto"/>
                <w:right w:val="none" w:sz="0" w:space="0" w:color="auto"/>
              </w:divBdr>
            </w:div>
            <w:div w:id="258296533">
              <w:marLeft w:val="0"/>
              <w:marRight w:val="0"/>
              <w:marTop w:val="0"/>
              <w:marBottom w:val="0"/>
              <w:divBdr>
                <w:top w:val="none" w:sz="0" w:space="0" w:color="auto"/>
                <w:left w:val="none" w:sz="0" w:space="0" w:color="auto"/>
                <w:bottom w:val="none" w:sz="0" w:space="0" w:color="auto"/>
                <w:right w:val="none" w:sz="0" w:space="0" w:color="auto"/>
              </w:divBdr>
            </w:div>
            <w:div w:id="1660963090">
              <w:marLeft w:val="0"/>
              <w:marRight w:val="0"/>
              <w:marTop w:val="0"/>
              <w:marBottom w:val="0"/>
              <w:divBdr>
                <w:top w:val="none" w:sz="0" w:space="0" w:color="auto"/>
                <w:left w:val="none" w:sz="0" w:space="0" w:color="auto"/>
                <w:bottom w:val="none" w:sz="0" w:space="0" w:color="auto"/>
                <w:right w:val="none" w:sz="0" w:space="0" w:color="auto"/>
              </w:divBdr>
            </w:div>
          </w:divsChild>
        </w:div>
        <w:div w:id="463740790">
          <w:marLeft w:val="-180"/>
          <w:marRight w:val="-180"/>
          <w:marTop w:val="0"/>
          <w:marBottom w:val="0"/>
          <w:divBdr>
            <w:top w:val="none" w:sz="0" w:space="0" w:color="auto"/>
            <w:left w:val="none" w:sz="0" w:space="0" w:color="auto"/>
            <w:bottom w:val="none" w:sz="0" w:space="0" w:color="auto"/>
            <w:right w:val="none" w:sz="0" w:space="0" w:color="auto"/>
          </w:divBdr>
          <w:divsChild>
            <w:div w:id="561063240">
              <w:marLeft w:val="0"/>
              <w:marRight w:val="0"/>
              <w:marTop w:val="0"/>
              <w:marBottom w:val="0"/>
              <w:divBdr>
                <w:top w:val="none" w:sz="0" w:space="0" w:color="auto"/>
                <w:left w:val="none" w:sz="0" w:space="0" w:color="auto"/>
                <w:bottom w:val="none" w:sz="0" w:space="0" w:color="auto"/>
                <w:right w:val="none" w:sz="0" w:space="0" w:color="auto"/>
              </w:divBdr>
            </w:div>
            <w:div w:id="1506242286">
              <w:marLeft w:val="0"/>
              <w:marRight w:val="0"/>
              <w:marTop w:val="0"/>
              <w:marBottom w:val="0"/>
              <w:divBdr>
                <w:top w:val="none" w:sz="0" w:space="0" w:color="auto"/>
                <w:left w:val="none" w:sz="0" w:space="0" w:color="auto"/>
                <w:bottom w:val="none" w:sz="0" w:space="0" w:color="auto"/>
                <w:right w:val="none" w:sz="0" w:space="0" w:color="auto"/>
              </w:divBdr>
            </w:div>
            <w:div w:id="1270117622">
              <w:marLeft w:val="0"/>
              <w:marRight w:val="0"/>
              <w:marTop w:val="0"/>
              <w:marBottom w:val="0"/>
              <w:divBdr>
                <w:top w:val="none" w:sz="0" w:space="0" w:color="auto"/>
                <w:left w:val="none" w:sz="0" w:space="0" w:color="auto"/>
                <w:bottom w:val="none" w:sz="0" w:space="0" w:color="auto"/>
                <w:right w:val="none" w:sz="0" w:space="0" w:color="auto"/>
              </w:divBdr>
            </w:div>
          </w:divsChild>
        </w:div>
        <w:div w:id="2001225361">
          <w:marLeft w:val="0"/>
          <w:marRight w:val="0"/>
          <w:marTop w:val="0"/>
          <w:marBottom w:val="0"/>
          <w:divBdr>
            <w:top w:val="single" w:sz="6" w:space="0" w:color="EDF2F9"/>
            <w:left w:val="single" w:sz="6" w:space="0" w:color="EDF2F9"/>
            <w:bottom w:val="single" w:sz="6" w:space="0" w:color="EDF2F9"/>
            <w:right w:val="single" w:sz="6" w:space="0" w:color="EDF2F9"/>
          </w:divBdr>
          <w:divsChild>
            <w:div w:id="338585560">
              <w:marLeft w:val="0"/>
              <w:marRight w:val="0"/>
              <w:marTop w:val="0"/>
              <w:marBottom w:val="0"/>
              <w:divBdr>
                <w:top w:val="none" w:sz="0" w:space="0" w:color="auto"/>
                <w:left w:val="none" w:sz="0" w:space="0" w:color="auto"/>
                <w:bottom w:val="none" w:sz="0" w:space="0" w:color="auto"/>
                <w:right w:val="none" w:sz="0" w:space="0" w:color="auto"/>
              </w:divBdr>
            </w:div>
          </w:divsChild>
        </w:div>
        <w:div w:id="1011757364">
          <w:marLeft w:val="0"/>
          <w:marRight w:val="0"/>
          <w:marTop w:val="0"/>
          <w:marBottom w:val="0"/>
          <w:divBdr>
            <w:top w:val="none" w:sz="0" w:space="0" w:color="auto"/>
            <w:left w:val="none" w:sz="0" w:space="0" w:color="auto"/>
            <w:bottom w:val="none" w:sz="0" w:space="0" w:color="auto"/>
            <w:right w:val="none" w:sz="0" w:space="0" w:color="auto"/>
          </w:divBdr>
        </w:div>
        <w:div w:id="397438454">
          <w:marLeft w:val="0"/>
          <w:marRight w:val="0"/>
          <w:marTop w:val="0"/>
          <w:marBottom w:val="0"/>
          <w:divBdr>
            <w:top w:val="none" w:sz="0" w:space="0" w:color="auto"/>
            <w:left w:val="none" w:sz="0" w:space="0" w:color="auto"/>
            <w:bottom w:val="none" w:sz="0" w:space="0" w:color="auto"/>
            <w:right w:val="none" w:sz="0" w:space="0" w:color="auto"/>
          </w:divBdr>
        </w:div>
        <w:div w:id="55469074">
          <w:marLeft w:val="0"/>
          <w:marRight w:val="0"/>
          <w:marTop w:val="0"/>
          <w:marBottom w:val="0"/>
          <w:divBdr>
            <w:top w:val="none" w:sz="0" w:space="0" w:color="auto"/>
            <w:left w:val="none" w:sz="0" w:space="0" w:color="auto"/>
            <w:bottom w:val="none" w:sz="0" w:space="0" w:color="auto"/>
            <w:right w:val="none" w:sz="0" w:space="0" w:color="auto"/>
          </w:divBdr>
        </w:div>
        <w:div w:id="796685889">
          <w:marLeft w:val="0"/>
          <w:marRight w:val="0"/>
          <w:marTop w:val="0"/>
          <w:marBottom w:val="0"/>
          <w:divBdr>
            <w:top w:val="none" w:sz="0" w:space="0" w:color="auto"/>
            <w:left w:val="none" w:sz="0" w:space="0" w:color="auto"/>
            <w:bottom w:val="none" w:sz="0" w:space="0" w:color="auto"/>
            <w:right w:val="none" w:sz="0" w:space="0" w:color="auto"/>
          </w:divBdr>
        </w:div>
        <w:div w:id="715931673">
          <w:marLeft w:val="-180"/>
          <w:marRight w:val="-180"/>
          <w:marTop w:val="0"/>
          <w:marBottom w:val="0"/>
          <w:divBdr>
            <w:top w:val="none" w:sz="0" w:space="0" w:color="auto"/>
            <w:left w:val="none" w:sz="0" w:space="0" w:color="auto"/>
            <w:bottom w:val="none" w:sz="0" w:space="0" w:color="auto"/>
            <w:right w:val="none" w:sz="0" w:space="0" w:color="auto"/>
          </w:divBdr>
          <w:divsChild>
            <w:div w:id="1503200563">
              <w:marLeft w:val="0"/>
              <w:marRight w:val="0"/>
              <w:marTop w:val="0"/>
              <w:marBottom w:val="0"/>
              <w:divBdr>
                <w:top w:val="none" w:sz="0" w:space="0" w:color="auto"/>
                <w:left w:val="none" w:sz="0" w:space="0" w:color="auto"/>
                <w:bottom w:val="none" w:sz="0" w:space="0" w:color="auto"/>
                <w:right w:val="none" w:sz="0" w:space="0" w:color="auto"/>
              </w:divBdr>
            </w:div>
            <w:div w:id="282612453">
              <w:marLeft w:val="0"/>
              <w:marRight w:val="0"/>
              <w:marTop w:val="0"/>
              <w:marBottom w:val="0"/>
              <w:divBdr>
                <w:top w:val="none" w:sz="0" w:space="0" w:color="auto"/>
                <w:left w:val="none" w:sz="0" w:space="0" w:color="auto"/>
                <w:bottom w:val="none" w:sz="0" w:space="0" w:color="auto"/>
                <w:right w:val="none" w:sz="0" w:space="0" w:color="auto"/>
              </w:divBdr>
            </w:div>
          </w:divsChild>
        </w:div>
        <w:div w:id="664213502">
          <w:marLeft w:val="0"/>
          <w:marRight w:val="0"/>
          <w:marTop w:val="0"/>
          <w:marBottom w:val="0"/>
          <w:divBdr>
            <w:top w:val="single" w:sz="48" w:space="24" w:color="21C2FD"/>
            <w:left w:val="single" w:sz="48" w:space="24" w:color="21C2FD"/>
            <w:bottom w:val="single" w:sz="48" w:space="24" w:color="21C2FD"/>
            <w:right w:val="single" w:sz="48" w:space="24" w:color="21C2FD"/>
          </w:divBdr>
        </w:div>
        <w:div w:id="2076932131">
          <w:marLeft w:val="0"/>
          <w:marRight w:val="0"/>
          <w:marTop w:val="0"/>
          <w:marBottom w:val="0"/>
          <w:divBdr>
            <w:top w:val="single" w:sz="48" w:space="24" w:color="FED12F"/>
            <w:left w:val="single" w:sz="48" w:space="24" w:color="FED12F"/>
            <w:bottom w:val="single" w:sz="48" w:space="24" w:color="FED12F"/>
            <w:right w:val="single" w:sz="48" w:space="24" w:color="FED12F"/>
          </w:divBdr>
        </w:div>
        <w:div w:id="1932155948">
          <w:marLeft w:val="0"/>
          <w:marRight w:val="0"/>
          <w:marTop w:val="0"/>
          <w:marBottom w:val="0"/>
          <w:divBdr>
            <w:top w:val="none" w:sz="0" w:space="0" w:color="auto"/>
            <w:left w:val="none" w:sz="0" w:space="0" w:color="auto"/>
            <w:bottom w:val="none" w:sz="0" w:space="0" w:color="auto"/>
            <w:right w:val="none" w:sz="0" w:space="0" w:color="auto"/>
          </w:divBdr>
        </w:div>
      </w:divsChild>
    </w:div>
    <w:div w:id="752700502">
      <w:bodyDiv w:val="1"/>
      <w:marLeft w:val="0"/>
      <w:marRight w:val="0"/>
      <w:marTop w:val="0"/>
      <w:marBottom w:val="0"/>
      <w:divBdr>
        <w:top w:val="none" w:sz="0" w:space="0" w:color="auto"/>
        <w:left w:val="none" w:sz="0" w:space="0" w:color="auto"/>
        <w:bottom w:val="none" w:sz="0" w:space="0" w:color="auto"/>
        <w:right w:val="none" w:sz="0" w:space="0" w:color="auto"/>
      </w:divBdr>
    </w:div>
    <w:div w:id="926888783">
      <w:bodyDiv w:val="1"/>
      <w:marLeft w:val="0"/>
      <w:marRight w:val="0"/>
      <w:marTop w:val="0"/>
      <w:marBottom w:val="0"/>
      <w:divBdr>
        <w:top w:val="none" w:sz="0" w:space="0" w:color="auto"/>
        <w:left w:val="none" w:sz="0" w:space="0" w:color="auto"/>
        <w:bottom w:val="none" w:sz="0" w:space="0" w:color="auto"/>
        <w:right w:val="none" w:sz="0" w:space="0" w:color="auto"/>
      </w:divBdr>
      <w:divsChild>
        <w:div w:id="671377757">
          <w:marLeft w:val="0"/>
          <w:marRight w:val="0"/>
          <w:marTop w:val="0"/>
          <w:marBottom w:val="0"/>
          <w:divBdr>
            <w:top w:val="none" w:sz="0" w:space="0" w:color="auto"/>
            <w:left w:val="none" w:sz="0" w:space="0" w:color="auto"/>
            <w:bottom w:val="none" w:sz="0" w:space="0" w:color="auto"/>
            <w:right w:val="none" w:sz="0" w:space="0" w:color="auto"/>
          </w:divBdr>
        </w:div>
        <w:div w:id="896745303">
          <w:marLeft w:val="0"/>
          <w:marRight w:val="0"/>
          <w:marTop w:val="0"/>
          <w:marBottom w:val="0"/>
          <w:divBdr>
            <w:top w:val="none" w:sz="0" w:space="0" w:color="auto"/>
            <w:left w:val="none" w:sz="0" w:space="0" w:color="auto"/>
            <w:bottom w:val="none" w:sz="0" w:space="0" w:color="auto"/>
            <w:right w:val="none" w:sz="0" w:space="0" w:color="auto"/>
          </w:divBdr>
        </w:div>
        <w:div w:id="185293081">
          <w:marLeft w:val="-180"/>
          <w:marRight w:val="-180"/>
          <w:marTop w:val="0"/>
          <w:marBottom w:val="0"/>
          <w:divBdr>
            <w:top w:val="none" w:sz="0" w:space="0" w:color="auto"/>
            <w:left w:val="none" w:sz="0" w:space="0" w:color="auto"/>
            <w:bottom w:val="none" w:sz="0" w:space="0" w:color="auto"/>
            <w:right w:val="none" w:sz="0" w:space="0" w:color="auto"/>
          </w:divBdr>
          <w:divsChild>
            <w:div w:id="260336573">
              <w:marLeft w:val="0"/>
              <w:marRight w:val="0"/>
              <w:marTop w:val="0"/>
              <w:marBottom w:val="0"/>
              <w:divBdr>
                <w:top w:val="none" w:sz="0" w:space="0" w:color="auto"/>
                <w:left w:val="none" w:sz="0" w:space="0" w:color="auto"/>
                <w:bottom w:val="none" w:sz="0" w:space="0" w:color="auto"/>
                <w:right w:val="none" w:sz="0" w:space="0" w:color="auto"/>
              </w:divBdr>
            </w:div>
            <w:div w:id="1484811635">
              <w:marLeft w:val="0"/>
              <w:marRight w:val="0"/>
              <w:marTop w:val="0"/>
              <w:marBottom w:val="0"/>
              <w:divBdr>
                <w:top w:val="none" w:sz="0" w:space="0" w:color="auto"/>
                <w:left w:val="none" w:sz="0" w:space="0" w:color="auto"/>
                <w:bottom w:val="none" w:sz="0" w:space="0" w:color="auto"/>
                <w:right w:val="none" w:sz="0" w:space="0" w:color="auto"/>
              </w:divBdr>
            </w:div>
          </w:divsChild>
        </w:div>
        <w:div w:id="1187911015">
          <w:marLeft w:val="-180"/>
          <w:marRight w:val="-180"/>
          <w:marTop w:val="0"/>
          <w:marBottom w:val="0"/>
          <w:divBdr>
            <w:top w:val="none" w:sz="0" w:space="0" w:color="auto"/>
            <w:left w:val="none" w:sz="0" w:space="0" w:color="auto"/>
            <w:bottom w:val="none" w:sz="0" w:space="0" w:color="auto"/>
            <w:right w:val="none" w:sz="0" w:space="0" w:color="auto"/>
          </w:divBdr>
          <w:divsChild>
            <w:div w:id="856388442">
              <w:marLeft w:val="0"/>
              <w:marRight w:val="0"/>
              <w:marTop w:val="0"/>
              <w:marBottom w:val="0"/>
              <w:divBdr>
                <w:top w:val="none" w:sz="0" w:space="0" w:color="auto"/>
                <w:left w:val="none" w:sz="0" w:space="0" w:color="auto"/>
                <w:bottom w:val="none" w:sz="0" w:space="0" w:color="auto"/>
                <w:right w:val="none" w:sz="0" w:space="0" w:color="auto"/>
              </w:divBdr>
            </w:div>
            <w:div w:id="1633441199">
              <w:marLeft w:val="0"/>
              <w:marRight w:val="0"/>
              <w:marTop w:val="0"/>
              <w:marBottom w:val="0"/>
              <w:divBdr>
                <w:top w:val="none" w:sz="0" w:space="0" w:color="auto"/>
                <w:left w:val="none" w:sz="0" w:space="0" w:color="auto"/>
                <w:bottom w:val="none" w:sz="0" w:space="0" w:color="auto"/>
                <w:right w:val="none" w:sz="0" w:space="0" w:color="auto"/>
              </w:divBdr>
            </w:div>
          </w:divsChild>
        </w:div>
        <w:div w:id="956256554">
          <w:marLeft w:val="-180"/>
          <w:marRight w:val="-180"/>
          <w:marTop w:val="0"/>
          <w:marBottom w:val="0"/>
          <w:divBdr>
            <w:top w:val="none" w:sz="0" w:space="0" w:color="auto"/>
            <w:left w:val="none" w:sz="0" w:space="0" w:color="auto"/>
            <w:bottom w:val="none" w:sz="0" w:space="0" w:color="auto"/>
            <w:right w:val="none" w:sz="0" w:space="0" w:color="auto"/>
          </w:divBdr>
          <w:divsChild>
            <w:div w:id="254823539">
              <w:marLeft w:val="0"/>
              <w:marRight w:val="0"/>
              <w:marTop w:val="0"/>
              <w:marBottom w:val="0"/>
              <w:divBdr>
                <w:top w:val="none" w:sz="0" w:space="0" w:color="auto"/>
                <w:left w:val="none" w:sz="0" w:space="0" w:color="auto"/>
                <w:bottom w:val="none" w:sz="0" w:space="0" w:color="auto"/>
                <w:right w:val="none" w:sz="0" w:space="0" w:color="auto"/>
              </w:divBdr>
            </w:div>
            <w:div w:id="1676029276">
              <w:marLeft w:val="0"/>
              <w:marRight w:val="0"/>
              <w:marTop w:val="0"/>
              <w:marBottom w:val="0"/>
              <w:divBdr>
                <w:top w:val="none" w:sz="0" w:space="0" w:color="auto"/>
                <w:left w:val="none" w:sz="0" w:space="0" w:color="auto"/>
                <w:bottom w:val="none" w:sz="0" w:space="0" w:color="auto"/>
                <w:right w:val="none" w:sz="0" w:space="0" w:color="auto"/>
              </w:divBdr>
            </w:div>
          </w:divsChild>
        </w:div>
        <w:div w:id="1793019247">
          <w:marLeft w:val="-180"/>
          <w:marRight w:val="-180"/>
          <w:marTop w:val="0"/>
          <w:marBottom w:val="0"/>
          <w:divBdr>
            <w:top w:val="none" w:sz="0" w:space="0" w:color="auto"/>
            <w:left w:val="none" w:sz="0" w:space="0" w:color="auto"/>
            <w:bottom w:val="none" w:sz="0" w:space="0" w:color="auto"/>
            <w:right w:val="none" w:sz="0" w:space="0" w:color="auto"/>
          </w:divBdr>
          <w:divsChild>
            <w:div w:id="1206140824">
              <w:marLeft w:val="0"/>
              <w:marRight w:val="0"/>
              <w:marTop w:val="0"/>
              <w:marBottom w:val="0"/>
              <w:divBdr>
                <w:top w:val="none" w:sz="0" w:space="0" w:color="auto"/>
                <w:left w:val="none" w:sz="0" w:space="0" w:color="auto"/>
                <w:bottom w:val="none" w:sz="0" w:space="0" w:color="auto"/>
                <w:right w:val="none" w:sz="0" w:space="0" w:color="auto"/>
              </w:divBdr>
            </w:div>
            <w:div w:id="1303997470">
              <w:marLeft w:val="0"/>
              <w:marRight w:val="0"/>
              <w:marTop w:val="0"/>
              <w:marBottom w:val="0"/>
              <w:divBdr>
                <w:top w:val="none" w:sz="0" w:space="0" w:color="auto"/>
                <w:left w:val="none" w:sz="0" w:space="0" w:color="auto"/>
                <w:bottom w:val="none" w:sz="0" w:space="0" w:color="auto"/>
                <w:right w:val="none" w:sz="0" w:space="0" w:color="auto"/>
              </w:divBdr>
            </w:div>
          </w:divsChild>
        </w:div>
        <w:div w:id="617950574">
          <w:marLeft w:val="-180"/>
          <w:marRight w:val="-180"/>
          <w:marTop w:val="0"/>
          <w:marBottom w:val="0"/>
          <w:divBdr>
            <w:top w:val="none" w:sz="0" w:space="0" w:color="auto"/>
            <w:left w:val="none" w:sz="0" w:space="0" w:color="auto"/>
            <w:bottom w:val="none" w:sz="0" w:space="0" w:color="auto"/>
            <w:right w:val="none" w:sz="0" w:space="0" w:color="auto"/>
          </w:divBdr>
          <w:divsChild>
            <w:div w:id="1032195113">
              <w:marLeft w:val="0"/>
              <w:marRight w:val="0"/>
              <w:marTop w:val="0"/>
              <w:marBottom w:val="0"/>
              <w:divBdr>
                <w:top w:val="none" w:sz="0" w:space="0" w:color="auto"/>
                <w:left w:val="none" w:sz="0" w:space="0" w:color="auto"/>
                <w:bottom w:val="none" w:sz="0" w:space="0" w:color="auto"/>
                <w:right w:val="none" w:sz="0" w:space="0" w:color="auto"/>
              </w:divBdr>
            </w:div>
            <w:div w:id="2119179297">
              <w:marLeft w:val="0"/>
              <w:marRight w:val="0"/>
              <w:marTop w:val="0"/>
              <w:marBottom w:val="0"/>
              <w:divBdr>
                <w:top w:val="none" w:sz="0" w:space="0" w:color="auto"/>
                <w:left w:val="none" w:sz="0" w:space="0" w:color="auto"/>
                <w:bottom w:val="none" w:sz="0" w:space="0" w:color="auto"/>
                <w:right w:val="none" w:sz="0" w:space="0" w:color="auto"/>
              </w:divBdr>
            </w:div>
          </w:divsChild>
        </w:div>
        <w:div w:id="298074693">
          <w:marLeft w:val="-180"/>
          <w:marRight w:val="-180"/>
          <w:marTop w:val="0"/>
          <w:marBottom w:val="0"/>
          <w:divBdr>
            <w:top w:val="none" w:sz="0" w:space="0" w:color="auto"/>
            <w:left w:val="none" w:sz="0" w:space="0" w:color="auto"/>
            <w:bottom w:val="none" w:sz="0" w:space="0" w:color="auto"/>
            <w:right w:val="none" w:sz="0" w:space="0" w:color="auto"/>
          </w:divBdr>
          <w:divsChild>
            <w:div w:id="2092698107">
              <w:marLeft w:val="0"/>
              <w:marRight w:val="0"/>
              <w:marTop w:val="0"/>
              <w:marBottom w:val="0"/>
              <w:divBdr>
                <w:top w:val="none" w:sz="0" w:space="0" w:color="auto"/>
                <w:left w:val="none" w:sz="0" w:space="0" w:color="auto"/>
                <w:bottom w:val="none" w:sz="0" w:space="0" w:color="auto"/>
                <w:right w:val="none" w:sz="0" w:space="0" w:color="auto"/>
              </w:divBdr>
            </w:div>
            <w:div w:id="1675109549">
              <w:marLeft w:val="0"/>
              <w:marRight w:val="0"/>
              <w:marTop w:val="0"/>
              <w:marBottom w:val="0"/>
              <w:divBdr>
                <w:top w:val="none" w:sz="0" w:space="0" w:color="auto"/>
                <w:left w:val="none" w:sz="0" w:space="0" w:color="auto"/>
                <w:bottom w:val="none" w:sz="0" w:space="0" w:color="auto"/>
                <w:right w:val="none" w:sz="0" w:space="0" w:color="auto"/>
              </w:divBdr>
            </w:div>
          </w:divsChild>
        </w:div>
        <w:div w:id="1736128111">
          <w:marLeft w:val="0"/>
          <w:marRight w:val="0"/>
          <w:marTop w:val="0"/>
          <w:marBottom w:val="0"/>
          <w:divBdr>
            <w:top w:val="none" w:sz="0" w:space="0" w:color="auto"/>
            <w:left w:val="none" w:sz="0" w:space="0" w:color="auto"/>
            <w:bottom w:val="none" w:sz="0" w:space="0" w:color="auto"/>
            <w:right w:val="none" w:sz="0" w:space="0" w:color="auto"/>
          </w:divBdr>
        </w:div>
        <w:div w:id="1087114444">
          <w:marLeft w:val="0"/>
          <w:marRight w:val="0"/>
          <w:marTop w:val="0"/>
          <w:marBottom w:val="0"/>
          <w:divBdr>
            <w:top w:val="none" w:sz="0" w:space="0" w:color="auto"/>
            <w:left w:val="none" w:sz="0" w:space="0" w:color="auto"/>
            <w:bottom w:val="none" w:sz="0" w:space="0" w:color="auto"/>
            <w:right w:val="none" w:sz="0" w:space="0" w:color="auto"/>
          </w:divBdr>
          <w:divsChild>
            <w:div w:id="1799059506">
              <w:marLeft w:val="0"/>
              <w:marRight w:val="0"/>
              <w:marTop w:val="0"/>
              <w:marBottom w:val="0"/>
              <w:divBdr>
                <w:top w:val="none" w:sz="0" w:space="0" w:color="auto"/>
                <w:left w:val="none" w:sz="0" w:space="0" w:color="auto"/>
                <w:bottom w:val="none" w:sz="0" w:space="0" w:color="auto"/>
                <w:right w:val="none" w:sz="0" w:space="0" w:color="auto"/>
              </w:divBdr>
            </w:div>
            <w:div w:id="1344475002">
              <w:marLeft w:val="0"/>
              <w:marRight w:val="0"/>
              <w:marTop w:val="0"/>
              <w:marBottom w:val="0"/>
              <w:divBdr>
                <w:top w:val="none" w:sz="0" w:space="0" w:color="auto"/>
                <w:left w:val="none" w:sz="0" w:space="0" w:color="auto"/>
                <w:bottom w:val="none" w:sz="0" w:space="0" w:color="auto"/>
                <w:right w:val="none" w:sz="0" w:space="0" w:color="auto"/>
              </w:divBdr>
            </w:div>
          </w:divsChild>
        </w:div>
        <w:div w:id="1488209964">
          <w:marLeft w:val="0"/>
          <w:marRight w:val="0"/>
          <w:marTop w:val="0"/>
          <w:marBottom w:val="0"/>
          <w:divBdr>
            <w:top w:val="none" w:sz="0" w:space="0" w:color="auto"/>
            <w:left w:val="none" w:sz="0" w:space="0" w:color="auto"/>
            <w:bottom w:val="none" w:sz="0" w:space="0" w:color="auto"/>
            <w:right w:val="none" w:sz="0" w:space="0" w:color="auto"/>
          </w:divBdr>
          <w:divsChild>
            <w:div w:id="1970743162">
              <w:marLeft w:val="0"/>
              <w:marRight w:val="0"/>
              <w:marTop w:val="0"/>
              <w:marBottom w:val="0"/>
              <w:divBdr>
                <w:top w:val="none" w:sz="0" w:space="0" w:color="auto"/>
                <w:left w:val="none" w:sz="0" w:space="0" w:color="auto"/>
                <w:bottom w:val="none" w:sz="0" w:space="0" w:color="auto"/>
                <w:right w:val="none" w:sz="0" w:space="0" w:color="auto"/>
              </w:divBdr>
            </w:div>
            <w:div w:id="252667239">
              <w:marLeft w:val="0"/>
              <w:marRight w:val="0"/>
              <w:marTop w:val="0"/>
              <w:marBottom w:val="0"/>
              <w:divBdr>
                <w:top w:val="none" w:sz="0" w:space="0" w:color="auto"/>
                <w:left w:val="none" w:sz="0" w:space="0" w:color="auto"/>
                <w:bottom w:val="none" w:sz="0" w:space="0" w:color="auto"/>
                <w:right w:val="none" w:sz="0" w:space="0" w:color="auto"/>
              </w:divBdr>
            </w:div>
          </w:divsChild>
        </w:div>
        <w:div w:id="572350861">
          <w:marLeft w:val="0"/>
          <w:marRight w:val="0"/>
          <w:marTop w:val="0"/>
          <w:marBottom w:val="0"/>
          <w:divBdr>
            <w:top w:val="none" w:sz="0" w:space="0" w:color="auto"/>
            <w:left w:val="none" w:sz="0" w:space="0" w:color="auto"/>
            <w:bottom w:val="none" w:sz="0" w:space="0" w:color="auto"/>
            <w:right w:val="none" w:sz="0" w:space="0" w:color="auto"/>
          </w:divBdr>
          <w:divsChild>
            <w:div w:id="1737433903">
              <w:marLeft w:val="0"/>
              <w:marRight w:val="0"/>
              <w:marTop w:val="0"/>
              <w:marBottom w:val="0"/>
              <w:divBdr>
                <w:top w:val="none" w:sz="0" w:space="0" w:color="auto"/>
                <w:left w:val="none" w:sz="0" w:space="0" w:color="auto"/>
                <w:bottom w:val="none" w:sz="0" w:space="0" w:color="auto"/>
                <w:right w:val="none" w:sz="0" w:space="0" w:color="auto"/>
              </w:divBdr>
            </w:div>
            <w:div w:id="1207764309">
              <w:marLeft w:val="0"/>
              <w:marRight w:val="0"/>
              <w:marTop w:val="0"/>
              <w:marBottom w:val="0"/>
              <w:divBdr>
                <w:top w:val="none" w:sz="0" w:space="0" w:color="auto"/>
                <w:left w:val="none" w:sz="0" w:space="0" w:color="auto"/>
                <w:bottom w:val="none" w:sz="0" w:space="0" w:color="auto"/>
                <w:right w:val="none" w:sz="0" w:space="0" w:color="auto"/>
              </w:divBdr>
            </w:div>
          </w:divsChild>
        </w:div>
        <w:div w:id="1790081274">
          <w:marLeft w:val="0"/>
          <w:marRight w:val="0"/>
          <w:marTop w:val="0"/>
          <w:marBottom w:val="0"/>
          <w:divBdr>
            <w:top w:val="none" w:sz="0" w:space="0" w:color="auto"/>
            <w:left w:val="none" w:sz="0" w:space="0" w:color="auto"/>
            <w:bottom w:val="none" w:sz="0" w:space="0" w:color="auto"/>
            <w:right w:val="none" w:sz="0" w:space="0" w:color="auto"/>
          </w:divBdr>
          <w:divsChild>
            <w:div w:id="258103239">
              <w:marLeft w:val="0"/>
              <w:marRight w:val="0"/>
              <w:marTop w:val="0"/>
              <w:marBottom w:val="0"/>
              <w:divBdr>
                <w:top w:val="none" w:sz="0" w:space="0" w:color="auto"/>
                <w:left w:val="none" w:sz="0" w:space="0" w:color="auto"/>
                <w:bottom w:val="none" w:sz="0" w:space="0" w:color="auto"/>
                <w:right w:val="none" w:sz="0" w:space="0" w:color="auto"/>
              </w:divBdr>
            </w:div>
            <w:div w:id="174731357">
              <w:marLeft w:val="0"/>
              <w:marRight w:val="0"/>
              <w:marTop w:val="0"/>
              <w:marBottom w:val="0"/>
              <w:divBdr>
                <w:top w:val="none" w:sz="0" w:space="0" w:color="auto"/>
                <w:left w:val="none" w:sz="0" w:space="0" w:color="auto"/>
                <w:bottom w:val="none" w:sz="0" w:space="0" w:color="auto"/>
                <w:right w:val="none" w:sz="0" w:space="0" w:color="auto"/>
              </w:divBdr>
            </w:div>
          </w:divsChild>
        </w:div>
        <w:div w:id="504250030">
          <w:marLeft w:val="0"/>
          <w:marRight w:val="0"/>
          <w:marTop w:val="0"/>
          <w:marBottom w:val="0"/>
          <w:divBdr>
            <w:top w:val="none" w:sz="0" w:space="0" w:color="auto"/>
            <w:left w:val="none" w:sz="0" w:space="0" w:color="auto"/>
            <w:bottom w:val="none" w:sz="0" w:space="0" w:color="auto"/>
            <w:right w:val="none" w:sz="0" w:space="0" w:color="auto"/>
          </w:divBdr>
          <w:divsChild>
            <w:div w:id="1055853979">
              <w:marLeft w:val="0"/>
              <w:marRight w:val="0"/>
              <w:marTop w:val="0"/>
              <w:marBottom w:val="0"/>
              <w:divBdr>
                <w:top w:val="none" w:sz="0" w:space="0" w:color="auto"/>
                <w:left w:val="none" w:sz="0" w:space="0" w:color="auto"/>
                <w:bottom w:val="none" w:sz="0" w:space="0" w:color="auto"/>
                <w:right w:val="none" w:sz="0" w:space="0" w:color="auto"/>
              </w:divBdr>
            </w:div>
            <w:div w:id="111440995">
              <w:marLeft w:val="0"/>
              <w:marRight w:val="0"/>
              <w:marTop w:val="0"/>
              <w:marBottom w:val="0"/>
              <w:divBdr>
                <w:top w:val="none" w:sz="0" w:space="0" w:color="auto"/>
                <w:left w:val="none" w:sz="0" w:space="0" w:color="auto"/>
                <w:bottom w:val="none" w:sz="0" w:space="0" w:color="auto"/>
                <w:right w:val="none" w:sz="0" w:space="0" w:color="auto"/>
              </w:divBdr>
            </w:div>
          </w:divsChild>
        </w:div>
        <w:div w:id="2097743665">
          <w:marLeft w:val="-180"/>
          <w:marRight w:val="-180"/>
          <w:marTop w:val="0"/>
          <w:marBottom w:val="0"/>
          <w:divBdr>
            <w:top w:val="none" w:sz="0" w:space="0" w:color="auto"/>
            <w:left w:val="none" w:sz="0" w:space="0" w:color="auto"/>
            <w:bottom w:val="none" w:sz="0" w:space="0" w:color="auto"/>
            <w:right w:val="none" w:sz="0" w:space="0" w:color="auto"/>
          </w:divBdr>
          <w:divsChild>
            <w:div w:id="806362024">
              <w:marLeft w:val="0"/>
              <w:marRight w:val="0"/>
              <w:marTop w:val="0"/>
              <w:marBottom w:val="0"/>
              <w:divBdr>
                <w:top w:val="none" w:sz="0" w:space="0" w:color="auto"/>
                <w:left w:val="none" w:sz="0" w:space="0" w:color="auto"/>
                <w:bottom w:val="none" w:sz="0" w:space="0" w:color="auto"/>
                <w:right w:val="none" w:sz="0" w:space="0" w:color="auto"/>
              </w:divBdr>
            </w:div>
            <w:div w:id="231235580">
              <w:marLeft w:val="0"/>
              <w:marRight w:val="0"/>
              <w:marTop w:val="0"/>
              <w:marBottom w:val="0"/>
              <w:divBdr>
                <w:top w:val="none" w:sz="0" w:space="0" w:color="auto"/>
                <w:left w:val="none" w:sz="0" w:space="0" w:color="auto"/>
                <w:bottom w:val="none" w:sz="0" w:space="0" w:color="auto"/>
                <w:right w:val="none" w:sz="0" w:space="0" w:color="auto"/>
              </w:divBdr>
            </w:div>
          </w:divsChild>
        </w:div>
        <w:div w:id="668484237">
          <w:marLeft w:val="-180"/>
          <w:marRight w:val="-180"/>
          <w:marTop w:val="0"/>
          <w:marBottom w:val="0"/>
          <w:divBdr>
            <w:top w:val="none" w:sz="0" w:space="0" w:color="auto"/>
            <w:left w:val="none" w:sz="0" w:space="0" w:color="auto"/>
            <w:bottom w:val="none" w:sz="0" w:space="0" w:color="auto"/>
            <w:right w:val="none" w:sz="0" w:space="0" w:color="auto"/>
          </w:divBdr>
          <w:divsChild>
            <w:div w:id="1765832642">
              <w:marLeft w:val="0"/>
              <w:marRight w:val="0"/>
              <w:marTop w:val="0"/>
              <w:marBottom w:val="0"/>
              <w:divBdr>
                <w:top w:val="none" w:sz="0" w:space="0" w:color="auto"/>
                <w:left w:val="none" w:sz="0" w:space="0" w:color="auto"/>
                <w:bottom w:val="none" w:sz="0" w:space="0" w:color="auto"/>
                <w:right w:val="none" w:sz="0" w:space="0" w:color="auto"/>
              </w:divBdr>
            </w:div>
            <w:div w:id="122233452">
              <w:marLeft w:val="0"/>
              <w:marRight w:val="0"/>
              <w:marTop w:val="0"/>
              <w:marBottom w:val="0"/>
              <w:divBdr>
                <w:top w:val="none" w:sz="0" w:space="0" w:color="auto"/>
                <w:left w:val="none" w:sz="0" w:space="0" w:color="auto"/>
                <w:bottom w:val="none" w:sz="0" w:space="0" w:color="auto"/>
                <w:right w:val="none" w:sz="0" w:space="0" w:color="auto"/>
              </w:divBdr>
            </w:div>
          </w:divsChild>
        </w:div>
        <w:div w:id="1201746100">
          <w:marLeft w:val="-180"/>
          <w:marRight w:val="-180"/>
          <w:marTop w:val="0"/>
          <w:marBottom w:val="0"/>
          <w:divBdr>
            <w:top w:val="none" w:sz="0" w:space="0" w:color="auto"/>
            <w:left w:val="none" w:sz="0" w:space="0" w:color="auto"/>
            <w:bottom w:val="none" w:sz="0" w:space="0" w:color="auto"/>
            <w:right w:val="none" w:sz="0" w:space="0" w:color="auto"/>
          </w:divBdr>
          <w:divsChild>
            <w:div w:id="1235508096">
              <w:marLeft w:val="0"/>
              <w:marRight w:val="0"/>
              <w:marTop w:val="0"/>
              <w:marBottom w:val="0"/>
              <w:divBdr>
                <w:top w:val="none" w:sz="0" w:space="0" w:color="auto"/>
                <w:left w:val="none" w:sz="0" w:space="0" w:color="auto"/>
                <w:bottom w:val="none" w:sz="0" w:space="0" w:color="auto"/>
                <w:right w:val="none" w:sz="0" w:space="0" w:color="auto"/>
              </w:divBdr>
            </w:div>
            <w:div w:id="1941989191">
              <w:marLeft w:val="0"/>
              <w:marRight w:val="0"/>
              <w:marTop w:val="0"/>
              <w:marBottom w:val="0"/>
              <w:divBdr>
                <w:top w:val="none" w:sz="0" w:space="0" w:color="auto"/>
                <w:left w:val="none" w:sz="0" w:space="0" w:color="auto"/>
                <w:bottom w:val="none" w:sz="0" w:space="0" w:color="auto"/>
                <w:right w:val="none" w:sz="0" w:space="0" w:color="auto"/>
              </w:divBdr>
            </w:div>
          </w:divsChild>
        </w:div>
        <w:div w:id="2062122737">
          <w:marLeft w:val="0"/>
          <w:marRight w:val="0"/>
          <w:marTop w:val="0"/>
          <w:marBottom w:val="0"/>
          <w:divBdr>
            <w:top w:val="none" w:sz="0" w:space="0" w:color="auto"/>
            <w:left w:val="none" w:sz="0" w:space="0" w:color="auto"/>
            <w:bottom w:val="none" w:sz="0" w:space="0" w:color="auto"/>
            <w:right w:val="none" w:sz="0" w:space="0" w:color="auto"/>
          </w:divBdr>
        </w:div>
        <w:div w:id="475756178">
          <w:marLeft w:val="0"/>
          <w:marRight w:val="0"/>
          <w:marTop w:val="0"/>
          <w:marBottom w:val="0"/>
          <w:divBdr>
            <w:top w:val="none" w:sz="0" w:space="0" w:color="auto"/>
            <w:left w:val="none" w:sz="0" w:space="0" w:color="auto"/>
            <w:bottom w:val="none" w:sz="0" w:space="0" w:color="auto"/>
            <w:right w:val="none" w:sz="0" w:space="0" w:color="auto"/>
          </w:divBdr>
        </w:div>
        <w:div w:id="1026254569">
          <w:marLeft w:val="0"/>
          <w:marRight w:val="0"/>
          <w:marTop w:val="0"/>
          <w:marBottom w:val="0"/>
          <w:divBdr>
            <w:top w:val="none" w:sz="0" w:space="0" w:color="auto"/>
            <w:left w:val="none" w:sz="0" w:space="0" w:color="auto"/>
            <w:bottom w:val="none" w:sz="0" w:space="0" w:color="auto"/>
            <w:right w:val="none" w:sz="0" w:space="0" w:color="auto"/>
          </w:divBdr>
          <w:divsChild>
            <w:div w:id="1605529242">
              <w:marLeft w:val="0"/>
              <w:marRight w:val="0"/>
              <w:marTop w:val="0"/>
              <w:marBottom w:val="0"/>
              <w:divBdr>
                <w:top w:val="none" w:sz="0" w:space="0" w:color="auto"/>
                <w:left w:val="none" w:sz="0" w:space="0" w:color="auto"/>
                <w:bottom w:val="none" w:sz="0" w:space="0" w:color="auto"/>
                <w:right w:val="none" w:sz="0" w:space="0" w:color="auto"/>
              </w:divBdr>
            </w:div>
            <w:div w:id="826946141">
              <w:marLeft w:val="0"/>
              <w:marRight w:val="0"/>
              <w:marTop w:val="0"/>
              <w:marBottom w:val="0"/>
              <w:divBdr>
                <w:top w:val="none" w:sz="0" w:space="0" w:color="auto"/>
                <w:left w:val="none" w:sz="0" w:space="0" w:color="auto"/>
                <w:bottom w:val="none" w:sz="0" w:space="0" w:color="auto"/>
                <w:right w:val="none" w:sz="0" w:space="0" w:color="auto"/>
              </w:divBdr>
            </w:div>
          </w:divsChild>
        </w:div>
        <w:div w:id="1747144264">
          <w:marLeft w:val="0"/>
          <w:marRight w:val="0"/>
          <w:marTop w:val="0"/>
          <w:marBottom w:val="0"/>
          <w:divBdr>
            <w:top w:val="none" w:sz="0" w:space="0" w:color="auto"/>
            <w:left w:val="none" w:sz="0" w:space="0" w:color="auto"/>
            <w:bottom w:val="none" w:sz="0" w:space="0" w:color="auto"/>
            <w:right w:val="none" w:sz="0" w:space="0" w:color="auto"/>
          </w:divBdr>
          <w:divsChild>
            <w:div w:id="314070047">
              <w:marLeft w:val="0"/>
              <w:marRight w:val="0"/>
              <w:marTop w:val="0"/>
              <w:marBottom w:val="0"/>
              <w:divBdr>
                <w:top w:val="none" w:sz="0" w:space="0" w:color="auto"/>
                <w:left w:val="none" w:sz="0" w:space="0" w:color="auto"/>
                <w:bottom w:val="none" w:sz="0" w:space="0" w:color="auto"/>
                <w:right w:val="none" w:sz="0" w:space="0" w:color="auto"/>
              </w:divBdr>
            </w:div>
            <w:div w:id="963776029">
              <w:marLeft w:val="0"/>
              <w:marRight w:val="0"/>
              <w:marTop w:val="0"/>
              <w:marBottom w:val="0"/>
              <w:divBdr>
                <w:top w:val="none" w:sz="0" w:space="0" w:color="auto"/>
                <w:left w:val="none" w:sz="0" w:space="0" w:color="auto"/>
                <w:bottom w:val="none" w:sz="0" w:space="0" w:color="auto"/>
                <w:right w:val="none" w:sz="0" w:space="0" w:color="auto"/>
              </w:divBdr>
            </w:div>
          </w:divsChild>
        </w:div>
        <w:div w:id="228541808">
          <w:marLeft w:val="0"/>
          <w:marRight w:val="0"/>
          <w:marTop w:val="0"/>
          <w:marBottom w:val="0"/>
          <w:divBdr>
            <w:top w:val="none" w:sz="0" w:space="0" w:color="auto"/>
            <w:left w:val="none" w:sz="0" w:space="0" w:color="auto"/>
            <w:bottom w:val="none" w:sz="0" w:space="0" w:color="auto"/>
            <w:right w:val="none" w:sz="0" w:space="0" w:color="auto"/>
          </w:divBdr>
          <w:divsChild>
            <w:div w:id="789250752">
              <w:marLeft w:val="0"/>
              <w:marRight w:val="0"/>
              <w:marTop w:val="0"/>
              <w:marBottom w:val="0"/>
              <w:divBdr>
                <w:top w:val="none" w:sz="0" w:space="0" w:color="auto"/>
                <w:left w:val="none" w:sz="0" w:space="0" w:color="auto"/>
                <w:bottom w:val="none" w:sz="0" w:space="0" w:color="auto"/>
                <w:right w:val="none" w:sz="0" w:space="0" w:color="auto"/>
              </w:divBdr>
            </w:div>
            <w:div w:id="54553775">
              <w:marLeft w:val="0"/>
              <w:marRight w:val="0"/>
              <w:marTop w:val="0"/>
              <w:marBottom w:val="0"/>
              <w:divBdr>
                <w:top w:val="none" w:sz="0" w:space="0" w:color="auto"/>
                <w:left w:val="none" w:sz="0" w:space="0" w:color="auto"/>
                <w:bottom w:val="none" w:sz="0" w:space="0" w:color="auto"/>
                <w:right w:val="none" w:sz="0" w:space="0" w:color="auto"/>
              </w:divBdr>
            </w:div>
          </w:divsChild>
        </w:div>
        <w:div w:id="719790095">
          <w:marLeft w:val="0"/>
          <w:marRight w:val="0"/>
          <w:marTop w:val="0"/>
          <w:marBottom w:val="0"/>
          <w:divBdr>
            <w:top w:val="none" w:sz="0" w:space="0" w:color="auto"/>
            <w:left w:val="none" w:sz="0" w:space="0" w:color="auto"/>
            <w:bottom w:val="none" w:sz="0" w:space="0" w:color="auto"/>
            <w:right w:val="none" w:sz="0" w:space="0" w:color="auto"/>
          </w:divBdr>
          <w:divsChild>
            <w:div w:id="1727417051">
              <w:marLeft w:val="0"/>
              <w:marRight w:val="0"/>
              <w:marTop w:val="0"/>
              <w:marBottom w:val="0"/>
              <w:divBdr>
                <w:top w:val="none" w:sz="0" w:space="0" w:color="auto"/>
                <w:left w:val="none" w:sz="0" w:space="0" w:color="auto"/>
                <w:bottom w:val="none" w:sz="0" w:space="0" w:color="auto"/>
                <w:right w:val="none" w:sz="0" w:space="0" w:color="auto"/>
              </w:divBdr>
            </w:div>
            <w:div w:id="1476023133">
              <w:marLeft w:val="0"/>
              <w:marRight w:val="0"/>
              <w:marTop w:val="0"/>
              <w:marBottom w:val="0"/>
              <w:divBdr>
                <w:top w:val="none" w:sz="0" w:space="0" w:color="auto"/>
                <w:left w:val="none" w:sz="0" w:space="0" w:color="auto"/>
                <w:bottom w:val="none" w:sz="0" w:space="0" w:color="auto"/>
                <w:right w:val="none" w:sz="0" w:space="0" w:color="auto"/>
              </w:divBdr>
            </w:div>
          </w:divsChild>
        </w:div>
        <w:div w:id="1966765219">
          <w:marLeft w:val="0"/>
          <w:marRight w:val="0"/>
          <w:marTop w:val="0"/>
          <w:marBottom w:val="0"/>
          <w:divBdr>
            <w:top w:val="none" w:sz="0" w:space="0" w:color="auto"/>
            <w:left w:val="none" w:sz="0" w:space="0" w:color="auto"/>
            <w:bottom w:val="none" w:sz="0" w:space="0" w:color="auto"/>
            <w:right w:val="none" w:sz="0" w:space="0" w:color="auto"/>
          </w:divBdr>
          <w:divsChild>
            <w:div w:id="43411809">
              <w:marLeft w:val="0"/>
              <w:marRight w:val="0"/>
              <w:marTop w:val="0"/>
              <w:marBottom w:val="0"/>
              <w:divBdr>
                <w:top w:val="none" w:sz="0" w:space="0" w:color="auto"/>
                <w:left w:val="none" w:sz="0" w:space="0" w:color="auto"/>
                <w:bottom w:val="none" w:sz="0" w:space="0" w:color="auto"/>
                <w:right w:val="none" w:sz="0" w:space="0" w:color="auto"/>
              </w:divBdr>
            </w:div>
            <w:div w:id="1239292065">
              <w:marLeft w:val="0"/>
              <w:marRight w:val="0"/>
              <w:marTop w:val="0"/>
              <w:marBottom w:val="0"/>
              <w:divBdr>
                <w:top w:val="none" w:sz="0" w:space="0" w:color="auto"/>
                <w:left w:val="none" w:sz="0" w:space="0" w:color="auto"/>
                <w:bottom w:val="none" w:sz="0" w:space="0" w:color="auto"/>
                <w:right w:val="none" w:sz="0" w:space="0" w:color="auto"/>
              </w:divBdr>
            </w:div>
          </w:divsChild>
        </w:div>
        <w:div w:id="1660227654">
          <w:marLeft w:val="0"/>
          <w:marRight w:val="0"/>
          <w:marTop w:val="0"/>
          <w:marBottom w:val="0"/>
          <w:divBdr>
            <w:top w:val="none" w:sz="0" w:space="0" w:color="auto"/>
            <w:left w:val="none" w:sz="0" w:space="0" w:color="auto"/>
            <w:bottom w:val="none" w:sz="0" w:space="0" w:color="auto"/>
            <w:right w:val="none" w:sz="0" w:space="0" w:color="auto"/>
          </w:divBdr>
          <w:divsChild>
            <w:div w:id="874581122">
              <w:marLeft w:val="0"/>
              <w:marRight w:val="0"/>
              <w:marTop w:val="0"/>
              <w:marBottom w:val="0"/>
              <w:divBdr>
                <w:top w:val="none" w:sz="0" w:space="0" w:color="auto"/>
                <w:left w:val="none" w:sz="0" w:space="0" w:color="auto"/>
                <w:bottom w:val="none" w:sz="0" w:space="0" w:color="auto"/>
                <w:right w:val="none" w:sz="0" w:space="0" w:color="auto"/>
              </w:divBdr>
            </w:div>
            <w:div w:id="1562446441">
              <w:marLeft w:val="0"/>
              <w:marRight w:val="0"/>
              <w:marTop w:val="0"/>
              <w:marBottom w:val="0"/>
              <w:divBdr>
                <w:top w:val="none" w:sz="0" w:space="0" w:color="auto"/>
                <w:left w:val="none" w:sz="0" w:space="0" w:color="auto"/>
                <w:bottom w:val="none" w:sz="0" w:space="0" w:color="auto"/>
                <w:right w:val="none" w:sz="0" w:space="0" w:color="auto"/>
              </w:divBdr>
            </w:div>
          </w:divsChild>
        </w:div>
        <w:div w:id="1683966515">
          <w:marLeft w:val="0"/>
          <w:marRight w:val="0"/>
          <w:marTop w:val="0"/>
          <w:marBottom w:val="0"/>
          <w:divBdr>
            <w:top w:val="single" w:sz="12" w:space="0" w:color="FF0000"/>
            <w:left w:val="single" w:sz="12" w:space="0" w:color="FF0000"/>
            <w:bottom w:val="single" w:sz="12" w:space="0" w:color="FF0000"/>
            <w:right w:val="single" w:sz="12" w:space="0" w:color="FF0000"/>
          </w:divBdr>
          <w:divsChild>
            <w:div w:id="811941653">
              <w:marLeft w:val="-180"/>
              <w:marRight w:val="-180"/>
              <w:marTop w:val="0"/>
              <w:marBottom w:val="0"/>
              <w:divBdr>
                <w:top w:val="none" w:sz="0" w:space="0" w:color="auto"/>
                <w:left w:val="none" w:sz="0" w:space="0" w:color="auto"/>
                <w:bottom w:val="none" w:sz="0" w:space="0" w:color="auto"/>
                <w:right w:val="none" w:sz="0" w:space="0" w:color="auto"/>
              </w:divBdr>
              <w:divsChild>
                <w:div w:id="1398675170">
                  <w:marLeft w:val="0"/>
                  <w:marRight w:val="0"/>
                  <w:marTop w:val="0"/>
                  <w:marBottom w:val="0"/>
                  <w:divBdr>
                    <w:top w:val="none" w:sz="0" w:space="0" w:color="auto"/>
                    <w:left w:val="none" w:sz="0" w:space="0" w:color="auto"/>
                    <w:bottom w:val="none" w:sz="0" w:space="0" w:color="auto"/>
                    <w:right w:val="none" w:sz="0" w:space="0" w:color="auto"/>
                  </w:divBdr>
                </w:div>
                <w:div w:id="1949072250">
                  <w:marLeft w:val="0"/>
                  <w:marRight w:val="0"/>
                  <w:marTop w:val="0"/>
                  <w:marBottom w:val="0"/>
                  <w:divBdr>
                    <w:top w:val="none" w:sz="0" w:space="0" w:color="auto"/>
                    <w:left w:val="none" w:sz="0" w:space="0" w:color="auto"/>
                    <w:bottom w:val="none" w:sz="0" w:space="0" w:color="auto"/>
                    <w:right w:val="none" w:sz="0" w:space="0" w:color="auto"/>
                  </w:divBdr>
                </w:div>
              </w:divsChild>
            </w:div>
            <w:div w:id="416825631">
              <w:marLeft w:val="-180"/>
              <w:marRight w:val="-180"/>
              <w:marTop w:val="0"/>
              <w:marBottom w:val="0"/>
              <w:divBdr>
                <w:top w:val="none" w:sz="0" w:space="0" w:color="auto"/>
                <w:left w:val="none" w:sz="0" w:space="0" w:color="auto"/>
                <w:bottom w:val="none" w:sz="0" w:space="0" w:color="auto"/>
                <w:right w:val="none" w:sz="0" w:space="0" w:color="auto"/>
              </w:divBdr>
              <w:divsChild>
                <w:div w:id="812874348">
                  <w:marLeft w:val="0"/>
                  <w:marRight w:val="0"/>
                  <w:marTop w:val="0"/>
                  <w:marBottom w:val="0"/>
                  <w:divBdr>
                    <w:top w:val="none" w:sz="0" w:space="0" w:color="auto"/>
                    <w:left w:val="none" w:sz="0" w:space="0" w:color="auto"/>
                    <w:bottom w:val="none" w:sz="0" w:space="0" w:color="auto"/>
                    <w:right w:val="none" w:sz="0" w:space="0" w:color="auto"/>
                  </w:divBdr>
                </w:div>
                <w:div w:id="885028679">
                  <w:marLeft w:val="0"/>
                  <w:marRight w:val="0"/>
                  <w:marTop w:val="0"/>
                  <w:marBottom w:val="0"/>
                  <w:divBdr>
                    <w:top w:val="none" w:sz="0" w:space="0" w:color="auto"/>
                    <w:left w:val="none" w:sz="0" w:space="0" w:color="auto"/>
                    <w:bottom w:val="none" w:sz="0" w:space="0" w:color="auto"/>
                    <w:right w:val="none" w:sz="0" w:space="0" w:color="auto"/>
                  </w:divBdr>
                </w:div>
              </w:divsChild>
            </w:div>
            <w:div w:id="459156799">
              <w:marLeft w:val="-180"/>
              <w:marRight w:val="-180"/>
              <w:marTop w:val="0"/>
              <w:marBottom w:val="0"/>
              <w:divBdr>
                <w:top w:val="none" w:sz="0" w:space="0" w:color="auto"/>
                <w:left w:val="none" w:sz="0" w:space="0" w:color="auto"/>
                <w:bottom w:val="none" w:sz="0" w:space="0" w:color="auto"/>
                <w:right w:val="none" w:sz="0" w:space="0" w:color="auto"/>
              </w:divBdr>
              <w:divsChild>
                <w:div w:id="1268000242">
                  <w:marLeft w:val="0"/>
                  <w:marRight w:val="0"/>
                  <w:marTop w:val="0"/>
                  <w:marBottom w:val="0"/>
                  <w:divBdr>
                    <w:top w:val="none" w:sz="0" w:space="0" w:color="auto"/>
                    <w:left w:val="none" w:sz="0" w:space="0" w:color="auto"/>
                    <w:bottom w:val="none" w:sz="0" w:space="0" w:color="auto"/>
                    <w:right w:val="none" w:sz="0" w:space="0" w:color="auto"/>
                  </w:divBdr>
                </w:div>
                <w:div w:id="1277906026">
                  <w:marLeft w:val="0"/>
                  <w:marRight w:val="0"/>
                  <w:marTop w:val="0"/>
                  <w:marBottom w:val="0"/>
                  <w:divBdr>
                    <w:top w:val="none" w:sz="0" w:space="0" w:color="auto"/>
                    <w:left w:val="none" w:sz="0" w:space="0" w:color="auto"/>
                    <w:bottom w:val="none" w:sz="0" w:space="0" w:color="auto"/>
                    <w:right w:val="none" w:sz="0" w:space="0" w:color="auto"/>
                  </w:divBdr>
                </w:div>
              </w:divsChild>
            </w:div>
            <w:div w:id="116261582">
              <w:marLeft w:val="-180"/>
              <w:marRight w:val="-180"/>
              <w:marTop w:val="0"/>
              <w:marBottom w:val="0"/>
              <w:divBdr>
                <w:top w:val="none" w:sz="0" w:space="0" w:color="auto"/>
                <w:left w:val="none" w:sz="0" w:space="0" w:color="auto"/>
                <w:bottom w:val="none" w:sz="0" w:space="0" w:color="auto"/>
                <w:right w:val="none" w:sz="0" w:space="0" w:color="auto"/>
              </w:divBdr>
              <w:divsChild>
                <w:div w:id="1420103522">
                  <w:marLeft w:val="0"/>
                  <w:marRight w:val="0"/>
                  <w:marTop w:val="0"/>
                  <w:marBottom w:val="0"/>
                  <w:divBdr>
                    <w:top w:val="none" w:sz="0" w:space="0" w:color="auto"/>
                    <w:left w:val="none" w:sz="0" w:space="0" w:color="auto"/>
                    <w:bottom w:val="none" w:sz="0" w:space="0" w:color="auto"/>
                    <w:right w:val="none" w:sz="0" w:space="0" w:color="auto"/>
                  </w:divBdr>
                </w:div>
                <w:div w:id="498496854">
                  <w:marLeft w:val="0"/>
                  <w:marRight w:val="0"/>
                  <w:marTop w:val="0"/>
                  <w:marBottom w:val="0"/>
                  <w:divBdr>
                    <w:top w:val="none" w:sz="0" w:space="0" w:color="auto"/>
                    <w:left w:val="none" w:sz="0" w:space="0" w:color="auto"/>
                    <w:bottom w:val="none" w:sz="0" w:space="0" w:color="auto"/>
                    <w:right w:val="none" w:sz="0" w:space="0" w:color="auto"/>
                  </w:divBdr>
                </w:div>
              </w:divsChild>
            </w:div>
            <w:div w:id="163134344">
              <w:marLeft w:val="-180"/>
              <w:marRight w:val="-180"/>
              <w:marTop w:val="0"/>
              <w:marBottom w:val="0"/>
              <w:divBdr>
                <w:top w:val="none" w:sz="0" w:space="0" w:color="auto"/>
                <w:left w:val="none" w:sz="0" w:space="0" w:color="auto"/>
                <w:bottom w:val="none" w:sz="0" w:space="0" w:color="auto"/>
                <w:right w:val="none" w:sz="0" w:space="0" w:color="auto"/>
              </w:divBdr>
              <w:divsChild>
                <w:div w:id="856965882">
                  <w:marLeft w:val="0"/>
                  <w:marRight w:val="0"/>
                  <w:marTop w:val="0"/>
                  <w:marBottom w:val="0"/>
                  <w:divBdr>
                    <w:top w:val="none" w:sz="0" w:space="0" w:color="auto"/>
                    <w:left w:val="none" w:sz="0" w:space="0" w:color="auto"/>
                    <w:bottom w:val="none" w:sz="0" w:space="0" w:color="auto"/>
                    <w:right w:val="none" w:sz="0" w:space="0" w:color="auto"/>
                  </w:divBdr>
                </w:div>
                <w:div w:id="5237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42953282">
      <w:bodyDiv w:val="1"/>
      <w:marLeft w:val="0"/>
      <w:marRight w:val="0"/>
      <w:marTop w:val="0"/>
      <w:marBottom w:val="0"/>
      <w:divBdr>
        <w:top w:val="none" w:sz="0" w:space="0" w:color="auto"/>
        <w:left w:val="none" w:sz="0" w:space="0" w:color="auto"/>
        <w:bottom w:val="none" w:sz="0" w:space="0" w:color="auto"/>
        <w:right w:val="none" w:sz="0" w:space="0" w:color="auto"/>
      </w:divBdr>
    </w:div>
    <w:div w:id="1063874762">
      <w:bodyDiv w:val="1"/>
      <w:marLeft w:val="0"/>
      <w:marRight w:val="0"/>
      <w:marTop w:val="0"/>
      <w:marBottom w:val="0"/>
      <w:divBdr>
        <w:top w:val="none" w:sz="0" w:space="0" w:color="auto"/>
        <w:left w:val="none" w:sz="0" w:space="0" w:color="auto"/>
        <w:bottom w:val="none" w:sz="0" w:space="0" w:color="auto"/>
        <w:right w:val="none" w:sz="0" w:space="0" w:color="auto"/>
      </w:divBdr>
    </w:div>
    <w:div w:id="1076975900">
      <w:bodyDiv w:val="1"/>
      <w:marLeft w:val="0"/>
      <w:marRight w:val="0"/>
      <w:marTop w:val="0"/>
      <w:marBottom w:val="0"/>
      <w:divBdr>
        <w:top w:val="none" w:sz="0" w:space="0" w:color="auto"/>
        <w:left w:val="none" w:sz="0" w:space="0" w:color="auto"/>
        <w:bottom w:val="none" w:sz="0" w:space="0" w:color="auto"/>
        <w:right w:val="none" w:sz="0" w:space="0" w:color="auto"/>
      </w:divBdr>
      <w:divsChild>
        <w:div w:id="2002148760">
          <w:marLeft w:val="0"/>
          <w:marRight w:val="0"/>
          <w:marTop w:val="0"/>
          <w:marBottom w:val="0"/>
          <w:divBdr>
            <w:top w:val="single" w:sz="6" w:space="0" w:color="EDF2F9"/>
            <w:left w:val="single" w:sz="6" w:space="0" w:color="EDF2F9"/>
            <w:bottom w:val="single" w:sz="6" w:space="0" w:color="EDF2F9"/>
            <w:right w:val="single" w:sz="6" w:space="0" w:color="EDF2F9"/>
          </w:divBdr>
          <w:divsChild>
            <w:div w:id="11966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7149">
      <w:bodyDiv w:val="1"/>
      <w:marLeft w:val="0"/>
      <w:marRight w:val="0"/>
      <w:marTop w:val="0"/>
      <w:marBottom w:val="0"/>
      <w:divBdr>
        <w:top w:val="none" w:sz="0" w:space="0" w:color="auto"/>
        <w:left w:val="none" w:sz="0" w:space="0" w:color="auto"/>
        <w:bottom w:val="none" w:sz="0" w:space="0" w:color="auto"/>
        <w:right w:val="none" w:sz="0" w:space="0" w:color="auto"/>
      </w:divBdr>
    </w:div>
    <w:div w:id="1487819508">
      <w:bodyDiv w:val="1"/>
      <w:marLeft w:val="0"/>
      <w:marRight w:val="0"/>
      <w:marTop w:val="0"/>
      <w:marBottom w:val="0"/>
      <w:divBdr>
        <w:top w:val="none" w:sz="0" w:space="0" w:color="auto"/>
        <w:left w:val="none" w:sz="0" w:space="0" w:color="auto"/>
        <w:bottom w:val="none" w:sz="0" w:space="0" w:color="auto"/>
        <w:right w:val="none" w:sz="0" w:space="0" w:color="auto"/>
      </w:divBdr>
      <w:divsChild>
        <w:div w:id="370344929">
          <w:marLeft w:val="-180"/>
          <w:marRight w:val="-180"/>
          <w:marTop w:val="0"/>
          <w:marBottom w:val="0"/>
          <w:divBdr>
            <w:top w:val="none" w:sz="0" w:space="0" w:color="auto"/>
            <w:left w:val="none" w:sz="0" w:space="0" w:color="auto"/>
            <w:bottom w:val="none" w:sz="0" w:space="0" w:color="auto"/>
            <w:right w:val="none" w:sz="0" w:space="0" w:color="auto"/>
          </w:divBdr>
          <w:divsChild>
            <w:div w:id="333650376">
              <w:marLeft w:val="0"/>
              <w:marRight w:val="0"/>
              <w:marTop w:val="0"/>
              <w:marBottom w:val="0"/>
              <w:divBdr>
                <w:top w:val="none" w:sz="0" w:space="0" w:color="auto"/>
                <w:left w:val="none" w:sz="0" w:space="0" w:color="auto"/>
                <w:bottom w:val="none" w:sz="0" w:space="0" w:color="auto"/>
                <w:right w:val="none" w:sz="0" w:space="0" w:color="auto"/>
              </w:divBdr>
              <w:divsChild>
                <w:div w:id="1847279617">
                  <w:marLeft w:val="0"/>
                  <w:marRight w:val="0"/>
                  <w:marTop w:val="0"/>
                  <w:marBottom w:val="0"/>
                  <w:divBdr>
                    <w:top w:val="none" w:sz="0" w:space="0" w:color="auto"/>
                    <w:left w:val="none" w:sz="0" w:space="0" w:color="auto"/>
                    <w:bottom w:val="none" w:sz="0" w:space="0" w:color="auto"/>
                    <w:right w:val="none" w:sz="0" w:space="0" w:color="auto"/>
                  </w:divBdr>
                  <w:divsChild>
                    <w:div w:id="14196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23443">
      <w:bodyDiv w:val="1"/>
      <w:marLeft w:val="0"/>
      <w:marRight w:val="0"/>
      <w:marTop w:val="0"/>
      <w:marBottom w:val="0"/>
      <w:divBdr>
        <w:top w:val="none" w:sz="0" w:space="0" w:color="auto"/>
        <w:left w:val="none" w:sz="0" w:space="0" w:color="auto"/>
        <w:bottom w:val="none" w:sz="0" w:space="0" w:color="auto"/>
        <w:right w:val="none" w:sz="0" w:space="0" w:color="auto"/>
      </w:divBdr>
      <w:divsChild>
        <w:div w:id="293562815">
          <w:marLeft w:val="0"/>
          <w:marRight w:val="0"/>
          <w:marTop w:val="0"/>
          <w:marBottom w:val="0"/>
          <w:divBdr>
            <w:top w:val="none" w:sz="0" w:space="0" w:color="auto"/>
            <w:left w:val="none" w:sz="0" w:space="0" w:color="auto"/>
            <w:bottom w:val="none" w:sz="0" w:space="0" w:color="auto"/>
            <w:right w:val="none" w:sz="0" w:space="0" w:color="auto"/>
          </w:divBdr>
        </w:div>
        <w:div w:id="1300380695">
          <w:marLeft w:val="0"/>
          <w:marRight w:val="0"/>
          <w:marTop w:val="0"/>
          <w:marBottom w:val="0"/>
          <w:divBdr>
            <w:top w:val="single" w:sz="6" w:space="0" w:color="EDF2F9"/>
            <w:left w:val="single" w:sz="6" w:space="0" w:color="EDF2F9"/>
            <w:bottom w:val="single" w:sz="6" w:space="0" w:color="EDF2F9"/>
            <w:right w:val="single" w:sz="6" w:space="0" w:color="EDF2F9"/>
          </w:divBdr>
          <w:divsChild>
            <w:div w:id="1817455301">
              <w:marLeft w:val="0"/>
              <w:marRight w:val="0"/>
              <w:marTop w:val="0"/>
              <w:marBottom w:val="0"/>
              <w:divBdr>
                <w:top w:val="none" w:sz="0" w:space="0" w:color="auto"/>
                <w:left w:val="none" w:sz="0" w:space="0" w:color="auto"/>
                <w:bottom w:val="none" w:sz="0" w:space="0" w:color="auto"/>
                <w:right w:val="none" w:sz="0" w:space="0" w:color="auto"/>
              </w:divBdr>
            </w:div>
          </w:divsChild>
        </w:div>
        <w:div w:id="1419786546">
          <w:marLeft w:val="0"/>
          <w:marRight w:val="0"/>
          <w:marTop w:val="0"/>
          <w:marBottom w:val="0"/>
          <w:divBdr>
            <w:top w:val="none" w:sz="0" w:space="0" w:color="auto"/>
            <w:left w:val="none" w:sz="0" w:space="0" w:color="auto"/>
            <w:bottom w:val="none" w:sz="0" w:space="0" w:color="auto"/>
            <w:right w:val="none" w:sz="0" w:space="0" w:color="auto"/>
          </w:divBdr>
        </w:div>
        <w:div w:id="466092249">
          <w:marLeft w:val="0"/>
          <w:marRight w:val="0"/>
          <w:marTop w:val="0"/>
          <w:marBottom w:val="0"/>
          <w:divBdr>
            <w:top w:val="none" w:sz="0" w:space="0" w:color="auto"/>
            <w:left w:val="none" w:sz="0" w:space="0" w:color="auto"/>
            <w:bottom w:val="none" w:sz="0" w:space="0" w:color="auto"/>
            <w:right w:val="none" w:sz="0" w:space="0" w:color="auto"/>
          </w:divBdr>
          <w:divsChild>
            <w:div w:id="823670084">
              <w:marLeft w:val="-180"/>
              <w:marRight w:val="-180"/>
              <w:marTop w:val="0"/>
              <w:marBottom w:val="0"/>
              <w:divBdr>
                <w:top w:val="none" w:sz="0" w:space="0" w:color="auto"/>
                <w:left w:val="none" w:sz="0" w:space="0" w:color="auto"/>
                <w:bottom w:val="none" w:sz="0" w:space="0" w:color="auto"/>
                <w:right w:val="none" w:sz="0" w:space="0" w:color="auto"/>
              </w:divBdr>
              <w:divsChild>
                <w:div w:id="1016538749">
                  <w:marLeft w:val="0"/>
                  <w:marRight w:val="0"/>
                  <w:marTop w:val="0"/>
                  <w:marBottom w:val="0"/>
                  <w:divBdr>
                    <w:top w:val="none" w:sz="0" w:space="0" w:color="auto"/>
                    <w:left w:val="none" w:sz="0" w:space="0" w:color="auto"/>
                    <w:bottom w:val="none" w:sz="0" w:space="0" w:color="auto"/>
                    <w:right w:val="none" w:sz="0" w:space="0" w:color="auto"/>
                  </w:divBdr>
                </w:div>
                <w:div w:id="2434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615">
          <w:marLeft w:val="0"/>
          <w:marRight w:val="0"/>
          <w:marTop w:val="0"/>
          <w:marBottom w:val="0"/>
          <w:divBdr>
            <w:top w:val="none" w:sz="0" w:space="0" w:color="auto"/>
            <w:left w:val="none" w:sz="0" w:space="0" w:color="auto"/>
            <w:bottom w:val="none" w:sz="0" w:space="0" w:color="auto"/>
            <w:right w:val="none" w:sz="0" w:space="0" w:color="auto"/>
          </w:divBdr>
        </w:div>
        <w:div w:id="1599144387">
          <w:marLeft w:val="-180"/>
          <w:marRight w:val="-180"/>
          <w:marTop w:val="0"/>
          <w:marBottom w:val="0"/>
          <w:divBdr>
            <w:top w:val="none" w:sz="0" w:space="0" w:color="auto"/>
            <w:left w:val="none" w:sz="0" w:space="0" w:color="auto"/>
            <w:bottom w:val="none" w:sz="0" w:space="0" w:color="auto"/>
            <w:right w:val="none" w:sz="0" w:space="0" w:color="auto"/>
          </w:divBdr>
          <w:divsChild>
            <w:div w:id="789709511">
              <w:marLeft w:val="0"/>
              <w:marRight w:val="0"/>
              <w:marTop w:val="0"/>
              <w:marBottom w:val="0"/>
              <w:divBdr>
                <w:top w:val="none" w:sz="0" w:space="0" w:color="auto"/>
                <w:left w:val="none" w:sz="0" w:space="0" w:color="auto"/>
                <w:bottom w:val="none" w:sz="0" w:space="0" w:color="auto"/>
                <w:right w:val="none" w:sz="0" w:space="0" w:color="auto"/>
              </w:divBdr>
              <w:divsChild>
                <w:div w:id="829828737">
                  <w:marLeft w:val="0"/>
                  <w:marRight w:val="0"/>
                  <w:marTop w:val="0"/>
                  <w:marBottom w:val="0"/>
                  <w:divBdr>
                    <w:top w:val="none" w:sz="0" w:space="0" w:color="auto"/>
                    <w:left w:val="none" w:sz="0" w:space="0" w:color="auto"/>
                    <w:bottom w:val="none" w:sz="0" w:space="0" w:color="auto"/>
                    <w:right w:val="none" w:sz="0" w:space="0" w:color="auto"/>
                  </w:divBdr>
                  <w:divsChild>
                    <w:div w:id="600140825">
                      <w:marLeft w:val="0"/>
                      <w:marRight w:val="0"/>
                      <w:marTop w:val="0"/>
                      <w:marBottom w:val="0"/>
                      <w:divBdr>
                        <w:top w:val="none" w:sz="0" w:space="0" w:color="auto"/>
                        <w:left w:val="none" w:sz="0" w:space="0" w:color="auto"/>
                        <w:bottom w:val="none" w:sz="0" w:space="0" w:color="auto"/>
                        <w:right w:val="none" w:sz="0" w:space="0" w:color="auto"/>
                      </w:divBdr>
                      <w:divsChild>
                        <w:div w:id="1930235475">
                          <w:marLeft w:val="0"/>
                          <w:marRight w:val="0"/>
                          <w:marTop w:val="0"/>
                          <w:marBottom w:val="0"/>
                          <w:divBdr>
                            <w:top w:val="none" w:sz="0" w:space="0" w:color="auto"/>
                            <w:left w:val="none" w:sz="0" w:space="0" w:color="auto"/>
                            <w:bottom w:val="none" w:sz="0" w:space="0" w:color="auto"/>
                            <w:right w:val="none" w:sz="0" w:space="0" w:color="auto"/>
                          </w:divBdr>
                          <w:divsChild>
                            <w:div w:id="1850217099">
                              <w:marLeft w:val="-990"/>
                              <w:marRight w:val="0"/>
                              <w:marTop w:val="0"/>
                              <w:marBottom w:val="0"/>
                              <w:divBdr>
                                <w:top w:val="none" w:sz="0" w:space="0" w:color="auto"/>
                                <w:left w:val="none" w:sz="0" w:space="0" w:color="auto"/>
                                <w:bottom w:val="none" w:sz="0" w:space="0" w:color="auto"/>
                                <w:right w:val="none" w:sz="0" w:space="0" w:color="auto"/>
                              </w:divBdr>
                            </w:div>
                            <w:div w:id="1707636397">
                              <w:marLeft w:val="0"/>
                              <w:marRight w:val="0"/>
                              <w:marTop w:val="0"/>
                              <w:marBottom w:val="0"/>
                              <w:divBdr>
                                <w:top w:val="none" w:sz="0" w:space="0" w:color="auto"/>
                                <w:left w:val="none" w:sz="0" w:space="0" w:color="auto"/>
                                <w:bottom w:val="none" w:sz="0" w:space="0" w:color="auto"/>
                                <w:right w:val="none" w:sz="0" w:space="0" w:color="auto"/>
                              </w:divBdr>
                            </w:div>
                            <w:div w:id="21284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79470">
              <w:marLeft w:val="0"/>
              <w:marRight w:val="0"/>
              <w:marTop w:val="0"/>
              <w:marBottom w:val="0"/>
              <w:divBdr>
                <w:top w:val="none" w:sz="0" w:space="0" w:color="auto"/>
                <w:left w:val="none" w:sz="0" w:space="0" w:color="auto"/>
                <w:bottom w:val="none" w:sz="0" w:space="0" w:color="auto"/>
                <w:right w:val="none" w:sz="0" w:space="0" w:color="auto"/>
              </w:divBdr>
              <w:divsChild>
                <w:div w:id="95710164">
                  <w:marLeft w:val="0"/>
                  <w:marRight w:val="0"/>
                  <w:marTop w:val="0"/>
                  <w:marBottom w:val="0"/>
                  <w:divBdr>
                    <w:top w:val="none" w:sz="0" w:space="0" w:color="auto"/>
                    <w:left w:val="none" w:sz="0" w:space="0" w:color="auto"/>
                    <w:bottom w:val="none" w:sz="0" w:space="0" w:color="auto"/>
                    <w:right w:val="none" w:sz="0" w:space="0" w:color="auto"/>
                  </w:divBdr>
                  <w:divsChild>
                    <w:div w:id="1013847325">
                      <w:marLeft w:val="0"/>
                      <w:marRight w:val="0"/>
                      <w:marTop w:val="0"/>
                      <w:marBottom w:val="0"/>
                      <w:divBdr>
                        <w:top w:val="none" w:sz="0" w:space="0" w:color="auto"/>
                        <w:left w:val="none" w:sz="0" w:space="0" w:color="auto"/>
                        <w:bottom w:val="none" w:sz="0" w:space="0" w:color="auto"/>
                        <w:right w:val="none" w:sz="0" w:space="0" w:color="auto"/>
                      </w:divBdr>
                      <w:divsChild>
                        <w:div w:id="1196651626">
                          <w:marLeft w:val="0"/>
                          <w:marRight w:val="0"/>
                          <w:marTop w:val="0"/>
                          <w:marBottom w:val="0"/>
                          <w:divBdr>
                            <w:top w:val="none" w:sz="0" w:space="0" w:color="auto"/>
                            <w:left w:val="none" w:sz="0" w:space="0" w:color="auto"/>
                            <w:bottom w:val="none" w:sz="0" w:space="0" w:color="auto"/>
                            <w:right w:val="none" w:sz="0" w:space="0" w:color="auto"/>
                          </w:divBdr>
                          <w:divsChild>
                            <w:div w:id="156003347">
                              <w:marLeft w:val="-990"/>
                              <w:marRight w:val="0"/>
                              <w:marTop w:val="0"/>
                              <w:marBottom w:val="0"/>
                              <w:divBdr>
                                <w:top w:val="none" w:sz="0" w:space="0" w:color="auto"/>
                                <w:left w:val="none" w:sz="0" w:space="0" w:color="auto"/>
                                <w:bottom w:val="none" w:sz="0" w:space="0" w:color="auto"/>
                                <w:right w:val="none" w:sz="0" w:space="0" w:color="auto"/>
                              </w:divBdr>
                            </w:div>
                            <w:div w:id="13035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901335">
              <w:marLeft w:val="0"/>
              <w:marRight w:val="0"/>
              <w:marTop w:val="0"/>
              <w:marBottom w:val="0"/>
              <w:divBdr>
                <w:top w:val="none" w:sz="0" w:space="0" w:color="auto"/>
                <w:left w:val="none" w:sz="0" w:space="0" w:color="auto"/>
                <w:bottom w:val="none" w:sz="0" w:space="0" w:color="auto"/>
                <w:right w:val="none" w:sz="0" w:space="0" w:color="auto"/>
              </w:divBdr>
              <w:divsChild>
                <w:div w:id="1651864509">
                  <w:marLeft w:val="0"/>
                  <w:marRight w:val="0"/>
                  <w:marTop w:val="0"/>
                  <w:marBottom w:val="0"/>
                  <w:divBdr>
                    <w:top w:val="none" w:sz="0" w:space="0" w:color="auto"/>
                    <w:left w:val="none" w:sz="0" w:space="0" w:color="auto"/>
                    <w:bottom w:val="none" w:sz="0" w:space="0" w:color="auto"/>
                    <w:right w:val="none" w:sz="0" w:space="0" w:color="auto"/>
                  </w:divBdr>
                  <w:divsChild>
                    <w:div w:id="2083218024">
                      <w:marLeft w:val="0"/>
                      <w:marRight w:val="0"/>
                      <w:marTop w:val="0"/>
                      <w:marBottom w:val="0"/>
                      <w:divBdr>
                        <w:top w:val="none" w:sz="0" w:space="0" w:color="auto"/>
                        <w:left w:val="none" w:sz="0" w:space="0" w:color="auto"/>
                        <w:bottom w:val="none" w:sz="0" w:space="0" w:color="auto"/>
                        <w:right w:val="none" w:sz="0" w:space="0" w:color="auto"/>
                      </w:divBdr>
                      <w:divsChild>
                        <w:div w:id="1594121199">
                          <w:marLeft w:val="0"/>
                          <w:marRight w:val="0"/>
                          <w:marTop w:val="0"/>
                          <w:marBottom w:val="0"/>
                          <w:divBdr>
                            <w:top w:val="none" w:sz="0" w:space="0" w:color="auto"/>
                            <w:left w:val="none" w:sz="0" w:space="0" w:color="auto"/>
                            <w:bottom w:val="none" w:sz="0" w:space="0" w:color="auto"/>
                            <w:right w:val="none" w:sz="0" w:space="0" w:color="auto"/>
                          </w:divBdr>
                          <w:divsChild>
                            <w:div w:id="963271938">
                              <w:marLeft w:val="-990"/>
                              <w:marRight w:val="0"/>
                              <w:marTop w:val="0"/>
                              <w:marBottom w:val="0"/>
                              <w:divBdr>
                                <w:top w:val="none" w:sz="0" w:space="0" w:color="auto"/>
                                <w:left w:val="none" w:sz="0" w:space="0" w:color="auto"/>
                                <w:bottom w:val="none" w:sz="0" w:space="0" w:color="auto"/>
                                <w:right w:val="none" w:sz="0" w:space="0" w:color="auto"/>
                              </w:divBdr>
                            </w:div>
                            <w:div w:id="821431649">
                              <w:marLeft w:val="0"/>
                              <w:marRight w:val="0"/>
                              <w:marTop w:val="0"/>
                              <w:marBottom w:val="0"/>
                              <w:divBdr>
                                <w:top w:val="none" w:sz="0" w:space="0" w:color="auto"/>
                                <w:left w:val="none" w:sz="0" w:space="0" w:color="auto"/>
                                <w:bottom w:val="none" w:sz="0" w:space="0" w:color="auto"/>
                                <w:right w:val="none" w:sz="0" w:space="0" w:color="auto"/>
                              </w:divBdr>
                            </w:div>
                            <w:div w:id="10523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56294">
              <w:marLeft w:val="0"/>
              <w:marRight w:val="0"/>
              <w:marTop w:val="0"/>
              <w:marBottom w:val="0"/>
              <w:divBdr>
                <w:top w:val="none" w:sz="0" w:space="0" w:color="auto"/>
                <w:left w:val="none" w:sz="0" w:space="0" w:color="auto"/>
                <w:bottom w:val="none" w:sz="0" w:space="0" w:color="auto"/>
                <w:right w:val="none" w:sz="0" w:space="0" w:color="auto"/>
              </w:divBdr>
              <w:divsChild>
                <w:div w:id="836385470">
                  <w:marLeft w:val="0"/>
                  <w:marRight w:val="0"/>
                  <w:marTop w:val="0"/>
                  <w:marBottom w:val="0"/>
                  <w:divBdr>
                    <w:top w:val="none" w:sz="0" w:space="0" w:color="auto"/>
                    <w:left w:val="none" w:sz="0" w:space="0" w:color="auto"/>
                    <w:bottom w:val="none" w:sz="0" w:space="0" w:color="auto"/>
                    <w:right w:val="none" w:sz="0" w:space="0" w:color="auto"/>
                  </w:divBdr>
                  <w:divsChild>
                    <w:div w:id="77944426">
                      <w:marLeft w:val="0"/>
                      <w:marRight w:val="0"/>
                      <w:marTop w:val="0"/>
                      <w:marBottom w:val="0"/>
                      <w:divBdr>
                        <w:top w:val="none" w:sz="0" w:space="0" w:color="auto"/>
                        <w:left w:val="none" w:sz="0" w:space="0" w:color="auto"/>
                        <w:bottom w:val="none" w:sz="0" w:space="0" w:color="auto"/>
                        <w:right w:val="none" w:sz="0" w:space="0" w:color="auto"/>
                      </w:divBdr>
                      <w:divsChild>
                        <w:div w:id="122701349">
                          <w:marLeft w:val="0"/>
                          <w:marRight w:val="0"/>
                          <w:marTop w:val="0"/>
                          <w:marBottom w:val="0"/>
                          <w:divBdr>
                            <w:top w:val="none" w:sz="0" w:space="0" w:color="auto"/>
                            <w:left w:val="none" w:sz="0" w:space="0" w:color="auto"/>
                            <w:bottom w:val="none" w:sz="0" w:space="0" w:color="auto"/>
                            <w:right w:val="none" w:sz="0" w:space="0" w:color="auto"/>
                          </w:divBdr>
                          <w:divsChild>
                            <w:div w:id="1704211798">
                              <w:marLeft w:val="-990"/>
                              <w:marRight w:val="0"/>
                              <w:marTop w:val="0"/>
                              <w:marBottom w:val="0"/>
                              <w:divBdr>
                                <w:top w:val="none" w:sz="0" w:space="0" w:color="auto"/>
                                <w:left w:val="none" w:sz="0" w:space="0" w:color="auto"/>
                                <w:bottom w:val="none" w:sz="0" w:space="0" w:color="auto"/>
                                <w:right w:val="none" w:sz="0" w:space="0" w:color="auto"/>
                              </w:divBdr>
                            </w:div>
                            <w:div w:id="8774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11354">
          <w:marLeft w:val="0"/>
          <w:marRight w:val="0"/>
          <w:marTop w:val="0"/>
          <w:marBottom w:val="0"/>
          <w:divBdr>
            <w:top w:val="none" w:sz="0" w:space="0" w:color="auto"/>
            <w:left w:val="none" w:sz="0" w:space="0" w:color="auto"/>
            <w:bottom w:val="none" w:sz="0" w:space="0" w:color="auto"/>
            <w:right w:val="none" w:sz="0" w:space="0" w:color="auto"/>
          </w:divBdr>
        </w:div>
        <w:div w:id="2019624009">
          <w:marLeft w:val="-180"/>
          <w:marRight w:val="-180"/>
          <w:marTop w:val="0"/>
          <w:marBottom w:val="0"/>
          <w:divBdr>
            <w:top w:val="none" w:sz="0" w:space="0" w:color="auto"/>
            <w:left w:val="none" w:sz="0" w:space="0" w:color="auto"/>
            <w:bottom w:val="none" w:sz="0" w:space="0" w:color="auto"/>
            <w:right w:val="none" w:sz="0" w:space="0" w:color="auto"/>
          </w:divBdr>
          <w:divsChild>
            <w:div w:id="825779437">
              <w:marLeft w:val="0"/>
              <w:marRight w:val="0"/>
              <w:marTop w:val="0"/>
              <w:marBottom w:val="0"/>
              <w:divBdr>
                <w:top w:val="none" w:sz="0" w:space="0" w:color="auto"/>
                <w:left w:val="none" w:sz="0" w:space="0" w:color="auto"/>
                <w:bottom w:val="none" w:sz="0" w:space="0" w:color="auto"/>
                <w:right w:val="none" w:sz="0" w:space="0" w:color="auto"/>
              </w:divBdr>
              <w:divsChild>
                <w:div w:id="12328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608">
          <w:marLeft w:val="0"/>
          <w:marRight w:val="0"/>
          <w:marTop w:val="0"/>
          <w:marBottom w:val="0"/>
          <w:divBdr>
            <w:top w:val="none" w:sz="0" w:space="0" w:color="auto"/>
            <w:left w:val="none" w:sz="0" w:space="0" w:color="auto"/>
            <w:bottom w:val="none" w:sz="0" w:space="0" w:color="auto"/>
            <w:right w:val="none" w:sz="0" w:space="0" w:color="auto"/>
          </w:divBdr>
        </w:div>
        <w:div w:id="293871618">
          <w:marLeft w:val="0"/>
          <w:marRight w:val="0"/>
          <w:marTop w:val="0"/>
          <w:marBottom w:val="0"/>
          <w:divBdr>
            <w:top w:val="none" w:sz="0" w:space="0" w:color="auto"/>
            <w:left w:val="none" w:sz="0" w:space="0" w:color="auto"/>
            <w:bottom w:val="none" w:sz="0" w:space="0" w:color="auto"/>
            <w:right w:val="none" w:sz="0" w:space="0" w:color="auto"/>
          </w:divBdr>
        </w:div>
        <w:div w:id="895706791">
          <w:marLeft w:val="0"/>
          <w:marRight w:val="0"/>
          <w:marTop w:val="0"/>
          <w:marBottom w:val="0"/>
          <w:divBdr>
            <w:top w:val="none" w:sz="0" w:space="0" w:color="auto"/>
            <w:left w:val="none" w:sz="0" w:space="0" w:color="auto"/>
            <w:bottom w:val="none" w:sz="0" w:space="0" w:color="auto"/>
            <w:right w:val="none" w:sz="0" w:space="0" w:color="auto"/>
          </w:divBdr>
        </w:div>
        <w:div w:id="1629048983">
          <w:marLeft w:val="0"/>
          <w:marRight w:val="0"/>
          <w:marTop w:val="0"/>
          <w:marBottom w:val="0"/>
          <w:divBdr>
            <w:top w:val="none" w:sz="0" w:space="0" w:color="auto"/>
            <w:left w:val="none" w:sz="0" w:space="0" w:color="auto"/>
            <w:bottom w:val="none" w:sz="0" w:space="0" w:color="auto"/>
            <w:right w:val="none" w:sz="0" w:space="0" w:color="auto"/>
          </w:divBdr>
          <w:divsChild>
            <w:div w:id="1246955363">
              <w:marLeft w:val="0"/>
              <w:marRight w:val="0"/>
              <w:marTop w:val="0"/>
              <w:marBottom w:val="0"/>
              <w:divBdr>
                <w:top w:val="none" w:sz="0" w:space="0" w:color="auto"/>
                <w:left w:val="none" w:sz="0" w:space="0" w:color="auto"/>
                <w:bottom w:val="none" w:sz="0" w:space="0" w:color="auto"/>
                <w:right w:val="none" w:sz="0" w:space="0" w:color="auto"/>
              </w:divBdr>
              <w:divsChild>
                <w:div w:id="1074083429">
                  <w:marLeft w:val="0"/>
                  <w:marRight w:val="0"/>
                  <w:marTop w:val="0"/>
                  <w:marBottom w:val="0"/>
                  <w:divBdr>
                    <w:top w:val="none" w:sz="0" w:space="0" w:color="auto"/>
                    <w:left w:val="none" w:sz="0" w:space="0" w:color="auto"/>
                    <w:bottom w:val="none" w:sz="0" w:space="0" w:color="auto"/>
                    <w:right w:val="none" w:sz="0" w:space="0" w:color="auto"/>
                  </w:divBdr>
                </w:div>
              </w:divsChild>
            </w:div>
            <w:div w:id="1532299260">
              <w:marLeft w:val="0"/>
              <w:marRight w:val="0"/>
              <w:marTop w:val="0"/>
              <w:marBottom w:val="0"/>
              <w:divBdr>
                <w:top w:val="none" w:sz="0" w:space="0" w:color="auto"/>
                <w:left w:val="none" w:sz="0" w:space="0" w:color="auto"/>
                <w:bottom w:val="none" w:sz="0" w:space="0" w:color="auto"/>
                <w:right w:val="none" w:sz="0" w:space="0" w:color="auto"/>
              </w:divBdr>
            </w:div>
          </w:divsChild>
        </w:div>
        <w:div w:id="378553173">
          <w:marLeft w:val="0"/>
          <w:marRight w:val="0"/>
          <w:marTop w:val="0"/>
          <w:marBottom w:val="0"/>
          <w:divBdr>
            <w:top w:val="none" w:sz="0" w:space="0" w:color="auto"/>
            <w:left w:val="none" w:sz="0" w:space="0" w:color="auto"/>
            <w:bottom w:val="none" w:sz="0" w:space="0" w:color="auto"/>
            <w:right w:val="none" w:sz="0" w:space="0" w:color="auto"/>
          </w:divBdr>
          <w:divsChild>
            <w:div w:id="315037691">
              <w:marLeft w:val="0"/>
              <w:marRight w:val="0"/>
              <w:marTop w:val="0"/>
              <w:marBottom w:val="0"/>
              <w:divBdr>
                <w:top w:val="none" w:sz="0" w:space="0" w:color="auto"/>
                <w:left w:val="none" w:sz="0" w:space="0" w:color="auto"/>
                <w:bottom w:val="none" w:sz="0" w:space="0" w:color="auto"/>
                <w:right w:val="none" w:sz="0" w:space="0" w:color="auto"/>
              </w:divBdr>
              <w:divsChild>
                <w:div w:id="1140686744">
                  <w:marLeft w:val="0"/>
                  <w:marRight w:val="0"/>
                  <w:marTop w:val="0"/>
                  <w:marBottom w:val="0"/>
                  <w:divBdr>
                    <w:top w:val="none" w:sz="0" w:space="0" w:color="auto"/>
                    <w:left w:val="none" w:sz="0" w:space="0" w:color="auto"/>
                    <w:bottom w:val="none" w:sz="0" w:space="0" w:color="auto"/>
                    <w:right w:val="none" w:sz="0" w:space="0" w:color="auto"/>
                  </w:divBdr>
                </w:div>
              </w:divsChild>
            </w:div>
            <w:div w:id="421146301">
              <w:marLeft w:val="0"/>
              <w:marRight w:val="0"/>
              <w:marTop w:val="0"/>
              <w:marBottom w:val="0"/>
              <w:divBdr>
                <w:top w:val="none" w:sz="0" w:space="0" w:color="auto"/>
                <w:left w:val="none" w:sz="0" w:space="0" w:color="auto"/>
                <w:bottom w:val="none" w:sz="0" w:space="0" w:color="auto"/>
                <w:right w:val="none" w:sz="0" w:space="0" w:color="auto"/>
              </w:divBdr>
            </w:div>
          </w:divsChild>
        </w:div>
        <w:div w:id="2125613472">
          <w:marLeft w:val="-180"/>
          <w:marRight w:val="-180"/>
          <w:marTop w:val="0"/>
          <w:marBottom w:val="0"/>
          <w:divBdr>
            <w:top w:val="none" w:sz="0" w:space="0" w:color="auto"/>
            <w:left w:val="none" w:sz="0" w:space="0" w:color="auto"/>
            <w:bottom w:val="none" w:sz="0" w:space="0" w:color="auto"/>
            <w:right w:val="none" w:sz="0" w:space="0" w:color="auto"/>
          </w:divBdr>
          <w:divsChild>
            <w:div w:id="1644578434">
              <w:marLeft w:val="0"/>
              <w:marRight w:val="0"/>
              <w:marTop w:val="0"/>
              <w:marBottom w:val="0"/>
              <w:divBdr>
                <w:top w:val="none" w:sz="0" w:space="0" w:color="auto"/>
                <w:left w:val="none" w:sz="0" w:space="0" w:color="auto"/>
                <w:bottom w:val="none" w:sz="0" w:space="0" w:color="auto"/>
                <w:right w:val="none" w:sz="0" w:space="0" w:color="auto"/>
              </w:divBdr>
              <w:divsChild>
                <w:div w:id="5940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48232">
          <w:marLeft w:val="-180"/>
          <w:marRight w:val="-180"/>
          <w:marTop w:val="0"/>
          <w:marBottom w:val="0"/>
          <w:divBdr>
            <w:top w:val="none" w:sz="0" w:space="0" w:color="auto"/>
            <w:left w:val="none" w:sz="0" w:space="0" w:color="auto"/>
            <w:bottom w:val="none" w:sz="0" w:space="0" w:color="auto"/>
            <w:right w:val="none" w:sz="0" w:space="0" w:color="auto"/>
          </w:divBdr>
          <w:divsChild>
            <w:div w:id="432555786">
              <w:marLeft w:val="0"/>
              <w:marRight w:val="0"/>
              <w:marTop w:val="0"/>
              <w:marBottom w:val="0"/>
              <w:divBdr>
                <w:top w:val="none" w:sz="0" w:space="0" w:color="auto"/>
                <w:left w:val="none" w:sz="0" w:space="0" w:color="auto"/>
                <w:bottom w:val="none" w:sz="0" w:space="0" w:color="auto"/>
                <w:right w:val="none" w:sz="0" w:space="0" w:color="auto"/>
              </w:divBdr>
            </w:div>
            <w:div w:id="2012877266">
              <w:marLeft w:val="0"/>
              <w:marRight w:val="0"/>
              <w:marTop w:val="0"/>
              <w:marBottom w:val="0"/>
              <w:divBdr>
                <w:top w:val="none" w:sz="0" w:space="0" w:color="auto"/>
                <w:left w:val="none" w:sz="0" w:space="0" w:color="auto"/>
                <w:bottom w:val="none" w:sz="0" w:space="0" w:color="auto"/>
                <w:right w:val="none" w:sz="0" w:space="0" w:color="auto"/>
              </w:divBdr>
              <w:divsChild>
                <w:div w:id="1592471451">
                  <w:marLeft w:val="0"/>
                  <w:marRight w:val="0"/>
                  <w:marTop w:val="0"/>
                  <w:marBottom w:val="0"/>
                  <w:divBdr>
                    <w:top w:val="none" w:sz="0" w:space="0" w:color="auto"/>
                    <w:left w:val="none" w:sz="0" w:space="0" w:color="auto"/>
                    <w:bottom w:val="none" w:sz="0" w:space="0" w:color="auto"/>
                    <w:right w:val="none" w:sz="0" w:space="0" w:color="auto"/>
                  </w:divBdr>
                </w:div>
                <w:div w:id="1463840445">
                  <w:marLeft w:val="0"/>
                  <w:marRight w:val="0"/>
                  <w:marTop w:val="0"/>
                  <w:marBottom w:val="0"/>
                  <w:divBdr>
                    <w:top w:val="none" w:sz="0" w:space="0" w:color="auto"/>
                    <w:left w:val="none" w:sz="0" w:space="0" w:color="auto"/>
                    <w:bottom w:val="none" w:sz="0" w:space="0" w:color="auto"/>
                    <w:right w:val="none" w:sz="0" w:space="0" w:color="auto"/>
                  </w:divBdr>
                </w:div>
                <w:div w:id="2134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6518">
          <w:marLeft w:val="0"/>
          <w:marRight w:val="0"/>
          <w:marTop w:val="0"/>
          <w:marBottom w:val="0"/>
          <w:divBdr>
            <w:top w:val="none" w:sz="0" w:space="0" w:color="auto"/>
            <w:left w:val="none" w:sz="0" w:space="0" w:color="auto"/>
            <w:bottom w:val="none" w:sz="0" w:space="0" w:color="auto"/>
            <w:right w:val="none" w:sz="0" w:space="0" w:color="auto"/>
          </w:divBdr>
        </w:div>
        <w:div w:id="1852983433">
          <w:marLeft w:val="-180"/>
          <w:marRight w:val="-180"/>
          <w:marTop w:val="0"/>
          <w:marBottom w:val="0"/>
          <w:divBdr>
            <w:top w:val="none" w:sz="0" w:space="0" w:color="auto"/>
            <w:left w:val="none" w:sz="0" w:space="0" w:color="auto"/>
            <w:bottom w:val="none" w:sz="0" w:space="0" w:color="auto"/>
            <w:right w:val="none" w:sz="0" w:space="0" w:color="auto"/>
          </w:divBdr>
          <w:divsChild>
            <w:div w:id="1919635838">
              <w:marLeft w:val="0"/>
              <w:marRight w:val="0"/>
              <w:marTop w:val="0"/>
              <w:marBottom w:val="0"/>
              <w:divBdr>
                <w:top w:val="none" w:sz="0" w:space="0" w:color="auto"/>
                <w:left w:val="none" w:sz="0" w:space="0" w:color="auto"/>
                <w:bottom w:val="none" w:sz="0" w:space="0" w:color="auto"/>
                <w:right w:val="none" w:sz="0" w:space="0" w:color="auto"/>
              </w:divBdr>
              <w:divsChild>
                <w:div w:id="1232304223">
                  <w:marLeft w:val="0"/>
                  <w:marRight w:val="0"/>
                  <w:marTop w:val="0"/>
                  <w:marBottom w:val="0"/>
                  <w:divBdr>
                    <w:top w:val="none" w:sz="0" w:space="0" w:color="auto"/>
                    <w:left w:val="none" w:sz="0" w:space="0" w:color="auto"/>
                    <w:bottom w:val="none" w:sz="0" w:space="0" w:color="auto"/>
                    <w:right w:val="none" w:sz="0" w:space="0" w:color="auto"/>
                  </w:divBdr>
                  <w:divsChild>
                    <w:div w:id="647784430">
                      <w:marLeft w:val="0"/>
                      <w:marRight w:val="0"/>
                      <w:marTop w:val="0"/>
                      <w:marBottom w:val="0"/>
                      <w:divBdr>
                        <w:top w:val="none" w:sz="0" w:space="0" w:color="auto"/>
                        <w:left w:val="none" w:sz="0" w:space="0" w:color="auto"/>
                        <w:bottom w:val="none" w:sz="0" w:space="0" w:color="auto"/>
                        <w:right w:val="none" w:sz="0" w:space="0" w:color="auto"/>
                      </w:divBdr>
                      <w:divsChild>
                        <w:div w:id="931546888">
                          <w:marLeft w:val="0"/>
                          <w:marRight w:val="0"/>
                          <w:marTop w:val="0"/>
                          <w:marBottom w:val="0"/>
                          <w:divBdr>
                            <w:top w:val="none" w:sz="0" w:space="0" w:color="auto"/>
                            <w:left w:val="none" w:sz="0" w:space="0" w:color="auto"/>
                            <w:bottom w:val="none" w:sz="0" w:space="0" w:color="auto"/>
                            <w:right w:val="none" w:sz="0" w:space="0" w:color="auto"/>
                          </w:divBdr>
                          <w:divsChild>
                            <w:div w:id="1626890520">
                              <w:marLeft w:val="-990"/>
                              <w:marRight w:val="0"/>
                              <w:marTop w:val="0"/>
                              <w:marBottom w:val="0"/>
                              <w:divBdr>
                                <w:top w:val="none" w:sz="0" w:space="0" w:color="auto"/>
                                <w:left w:val="none" w:sz="0" w:space="0" w:color="auto"/>
                                <w:bottom w:val="none" w:sz="0" w:space="0" w:color="auto"/>
                                <w:right w:val="none" w:sz="0" w:space="0" w:color="auto"/>
                              </w:divBdr>
                            </w:div>
                            <w:div w:id="21443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451273">
      <w:bodyDiv w:val="1"/>
      <w:marLeft w:val="0"/>
      <w:marRight w:val="0"/>
      <w:marTop w:val="0"/>
      <w:marBottom w:val="0"/>
      <w:divBdr>
        <w:top w:val="none" w:sz="0" w:space="0" w:color="auto"/>
        <w:left w:val="none" w:sz="0" w:space="0" w:color="auto"/>
        <w:bottom w:val="none" w:sz="0" w:space="0" w:color="auto"/>
        <w:right w:val="none" w:sz="0" w:space="0" w:color="auto"/>
      </w:divBdr>
    </w:div>
    <w:div w:id="1699696359">
      <w:bodyDiv w:val="1"/>
      <w:marLeft w:val="0"/>
      <w:marRight w:val="0"/>
      <w:marTop w:val="0"/>
      <w:marBottom w:val="0"/>
      <w:divBdr>
        <w:top w:val="none" w:sz="0" w:space="0" w:color="auto"/>
        <w:left w:val="none" w:sz="0" w:space="0" w:color="auto"/>
        <w:bottom w:val="none" w:sz="0" w:space="0" w:color="auto"/>
        <w:right w:val="none" w:sz="0" w:space="0" w:color="auto"/>
      </w:divBdr>
    </w:div>
    <w:div w:id="1707095547">
      <w:bodyDiv w:val="1"/>
      <w:marLeft w:val="0"/>
      <w:marRight w:val="0"/>
      <w:marTop w:val="0"/>
      <w:marBottom w:val="0"/>
      <w:divBdr>
        <w:top w:val="none" w:sz="0" w:space="0" w:color="auto"/>
        <w:left w:val="none" w:sz="0" w:space="0" w:color="auto"/>
        <w:bottom w:val="none" w:sz="0" w:space="0" w:color="auto"/>
        <w:right w:val="none" w:sz="0" w:space="0" w:color="auto"/>
      </w:divBdr>
      <w:divsChild>
        <w:div w:id="700479525">
          <w:marLeft w:val="0"/>
          <w:marRight w:val="0"/>
          <w:marTop w:val="0"/>
          <w:marBottom w:val="0"/>
          <w:divBdr>
            <w:top w:val="none" w:sz="0" w:space="0" w:color="auto"/>
            <w:left w:val="none" w:sz="0" w:space="0" w:color="auto"/>
            <w:bottom w:val="none" w:sz="0" w:space="0" w:color="auto"/>
            <w:right w:val="none" w:sz="0" w:space="0" w:color="auto"/>
          </w:divBdr>
        </w:div>
        <w:div w:id="1123114705">
          <w:marLeft w:val="0"/>
          <w:marRight w:val="0"/>
          <w:marTop w:val="0"/>
          <w:marBottom w:val="0"/>
          <w:divBdr>
            <w:top w:val="single" w:sz="12" w:space="0" w:color="50A1C9"/>
            <w:left w:val="single" w:sz="12" w:space="0" w:color="50A1C9"/>
            <w:bottom w:val="single" w:sz="12" w:space="0" w:color="50A1C9"/>
            <w:right w:val="single" w:sz="12" w:space="0" w:color="50A1C9"/>
          </w:divBdr>
          <w:divsChild>
            <w:div w:id="1921870554">
              <w:marLeft w:val="-180"/>
              <w:marRight w:val="-180"/>
              <w:marTop w:val="0"/>
              <w:marBottom w:val="0"/>
              <w:divBdr>
                <w:top w:val="none" w:sz="0" w:space="0" w:color="auto"/>
                <w:left w:val="none" w:sz="0" w:space="0" w:color="auto"/>
                <w:bottom w:val="none" w:sz="0" w:space="0" w:color="auto"/>
                <w:right w:val="none" w:sz="0" w:space="0" w:color="auto"/>
              </w:divBdr>
              <w:divsChild>
                <w:div w:id="1264918386">
                  <w:marLeft w:val="0"/>
                  <w:marRight w:val="0"/>
                  <w:marTop w:val="0"/>
                  <w:marBottom w:val="0"/>
                  <w:divBdr>
                    <w:top w:val="none" w:sz="0" w:space="0" w:color="auto"/>
                    <w:left w:val="none" w:sz="0" w:space="0" w:color="auto"/>
                    <w:bottom w:val="none" w:sz="0" w:space="0" w:color="auto"/>
                    <w:right w:val="none" w:sz="0" w:space="0" w:color="auto"/>
                  </w:divBdr>
                </w:div>
                <w:div w:id="20751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20">
          <w:marLeft w:val="-180"/>
          <w:marRight w:val="-180"/>
          <w:marTop w:val="0"/>
          <w:marBottom w:val="0"/>
          <w:divBdr>
            <w:top w:val="none" w:sz="0" w:space="0" w:color="auto"/>
            <w:left w:val="none" w:sz="0" w:space="0" w:color="auto"/>
            <w:bottom w:val="none" w:sz="0" w:space="0" w:color="auto"/>
            <w:right w:val="none" w:sz="0" w:space="0" w:color="auto"/>
          </w:divBdr>
          <w:divsChild>
            <w:div w:id="656570345">
              <w:marLeft w:val="0"/>
              <w:marRight w:val="0"/>
              <w:marTop w:val="0"/>
              <w:marBottom w:val="0"/>
              <w:divBdr>
                <w:top w:val="none" w:sz="0" w:space="0" w:color="auto"/>
                <w:left w:val="none" w:sz="0" w:space="0" w:color="auto"/>
                <w:bottom w:val="none" w:sz="0" w:space="0" w:color="auto"/>
                <w:right w:val="none" w:sz="0" w:space="0" w:color="auto"/>
              </w:divBdr>
            </w:div>
            <w:div w:id="1377779023">
              <w:marLeft w:val="0"/>
              <w:marRight w:val="0"/>
              <w:marTop w:val="0"/>
              <w:marBottom w:val="0"/>
              <w:divBdr>
                <w:top w:val="none" w:sz="0" w:space="0" w:color="auto"/>
                <w:left w:val="none" w:sz="0" w:space="0" w:color="auto"/>
                <w:bottom w:val="none" w:sz="0" w:space="0" w:color="auto"/>
                <w:right w:val="none" w:sz="0" w:space="0" w:color="auto"/>
              </w:divBdr>
            </w:div>
          </w:divsChild>
        </w:div>
        <w:div w:id="1716352456">
          <w:marLeft w:val="0"/>
          <w:marRight w:val="0"/>
          <w:marTop w:val="0"/>
          <w:marBottom w:val="0"/>
          <w:divBdr>
            <w:top w:val="none" w:sz="0" w:space="0" w:color="auto"/>
            <w:left w:val="none" w:sz="0" w:space="0" w:color="auto"/>
            <w:bottom w:val="none" w:sz="0" w:space="0" w:color="auto"/>
            <w:right w:val="none" w:sz="0" w:space="0" w:color="auto"/>
          </w:divBdr>
        </w:div>
        <w:div w:id="1276715195">
          <w:marLeft w:val="0"/>
          <w:marRight w:val="0"/>
          <w:marTop w:val="0"/>
          <w:marBottom w:val="0"/>
          <w:divBdr>
            <w:top w:val="single" w:sz="6" w:space="0" w:color="EDF2F9"/>
            <w:left w:val="single" w:sz="6" w:space="0" w:color="EDF2F9"/>
            <w:bottom w:val="single" w:sz="6" w:space="0" w:color="EDF2F9"/>
            <w:right w:val="single" w:sz="6" w:space="0" w:color="EDF2F9"/>
          </w:divBdr>
          <w:divsChild>
            <w:div w:id="780415882">
              <w:marLeft w:val="0"/>
              <w:marRight w:val="0"/>
              <w:marTop w:val="0"/>
              <w:marBottom w:val="0"/>
              <w:divBdr>
                <w:top w:val="none" w:sz="0" w:space="0" w:color="auto"/>
                <w:left w:val="none" w:sz="0" w:space="0" w:color="auto"/>
                <w:bottom w:val="none" w:sz="0" w:space="0" w:color="auto"/>
                <w:right w:val="none" w:sz="0" w:space="0" w:color="auto"/>
              </w:divBdr>
            </w:div>
          </w:divsChild>
        </w:div>
        <w:div w:id="905186933">
          <w:marLeft w:val="0"/>
          <w:marRight w:val="0"/>
          <w:marTop w:val="0"/>
          <w:marBottom w:val="0"/>
          <w:divBdr>
            <w:top w:val="none" w:sz="0" w:space="0" w:color="auto"/>
            <w:left w:val="none" w:sz="0" w:space="0" w:color="auto"/>
            <w:bottom w:val="none" w:sz="0" w:space="0" w:color="auto"/>
            <w:right w:val="none" w:sz="0" w:space="0" w:color="auto"/>
          </w:divBdr>
        </w:div>
        <w:div w:id="759301280">
          <w:marLeft w:val="0"/>
          <w:marRight w:val="0"/>
          <w:marTop w:val="0"/>
          <w:marBottom w:val="0"/>
          <w:divBdr>
            <w:top w:val="none" w:sz="0" w:space="0" w:color="auto"/>
            <w:left w:val="none" w:sz="0" w:space="0" w:color="auto"/>
            <w:bottom w:val="none" w:sz="0" w:space="0" w:color="auto"/>
            <w:right w:val="none" w:sz="0" w:space="0" w:color="auto"/>
          </w:divBdr>
        </w:div>
        <w:div w:id="1763799047">
          <w:marLeft w:val="0"/>
          <w:marRight w:val="0"/>
          <w:marTop w:val="0"/>
          <w:marBottom w:val="0"/>
          <w:divBdr>
            <w:top w:val="none" w:sz="0" w:space="0" w:color="auto"/>
            <w:left w:val="none" w:sz="0" w:space="0" w:color="auto"/>
            <w:bottom w:val="none" w:sz="0" w:space="0" w:color="auto"/>
            <w:right w:val="none" w:sz="0" w:space="0" w:color="auto"/>
          </w:divBdr>
        </w:div>
        <w:div w:id="1961494682">
          <w:marLeft w:val="0"/>
          <w:marRight w:val="0"/>
          <w:marTop w:val="0"/>
          <w:marBottom w:val="0"/>
          <w:divBdr>
            <w:top w:val="none" w:sz="0" w:space="0" w:color="auto"/>
            <w:left w:val="none" w:sz="0" w:space="0" w:color="auto"/>
            <w:bottom w:val="none" w:sz="0" w:space="0" w:color="auto"/>
            <w:right w:val="none" w:sz="0" w:space="0" w:color="auto"/>
          </w:divBdr>
        </w:div>
        <w:div w:id="2130198862">
          <w:marLeft w:val="0"/>
          <w:marRight w:val="0"/>
          <w:marTop w:val="0"/>
          <w:marBottom w:val="0"/>
          <w:divBdr>
            <w:top w:val="none" w:sz="0" w:space="0" w:color="auto"/>
            <w:left w:val="none" w:sz="0" w:space="0" w:color="auto"/>
            <w:bottom w:val="none" w:sz="0" w:space="0" w:color="auto"/>
            <w:right w:val="none" w:sz="0" w:space="0" w:color="auto"/>
          </w:divBdr>
        </w:div>
        <w:div w:id="1605386081">
          <w:marLeft w:val="0"/>
          <w:marRight w:val="0"/>
          <w:marTop w:val="0"/>
          <w:marBottom w:val="0"/>
          <w:divBdr>
            <w:top w:val="none" w:sz="0" w:space="0" w:color="auto"/>
            <w:left w:val="none" w:sz="0" w:space="0" w:color="auto"/>
            <w:bottom w:val="none" w:sz="0" w:space="0" w:color="auto"/>
            <w:right w:val="none" w:sz="0" w:space="0" w:color="auto"/>
          </w:divBdr>
        </w:div>
        <w:div w:id="98109818">
          <w:marLeft w:val="0"/>
          <w:marRight w:val="0"/>
          <w:marTop w:val="0"/>
          <w:marBottom w:val="0"/>
          <w:divBdr>
            <w:top w:val="none" w:sz="0" w:space="0" w:color="auto"/>
            <w:left w:val="none" w:sz="0" w:space="0" w:color="auto"/>
            <w:bottom w:val="none" w:sz="0" w:space="0" w:color="auto"/>
            <w:right w:val="none" w:sz="0" w:space="0" w:color="auto"/>
          </w:divBdr>
        </w:div>
        <w:div w:id="451241722">
          <w:marLeft w:val="0"/>
          <w:marRight w:val="0"/>
          <w:marTop w:val="0"/>
          <w:marBottom w:val="0"/>
          <w:divBdr>
            <w:top w:val="none" w:sz="0" w:space="0" w:color="auto"/>
            <w:left w:val="none" w:sz="0" w:space="0" w:color="auto"/>
            <w:bottom w:val="none" w:sz="0" w:space="0" w:color="auto"/>
            <w:right w:val="none" w:sz="0" w:space="0" w:color="auto"/>
          </w:divBdr>
        </w:div>
        <w:div w:id="472723141">
          <w:marLeft w:val="0"/>
          <w:marRight w:val="0"/>
          <w:marTop w:val="0"/>
          <w:marBottom w:val="0"/>
          <w:divBdr>
            <w:top w:val="none" w:sz="0" w:space="0" w:color="auto"/>
            <w:left w:val="none" w:sz="0" w:space="0" w:color="auto"/>
            <w:bottom w:val="none" w:sz="0" w:space="0" w:color="auto"/>
            <w:right w:val="none" w:sz="0" w:space="0" w:color="auto"/>
          </w:divBdr>
        </w:div>
        <w:div w:id="1641767382">
          <w:marLeft w:val="0"/>
          <w:marRight w:val="0"/>
          <w:marTop w:val="0"/>
          <w:marBottom w:val="0"/>
          <w:divBdr>
            <w:top w:val="none" w:sz="0" w:space="0" w:color="auto"/>
            <w:left w:val="none" w:sz="0" w:space="0" w:color="auto"/>
            <w:bottom w:val="none" w:sz="0" w:space="0" w:color="auto"/>
            <w:right w:val="none" w:sz="0" w:space="0" w:color="auto"/>
          </w:divBdr>
        </w:div>
      </w:divsChild>
    </w:div>
    <w:div w:id="1709604560">
      <w:bodyDiv w:val="1"/>
      <w:marLeft w:val="0"/>
      <w:marRight w:val="0"/>
      <w:marTop w:val="0"/>
      <w:marBottom w:val="0"/>
      <w:divBdr>
        <w:top w:val="none" w:sz="0" w:space="0" w:color="auto"/>
        <w:left w:val="none" w:sz="0" w:space="0" w:color="auto"/>
        <w:bottom w:val="none" w:sz="0" w:space="0" w:color="auto"/>
        <w:right w:val="none" w:sz="0" w:space="0" w:color="auto"/>
      </w:divBdr>
    </w:div>
    <w:div w:id="1731463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commons.wikimedia.org/wiki/File:Flag_of_the_FARC-EP.svg" TargetMode="External"/><Relationship Id="rId13" Type="http://schemas.openxmlformats.org/officeDocument/2006/relationships/hyperlink" Target="https://commons.wikimedia.org/wiki/File:Polic%C3%ADa_de_anta%C3%B1o_(5580817176).jpg" TargetMode="External"/><Relationship Id="rId18" Type="http://schemas.openxmlformats.org/officeDocument/2006/relationships/hyperlink" Target="https://commons.wikimedia.org/wiki/File:OperacionFenix.png" TargetMode="External"/><Relationship Id="rId3" Type="http://schemas.openxmlformats.org/officeDocument/2006/relationships/hyperlink" Target="https://commons.wikimedia.org/wiki/File:Cerca_de_Bogot%C3%A1,_milicias_neogranadinas,Edward_Walhouse_Mark,_1843.jpg" TargetMode="External"/><Relationship Id="rId21" Type="http://schemas.openxmlformats.org/officeDocument/2006/relationships/hyperlink" Target="https://www.freepik.es/vector-gratis/fondo-apreton-manos-negocios-estilo-plano_2098693.htm#fromView=search&amp;page=1&amp;position=5&amp;uuid=8e2a671c-9f3a-4ba4-8503-b26a8b069d8e&amp;query=acuerdo" TargetMode="External"/><Relationship Id="rId7" Type="http://schemas.openxmlformats.org/officeDocument/2006/relationships/hyperlink" Target="https://commons.wikimedia.org/wiki/File:Anapoflag.svg" TargetMode="External"/><Relationship Id="rId12" Type="http://schemas.openxmlformats.org/officeDocument/2006/relationships/hyperlink" Target="https://commons.wikimedia.org/wiki/File:As%C3%AD_evitamos_que_sigan_envenenando_las_juventudes_del_mundo._(13761079665).jpg" TargetMode="External"/><Relationship Id="rId17" Type="http://schemas.openxmlformats.org/officeDocument/2006/relationships/hyperlink" Target="https://commons.wikimedia.org/wiki/File:Colombia_-_Meta_-_Mapirip%C3%A1n.svg" TargetMode="External"/><Relationship Id="rId25" Type="http://schemas.openxmlformats.org/officeDocument/2006/relationships/hyperlink" Target="https://www.freepik.es/vector-gratis/concepto-dia-paz-paloma-origami_5377202.htm#fromView=search&amp;page=1&amp;position=0&amp;uuid=4bb13f4a-b182-4086-8dba-d4211ae933d0&amp;query=paz" TargetMode="External"/><Relationship Id="rId2" Type="http://schemas.openxmlformats.org/officeDocument/2006/relationships/hyperlink" Target="https://commons.wikimedia.org/wiki/File:AGHRC_(1890)_-_Carta_V_-_Divisi%C3%B3n_pol%C3%ADtica_del_Virreinato_de_Santaf%C3%A9,_1810.jpg" TargetMode="External"/><Relationship Id="rId16" Type="http://schemas.openxmlformats.org/officeDocument/2006/relationships/hyperlink" Target="https://commons.wikimedia.org/wiki/File:Pablo_Escobar_Mug.jpg" TargetMode="External"/><Relationship Id="rId20" Type="http://schemas.openxmlformats.org/officeDocument/2006/relationships/hyperlink" Target="https://www.freepik.es/vector-gratis/plantilla-dia-internacional-paz-diseno-paloma-ilustracion-vector-estilo-linea_31591804.htm#fromView=search&amp;page=1&amp;position=11&amp;uuid=894eda0a-4dc4-4cc6-9abe-1d0a6e0fca88&amp;query=paz" TargetMode="External"/><Relationship Id="rId1" Type="http://schemas.openxmlformats.org/officeDocument/2006/relationships/hyperlink" Target="https://www.freepik.es/vector-gratis/ilustracion-abstracta-disturbios-masivos_20891935.htm#fromView=search&amp;page=1&amp;position=15&amp;uuid=9aee0360-1180-4018-ac7e-d39abe75199d&amp;query=conflicto+guerra" TargetMode="External"/><Relationship Id="rId6" Type="http://schemas.openxmlformats.org/officeDocument/2006/relationships/hyperlink" Target="https://commons.wikimedia.org/wiki/File:Luis_marano_ospina_perez.jpg" TargetMode="External"/><Relationship Id="rId11" Type="http://schemas.openxmlformats.org/officeDocument/2006/relationships/hyperlink" Target="https://commons.wikimedia.org/wiki/File:M.R.L._ANTIOQUIA.jpg" TargetMode="External"/><Relationship Id="rId24" Type="http://schemas.openxmlformats.org/officeDocument/2006/relationships/hyperlink" Target="https://www.freepik.es/vector-gratis/ilustracion-representante-ventas-gradiente_23938703.htm#fromView=search&amp;page=1&amp;position=24&amp;uuid=a87b4fcb-855c-4420-95d2-c5109d6e3ba9&amp;query=Conciliaci%C3%B3n" TargetMode="External"/><Relationship Id="rId5" Type="http://schemas.openxmlformats.org/officeDocument/2006/relationships/hyperlink" Target="https://commons.wikimedia.org/wiki/File:El_Bogotazo.jpg" TargetMode="External"/><Relationship Id="rId15" Type="http://schemas.openxmlformats.org/officeDocument/2006/relationships/hyperlink" Target="https://commons.wikimedia.org/wiki/File:Flag_of_M-19.svg" TargetMode="External"/><Relationship Id="rId23" Type="http://schemas.openxmlformats.org/officeDocument/2006/relationships/hyperlink" Target="https://www.freepik.es/vector-gratis/ilustracion-concepto-acuerdo-negocios_3229522.htm#fromView=search&amp;page=1&amp;position=28&amp;uuid=2eef38e4-ee2d-48a9-b290-6f1ad4837e32&amp;query=pacto+por+escrito" TargetMode="External"/><Relationship Id="rId10" Type="http://schemas.openxmlformats.org/officeDocument/2006/relationships/hyperlink" Target="https://commons.wikimedia.org/wiki/File:Misael_P._Borrero.jpg" TargetMode="External"/><Relationship Id="rId19" Type="http://schemas.openxmlformats.org/officeDocument/2006/relationships/hyperlink" Target="https://commons.wikimedia.org/wiki/File:5to_ciclo_de_negociaciones_de_paz_entre_el_ENL_y_el_Gobierno_de_Colombia_(40249614114).jpg" TargetMode="External"/><Relationship Id="rId4" Type="http://schemas.openxmlformats.org/officeDocument/2006/relationships/hyperlink" Target="https://commons.wikimedia.org/wiki/File:Encuentro_del_general_uribe_uribe_con_tropas_liberales.jpg" TargetMode="External"/><Relationship Id="rId9" Type="http://schemas.openxmlformats.org/officeDocument/2006/relationships/hyperlink" Target="https://commons.wikimedia.org/wiki/File:Flag_of_ELN.svg" TargetMode="External"/><Relationship Id="rId14" Type="http://schemas.openxmlformats.org/officeDocument/2006/relationships/hyperlink" Target="https://commons.wikimedia.org/wiki/File:Luis_Carlos_Galan.jpg" TargetMode="External"/><Relationship Id="rId22" Type="http://schemas.openxmlformats.org/officeDocument/2006/relationships/hyperlink" Target="https://www.freepik.es/vector-gratis/concepto-comunicacion-empresarial-dibujado-mano_19822805.htm#fromView=search&amp;page=1&amp;position=1&amp;uuid=8180c8b0-ba8a-4627-9420-06735f5d47e1&amp;query=Mediaci%C3%B3n"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youtube.com/watch?v=YKmVbr3fRg0" TargetMode="External"/><Relationship Id="rId50" Type="http://schemas.openxmlformats.org/officeDocument/2006/relationships/hyperlink" Target="https://www.youtube.com/watch?v=FNGFbFAowOQ"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ebelion.org/lecciones-del-proceso-de-paz-sudafricano/"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www.youtube.com/watch?v=IlrzkNKf7c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A08B44-6A3E-46CE-86D3-5A568F943C7A}"/>
</file>

<file path=customXml/itemProps2.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E446165-1B4B-4805-A1B6-93D4094688E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Ana Catalina Cordoba Sus</cp:lastModifiedBy>
  <cp:revision>78</cp:revision>
  <dcterms:created xsi:type="dcterms:W3CDTF">2021-02-11T22:20:00Z</dcterms:created>
  <dcterms:modified xsi:type="dcterms:W3CDTF">2025-07-30T19:53:25Z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