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Técnico en servicios postales y transporte de mercancías </w:t>
            </w:r>
          </w:p>
        </w:tc>
      </w:tr>
    </w:tbl>
    <w:p w:rsidR="00000000" w:rsidDel="00000000" w:rsidP="00000000" w:rsidRDefault="00000000" w:rsidRPr="00000000" w14:paraId="00000005">
      <w:pPr>
        <w:spacing w:after="120"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53" w:hRule="atLeast"/>
          <w:tblHeader w:val="0"/>
        </w:trPr>
        <w:tc>
          <w:tcPr>
            <w:vAlign w:val="center"/>
          </w:tcPr>
          <w:p w:rsidR="00000000" w:rsidDel="00000000" w:rsidP="00000000" w:rsidRDefault="00000000" w:rsidRPr="00000000" w14:paraId="0000000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spacing w:after="120" w:line="276" w:lineRule="auto"/>
              <w:rPr>
                <w:rFonts w:ascii="Arial" w:cs="Arial" w:eastAsia="Arial" w:hAnsi="Arial"/>
                <w:b w:val="0"/>
                <w:sz w:val="20"/>
                <w:szCs w:val="20"/>
                <w:u w:val="single"/>
              </w:rPr>
            </w:pPr>
            <w:r w:rsidDel="00000000" w:rsidR="00000000" w:rsidRPr="00000000">
              <w:rPr>
                <w:rFonts w:ascii="Arial" w:cs="Arial" w:eastAsia="Arial" w:hAnsi="Arial"/>
                <w:b w:val="0"/>
                <w:sz w:val="20"/>
                <w:szCs w:val="20"/>
                <w:rtl w:val="0"/>
              </w:rPr>
              <w:t xml:space="preserve">210101077 - Disponer la carga según plan de rutas y normativa de transporte</w:t>
            </w:r>
            <w:r w:rsidDel="00000000" w:rsidR="00000000" w:rsidRPr="00000000">
              <w:rPr>
                <w:rtl w:val="0"/>
              </w:rPr>
            </w:r>
          </w:p>
        </w:tc>
        <w:tc>
          <w:tcPr>
            <w:vAlign w:val="center"/>
          </w:tcPr>
          <w:p w:rsidR="00000000" w:rsidDel="00000000" w:rsidP="00000000" w:rsidRDefault="00000000" w:rsidRPr="00000000" w14:paraId="00000008">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210101077-03- Determinar precisión de los documentos de las mercancías y objetos postales según naturaleza, procedimientos técnicos, protocolos de seguridad y normas.</w:t>
            </w:r>
          </w:p>
          <w:p w:rsidR="00000000" w:rsidDel="00000000" w:rsidP="00000000" w:rsidRDefault="00000000" w:rsidRPr="00000000" w14:paraId="0000000A">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210101077-04- Ubicar las mercancías y objetos postales con respecto a instrucciones técnicas y normativa de localización.</w:t>
            </w:r>
          </w:p>
        </w:tc>
      </w:tr>
    </w:tbl>
    <w:p w:rsidR="00000000" w:rsidDel="00000000" w:rsidP="00000000" w:rsidRDefault="00000000" w:rsidRPr="00000000" w14:paraId="0000000B">
      <w:pPr>
        <w:spacing w:after="120"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rFonts w:ascii="Arial" w:cs="Arial" w:eastAsia="Arial" w:hAnsi="Arial"/>
                <w:color w:val="e36c09"/>
                <w:sz w:val="20"/>
                <w:szCs w:val="20"/>
              </w:rPr>
            </w:pPr>
            <w:r w:rsidDel="00000000" w:rsidR="00000000" w:rsidRPr="00000000">
              <w:rPr>
                <w:rFonts w:ascii="Arial" w:cs="Arial" w:eastAsia="Arial" w:hAnsi="Arial"/>
                <w:sz w:val="20"/>
                <w:szCs w:val="20"/>
                <w:rtl w:val="0"/>
              </w:rPr>
              <w:t xml:space="preserve">04</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jc w:val="both"/>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Disposición de objetos postales y mercancía</w:t>
            </w:r>
            <w:r w:rsidDel="00000000" w:rsidR="00000000" w:rsidRPr="00000000">
              <w:rPr>
                <w:rtl w:val="0"/>
              </w:rPr>
            </w:r>
          </w:p>
        </w:tc>
      </w:tr>
      <w:tr>
        <w:trPr>
          <w:cantSplit w:val="0"/>
          <w:trHeight w:val="1594" w:hRule="atLeast"/>
          <w:tblHeader w:val="0"/>
        </w:trPr>
        <w:tc>
          <w:tcPr>
            <w:vAlign w:val="center"/>
          </w:tcPr>
          <w:p w:rsidR="00000000" w:rsidDel="00000000" w:rsidP="00000000" w:rsidRDefault="00000000" w:rsidRPr="00000000" w14:paraId="0000001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actividad de almacenamiento consiste en ubicar la mercancía en la zona de almacenaje hasta que sea solicitada por el cliente; para ello es importante utilizar los medios adecuados para el transporte interno de mercancía, así como las herramientas tecnológicas disponibles y ubicarla en la zona más conveniente, con el fin de acceder y localizarla fácilmente.</w:t>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Almacén, carga, equipos, logística, ubicación </w:t>
            </w:r>
          </w:p>
        </w:tc>
      </w:tr>
    </w:tbl>
    <w:p w:rsidR="00000000" w:rsidDel="00000000" w:rsidP="00000000" w:rsidRDefault="00000000" w:rsidRPr="00000000" w14:paraId="00000014">
      <w:pPr>
        <w:spacing w:after="120"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Red de logística y gestión de la producción</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e36c09"/>
          <w:sz w:val="20"/>
          <w:szCs w:val="20"/>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120"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1B">
      <w:pPr>
        <w:spacing w:after="12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Equipos y herramientas de manipulación de carga</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Tipos de almacenamiento</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Ubicación de mercancía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Contenedores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Herramientas de comunicación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Registros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Sistema de Gestión de Almacenes - SGA</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Manejo de </w:t>
      </w:r>
      <w:r w:rsidDel="00000000" w:rsidR="00000000" w:rsidRPr="00000000">
        <w:rPr>
          <w:rFonts w:ascii="Arial" w:cs="Arial" w:eastAsia="Arial" w:hAnsi="Arial"/>
          <w:b w:val="1"/>
          <w:i w:val="1"/>
          <w:sz w:val="20"/>
          <w:szCs w:val="20"/>
          <w:rtl w:val="0"/>
        </w:rPr>
        <w:t xml:space="preserve">software</w:t>
      </w:r>
      <w:r w:rsidDel="00000000" w:rsidR="00000000" w:rsidRPr="00000000">
        <w:rPr>
          <w:rFonts w:ascii="Arial" w:cs="Arial" w:eastAsia="Arial" w:hAnsi="Arial"/>
          <w:b w:val="1"/>
          <w:sz w:val="20"/>
          <w:szCs w:val="20"/>
          <w:rtl w:val="0"/>
        </w:rPr>
        <w:t xml:space="preserve">: entrada, interpretación y salida de datos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 Diferenciación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numPr>
          <w:ilvl w:val="0"/>
          <w:numId w:val="2"/>
        </w:numPr>
        <w:spacing w:after="120" w:lineRule="auto"/>
        <w:ind w:left="283" w:hanging="28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CONTENIDOS: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B">
      <w:pPr>
        <w:spacing w:after="12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La actividad de almacenamiento consiste en ubicar la mercancía en la zona de almacenaje, para ello es importante utilizar los medios adecuados para el transporte interno de mercancía, así como las herramientas tecnológicas disponibles y ubicarla en la zona más conveniente, con el fin de acceder y localizarla fácilmente. </w:t>
      </w:r>
      <w:r w:rsidDel="00000000" w:rsidR="00000000" w:rsidRPr="00000000">
        <w:rPr>
          <w:rtl w:val="0"/>
        </w:rPr>
      </w:r>
    </w:p>
    <w:p w:rsidR="00000000" w:rsidDel="00000000" w:rsidP="00000000" w:rsidRDefault="00000000" w:rsidRPr="00000000" w14:paraId="0000002C">
      <w:pPr>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invita a ver el siguiente video: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0" distT="0" distL="0" distR="0">
            <wp:extent cx="4000992" cy="642139"/>
            <wp:effectExtent b="0" l="0" r="0" t="0"/>
            <wp:docPr id="33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00992" cy="64213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0">
      <w:pPr>
        <w:numPr>
          <w:ilvl w:val="3"/>
          <w:numId w:val="2"/>
        </w:numPr>
        <w:pBdr>
          <w:top w:space="0" w:sz="0" w:val="nil"/>
          <w:left w:space="0" w:sz="0" w:val="nil"/>
          <w:bottom w:space="0" w:sz="0" w:val="nil"/>
          <w:right w:space="0" w:sz="0" w:val="nil"/>
          <w:between w:space="0" w:sz="0" w:val="nil"/>
        </w:pBdr>
        <w:spacing w:after="120" w:lineRule="auto"/>
        <w:ind w:left="357" w:hanging="357"/>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Equipos y herramientas de manipulación de carga</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0"/>
      <w:r w:rsidDel="00000000" w:rsidR="00000000" w:rsidRPr="00000000">
        <w:commentReference w:id="0"/>
      </w:r>
      <w:r w:rsidDel="00000000" w:rsidR="00000000" w:rsidRPr="00000000">
        <w:rPr>
          <w:rFonts w:ascii="Arial" w:cs="Arial" w:eastAsia="Arial" w:hAnsi="Arial"/>
          <w:color w:val="000000"/>
          <w:sz w:val="20"/>
          <w:szCs w:val="20"/>
          <w:rtl w:val="0"/>
        </w:rPr>
        <w:t xml:space="preserve">Una correcta gestión de almacenamiento requiere evaluar los equipos que se usan para el manejo de materiales y de almacenamiento, procurando tener fácil acceso al material y capacidad de movimiento desde la posición de almacenamiento hasta los muelles de carga. El </w:t>
      </w:r>
      <w:r w:rsidDel="00000000" w:rsidR="00000000" w:rsidRPr="00000000">
        <w:rPr>
          <w:rFonts w:ascii="Arial" w:cs="Arial" w:eastAsia="Arial" w:hAnsi="Arial"/>
          <w:sz w:val="20"/>
          <w:szCs w:val="20"/>
          <w:rtl w:val="0"/>
        </w:rPr>
        <w:t xml:space="preserve">uso correcto</w:t>
      </w:r>
      <w:r w:rsidDel="00000000" w:rsidR="00000000" w:rsidRPr="00000000">
        <w:rPr>
          <w:rFonts w:ascii="Arial" w:cs="Arial" w:eastAsia="Arial" w:hAnsi="Arial"/>
          <w:color w:val="000000"/>
          <w:sz w:val="20"/>
          <w:szCs w:val="20"/>
          <w:rtl w:val="0"/>
        </w:rPr>
        <w:t xml:space="preserve"> del equipo permite mejorar la gestión de almacenamiento, por ejemplo, para artículos con alta rotación se deben usar equipos que permitan recogerlos de manera fácil.</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48260</wp:posOffset>
            </wp:positionV>
            <wp:extent cx="1733550" cy="1778635"/>
            <wp:effectExtent b="0" l="0" r="0" t="0"/>
            <wp:wrapSquare wrapText="bothSides" distB="0" distT="0" distL="114300" distR="114300"/>
            <wp:docPr descr="Servicios logísticos con trabajadores de entrega en equipo. vector gratuito" id="338" name="image5.jpg"/>
            <a:graphic>
              <a:graphicData uri="http://schemas.openxmlformats.org/drawingml/2006/picture">
                <pic:pic>
                  <pic:nvPicPr>
                    <pic:cNvPr descr="Servicios logísticos con trabajadores de entrega en equipo. vector gratuito" id="0" name="image5.jpg"/>
                    <pic:cNvPicPr preferRelativeResize="0"/>
                  </pic:nvPicPr>
                  <pic:blipFill>
                    <a:blip r:embed="rId10"/>
                    <a:srcRect b="52559" l="1" r="45268" t="0"/>
                    <a:stretch>
                      <a:fillRect/>
                    </a:stretch>
                  </pic:blipFill>
                  <pic:spPr>
                    <a:xfrm>
                      <a:off x="0" y="0"/>
                      <a:ext cx="1733550" cy="1778635"/>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sdt>
        <w:sdtPr>
          <w:tag w:val="goog_rdk_1"/>
        </w:sdtPr>
        <w:sdtContent>
          <w:commentRangeStart w:id="1"/>
        </w:sdtContent>
      </w:sdt>
      <w:r w:rsidDel="00000000" w:rsidR="00000000" w:rsidRPr="00000000">
        <w:rPr>
          <w:rFonts w:ascii="Arial" w:cs="Arial" w:eastAsia="Arial" w:hAnsi="Arial"/>
          <w:color w:val="000000"/>
          <w:sz w:val="20"/>
          <w:szCs w:val="20"/>
          <w:rtl w:val="0"/>
        </w:rPr>
        <w:t xml:space="preserve">El objetivo de estos equipos es permitir que se minimicen los tiempos en las tareas de manipulación, evitar que los operarios realicen esfuerzos excesivos, reducir costos y contribuir a realizar las actividades de forma más eficiente.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6">
      <w:pPr>
        <w:keepNext w:val="1"/>
        <w:pBdr>
          <w:top w:space="0" w:sz="0" w:val="nil"/>
          <w:left w:space="0" w:sz="0" w:val="nil"/>
          <w:bottom w:space="0" w:sz="0" w:val="nil"/>
          <w:right w:space="0" w:sz="0" w:val="nil"/>
          <w:between w:space="0" w:sz="0" w:val="nil"/>
        </w:pBdr>
        <w:spacing w:after="12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4175759</wp:posOffset>
            </wp:positionH>
            <wp:positionV relativeFrom="paragraph">
              <wp:posOffset>0</wp:posOffset>
            </wp:positionV>
            <wp:extent cx="1852295" cy="1581150"/>
            <wp:effectExtent b="0" l="0" r="0" t="0"/>
            <wp:wrapSquare wrapText="bothSides" distB="0" distT="0" distL="114300" distR="114300"/>
            <wp:docPr descr="Servicios logísticos con trabajadores de entrega en equipo. vector gratuito" id="335" name="image5.jpg"/>
            <a:graphic>
              <a:graphicData uri="http://schemas.openxmlformats.org/drawingml/2006/picture">
                <pic:pic>
                  <pic:nvPicPr>
                    <pic:cNvPr descr="Servicios logísticos con trabajadores de entrega en equipo. vector gratuito" id="0" name="image5.jpg"/>
                    <pic:cNvPicPr preferRelativeResize="0"/>
                  </pic:nvPicPr>
                  <pic:blipFill>
                    <a:blip r:embed="rId10"/>
                    <a:srcRect b="0" l="0" r="38677" t="56326"/>
                    <a:stretch>
                      <a:fillRect/>
                    </a:stretch>
                  </pic:blipFill>
                  <pic:spPr>
                    <a:xfrm>
                      <a:off x="0" y="0"/>
                      <a:ext cx="1852295" cy="1581150"/>
                    </a:xfrm>
                    <a:prstGeom prst="rect"/>
                    <a:ln/>
                  </pic:spPr>
                </pic:pic>
              </a:graphicData>
            </a:graphic>
          </wp:anchor>
        </w:drawing>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mercancía, debido a sus características, requiere de medios de manipulación y almacenamiento determinados, a continuación, se presentan algunas características de está a través de criterios de clasificación, los cuales requieren determinadas actividades de manipulación.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rFonts w:ascii="Arial" w:cs="Arial" w:eastAsia="Arial" w:hAnsi="Arial"/>
          <w:b w:val="1"/>
          <w:i w:val="1"/>
          <w:color w:val="000000"/>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Clasificación de los equipos de manipulación de carga</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Corresponden a sistemas manuales o mecánicos que sirven para facilitar las actividades de carga y descarga, así como trasladar los materiales </w:t>
      </w:r>
      <w:r w:rsidDel="00000000" w:rsidR="00000000" w:rsidRPr="00000000">
        <w:rPr>
          <w:rFonts w:ascii="Arial" w:cs="Arial" w:eastAsia="Arial" w:hAnsi="Arial"/>
          <w:sz w:val="20"/>
          <w:szCs w:val="20"/>
          <w:rtl w:val="0"/>
        </w:rPr>
        <w:t xml:space="preserve">al</w:t>
      </w:r>
      <w:r w:rsidDel="00000000" w:rsidR="00000000" w:rsidRPr="00000000">
        <w:rPr>
          <w:rFonts w:ascii="Arial" w:cs="Arial" w:eastAsia="Arial" w:hAnsi="Arial"/>
          <w:color w:val="000000"/>
          <w:sz w:val="20"/>
          <w:szCs w:val="20"/>
          <w:rtl w:val="0"/>
        </w:rPr>
        <w:t xml:space="preserve"> almacén a razón de su actividad diaria. Este proceso ha sido mejorado, pues en un principio estas actividades eran desarrolladas solamente por los operarios haciendo uso de su fuerza bruta y las manos, hoy en día ya se cuenta con equipos especializados que permiten la manipulación de la mercancía.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elección del equipo adecuado depende de diferentes aspectos como:</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Espacio físico del almacén.</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Condiciones de trabajo.</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Rotación de los productos, entre otros.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Estos equipos se pueden clasificar en equipos de almacenamiento estático y de almacenamiento dinámico, como se evidencia en la tabla que se presenta a continuación con algunos ejemplos:</w:t>
      </w:r>
    </w:p>
    <w:p w:rsidR="00000000" w:rsidDel="00000000" w:rsidP="00000000" w:rsidRDefault="00000000" w:rsidRPr="00000000" w14:paraId="00000047">
      <w:pPr>
        <w:spacing w:after="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1</w:t>
      </w:r>
    </w:p>
    <w:p w:rsidR="00000000" w:rsidDel="00000000" w:rsidP="00000000" w:rsidRDefault="00000000" w:rsidRPr="00000000" w14:paraId="00000048">
      <w:pPr>
        <w:spacing w:after="120" w:lineRule="auto"/>
        <w:jc w:val="center"/>
        <w:rPr>
          <w:rFonts w:ascii="Arial" w:cs="Arial" w:eastAsia="Arial" w:hAnsi="Arial"/>
          <w:sz w:val="20"/>
          <w:szCs w:val="20"/>
        </w:rPr>
      </w:pPr>
      <w:r w:rsidDel="00000000" w:rsidR="00000000" w:rsidRPr="00000000">
        <w:rPr>
          <w:rFonts w:ascii="Arial" w:cs="Arial" w:eastAsia="Arial" w:hAnsi="Arial"/>
          <w:i w:val="1"/>
          <w:color w:val="000000"/>
          <w:sz w:val="20"/>
          <w:szCs w:val="20"/>
          <w:rtl w:val="0"/>
        </w:rPr>
        <w:t xml:space="preserve">Equipos estáticos y dinámicos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6423"/>
        <w:tblGridChange w:id="0">
          <w:tblGrid>
            <w:gridCol w:w="3539"/>
            <w:gridCol w:w="6423"/>
          </w:tblGrid>
        </w:tblGridChange>
      </w:tblGrid>
      <w:tr>
        <w:trPr>
          <w:cantSplit w:val="0"/>
          <w:tblHeader w:val="0"/>
        </w:trPr>
        <w:tc>
          <w:tcPr>
            <w:gridSpan w:val="2"/>
            <w:shd w:fill="002060" w:val="clear"/>
          </w:tcPr>
          <w:p w:rsidR="00000000" w:rsidDel="00000000" w:rsidP="00000000" w:rsidRDefault="00000000" w:rsidRPr="00000000" w14:paraId="0000004A">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Estáticos</w:t>
            </w:r>
            <w:sdt>
              <w:sdtPr>
                <w:tag w:val="goog_rdk_4"/>
              </w:sdtPr>
              <w:sdtContent>
                <w:commentRangeStart w:id="4"/>
              </w:sdtContent>
            </w:sdt>
            <w:r w:rsidDel="00000000" w:rsidR="00000000" w:rsidRPr="00000000">
              <w:rPr>
                <w:rtl w:val="0"/>
              </w:rPr>
            </w:r>
          </w:p>
        </w:tc>
      </w:tr>
      <w:tr>
        <w:trPr>
          <w:cantSplit w:val="0"/>
          <w:trHeight w:val="1644" w:hRule="atLeast"/>
          <w:tblHeader w:val="0"/>
        </w:trPr>
        <w:tc>
          <w:tcP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Silos</w:t>
            </w:r>
          </w:p>
        </w:tc>
        <w:tc>
          <w:tcPr/>
          <w:p w:rsidR="00000000" w:rsidDel="00000000" w:rsidP="00000000" w:rsidRDefault="00000000" w:rsidRPr="00000000" w14:paraId="0000004D">
            <w:pPr>
              <w:spacing w:after="120" w:line="276" w:lineRule="auto"/>
              <w:ind w:left="360" w:firstLine="0"/>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4E">
            <w:pPr>
              <w:spacing w:after="120"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4F">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utilizan para almacenar mercancía a granel: por ejemplo, arroz, trigo y en empresas de materiales prefabricados se almacenan, cemento o yeso</w:t>
            </w:r>
            <w:commentRangeEnd w:id="4"/>
            <w:r w:rsidDel="00000000" w:rsidR="00000000" w:rsidRPr="00000000">
              <w:commentReference w:id="4"/>
            </w:r>
            <w:r w:rsidDel="00000000" w:rsidR="00000000" w:rsidRPr="00000000">
              <w:rPr>
                <w:rFonts w:ascii="Arial" w:cs="Arial" w:eastAsia="Arial" w:hAnsi="Arial"/>
                <w:b w:val="0"/>
                <w:color w:val="000000"/>
                <w:sz w:val="20"/>
                <w:szCs w:val="20"/>
                <w:rtl w:val="0"/>
              </w:rPr>
              <w:t xml:space="preserve">.</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6423"/>
        <w:tblGridChange w:id="0">
          <w:tblGrid>
            <w:gridCol w:w="3539"/>
            <w:gridCol w:w="6423"/>
          </w:tblGrid>
        </w:tblGridChange>
      </w:tblGrid>
      <w:tr>
        <w:trPr>
          <w:cantSplit w:val="0"/>
          <w:tblHeader w:val="0"/>
        </w:trPr>
        <w:tc>
          <w:tcPr>
            <w:gridSpan w:val="2"/>
            <w:shd w:fill="002060" w:val="clear"/>
          </w:tcPr>
          <w:p w:rsidR="00000000" w:rsidDel="00000000" w:rsidP="00000000" w:rsidRDefault="00000000" w:rsidRPr="00000000" w14:paraId="00000051">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ffffff"/>
                <w:sz w:val="20"/>
                <w:szCs w:val="20"/>
                <w:rtl w:val="0"/>
              </w:rPr>
              <w:t xml:space="preserve">Dinámicos</w:t>
            </w:r>
            <w:sdt>
              <w:sdtPr>
                <w:tag w:val="goog_rdk_5"/>
              </w:sdtPr>
              <w:sdtContent>
                <w:commentRangeStart w:id="5"/>
              </w:sdtContent>
            </w:sdt>
            <w:r w:rsidDel="00000000" w:rsidR="00000000" w:rsidRPr="00000000">
              <w:rPr>
                <w:rtl w:val="0"/>
              </w:rPr>
            </w:r>
          </w:p>
        </w:tc>
      </w:tr>
      <w:tr>
        <w:trPr>
          <w:cantSplit w:val="0"/>
          <w:trHeight w:val="626" w:hRule="atLeast"/>
          <w:tblHeader w:val="0"/>
        </w:trPr>
        <w:tc>
          <w:tcPr>
            <w:vAlign w:val="center"/>
          </w:tcPr>
          <w:p w:rsidR="00000000" w:rsidDel="00000000" w:rsidP="00000000" w:rsidRDefault="00000000" w:rsidRPr="00000000" w14:paraId="00000053">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 traslado</w:t>
            </w:r>
          </w:p>
        </w:tc>
        <w:tc>
          <w:tcPr/>
          <w:p w:rsidR="00000000" w:rsidDel="00000000" w:rsidP="00000000" w:rsidRDefault="00000000" w:rsidRPr="00000000" w14:paraId="00000054">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A través de un movimiento continuo permiten el transporte de mercancía a través de equipos que están fijados al suelo o al techo del edificio:</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Cintas transportadoras.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Grúas aéreas.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Transelevadores.</w:t>
            </w:r>
          </w:p>
        </w:tc>
      </w:tr>
      <w:tr>
        <w:trPr>
          <w:cantSplit w:val="0"/>
          <w:trHeight w:val="2088" w:hRule="atLeast"/>
          <w:tblHeader w:val="0"/>
        </w:trPr>
        <w:tc>
          <w:tcPr>
            <w:vAlign w:val="center"/>
          </w:tcPr>
          <w:p w:rsidR="00000000" w:rsidDel="00000000" w:rsidP="00000000" w:rsidRDefault="00000000" w:rsidRPr="00000000" w14:paraId="00000058">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traslado</w:t>
            </w:r>
          </w:p>
        </w:tc>
        <w:tc>
          <w:tcPr/>
          <w:p w:rsidR="00000000" w:rsidDel="00000000" w:rsidP="00000000" w:rsidRDefault="00000000" w:rsidRPr="00000000" w14:paraId="0000005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Manuales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Transpaletas.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Apiladores.</w:t>
            </w:r>
          </w:p>
          <w:p w:rsidR="00000000" w:rsidDel="00000000" w:rsidP="00000000" w:rsidRDefault="00000000" w:rsidRPr="00000000" w14:paraId="0000005C">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D">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Mecánicos</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Transpaleta. </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Apilador.</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Carretillas.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Transelevadores. </w:t>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se aborda con mayor detalle las características de los equipos dinámicos: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Equipos dinámicos sin traslado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Estos equipos tienen la ventaja de permitir un transporte continuo de mercancías, sin embargo, si la instalación en la bodega no es la pertinente puede ser una barrera para otros medios de transporte interno.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Dentro de esta clasificación se pueden encontrar los siguientes tipos: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199634" cy="673513"/>
            <wp:effectExtent b="0" l="0" r="0" t="0"/>
            <wp:docPr id="34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99634" cy="6735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Equipos dinámicos con traslado</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Corresponden a equipos que se trasladan de un lugar a otro dentro del almacén, transportando al mismo tiempo la mercancía. Los equipos más utilizados en el almacén son los siguientes: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213209" cy="675690"/>
            <wp:effectExtent b="0" l="0" r="0" t="0"/>
            <wp:docPr id="34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13209" cy="67569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numPr>
          <w:ilvl w:val="3"/>
          <w:numId w:val="2"/>
        </w:numPr>
        <w:pBdr>
          <w:top w:space="0" w:sz="0" w:val="nil"/>
          <w:left w:space="0" w:sz="0" w:val="nil"/>
          <w:bottom w:space="0" w:sz="0" w:val="nil"/>
          <w:right w:space="0" w:sz="0" w:val="nil"/>
          <w:between w:space="0" w:sz="0" w:val="nil"/>
        </w:pBdr>
        <w:spacing w:after="120" w:lineRule="auto"/>
        <w:ind w:left="357" w:hanging="357"/>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Tipos de almacenamiento</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aspecto fundamental del proceso logístico es la actividad de almacenamiento, pues además de guardar la mercancía, esta debe estar protegida y conservada adecuadamente, así como facilitar la operación de despacho cuando es requerida. Es a través de los almacenes que se regula el flujo de existencias que están planificadas para llevar a cabo las funciones de almacenamiento.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principales objetivos del almacenamiento son los siguientes: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177800</wp:posOffset>
                </wp:positionV>
                <wp:extent cx="5478145" cy="1820545"/>
                <wp:effectExtent b="0" l="0" r="0" t="0"/>
                <wp:wrapTopAndBottom distB="0" distT="0"/>
                <wp:docPr id="331" name=""/>
                <a:graphic>
                  <a:graphicData uri="http://schemas.microsoft.com/office/word/2010/wordprocessingGroup">
                    <wpg:wgp>
                      <wpg:cNvGrpSpPr/>
                      <wpg:grpSpPr>
                        <a:xfrm>
                          <a:off x="2606928" y="2869728"/>
                          <a:ext cx="5478145" cy="1820545"/>
                          <a:chOff x="2606928" y="2869728"/>
                          <a:chExt cx="5478145" cy="1820545"/>
                        </a:xfrm>
                      </wpg:grpSpPr>
                      <wpg:grpSp>
                        <wpg:cNvGrpSpPr/>
                        <wpg:grpSpPr>
                          <a:xfrm>
                            <a:off x="2606928" y="2869728"/>
                            <a:ext cx="5478145" cy="1820545"/>
                            <a:chOff x="0" y="0"/>
                            <a:chExt cx="5478125" cy="1820525"/>
                          </a:xfrm>
                        </wpg:grpSpPr>
                        <wps:wsp>
                          <wps:cNvSpPr/>
                          <wps:cNvPr id="3" name="Shape 3"/>
                          <wps:spPr>
                            <a:xfrm>
                              <a:off x="0" y="0"/>
                              <a:ext cx="5478125" cy="1820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78125" cy="1820525"/>
                              <a:chOff x="0" y="0"/>
                              <a:chExt cx="5478125" cy="1820525"/>
                            </a:xfrm>
                          </wpg:grpSpPr>
                          <wps:wsp>
                            <wps:cNvSpPr/>
                            <wps:cNvPr id="30" name="Shape 30"/>
                            <wps:spPr>
                              <a:xfrm>
                                <a:off x="0" y="0"/>
                                <a:ext cx="5478125" cy="1820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500736" y="948"/>
                                <a:ext cx="1398959" cy="839375"/>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00736" y="948"/>
                                <a:ext cx="1398959" cy="8393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Maximización del espacio.</w:t>
                                  </w:r>
                                </w:p>
                              </w:txbxContent>
                            </wps:txbx>
                            <wps:bodyPr anchorCtr="0" anchor="ctr" bIns="38100" lIns="38100" spcFirstLastPara="1" rIns="38100" wrap="square" tIns="38100">
                              <a:noAutofit/>
                            </wps:bodyPr>
                          </wps:wsp>
                          <wps:wsp>
                            <wps:cNvSpPr/>
                            <wps:cNvPr id="33" name="Shape 33"/>
                            <wps:spPr>
                              <a:xfrm>
                                <a:off x="2039592" y="948"/>
                                <a:ext cx="1398959" cy="839375"/>
                              </a:xfrm>
                              <a:prstGeom prst="rect">
                                <a:avLst/>
                              </a:prstGeom>
                              <a:solidFill>
                                <a:srgbClr val="665CA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039592" y="948"/>
                                <a:ext cx="1398959" cy="8393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Maximización en la utilidad de los equipos.</w:t>
                                  </w:r>
                                </w:p>
                              </w:txbxContent>
                            </wps:txbx>
                            <wps:bodyPr anchorCtr="0" anchor="ctr" bIns="38100" lIns="38100" spcFirstLastPara="1" rIns="38100" wrap="square" tIns="38100">
                              <a:noAutofit/>
                            </wps:bodyPr>
                          </wps:wsp>
                          <wps:wsp>
                            <wps:cNvSpPr/>
                            <wps:cNvPr id="35" name="Shape 35"/>
                            <wps:spPr>
                              <a:xfrm>
                                <a:off x="3578448" y="948"/>
                                <a:ext cx="1398959" cy="839375"/>
                              </a:xfrm>
                              <a:prstGeom prst="rect">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578448" y="948"/>
                                <a:ext cx="1398959" cy="8393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Maximización en el acceso a todos los materiales y mercancías. </w:t>
                                  </w:r>
                                </w:p>
                              </w:txbxContent>
                            </wps:txbx>
                            <wps:bodyPr anchorCtr="0" anchor="ctr" bIns="38100" lIns="38100" spcFirstLastPara="1" rIns="38100" wrap="square" tIns="38100">
                              <a:noAutofit/>
                            </wps:bodyPr>
                          </wps:wsp>
                          <wps:wsp>
                            <wps:cNvSpPr/>
                            <wps:cNvPr id="37" name="Shape 37"/>
                            <wps:spPr>
                              <a:xfrm>
                                <a:off x="1270164" y="980220"/>
                                <a:ext cx="1398959" cy="839375"/>
                              </a:xfrm>
                              <a:prstGeom prst="rect">
                                <a:avLst/>
                              </a:prstGeom>
                              <a:solidFill>
                                <a:srgbClr val="4F83B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270164" y="980220"/>
                                <a:ext cx="1398959" cy="8393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Maximización de la protección de todos los materiales y mercancías. </w:t>
                                  </w:r>
                                </w:p>
                              </w:txbxContent>
                            </wps:txbx>
                            <wps:bodyPr anchorCtr="0" anchor="ctr" bIns="38100" lIns="38100" spcFirstLastPara="1" rIns="38100" wrap="square" tIns="38100">
                              <a:noAutofit/>
                            </wps:bodyPr>
                          </wps:wsp>
                          <wps:wsp>
                            <wps:cNvSpPr/>
                            <wps:cNvPr id="39" name="Shape 39"/>
                            <wps:spPr>
                              <a:xfrm>
                                <a:off x="2809020" y="980220"/>
                                <a:ext cx="1398959" cy="839375"/>
                              </a:xfrm>
                              <a:prstGeom prst="rect">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809020" y="980220"/>
                                <a:ext cx="1398959" cy="8393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Maximización de la utilización de la mano de obra.</w:t>
                                  </w:r>
                                </w:p>
                              </w:txbxContent>
                            </wps:txbx>
                            <wps:bodyPr anchorCtr="0" anchor="ctr" bIns="38100" lIns="38100" spcFirstLastPara="1" rIns="38100" wrap="square" tIns="381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177800</wp:posOffset>
                </wp:positionV>
                <wp:extent cx="5478145" cy="1820545"/>
                <wp:effectExtent b="0" l="0" r="0" t="0"/>
                <wp:wrapTopAndBottom distB="0" distT="0"/>
                <wp:docPr id="331"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5478145" cy="1820545"/>
                        </a:xfrm>
                        <a:prstGeom prst="rect"/>
                        <a:ln/>
                      </pic:spPr>
                    </pic:pic>
                  </a:graphicData>
                </a:graphic>
              </wp:anchor>
            </w:drawing>
          </mc:Fallback>
        </mc:AlternateConten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dar cumplimiento a estos objetivos, es necesario considerar la mano de obra, el espacio y los equipos con los que se cuenta, para contribuir a la correcta gestión del almacén permitiendo reducción de gastos y garantizando calidad en el servicio al cliente.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1195705</wp:posOffset>
            </wp:positionH>
            <wp:positionV relativeFrom="paragraph">
              <wp:posOffset>17145</wp:posOffset>
            </wp:positionV>
            <wp:extent cx="4005580" cy="2799080"/>
            <wp:effectExtent b="0" l="0" r="0" t="0"/>
            <wp:wrapSquare wrapText="bothSides" distB="0" distT="0" distL="114300" distR="114300"/>
            <wp:docPr descr="Ilustración de logística y almacén vector gratuito" id="346" name="image12.jpg"/>
            <a:graphic>
              <a:graphicData uri="http://schemas.openxmlformats.org/drawingml/2006/picture">
                <pic:pic>
                  <pic:nvPicPr>
                    <pic:cNvPr descr="Ilustración de logística y almacén vector gratuito" id="0" name="image12.jpg"/>
                    <pic:cNvPicPr preferRelativeResize="0"/>
                  </pic:nvPicPr>
                  <pic:blipFill>
                    <a:blip r:embed="rId14"/>
                    <a:srcRect b="0" l="0" r="0" t="0"/>
                    <a:stretch>
                      <a:fillRect/>
                    </a:stretch>
                  </pic:blipFill>
                  <pic:spPr>
                    <a:xfrm>
                      <a:off x="0" y="0"/>
                      <a:ext cx="4005580" cy="2799080"/>
                    </a:xfrm>
                    <a:prstGeom prst="rect"/>
                    <a:ln/>
                  </pic:spPr>
                </pic:pic>
              </a:graphicData>
            </a:graphic>
          </wp:anchor>
        </w:drawing>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 actividad de almacenaje se puede realizar en espacios edificados o no, con diferentes mercancías, bajo diferentes acuerdos, por eso es importante conocer la clasificación de los almacenamientos, como se verá a continuación:</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052990" cy="650484"/>
            <wp:effectExtent b="0" l="0" r="0" t="0"/>
            <wp:docPr id="34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52990" cy="65048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E">
      <w:pPr>
        <w:numPr>
          <w:ilvl w:val="3"/>
          <w:numId w:val="2"/>
        </w:numPr>
        <w:pBdr>
          <w:top w:space="0" w:sz="0" w:val="nil"/>
          <w:left w:space="0" w:sz="0" w:val="nil"/>
          <w:bottom w:space="0" w:sz="0" w:val="nil"/>
          <w:right w:space="0" w:sz="0" w:val="nil"/>
          <w:between w:space="0" w:sz="0" w:val="nil"/>
        </w:pBdr>
        <w:spacing w:after="120" w:lineRule="auto"/>
        <w:ind w:left="283" w:hanging="28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Ubicación de mercancía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asignar la ubicación de la mercancía en el almacén es importante tener en cuenta las características de esta, como, rotación, peso, volumen, entre otras.</w:t>
      </w:r>
      <w:sdt>
        <w:sdtPr>
          <w:tag w:val="goog_rdk_7"/>
        </w:sdtPr>
        <w:sdtContent>
          <w:commentRangeStart w:id="7"/>
        </w:sdtContent>
      </w:sdt>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51437</wp:posOffset>
            </wp:positionH>
            <wp:positionV relativeFrom="paragraph">
              <wp:posOffset>59689</wp:posOffset>
            </wp:positionV>
            <wp:extent cx="1979393" cy="1657350"/>
            <wp:effectExtent b="0" l="0" r="0" t="0"/>
            <wp:wrapSquare wrapText="bothSides" distB="0" distT="0" distL="114300" distR="114300"/>
            <wp:docPr descr="Composición colorida interior del almacén vector gratuito" id="337" name="image15.jpg"/>
            <a:graphic>
              <a:graphicData uri="http://schemas.openxmlformats.org/drawingml/2006/picture">
                <pic:pic>
                  <pic:nvPicPr>
                    <pic:cNvPr descr="Composición colorida interior del almacén vector gratuito" id="0" name="image15.jpg"/>
                    <pic:cNvPicPr preferRelativeResize="0"/>
                  </pic:nvPicPr>
                  <pic:blipFill>
                    <a:blip r:embed="rId16"/>
                    <a:srcRect b="16270" l="0" r="0" t="0"/>
                    <a:stretch>
                      <a:fillRect/>
                    </a:stretch>
                  </pic:blipFill>
                  <pic:spPr>
                    <a:xfrm>
                      <a:off x="0" y="0"/>
                      <a:ext cx="1979393" cy="1657350"/>
                    </a:xfrm>
                    <a:prstGeom prst="rect"/>
                    <a:ln/>
                  </pic:spPr>
                </pic:pic>
              </a:graphicData>
            </a:graphic>
          </wp:anchor>
        </w:drawing>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Estos datos son útiles para la toma de decisiones a la hora de definir: el tamaño de las paletas, los equipos, el sistema de almacenamiento y la amplitud de los pasillos y en general de todo lo que pueda condicionar los metros cuadrados y cúbicos que se tendrán que destinar para el almacenamiento.</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4">
      <w:pPr>
        <w:keepNext w:val="1"/>
        <w:pBdr>
          <w:top w:space="0" w:sz="0" w:val="nil"/>
          <w:left w:space="0" w:sz="0" w:val="nil"/>
          <w:bottom w:space="0" w:sz="0" w:val="nil"/>
          <w:right w:space="0" w:sz="0" w:val="nil"/>
          <w:between w:space="0" w:sz="0" w:val="nil"/>
        </w:pBdr>
        <w:spacing w:after="12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presentan algunos criterios de clasificación de las mercancías y sus determinadas actividades de manipulación, que son importantes a la hora de ubicar la mercancía en el </w:t>
      </w:r>
      <w:sdt>
        <w:sdtPr>
          <w:tag w:val="goog_rdk_8"/>
        </w:sdtPr>
        <w:sdtContent>
          <w:commentRangeStart w:id="8"/>
        </w:sdtContent>
      </w:sdt>
      <w:r w:rsidDel="00000000" w:rsidR="00000000" w:rsidRPr="00000000">
        <w:rPr>
          <w:rFonts w:ascii="Arial" w:cs="Arial" w:eastAsia="Arial" w:hAnsi="Arial"/>
          <w:color w:val="000000"/>
          <w:sz w:val="20"/>
          <w:szCs w:val="20"/>
          <w:rtl w:val="0"/>
        </w:rPr>
        <w:t xml:space="preserve">almacén, a saber:</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Según volumen o dimensiones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tbl>
      <w:tblPr>
        <w:tblStyle w:val="Table7"/>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6141"/>
        <w:tblGridChange w:id="0">
          <w:tblGrid>
            <w:gridCol w:w="3384"/>
            <w:gridCol w:w="6141"/>
          </w:tblGrid>
        </w:tblGridChange>
      </w:tblGrid>
      <w:tr>
        <w:trPr>
          <w:cantSplit w:val="0"/>
          <w:trHeight w:val="433" w:hRule="atLeast"/>
          <w:tblHeader w:val="0"/>
        </w:trPr>
        <w:tc>
          <w:tcPr>
            <w:shd w:fill="002060" w:val="clear"/>
            <w:vAlign w:val="center"/>
          </w:tcPr>
          <w:p w:rsidR="00000000" w:rsidDel="00000000" w:rsidP="00000000" w:rsidRDefault="00000000" w:rsidRPr="00000000" w14:paraId="00000099">
            <w:pPr>
              <w:spacing w:after="120" w:line="276" w:lineRule="auto"/>
              <w:jc w:val="center"/>
              <w:rPr>
                <w:rFonts w:ascii="Arial" w:cs="Arial" w:eastAsia="Arial" w:hAnsi="Arial"/>
                <w:color w:val="ffffff"/>
                <w:sz w:val="20"/>
                <w:szCs w:val="20"/>
              </w:rPr>
            </w:pPr>
            <w:sdt>
              <w:sdtPr>
                <w:tag w:val="goog_rdk_9"/>
              </w:sdtPr>
              <w:sdtContent>
                <w:commentRangeStart w:id="9"/>
              </w:sdtContent>
            </w:sdt>
            <w:r w:rsidDel="00000000" w:rsidR="00000000" w:rsidRPr="00000000">
              <w:rPr>
                <w:rFonts w:ascii="Arial" w:cs="Arial" w:eastAsia="Arial" w:hAnsi="Arial"/>
                <w:color w:val="ffffff"/>
                <w:sz w:val="20"/>
                <w:szCs w:val="20"/>
                <w:rtl w:val="0"/>
              </w:rPr>
              <w:t xml:space="preserve">Cargas</w:t>
            </w:r>
          </w:p>
        </w:tc>
        <w:tc>
          <w:tcPr>
            <w:shd w:fill="002060" w:val="clear"/>
            <w:vAlign w:val="center"/>
          </w:tcPr>
          <w:p w:rsidR="00000000" w:rsidDel="00000000" w:rsidP="00000000" w:rsidRDefault="00000000" w:rsidRPr="00000000" w14:paraId="0000009A">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Características</w:t>
            </w:r>
          </w:p>
        </w:tc>
      </w:tr>
      <w:tr>
        <w:trPr>
          <w:cantSplit w:val="0"/>
          <w:trHeight w:val="465" w:hRule="atLeast"/>
          <w:tblHeader w:val="0"/>
        </w:trPr>
        <w:tc>
          <w:tcPr>
            <w:vAlign w:val="center"/>
          </w:tcPr>
          <w:p w:rsidR="00000000" w:rsidDel="00000000" w:rsidP="00000000" w:rsidRDefault="00000000" w:rsidRPr="00000000" w14:paraId="0000009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Pequeñas y medianas</w:t>
            </w:r>
          </w:p>
        </w:tc>
        <w:tc>
          <w:tcPr>
            <w:vAlign w:val="center"/>
          </w:tcPr>
          <w:p w:rsidR="00000000" w:rsidDel="00000000" w:rsidP="00000000" w:rsidRDefault="00000000" w:rsidRPr="00000000" w14:paraId="0000009C">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pueden manipular con las manos (hasta 10 kg).</w:t>
            </w:r>
          </w:p>
        </w:tc>
      </w:tr>
      <w:tr>
        <w:trPr>
          <w:cantSplit w:val="0"/>
          <w:trHeight w:val="456" w:hRule="atLeast"/>
          <w:tblHeader w:val="0"/>
        </w:trPr>
        <w:tc>
          <w:tcPr>
            <w:vAlign w:val="center"/>
          </w:tcPr>
          <w:p w:rsidR="00000000" w:rsidDel="00000000" w:rsidP="00000000" w:rsidRDefault="00000000" w:rsidRPr="00000000" w14:paraId="0000009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Paletizadas</w:t>
            </w:r>
          </w:p>
        </w:tc>
        <w:tc>
          <w:tcPr>
            <w:vAlign w:val="center"/>
          </w:tcPr>
          <w:p w:rsidR="00000000" w:rsidDel="00000000" w:rsidP="00000000" w:rsidRDefault="00000000" w:rsidRPr="00000000" w14:paraId="0000009E">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encuentran sobre paletas.</w:t>
            </w:r>
          </w:p>
        </w:tc>
      </w:tr>
      <w:tr>
        <w:trPr>
          <w:cantSplit w:val="0"/>
          <w:trHeight w:val="511" w:hRule="atLeast"/>
          <w:tblHeader w:val="0"/>
        </w:trPr>
        <w:tc>
          <w:tcPr>
            <w:vAlign w:val="center"/>
          </w:tcPr>
          <w:p w:rsidR="00000000" w:rsidDel="00000000" w:rsidP="00000000" w:rsidRDefault="00000000" w:rsidRPr="00000000" w14:paraId="0000009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Voluminosas</w:t>
            </w:r>
          </w:p>
        </w:tc>
        <w:tc>
          <w:tcPr>
            <w:vAlign w:val="center"/>
          </w:tcPr>
          <w:p w:rsidR="00000000" w:rsidDel="00000000" w:rsidP="00000000" w:rsidRDefault="00000000" w:rsidRPr="00000000" w14:paraId="000000A0">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Sus dimensiones forman parte del producto, no se pueden apilar, ejemplo: lavadoras.</w:t>
            </w:r>
          </w:p>
        </w:tc>
      </w:tr>
      <w:tr>
        <w:trPr>
          <w:cantSplit w:val="0"/>
          <w:trHeight w:val="439" w:hRule="atLeast"/>
          <w:tblHeader w:val="0"/>
        </w:trPr>
        <w:tc>
          <w:tcPr>
            <w:vAlign w:val="center"/>
          </w:tcPr>
          <w:p w:rsidR="00000000" w:rsidDel="00000000" w:rsidP="00000000" w:rsidRDefault="00000000" w:rsidRPr="00000000" w14:paraId="000000A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Dimensiones especiales</w:t>
            </w:r>
          </w:p>
        </w:tc>
        <w:tc>
          <w:tcPr>
            <w:vAlign w:val="center"/>
          </w:tcPr>
          <w:p w:rsidR="00000000" w:rsidDel="00000000" w:rsidP="00000000" w:rsidRDefault="00000000" w:rsidRPr="00000000" w14:paraId="000000A2">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Requieren ser manipuladas con puente grúa.</w:t>
            </w:r>
          </w:p>
        </w:tc>
      </w:tr>
      <w:tr>
        <w:trPr>
          <w:cantSplit w:val="0"/>
          <w:trHeight w:val="621" w:hRule="atLeast"/>
          <w:tblHeader w:val="0"/>
        </w:trPr>
        <w:tc>
          <w:tcPr>
            <w:vAlign w:val="center"/>
          </w:tcPr>
          <w:p w:rsidR="00000000" w:rsidDel="00000000" w:rsidP="00000000" w:rsidRDefault="00000000" w:rsidRPr="00000000" w14:paraId="000000A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Muy voluminosas</w:t>
            </w:r>
          </w:p>
        </w:tc>
        <w:tc>
          <w:tcPr>
            <w:vAlign w:val="center"/>
          </w:tcPr>
          <w:p w:rsidR="00000000" w:rsidDel="00000000" w:rsidP="00000000" w:rsidRDefault="00000000" w:rsidRPr="00000000" w14:paraId="000000A4">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Puede ser una unidad muy grande o la agrupación de varias mercancías (contenedor).</w:t>
            </w:r>
          </w:p>
        </w:tc>
      </w:tr>
      <w:tr>
        <w:trPr>
          <w:cantSplit w:val="0"/>
          <w:trHeight w:val="511" w:hRule="atLeast"/>
          <w:tblHeader w:val="0"/>
        </w:trPr>
        <w:tc>
          <w:tcPr>
            <w:vAlign w:val="center"/>
          </w:tcPr>
          <w:p w:rsidR="00000000" w:rsidDel="00000000" w:rsidP="00000000" w:rsidRDefault="00000000" w:rsidRPr="00000000" w14:paraId="000000A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Volumen excepcional</w:t>
            </w:r>
          </w:p>
        </w:tc>
        <w:tc>
          <w:tcPr>
            <w:vAlign w:val="center"/>
          </w:tcPr>
          <w:p w:rsidR="00000000" w:rsidDel="00000000" w:rsidP="00000000" w:rsidRDefault="00000000" w:rsidRPr="00000000" w14:paraId="000000A6">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Medidas extremadamente grandes que necesitan transporte especial, el cual debe contar con permisos y normas de señalización</w:t>
            </w:r>
            <w:commentRangeEnd w:id="9"/>
            <w:r w:rsidDel="00000000" w:rsidR="00000000" w:rsidRPr="00000000">
              <w:commentReference w:id="9"/>
            </w:r>
            <w:r w:rsidDel="00000000" w:rsidR="00000000" w:rsidRPr="00000000">
              <w:rPr>
                <w:rFonts w:ascii="Arial" w:cs="Arial" w:eastAsia="Arial" w:hAnsi="Arial"/>
                <w:b w:val="0"/>
                <w:color w:val="000000"/>
                <w:sz w:val="20"/>
                <w:szCs w:val="20"/>
                <w:rtl w:val="0"/>
              </w:rPr>
              <w:t xml:space="preserve">.</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Según forma de ubicación</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tbl>
      <w:tblPr>
        <w:tblStyle w:val="Table8"/>
        <w:tblW w:w="955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1"/>
        <w:gridCol w:w="6250"/>
        <w:tblGridChange w:id="0">
          <w:tblGrid>
            <w:gridCol w:w="3301"/>
            <w:gridCol w:w="6250"/>
          </w:tblGrid>
        </w:tblGridChange>
      </w:tblGrid>
      <w:tr>
        <w:trPr>
          <w:cantSplit w:val="0"/>
          <w:trHeight w:val="435" w:hRule="atLeast"/>
          <w:tblHeader w:val="0"/>
        </w:trPr>
        <w:tc>
          <w:tcPr>
            <w:shd w:fill="002060" w:val="clear"/>
            <w:vAlign w:val="center"/>
          </w:tcPr>
          <w:p w:rsidR="00000000" w:rsidDel="00000000" w:rsidP="00000000" w:rsidRDefault="00000000" w:rsidRPr="00000000" w14:paraId="000000AA">
            <w:pPr>
              <w:spacing w:after="120" w:line="276" w:lineRule="auto"/>
              <w:jc w:val="center"/>
              <w:rPr>
                <w:rFonts w:ascii="Arial" w:cs="Arial" w:eastAsia="Arial" w:hAnsi="Arial"/>
                <w:color w:val="000000"/>
                <w:sz w:val="20"/>
                <w:szCs w:val="20"/>
              </w:rPr>
            </w:pPr>
            <w:sdt>
              <w:sdtPr>
                <w:tag w:val="goog_rdk_10"/>
              </w:sdtPr>
              <w:sdtContent>
                <w:commentRangeStart w:id="10"/>
              </w:sdtContent>
            </w:sdt>
            <w:r w:rsidDel="00000000" w:rsidR="00000000" w:rsidRPr="00000000">
              <w:rPr>
                <w:rFonts w:ascii="Arial" w:cs="Arial" w:eastAsia="Arial" w:hAnsi="Arial"/>
                <w:color w:val="ffffff"/>
                <w:sz w:val="20"/>
                <w:szCs w:val="20"/>
                <w:rtl w:val="0"/>
              </w:rPr>
              <w:t xml:space="preserve">Cargas</w:t>
            </w:r>
            <w:r w:rsidDel="00000000" w:rsidR="00000000" w:rsidRPr="00000000">
              <w:rPr>
                <w:rtl w:val="0"/>
              </w:rPr>
            </w:r>
          </w:p>
        </w:tc>
        <w:tc>
          <w:tcPr>
            <w:shd w:fill="002060" w:val="clear"/>
            <w:vAlign w:val="center"/>
          </w:tcPr>
          <w:p w:rsidR="00000000" w:rsidDel="00000000" w:rsidP="00000000" w:rsidRDefault="00000000" w:rsidRPr="00000000" w14:paraId="000000AB">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ffffff"/>
                <w:sz w:val="20"/>
                <w:szCs w:val="20"/>
                <w:rtl w:val="0"/>
              </w:rPr>
              <w:t xml:space="preserve">Características</w:t>
            </w:r>
            <w:r w:rsidDel="00000000" w:rsidR="00000000" w:rsidRPr="00000000">
              <w:rPr>
                <w:rtl w:val="0"/>
              </w:rPr>
            </w:r>
          </w:p>
        </w:tc>
      </w:tr>
      <w:tr>
        <w:trPr>
          <w:cantSplit w:val="0"/>
          <w:trHeight w:val="435" w:hRule="atLeast"/>
          <w:tblHeader w:val="0"/>
        </w:trPr>
        <w:tc>
          <w:tcPr>
            <w:vAlign w:val="center"/>
          </w:tcPr>
          <w:p w:rsidR="00000000" w:rsidDel="00000000" w:rsidP="00000000" w:rsidRDefault="00000000" w:rsidRPr="00000000" w14:paraId="000000A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Sencillas </w:t>
            </w:r>
          </w:p>
        </w:tc>
        <w:tc>
          <w:tcPr>
            <w:vAlign w:val="center"/>
          </w:tcPr>
          <w:p w:rsidR="00000000" w:rsidDel="00000000" w:rsidP="00000000" w:rsidRDefault="00000000" w:rsidRPr="00000000" w14:paraId="000000AD">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depositan unidades individuales en las estanterías del almacén.</w:t>
            </w:r>
          </w:p>
        </w:tc>
      </w:tr>
      <w:tr>
        <w:trPr>
          <w:cantSplit w:val="0"/>
          <w:trHeight w:val="435" w:hRule="atLeast"/>
          <w:tblHeader w:val="0"/>
        </w:trPr>
        <w:tc>
          <w:tcPr>
            <w:vAlign w:val="center"/>
          </w:tcPr>
          <w:p w:rsidR="00000000" w:rsidDel="00000000" w:rsidP="00000000" w:rsidRDefault="00000000" w:rsidRPr="00000000" w14:paraId="000000A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Apilables</w:t>
            </w:r>
          </w:p>
        </w:tc>
        <w:tc>
          <w:tcPr>
            <w:vAlign w:val="center"/>
          </w:tcPr>
          <w:p w:rsidR="00000000" w:rsidDel="00000000" w:rsidP="00000000" w:rsidRDefault="00000000" w:rsidRPr="00000000" w14:paraId="000000AF">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colocan unas encima de otras</w:t>
            </w:r>
            <w:commentRangeEnd w:id="10"/>
            <w:r w:rsidDel="00000000" w:rsidR="00000000" w:rsidRPr="00000000">
              <w:commentReference w:id="10"/>
            </w:r>
            <w:r w:rsidDel="00000000" w:rsidR="00000000" w:rsidRPr="00000000">
              <w:rPr>
                <w:rFonts w:ascii="Arial" w:cs="Arial" w:eastAsia="Arial" w:hAnsi="Arial"/>
                <w:b w:val="0"/>
                <w:color w:val="000000"/>
                <w:sz w:val="20"/>
                <w:szCs w:val="20"/>
                <w:rtl w:val="0"/>
              </w:rPr>
              <w:t xml:space="preserve">.</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Según fragilidad</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tbl>
      <w:tblPr>
        <w:tblStyle w:val="Table9"/>
        <w:tblW w:w="96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1"/>
        <w:gridCol w:w="6111"/>
        <w:tblGridChange w:id="0">
          <w:tblGrid>
            <w:gridCol w:w="3581"/>
            <w:gridCol w:w="6111"/>
          </w:tblGrid>
        </w:tblGridChange>
      </w:tblGrid>
      <w:tr>
        <w:trPr>
          <w:cantSplit w:val="0"/>
          <w:trHeight w:val="416" w:hRule="atLeast"/>
          <w:tblHeader w:val="0"/>
        </w:trPr>
        <w:tc>
          <w:tcPr>
            <w:shd w:fill="002060" w:val="clear"/>
            <w:vAlign w:val="center"/>
          </w:tcPr>
          <w:p w:rsidR="00000000" w:rsidDel="00000000" w:rsidP="00000000" w:rsidRDefault="00000000" w:rsidRPr="00000000" w14:paraId="000000B3">
            <w:pPr>
              <w:spacing w:after="120" w:line="276" w:lineRule="auto"/>
              <w:jc w:val="center"/>
              <w:rPr>
                <w:rFonts w:ascii="Arial" w:cs="Arial" w:eastAsia="Arial" w:hAnsi="Arial"/>
                <w:color w:val="000000"/>
                <w:sz w:val="20"/>
                <w:szCs w:val="20"/>
              </w:rPr>
            </w:pPr>
            <w:sdt>
              <w:sdtPr>
                <w:tag w:val="goog_rdk_11"/>
              </w:sdtPr>
              <w:sdtContent>
                <w:commentRangeStart w:id="11"/>
              </w:sdtContent>
            </w:sdt>
            <w:r w:rsidDel="00000000" w:rsidR="00000000" w:rsidRPr="00000000">
              <w:rPr>
                <w:rFonts w:ascii="Arial" w:cs="Arial" w:eastAsia="Arial" w:hAnsi="Arial"/>
                <w:color w:val="ffffff"/>
                <w:sz w:val="20"/>
                <w:szCs w:val="20"/>
                <w:rtl w:val="0"/>
              </w:rPr>
              <w:t xml:space="preserve">Cargas</w:t>
            </w:r>
            <w:r w:rsidDel="00000000" w:rsidR="00000000" w:rsidRPr="00000000">
              <w:rPr>
                <w:rtl w:val="0"/>
              </w:rPr>
            </w:r>
          </w:p>
        </w:tc>
        <w:tc>
          <w:tcPr>
            <w:shd w:fill="002060" w:val="clear"/>
            <w:vAlign w:val="center"/>
          </w:tcPr>
          <w:p w:rsidR="00000000" w:rsidDel="00000000" w:rsidP="00000000" w:rsidRDefault="00000000" w:rsidRPr="00000000" w14:paraId="000000B4">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ffffff"/>
                <w:sz w:val="20"/>
                <w:szCs w:val="20"/>
                <w:rtl w:val="0"/>
              </w:rPr>
              <w:t xml:space="preserve">Características</w:t>
            </w:r>
            <w:r w:rsidDel="00000000" w:rsidR="00000000" w:rsidRPr="00000000">
              <w:rPr>
                <w:rtl w:val="0"/>
              </w:rPr>
            </w:r>
          </w:p>
        </w:tc>
      </w:tr>
      <w:tr>
        <w:trPr>
          <w:cantSplit w:val="0"/>
          <w:trHeight w:val="508" w:hRule="atLeast"/>
          <w:tblHeader w:val="0"/>
        </w:trPr>
        <w:tc>
          <w:tcPr>
            <w:vAlign w:val="center"/>
          </w:tcPr>
          <w:p w:rsidR="00000000" w:rsidDel="00000000" w:rsidP="00000000" w:rsidRDefault="00000000" w:rsidRPr="00000000" w14:paraId="000000B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Resistentes</w:t>
            </w:r>
          </w:p>
        </w:tc>
        <w:tc>
          <w:tcPr>
            <w:vAlign w:val="center"/>
          </w:tcPr>
          <w:p w:rsidR="00000000" w:rsidDel="00000000" w:rsidP="00000000" w:rsidRDefault="00000000" w:rsidRPr="00000000" w14:paraId="000000B6">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Pueden soportar mucho peso, ejemplo: losas de mármol.</w:t>
            </w:r>
          </w:p>
        </w:tc>
      </w:tr>
      <w:tr>
        <w:trPr>
          <w:cantSplit w:val="0"/>
          <w:trHeight w:val="533" w:hRule="atLeast"/>
          <w:tblHeader w:val="0"/>
        </w:trPr>
        <w:tc>
          <w:tcPr>
            <w:vAlign w:val="center"/>
          </w:tcPr>
          <w:p w:rsidR="00000000" w:rsidDel="00000000" w:rsidP="00000000" w:rsidRDefault="00000000" w:rsidRPr="00000000" w14:paraId="000000B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Ligeras</w:t>
            </w:r>
          </w:p>
        </w:tc>
        <w:tc>
          <w:tcPr>
            <w:vAlign w:val="center"/>
          </w:tcPr>
          <w:p w:rsidR="00000000" w:rsidDel="00000000" w:rsidP="00000000" w:rsidRDefault="00000000" w:rsidRPr="00000000" w14:paraId="000000B8">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Soportan peso encima, pero con limitaciones, ejemplo: cajas de leche.</w:t>
            </w:r>
          </w:p>
        </w:tc>
      </w:tr>
      <w:tr>
        <w:trPr>
          <w:cantSplit w:val="0"/>
          <w:trHeight w:val="337" w:hRule="atLeast"/>
          <w:tblHeader w:val="0"/>
        </w:trPr>
        <w:tc>
          <w:tcPr>
            <w:vAlign w:val="center"/>
          </w:tcPr>
          <w:p w:rsidR="00000000" w:rsidDel="00000000" w:rsidP="00000000" w:rsidRDefault="00000000" w:rsidRPr="00000000" w14:paraId="000000B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Frágiles </w:t>
            </w:r>
          </w:p>
        </w:tc>
        <w:tc>
          <w:tcPr>
            <w:vAlign w:val="center"/>
          </w:tcPr>
          <w:p w:rsidR="00000000" w:rsidDel="00000000" w:rsidP="00000000" w:rsidRDefault="00000000" w:rsidRPr="00000000" w14:paraId="000000BA">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 soportan peso encima, se deben poner de manera individual</w:t>
            </w:r>
            <w:commentRangeEnd w:id="11"/>
            <w:r w:rsidDel="00000000" w:rsidR="00000000" w:rsidRPr="00000000">
              <w:commentReference w:id="11"/>
            </w:r>
            <w:r w:rsidDel="00000000" w:rsidR="00000000" w:rsidRPr="00000000">
              <w:rPr>
                <w:rFonts w:ascii="Arial" w:cs="Arial" w:eastAsia="Arial" w:hAnsi="Arial"/>
                <w:b w:val="0"/>
                <w:color w:val="000000"/>
                <w:sz w:val="20"/>
                <w:szCs w:val="20"/>
                <w:rtl w:val="0"/>
              </w:rPr>
              <w:t xml:space="preserve">.</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Según propiedades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tbl>
      <w:tblPr>
        <w:tblStyle w:val="Table10"/>
        <w:tblW w:w="96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1"/>
        <w:gridCol w:w="6112"/>
        <w:tblGridChange w:id="0">
          <w:tblGrid>
            <w:gridCol w:w="3581"/>
            <w:gridCol w:w="6112"/>
          </w:tblGrid>
        </w:tblGridChange>
      </w:tblGrid>
      <w:tr>
        <w:trPr>
          <w:cantSplit w:val="0"/>
          <w:trHeight w:val="383" w:hRule="atLeast"/>
          <w:tblHeader w:val="0"/>
        </w:trPr>
        <w:tc>
          <w:tcPr>
            <w:shd w:fill="002060" w:val="clear"/>
            <w:vAlign w:val="center"/>
          </w:tcPr>
          <w:p w:rsidR="00000000" w:rsidDel="00000000" w:rsidP="00000000" w:rsidRDefault="00000000" w:rsidRPr="00000000" w14:paraId="000000BE">
            <w:pPr>
              <w:spacing w:after="120" w:line="276" w:lineRule="auto"/>
              <w:jc w:val="center"/>
              <w:rPr>
                <w:rFonts w:ascii="Arial" w:cs="Arial" w:eastAsia="Arial" w:hAnsi="Arial"/>
                <w:color w:val="000000"/>
                <w:sz w:val="20"/>
                <w:szCs w:val="20"/>
              </w:rPr>
            </w:pPr>
            <w:sdt>
              <w:sdtPr>
                <w:tag w:val="goog_rdk_12"/>
              </w:sdtPr>
              <w:sdtContent>
                <w:commentRangeStart w:id="12"/>
              </w:sdtContent>
            </w:sdt>
            <w:r w:rsidDel="00000000" w:rsidR="00000000" w:rsidRPr="00000000">
              <w:rPr>
                <w:rFonts w:ascii="Arial" w:cs="Arial" w:eastAsia="Arial" w:hAnsi="Arial"/>
                <w:color w:val="ffffff"/>
                <w:sz w:val="20"/>
                <w:szCs w:val="20"/>
                <w:rtl w:val="0"/>
              </w:rPr>
              <w:t xml:space="preserve">Cargas</w:t>
            </w:r>
            <w:r w:rsidDel="00000000" w:rsidR="00000000" w:rsidRPr="00000000">
              <w:rPr>
                <w:rtl w:val="0"/>
              </w:rPr>
            </w:r>
          </w:p>
        </w:tc>
        <w:tc>
          <w:tcPr>
            <w:shd w:fill="002060" w:val="clear"/>
            <w:vAlign w:val="center"/>
          </w:tcPr>
          <w:p w:rsidR="00000000" w:rsidDel="00000000" w:rsidP="00000000" w:rsidRDefault="00000000" w:rsidRPr="00000000" w14:paraId="000000BF">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ffffff"/>
                <w:sz w:val="20"/>
                <w:szCs w:val="20"/>
                <w:rtl w:val="0"/>
              </w:rPr>
              <w:t xml:space="preserve">Características</w:t>
            </w:r>
            <w:r w:rsidDel="00000000" w:rsidR="00000000" w:rsidRPr="00000000">
              <w:rPr>
                <w:rtl w:val="0"/>
              </w:rPr>
            </w:r>
          </w:p>
        </w:tc>
      </w:tr>
      <w:tr>
        <w:trPr>
          <w:cantSplit w:val="0"/>
          <w:trHeight w:val="581" w:hRule="atLeast"/>
          <w:tblHeader w:val="0"/>
        </w:trPr>
        <w:tc>
          <w:tcPr>
            <w:vAlign w:val="center"/>
          </w:tcPr>
          <w:p w:rsidR="00000000" w:rsidDel="00000000" w:rsidP="00000000" w:rsidRDefault="00000000" w:rsidRPr="00000000" w14:paraId="000000C0">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Perecederas</w:t>
            </w:r>
          </w:p>
        </w:tc>
        <w:tc>
          <w:tcPr/>
          <w:p w:rsidR="00000000" w:rsidDel="00000000" w:rsidP="00000000" w:rsidRDefault="00000000" w:rsidRPr="00000000" w14:paraId="000000C1">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Tienen fecha de caducidad, por eso hay que dar salida a la mercancía más antigua. Por ejemplo: alimentación o fármacos.</w:t>
            </w:r>
          </w:p>
        </w:tc>
      </w:tr>
      <w:tr>
        <w:trPr>
          <w:cantSplit w:val="0"/>
          <w:trHeight w:val="581" w:hRule="atLeast"/>
          <w:tblHeader w:val="0"/>
        </w:trPr>
        <w:tc>
          <w:tcPr>
            <w:vAlign w:val="center"/>
          </w:tcPr>
          <w:p w:rsidR="00000000" w:rsidDel="00000000" w:rsidP="00000000" w:rsidRDefault="00000000" w:rsidRPr="00000000" w14:paraId="000000C2">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Duraderas</w:t>
            </w:r>
          </w:p>
        </w:tc>
        <w:tc>
          <w:tcPr/>
          <w:p w:rsidR="00000000" w:rsidDel="00000000" w:rsidP="00000000" w:rsidRDefault="00000000" w:rsidRPr="00000000" w14:paraId="000000C3">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 es necesario establecer un orden prioritario de salida y el tiempo de almacenaje no es una variable primordial</w:t>
            </w:r>
            <w:commentRangeEnd w:id="12"/>
            <w:r w:rsidDel="00000000" w:rsidR="00000000" w:rsidRPr="00000000">
              <w:commentReference w:id="12"/>
            </w:r>
            <w:r w:rsidDel="00000000" w:rsidR="00000000" w:rsidRPr="00000000">
              <w:rPr>
                <w:rFonts w:ascii="Arial" w:cs="Arial" w:eastAsia="Arial" w:hAnsi="Arial"/>
                <w:b w:val="0"/>
                <w:color w:val="000000"/>
                <w:sz w:val="20"/>
                <w:szCs w:val="20"/>
                <w:rtl w:val="0"/>
              </w:rPr>
              <w:t xml:space="preserve">.</w:t>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Según rotación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tbl>
      <w:tblPr>
        <w:tblStyle w:val="Table11"/>
        <w:tblW w:w="96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7"/>
        <w:gridCol w:w="6069"/>
        <w:tblGridChange w:id="0">
          <w:tblGrid>
            <w:gridCol w:w="3557"/>
            <w:gridCol w:w="6069"/>
          </w:tblGrid>
        </w:tblGridChange>
      </w:tblGrid>
      <w:tr>
        <w:trPr>
          <w:cantSplit w:val="0"/>
          <w:trHeight w:val="391" w:hRule="atLeast"/>
          <w:tblHeader w:val="0"/>
        </w:trPr>
        <w:tc>
          <w:tcPr>
            <w:shd w:fill="002060" w:val="clear"/>
            <w:vAlign w:val="center"/>
          </w:tcPr>
          <w:p w:rsidR="00000000" w:rsidDel="00000000" w:rsidP="00000000" w:rsidRDefault="00000000" w:rsidRPr="00000000" w14:paraId="000000C7">
            <w:pPr>
              <w:spacing w:after="120" w:line="276" w:lineRule="auto"/>
              <w:jc w:val="center"/>
              <w:rPr>
                <w:rFonts w:ascii="Arial" w:cs="Arial" w:eastAsia="Arial" w:hAnsi="Arial"/>
                <w:color w:val="000000"/>
                <w:sz w:val="20"/>
                <w:szCs w:val="20"/>
              </w:rPr>
            </w:pPr>
            <w:sdt>
              <w:sdtPr>
                <w:tag w:val="goog_rdk_13"/>
              </w:sdtPr>
              <w:sdtContent>
                <w:commentRangeStart w:id="13"/>
              </w:sdtContent>
            </w:sdt>
            <w:r w:rsidDel="00000000" w:rsidR="00000000" w:rsidRPr="00000000">
              <w:rPr>
                <w:rFonts w:ascii="Arial" w:cs="Arial" w:eastAsia="Arial" w:hAnsi="Arial"/>
                <w:color w:val="ffffff"/>
                <w:sz w:val="20"/>
                <w:szCs w:val="20"/>
                <w:rtl w:val="0"/>
              </w:rPr>
              <w:t xml:space="preserve">Cargas</w:t>
            </w:r>
            <w:r w:rsidDel="00000000" w:rsidR="00000000" w:rsidRPr="00000000">
              <w:rPr>
                <w:rtl w:val="0"/>
              </w:rPr>
            </w:r>
          </w:p>
        </w:tc>
        <w:tc>
          <w:tcPr>
            <w:shd w:fill="002060" w:val="clear"/>
            <w:vAlign w:val="center"/>
          </w:tcPr>
          <w:p w:rsidR="00000000" w:rsidDel="00000000" w:rsidP="00000000" w:rsidRDefault="00000000" w:rsidRPr="00000000" w14:paraId="000000C8">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ffffff"/>
                <w:sz w:val="20"/>
                <w:szCs w:val="20"/>
                <w:rtl w:val="0"/>
              </w:rPr>
              <w:t xml:space="preserve">Características</w:t>
            </w:r>
            <w:r w:rsidDel="00000000" w:rsidR="00000000" w:rsidRPr="00000000">
              <w:rPr>
                <w:rtl w:val="0"/>
              </w:rPr>
            </w:r>
          </w:p>
        </w:tc>
      </w:tr>
      <w:tr>
        <w:trPr>
          <w:cantSplit w:val="0"/>
          <w:trHeight w:val="412" w:hRule="atLeast"/>
          <w:tblHeader w:val="0"/>
        </w:trPr>
        <w:tc>
          <w:tcPr>
            <w:vAlign w:val="center"/>
          </w:tcPr>
          <w:p w:rsidR="00000000" w:rsidDel="00000000" w:rsidP="00000000" w:rsidRDefault="00000000" w:rsidRPr="00000000" w14:paraId="000000C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Altas</w:t>
            </w:r>
          </w:p>
        </w:tc>
        <w:tc>
          <w:tcPr>
            <w:vAlign w:val="center"/>
          </w:tcPr>
          <w:p w:rsidR="00000000" w:rsidDel="00000000" w:rsidP="00000000" w:rsidRDefault="00000000" w:rsidRPr="00000000" w14:paraId="000000CA">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Aquellas con ritmo elevado de entradas y salidas.</w:t>
            </w:r>
          </w:p>
        </w:tc>
      </w:tr>
      <w:tr>
        <w:trPr>
          <w:cantSplit w:val="0"/>
          <w:trHeight w:val="417" w:hRule="atLeast"/>
          <w:tblHeader w:val="0"/>
        </w:trPr>
        <w:tc>
          <w:tcPr>
            <w:vAlign w:val="center"/>
          </w:tcPr>
          <w:p w:rsidR="00000000" w:rsidDel="00000000" w:rsidP="00000000" w:rsidRDefault="00000000" w:rsidRPr="00000000" w14:paraId="000000C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Medias</w:t>
            </w:r>
          </w:p>
        </w:tc>
        <w:tc>
          <w:tcPr>
            <w:vAlign w:val="center"/>
          </w:tcPr>
          <w:p w:rsidR="00000000" w:rsidDel="00000000" w:rsidP="00000000" w:rsidRDefault="00000000" w:rsidRPr="00000000" w14:paraId="000000CC">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Rotación media.</w:t>
            </w:r>
          </w:p>
        </w:tc>
      </w:tr>
      <w:tr>
        <w:trPr>
          <w:cantSplit w:val="0"/>
          <w:trHeight w:val="409" w:hRule="atLeast"/>
          <w:tblHeader w:val="0"/>
        </w:trPr>
        <w:tc>
          <w:tcPr>
            <w:vAlign w:val="center"/>
          </w:tcPr>
          <w:p w:rsidR="00000000" w:rsidDel="00000000" w:rsidP="00000000" w:rsidRDefault="00000000" w:rsidRPr="00000000" w14:paraId="000000C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Bajas</w:t>
            </w:r>
          </w:p>
        </w:tc>
        <w:tc>
          <w:tcPr>
            <w:vAlign w:val="center"/>
          </w:tcPr>
          <w:p w:rsidR="00000000" w:rsidDel="00000000" w:rsidP="00000000" w:rsidRDefault="00000000" w:rsidRPr="00000000" w14:paraId="000000CE">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Apenas registran movimientos en el almacén</w:t>
            </w:r>
            <w:commentRangeEnd w:id="13"/>
            <w:r w:rsidDel="00000000" w:rsidR="00000000" w:rsidRPr="00000000">
              <w:commentReference w:id="13"/>
            </w:r>
            <w:r w:rsidDel="00000000" w:rsidR="00000000" w:rsidRPr="00000000">
              <w:rPr>
                <w:rFonts w:ascii="Arial" w:cs="Arial" w:eastAsia="Arial" w:hAnsi="Arial"/>
                <w:b w:val="0"/>
                <w:color w:val="000000"/>
                <w:sz w:val="20"/>
                <w:szCs w:val="20"/>
                <w:rtl w:val="0"/>
              </w:rPr>
              <w:t xml:space="preserve">.</w:t>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sdt>
        <w:sdtPr>
          <w:tag w:val="goog_rdk_14"/>
        </w:sdtPr>
        <w:sdtContent>
          <w:commentRangeStart w:id="14"/>
        </w:sdtContent>
      </w:sdt>
      <w:r w:rsidDel="00000000" w:rsidR="00000000" w:rsidRPr="00000000">
        <w:rPr>
          <w:rFonts w:ascii="Arial" w:cs="Arial" w:eastAsia="Arial" w:hAnsi="Arial"/>
          <w:color w:val="000000"/>
          <w:sz w:val="20"/>
          <w:szCs w:val="20"/>
          <w:rtl w:val="0"/>
        </w:rPr>
        <w:t xml:space="preserve">Para este punto, según el tipo de mercancía es importante que vengan en pallets, en cajas, bien preparadas y protegidas para su respectivo transporte hasta el centro de distribución; ya puestas en el almacén, el coordinador de recibo y despacho se debe encargar de ubicar los productos de tal manera que se encuentren listos para un próximo envío.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Toda ubicación en el almacén debe tener una codificación única, fácilmente diferenciada del resto para identificar las diferentes dependencias y asignarles un código que permita el rápido y correcto reconocimiento de cada área, pasillo o estantería, este método de codificación puede ser definido por cada empresa.</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ejemplo:</w:t>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6"/>
        <w:gridCol w:w="3040"/>
        <w:gridCol w:w="3906"/>
        <w:tblGridChange w:id="0">
          <w:tblGrid>
            <w:gridCol w:w="3016"/>
            <w:gridCol w:w="3040"/>
            <w:gridCol w:w="3906"/>
          </w:tblGrid>
        </w:tblGridChange>
      </w:tblGrid>
      <w:tr>
        <w:trPr>
          <w:cantSplit w:val="0"/>
          <w:trHeight w:val="3558" w:hRule="atLeast"/>
          <w:tblHeader w:val="0"/>
        </w:trPr>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Codificación por estantería o lineal</w:t>
            </w:r>
          </w:p>
          <w:p w:rsidR="00000000" w:rsidDel="00000000" w:rsidP="00000000" w:rsidRDefault="00000000" w:rsidRPr="00000000" w14:paraId="000000D6">
            <w:pPr>
              <w:spacing w:after="120" w:line="276"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7">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Las estanterías se numeran de forma correlativa, adicionalmente se deben numerar los niveles de profundidad o ubicaciones, </w:t>
            </w:r>
            <w:r w:rsidDel="00000000" w:rsidR="00000000" w:rsidRPr="00000000">
              <w:rPr>
                <w:rFonts w:ascii="Arial" w:cs="Arial" w:eastAsia="Arial" w:hAnsi="Arial"/>
                <w:b w:val="0"/>
                <w:sz w:val="20"/>
                <w:szCs w:val="20"/>
                <w:rtl w:val="0"/>
              </w:rPr>
              <w:t xml:space="preserve">posteriormente</w:t>
            </w:r>
            <w:r w:rsidDel="00000000" w:rsidR="00000000" w:rsidRPr="00000000">
              <w:rPr>
                <w:rFonts w:ascii="Arial" w:cs="Arial" w:eastAsia="Arial" w:hAnsi="Arial"/>
                <w:b w:val="0"/>
                <w:color w:val="000000"/>
                <w:sz w:val="20"/>
                <w:szCs w:val="20"/>
                <w:rtl w:val="0"/>
              </w:rPr>
              <w:t xml:space="preserve"> se </w:t>
            </w:r>
            <w:r w:rsidDel="00000000" w:rsidR="00000000" w:rsidRPr="00000000">
              <w:rPr>
                <w:rFonts w:ascii="Arial" w:cs="Arial" w:eastAsia="Arial" w:hAnsi="Arial"/>
                <w:b w:val="0"/>
                <w:color w:val="000000"/>
                <w:sz w:val="20"/>
                <w:szCs w:val="20"/>
                <w:rtl w:val="0"/>
              </w:rPr>
              <w:t xml:space="preserve">numeran</w:t>
            </w:r>
            <w:r w:rsidDel="00000000" w:rsidR="00000000" w:rsidRPr="00000000">
              <w:rPr>
                <w:rFonts w:ascii="Arial" w:cs="Arial" w:eastAsia="Arial" w:hAnsi="Arial"/>
                <w:b w:val="0"/>
                <w:color w:val="000000"/>
                <w:sz w:val="20"/>
                <w:szCs w:val="20"/>
                <w:rtl w:val="0"/>
              </w:rPr>
              <w:t xml:space="preserve"> las alturas, empezando por el suelo asignando un </w:t>
            </w:r>
            <w:r w:rsidDel="00000000" w:rsidR="00000000" w:rsidRPr="00000000">
              <w:rPr>
                <w:rFonts w:ascii="Arial" w:cs="Arial" w:eastAsia="Arial" w:hAnsi="Arial"/>
                <w:b w:val="0"/>
                <w:sz w:val="20"/>
                <w:szCs w:val="20"/>
                <w:rtl w:val="0"/>
              </w:rPr>
              <w:t xml:space="preserve">número</w:t>
            </w:r>
            <w:r w:rsidDel="00000000" w:rsidR="00000000" w:rsidRPr="00000000">
              <w:rPr>
                <w:rFonts w:ascii="Arial" w:cs="Arial" w:eastAsia="Arial" w:hAnsi="Arial"/>
                <w:b w:val="0"/>
                <w:color w:val="000000"/>
                <w:sz w:val="20"/>
                <w:szCs w:val="20"/>
                <w:rtl w:val="0"/>
              </w:rPr>
              <w:t xml:space="preserve"> de forma correlativa a medida que se asciende. Se pueden realizar recorridos de ida y vuelta en el mismo pasillo</w:t>
            </w:r>
          </w:p>
        </w:tc>
        <w:tc>
          <w:tcPr/>
          <w:p w:rsidR="00000000" w:rsidDel="00000000" w:rsidP="00000000" w:rsidRDefault="00000000" w:rsidRPr="00000000" w14:paraId="000000D8">
            <w:pPr>
              <w:keepNext w:val="1"/>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343150" cy="1971675"/>
                  <wp:effectExtent b="0" l="0" r="0" t="0"/>
                  <wp:docPr id="34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431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Nota. Tomada de Campo, Hervás y Revilla (2013).</w:t>
            </w:r>
          </w:p>
        </w:tc>
      </w:tr>
      <w:tr>
        <w:trPr>
          <w:cantSplit w:val="0"/>
          <w:tblHeader w:val="0"/>
        </w:trPr>
        <w:tc>
          <w:tcP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Codificación por pasillo o peine</w:t>
            </w:r>
          </w:p>
          <w:p w:rsidR="00000000" w:rsidDel="00000000" w:rsidP="00000000" w:rsidRDefault="00000000" w:rsidRPr="00000000" w14:paraId="000000DB">
            <w:pPr>
              <w:spacing w:after="120" w:line="276"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C">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Cada pasillo tiene asignado un consecutivo, de tal forma que solo se puede recorrer el pasillo en un solo sentido. Se irán numerando de izquierda a derecha los niveles de profundidad, con el fin de asignar los números impares a la izquierda y los pares a la derecha, posteriormente se deben numerar las alturas de cada nivel</w:t>
            </w:r>
          </w:p>
        </w:tc>
        <w:tc>
          <w:tcPr/>
          <w:p w:rsidR="00000000" w:rsidDel="00000000" w:rsidP="00000000" w:rsidRDefault="00000000" w:rsidRPr="00000000" w14:paraId="000000DD">
            <w:pPr>
              <w:keepNext w:val="1"/>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095902" cy="1967581"/>
                  <wp:effectExtent b="0" l="0" r="0" t="0"/>
                  <wp:docPr id="34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095902" cy="1967581"/>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276" w:lineRule="auto"/>
              <w:rPr>
                <w:rFonts w:ascii="Arial" w:cs="Arial" w:eastAsia="Arial" w:hAnsi="Arial"/>
                <w:b w:val="0"/>
                <w:i w:val="1"/>
                <w:color w:val="000000"/>
                <w:sz w:val="20"/>
                <w:szCs w:val="20"/>
              </w:rPr>
            </w:pPr>
            <w:r w:rsidDel="00000000" w:rsidR="00000000" w:rsidRPr="00000000">
              <w:rPr>
                <w:rFonts w:ascii="Arial" w:cs="Arial" w:eastAsia="Arial" w:hAnsi="Arial"/>
                <w:b w:val="0"/>
                <w:color w:val="000000"/>
                <w:sz w:val="20"/>
                <w:szCs w:val="20"/>
                <w:rtl w:val="0"/>
              </w:rPr>
              <w:t xml:space="preserve">Nota. Tomada de Campo, Hervás y Revilla (2013).</w:t>
            </w:r>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sdt>
        <w:sdtPr>
          <w:tag w:val="goog_rdk_15"/>
        </w:sdtPr>
        <w:sdtContent>
          <w:commentRangeStart w:id="15"/>
        </w:sdtContent>
      </w:sdt>
      <w:r w:rsidDel="00000000" w:rsidR="00000000" w:rsidRPr="00000000">
        <w:rPr>
          <w:rFonts w:ascii="Arial" w:cs="Arial" w:eastAsia="Arial" w:hAnsi="Arial"/>
          <w:color w:val="000000"/>
          <w:sz w:val="20"/>
          <w:szCs w:val="20"/>
          <w:rtl w:val="0"/>
        </w:rPr>
        <w:t xml:space="preserve">Aunque normalmente se usan estanterías sencillas de una o dos posiciones, es importante tener en cuenta la rotación del producto y la facilidad de acceso, para este caso se podría hacer uso de estanterías dinámicas por gravedad, las cuales permiten que el producto siempre esté disponible para su recogida teniendo en cuenta que los mecanismos de rodillo facilitan el trabajo, en este caso se utiliza el sistema FIFO (primeros en entrar, primeros en salir).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Aunque los almacenes representan costos, son necesarios para una operación adecuada de los procesos de distribución.</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proceso de ubicación en el almacén tiene especial énfasis en las políticas de ubicación, las cuales definen la manera en que serán ubicados los bienes, para que los tiempos de recuperación sean más rápidos.</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6">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sdt>
        <w:sdtPr>
          <w:tag w:val="goog_rdk_16"/>
        </w:sdtPr>
        <w:sdtContent>
          <w:commentRangeStart w:id="16"/>
        </w:sdtContent>
      </w:sdt>
      <w:r w:rsidDel="00000000" w:rsidR="00000000" w:rsidRPr="00000000">
        <w:rPr>
          <w:rFonts w:ascii="Arial" w:cs="Arial" w:eastAsia="Arial" w:hAnsi="Arial"/>
          <w:color w:val="000000"/>
          <w:sz w:val="20"/>
          <w:szCs w:val="20"/>
          <w:rtl w:val="0"/>
        </w:rPr>
        <w:t xml:space="preserve">Ubicación aleatoria. </w:t>
      </w:r>
    </w:p>
    <w:p w:rsidR="00000000" w:rsidDel="00000000" w:rsidP="00000000" w:rsidRDefault="00000000" w:rsidRPr="00000000" w14:paraId="000000E7">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clases.</w:t>
      </w:r>
    </w:p>
    <w:p w:rsidR="00000000" w:rsidDel="00000000" w:rsidP="00000000" w:rsidRDefault="00000000" w:rsidRPr="00000000" w14:paraId="000000E8">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Familias. </w:t>
      </w:r>
    </w:p>
    <w:p w:rsidR="00000000" w:rsidDel="00000000" w:rsidP="00000000" w:rsidRDefault="00000000" w:rsidRPr="00000000" w14:paraId="000000E9">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Más cerca.</w:t>
      </w:r>
    </w:p>
    <w:p w:rsidR="00000000" w:rsidDel="00000000" w:rsidP="00000000" w:rsidRDefault="00000000" w:rsidRPr="00000000" w14:paraId="000000EA">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volumen.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Nota.</w:t>
      </w:r>
      <w:r w:rsidDel="00000000" w:rsidR="00000000" w:rsidRPr="00000000">
        <w:rPr>
          <w:rFonts w:ascii="Arial" w:cs="Arial" w:eastAsia="Arial" w:hAnsi="Arial"/>
          <w:color w:val="000000"/>
          <w:sz w:val="20"/>
          <w:szCs w:val="20"/>
          <w:rtl w:val="0"/>
        </w:rPr>
        <w:t xml:space="preserve"> </w:t>
      </w:r>
      <w:sdt>
        <w:sdtPr>
          <w:tag w:val="goog_rdk_17"/>
        </w:sdtPr>
        <w:sdtContent>
          <w:commentRangeStart w:id="17"/>
        </w:sdtContent>
      </w:sdt>
      <w:r w:rsidDel="00000000" w:rsidR="00000000" w:rsidRPr="00000000">
        <w:rPr>
          <w:rFonts w:ascii="Arial" w:cs="Arial" w:eastAsia="Arial" w:hAnsi="Arial"/>
          <w:color w:val="000000"/>
          <w:sz w:val="20"/>
          <w:szCs w:val="20"/>
          <w:rtl w:val="0"/>
        </w:rPr>
        <w:t xml:space="preserve">Tener además en cuenta el tiempo de almacenamiento: temporal, estacional, semipermanente.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bookmarkStart w:colFirst="0" w:colLast="0" w:name="_heading=h.1t3h5sf" w:id="2"/>
      <w:bookmarkEnd w:id="2"/>
      <w:r w:rsidDel="00000000" w:rsidR="00000000" w:rsidRPr="00000000">
        <w:rPr>
          <w:rFonts w:ascii="Arial" w:cs="Arial" w:eastAsia="Arial" w:hAnsi="Arial"/>
          <w:b w:val="1"/>
          <w:color w:val="000000"/>
          <w:sz w:val="20"/>
          <w:szCs w:val="20"/>
          <w:rtl w:val="0"/>
        </w:rPr>
        <w:t xml:space="preserve">Normas para la colocación de la mercancía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importante que las personas que manipulan la mercancía conozcan las normas o reglas para ubicar la mercancía, entre las que se encuentran:</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sdt>
        <w:sdtPr>
          <w:tag w:val="goog_rdk_18"/>
        </w:sdtPr>
        <w:sdtContent>
          <w:commentRangeStart w:id="18"/>
        </w:sdtContent>
      </w:sdt>
      <w:r w:rsidDel="00000000" w:rsidR="00000000" w:rsidRPr="00000000">
        <w:rPr>
          <w:rFonts w:ascii="Arial" w:cs="Arial" w:eastAsia="Arial" w:hAnsi="Arial"/>
          <w:color w:val="000000"/>
          <w:sz w:val="20"/>
          <w:szCs w:val="20"/>
        </w:rPr>
        <mc:AlternateContent>
          <mc:Choice Requires="wpg">
            <w:drawing>
              <wp:inline distB="0" distT="0" distL="0" distR="0">
                <wp:extent cx="5486400" cy="3200400"/>
                <wp:effectExtent b="0" l="0" r="0" t="0"/>
                <wp:docPr id="332"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43" name="Shape 4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285772"/>
                                <a:ext cx="5486400" cy="722925"/>
                              </a:xfrm>
                              <a:prstGeom prst="rect">
                                <a:avLst/>
                              </a:prstGeom>
                              <a:solidFill>
                                <a:srgbClr val="EEECE0">
                                  <a:alpha val="89411"/>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0" y="285772"/>
                                <a:ext cx="5486400" cy="72292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Resulta crucial definir qué productos se pueden almacenar junto a otros y cuáles no. Ej.: no situar de forma cercana los corrosivos y alimentos</w:t>
                                  </w:r>
                                </w:p>
                              </w:txbxContent>
                            </wps:txbx>
                            <wps:bodyPr anchorCtr="0" anchor="t" bIns="71100" lIns="425800" spcFirstLastPara="1" rIns="425800" wrap="square" tIns="374900">
                              <a:noAutofit/>
                            </wps:bodyPr>
                          </wps:wsp>
                          <wps:wsp>
                            <wps:cNvSpPr/>
                            <wps:cNvPr id="46" name="Shape 46"/>
                            <wps:spPr>
                              <a:xfrm>
                                <a:off x="274320" y="20092"/>
                                <a:ext cx="3840480" cy="531360"/>
                              </a:xfrm>
                              <a:prstGeom prst="roundRect">
                                <a:avLst>
                                  <a:gd fmla="val 16667" name="adj"/>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00259" y="46031"/>
                                <a:ext cx="3788602" cy="4794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Compatibilidad</w:t>
                                  </w:r>
                                </w:p>
                              </w:txbxContent>
                            </wps:txbx>
                            <wps:bodyPr anchorCtr="0" anchor="ctr" bIns="0" lIns="145150" spcFirstLastPara="1" rIns="145150" wrap="square" tIns="0">
                              <a:noAutofit/>
                            </wps:bodyPr>
                          </wps:wsp>
                          <wps:wsp>
                            <wps:cNvSpPr/>
                            <wps:cNvPr id="48" name="Shape 48"/>
                            <wps:spPr>
                              <a:xfrm>
                                <a:off x="0" y="1371577"/>
                                <a:ext cx="5486400" cy="722925"/>
                              </a:xfrm>
                              <a:prstGeom prst="rect">
                                <a:avLst/>
                              </a:prstGeom>
                              <a:solidFill>
                                <a:srgbClr val="EEECE0">
                                  <a:alpha val="89411"/>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1371577"/>
                                <a:ext cx="5486400" cy="72292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 trata de poner cercanos los productos que se suelen solicitar en un mismo pedido </w:t>
                                  </w:r>
                                </w:p>
                              </w:txbxContent>
                            </wps:txbx>
                            <wps:bodyPr anchorCtr="0" anchor="t" bIns="71100" lIns="425800" spcFirstLastPara="1" rIns="425800" wrap="square" tIns="374900">
                              <a:noAutofit/>
                            </wps:bodyPr>
                          </wps:wsp>
                          <wps:wsp>
                            <wps:cNvSpPr/>
                            <wps:cNvPr id="50" name="Shape 50"/>
                            <wps:spPr>
                              <a:xfrm>
                                <a:off x="274320" y="1105897"/>
                                <a:ext cx="3840480" cy="531360"/>
                              </a:xfrm>
                              <a:prstGeom prst="roundRect">
                                <a:avLst>
                                  <a:gd fmla="val 16667" name="adj"/>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00259" y="1131836"/>
                                <a:ext cx="3788602" cy="4794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Complementariedad</w:t>
                                  </w:r>
                                </w:p>
                              </w:txbxContent>
                            </wps:txbx>
                            <wps:bodyPr anchorCtr="0" anchor="ctr" bIns="0" lIns="145150" spcFirstLastPara="1" rIns="145150" wrap="square" tIns="0">
                              <a:noAutofit/>
                            </wps:bodyPr>
                          </wps:wsp>
                          <wps:wsp>
                            <wps:cNvSpPr/>
                            <wps:cNvPr id="52" name="Shape 52"/>
                            <wps:spPr>
                              <a:xfrm>
                                <a:off x="0" y="2457382"/>
                                <a:ext cx="5486400" cy="722925"/>
                              </a:xfrm>
                              <a:prstGeom prst="rect">
                                <a:avLst/>
                              </a:prstGeom>
                              <a:solidFill>
                                <a:srgbClr val="EEECE0">
                                  <a:alpha val="89411"/>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2457382"/>
                                <a:ext cx="5486400" cy="72292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 debe procurar que los recorridos con mercancías de gran tamaño y volumen sean los menos posibles. </w:t>
                                  </w:r>
                                </w:p>
                              </w:txbxContent>
                            </wps:txbx>
                            <wps:bodyPr anchorCtr="0" anchor="t" bIns="71100" lIns="425800" spcFirstLastPara="1" rIns="425800" wrap="square" tIns="374900">
                              <a:noAutofit/>
                            </wps:bodyPr>
                          </wps:wsp>
                          <wps:wsp>
                            <wps:cNvSpPr/>
                            <wps:cNvPr id="54" name="Shape 54"/>
                            <wps:spPr>
                              <a:xfrm>
                                <a:off x="274320" y="2191702"/>
                                <a:ext cx="3840480" cy="531360"/>
                              </a:xfrm>
                              <a:prstGeom prst="roundRect">
                                <a:avLst>
                                  <a:gd fmla="val 16667" name="adj"/>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00259" y="2217641"/>
                                <a:ext cx="3788602" cy="4794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Tamaño y peso</w:t>
                                  </w:r>
                                </w:p>
                              </w:txbxContent>
                            </wps:txbx>
                            <wps:bodyPr anchorCtr="0" anchor="ctr" bIns="0" lIns="145150" spcFirstLastPara="1" rIns="145150" wrap="square" tIns="0">
                              <a:noAutofit/>
                            </wps:bodyPr>
                          </wps:wsp>
                        </wpg:grpSp>
                      </wpg:grpSp>
                    </wpg:wgp>
                  </a:graphicData>
                </a:graphic>
              </wp:inline>
            </w:drawing>
          </mc:Choice>
          <mc:Fallback>
            <w:drawing>
              <wp:inline distB="0" distT="0" distL="0" distR="0">
                <wp:extent cx="5486400" cy="3200400"/>
                <wp:effectExtent b="0" l="0" r="0" t="0"/>
                <wp:docPr id="332"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5486400" cy="3200400"/>
                        </a:xfrm>
                        <a:prstGeom prst="rect"/>
                        <a:ln/>
                      </pic:spPr>
                    </pic:pic>
                  </a:graphicData>
                </a:graphic>
              </wp:inline>
            </w:drawing>
          </mc:Fallback>
        </mc:AlternateContent>
      </w:r>
      <w:commentRangeEnd w:id="18"/>
      <w:r w:rsidDel="00000000" w:rsidR="00000000" w:rsidRPr="00000000">
        <w:commentReference w:id="18"/>
      </w:r>
      <w:r w:rsidDel="00000000" w:rsidR="00000000" w:rsidRPr="00000000">
        <w:rPr>
          <w:rFonts w:ascii="Arial" w:cs="Arial" w:eastAsia="Arial" w:hAnsi="Arial"/>
          <w:color w:val="000000"/>
          <w:sz w:val="20"/>
          <w:szCs w:val="20"/>
        </w:rPr>
        <mc:AlternateContent>
          <mc:Choice Requires="wpg">
            <w:drawing>
              <wp:inline distB="0" distT="0" distL="0" distR="0">
                <wp:extent cx="5507665" cy="1212111"/>
                <wp:effectExtent b="0" l="0" r="0" t="0"/>
                <wp:docPr id="333" name=""/>
                <a:graphic>
                  <a:graphicData uri="http://schemas.microsoft.com/office/word/2010/wordprocessingGroup">
                    <wpg:wgp>
                      <wpg:cNvGrpSpPr/>
                      <wpg:grpSpPr>
                        <a:xfrm>
                          <a:off x="2592168" y="3173945"/>
                          <a:ext cx="5507665" cy="1212111"/>
                          <a:chOff x="2592168" y="3173945"/>
                          <a:chExt cx="5507665" cy="1212111"/>
                        </a:xfrm>
                      </wpg:grpSpPr>
                      <wpg:grpSp>
                        <wpg:cNvGrpSpPr/>
                        <wpg:grpSpPr>
                          <a:xfrm>
                            <a:off x="2592168" y="3173945"/>
                            <a:ext cx="5507665" cy="1212111"/>
                            <a:chOff x="0" y="0"/>
                            <a:chExt cx="5507665" cy="1212100"/>
                          </a:xfrm>
                        </wpg:grpSpPr>
                        <wps:wsp>
                          <wps:cNvSpPr/>
                          <wps:cNvPr id="3" name="Shape 3"/>
                          <wps:spPr>
                            <a:xfrm>
                              <a:off x="0" y="0"/>
                              <a:ext cx="5507650" cy="121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507665" cy="1212100"/>
                              <a:chOff x="0" y="0"/>
                              <a:chExt cx="5507665" cy="1212100"/>
                            </a:xfrm>
                          </wpg:grpSpPr>
                          <wps:wsp>
                            <wps:cNvSpPr/>
                            <wps:cNvPr id="58" name="Shape 58"/>
                            <wps:spPr>
                              <a:xfrm>
                                <a:off x="0" y="0"/>
                                <a:ext cx="5507650" cy="121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0" y="257935"/>
                                <a:ext cx="5507665" cy="932400"/>
                              </a:xfrm>
                              <a:prstGeom prst="rect">
                                <a:avLst/>
                              </a:prstGeom>
                              <a:solidFill>
                                <a:srgbClr val="EEECE0">
                                  <a:alpha val="89411"/>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257935"/>
                                <a:ext cx="5507665" cy="93240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 ubican en las zonas de mayor acceso las mercancías que mayor actividad generan en el almacén. Este criterio se puede realizar a través a través de método ABC que permite realizar una clasificación de las referencias según la rotación.</w:t>
                                  </w:r>
                                </w:p>
                              </w:txbxContent>
                            </wps:txbx>
                            <wps:bodyPr anchorCtr="0" anchor="t" bIns="71100" lIns="427450" spcFirstLastPara="1" rIns="427450" wrap="square" tIns="333225">
                              <a:noAutofit/>
                            </wps:bodyPr>
                          </wps:wsp>
                          <wps:wsp>
                            <wps:cNvSpPr/>
                            <wps:cNvPr id="61" name="Shape 61"/>
                            <wps:spPr>
                              <a:xfrm>
                                <a:off x="275383" y="21775"/>
                                <a:ext cx="3855365" cy="472320"/>
                              </a:xfrm>
                              <a:prstGeom prst="roundRect">
                                <a:avLst>
                                  <a:gd fmla="val 16667" name="adj"/>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98440" y="44832"/>
                                <a:ext cx="3809251" cy="4262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Rotación</w:t>
                                  </w:r>
                                </w:p>
                              </w:txbxContent>
                            </wps:txbx>
                            <wps:bodyPr anchorCtr="0" anchor="ctr" bIns="0" lIns="145700" spcFirstLastPara="1" rIns="145700" wrap="square" tIns="0">
                              <a:noAutofit/>
                            </wps:bodyPr>
                          </wps:wsp>
                        </wpg:grpSp>
                      </wpg:grpSp>
                    </wpg:wgp>
                  </a:graphicData>
                </a:graphic>
              </wp:inline>
            </w:drawing>
          </mc:Choice>
          <mc:Fallback>
            <w:drawing>
              <wp:inline distB="0" distT="0" distL="0" distR="0">
                <wp:extent cx="5507665" cy="1212111"/>
                <wp:effectExtent b="0" l="0" r="0" t="0"/>
                <wp:docPr id="333"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5507665" cy="12121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realizar los mínimos recorridos internos, se puede clasificar el </w:t>
      </w:r>
      <w:r w:rsidDel="00000000" w:rsidR="00000000" w:rsidRPr="00000000">
        <w:rPr>
          <w:rFonts w:ascii="Arial" w:cs="Arial" w:eastAsia="Arial" w:hAnsi="Arial"/>
          <w:i w:val="1"/>
          <w:color w:val="000000"/>
          <w:sz w:val="20"/>
          <w:szCs w:val="20"/>
          <w:rtl w:val="0"/>
        </w:rPr>
        <w:t xml:space="preserve">stock</w:t>
      </w:r>
      <w:r w:rsidDel="00000000" w:rsidR="00000000" w:rsidRPr="00000000">
        <w:rPr>
          <w:rFonts w:ascii="Arial" w:cs="Arial" w:eastAsia="Arial" w:hAnsi="Arial"/>
          <w:color w:val="000000"/>
          <w:sz w:val="20"/>
          <w:szCs w:val="20"/>
          <w:rtl w:val="0"/>
        </w:rPr>
        <w:t xml:space="preserve"> mediante el </w:t>
      </w:r>
      <w:r w:rsidDel="00000000" w:rsidR="00000000" w:rsidRPr="00000000">
        <w:rPr>
          <w:rFonts w:ascii="Arial" w:cs="Arial" w:eastAsia="Arial" w:hAnsi="Arial"/>
          <w:b w:val="1"/>
          <w:color w:val="000000"/>
          <w:sz w:val="20"/>
          <w:szCs w:val="20"/>
          <w:rtl w:val="0"/>
        </w:rPr>
        <w:t xml:space="preserve">método ABC, </w:t>
      </w:r>
      <w:r w:rsidDel="00000000" w:rsidR="00000000" w:rsidRPr="00000000">
        <w:rPr>
          <w:rFonts w:ascii="Arial" w:cs="Arial" w:eastAsia="Arial" w:hAnsi="Arial"/>
          <w:color w:val="000000"/>
          <w:sz w:val="20"/>
          <w:szCs w:val="20"/>
          <w:rtl w:val="0"/>
        </w:rPr>
        <w:t xml:space="preserve">el cual permite ordenar y categorizar las referencias según la frecuencia de salida en un periodo determinado.</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Método ABC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Uno de criterios que se deben tener en cuenta para colocar los productos en el almacén es la rotación, para categorizar estos productos en función de la rotación se utiliza el método ABC, este facilita la ordenación de todas las referencias según sus índices de ventas, adicionalmente permite la administración de los recursos de inventario y facilita la toma de decisiones.</w:t>
      </w:r>
      <w:sdt>
        <w:sdtPr>
          <w:tag w:val="goog_rdk_19"/>
        </w:sdtPr>
        <w:sdtContent>
          <w:commentRangeStart w:id="19"/>
        </w:sdtContent>
      </w:sdt>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wp:posOffset>
            </wp:positionH>
            <wp:positionV relativeFrom="paragraph">
              <wp:posOffset>55880</wp:posOffset>
            </wp:positionV>
            <wp:extent cx="1685925" cy="1123950"/>
            <wp:effectExtent b="0" l="0" r="0" t="0"/>
            <wp:wrapSquare wrapText="bothSides" distB="0" distT="0" distL="114300" distR="114300"/>
            <wp:docPr descr="Principio de pareto con gráficos circulares. Foto Premium " id="345" name="image10.jpg"/>
            <a:graphic>
              <a:graphicData uri="http://schemas.openxmlformats.org/drawingml/2006/picture">
                <pic:pic>
                  <pic:nvPicPr>
                    <pic:cNvPr descr="Principio de pareto con gráficos circulares. Foto Premium " id="0" name="image10.jpg"/>
                    <pic:cNvPicPr preferRelativeResize="0"/>
                  </pic:nvPicPr>
                  <pic:blipFill>
                    <a:blip r:embed="rId21"/>
                    <a:srcRect b="0" l="0" r="0" t="0"/>
                    <a:stretch>
                      <a:fillRect/>
                    </a:stretch>
                  </pic:blipFill>
                  <pic:spPr>
                    <a:xfrm>
                      <a:off x="0" y="0"/>
                      <a:ext cx="1685925" cy="1123950"/>
                    </a:xfrm>
                    <a:prstGeom prst="rect"/>
                    <a:ln/>
                  </pic:spPr>
                </pic:pic>
              </a:graphicData>
            </a:graphic>
          </wp:anchor>
        </w:drawing>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pacing w:after="12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análisis se basa en la ley de Pareto, en el cual se pueden clasificar los artículos en tres grupos A, B o C así:</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D">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sdt>
        <w:sdtPr>
          <w:tag w:val="goog_rdk_20"/>
        </w:sdtPr>
        <w:sdtContent>
          <w:commentRangeStart w:id="20"/>
        </w:sdtContent>
      </w:sdt>
      <w:r w:rsidDel="00000000" w:rsidR="00000000" w:rsidRPr="00000000">
        <w:rPr>
          <w:rFonts w:ascii="Arial" w:cs="Arial" w:eastAsia="Arial" w:hAnsi="Arial"/>
          <w:b w:val="1"/>
          <w:color w:val="000000"/>
          <w:sz w:val="20"/>
          <w:szCs w:val="20"/>
          <w:rtl w:val="0"/>
        </w:rPr>
        <w:t xml:space="preserve">Grupo A</w:t>
      </w:r>
      <w:r w:rsidDel="00000000" w:rsidR="00000000" w:rsidRPr="00000000">
        <w:rPr>
          <w:rFonts w:ascii="Arial" w:cs="Arial" w:eastAsia="Arial" w:hAnsi="Arial"/>
          <w:color w:val="000000"/>
          <w:sz w:val="20"/>
          <w:szCs w:val="20"/>
          <w:rtl w:val="0"/>
        </w:rPr>
        <w:t xml:space="preserve">: aproximadamente el 20% de las existencias del almacén produce una rotación de casi 80% de las ventas del almacén, lo que quiere decir que, a efectos de control, estas referencias serán las más importantes, pues controlando ese 20% se tendrá controlado el 80% del movimiento del almacén.</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 deben ubicar en zonas próximas a la salida.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0">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Grupo B: </w:t>
      </w:r>
      <w:r w:rsidDel="00000000" w:rsidR="00000000" w:rsidRPr="00000000">
        <w:rPr>
          <w:rFonts w:ascii="Arial" w:cs="Arial" w:eastAsia="Arial" w:hAnsi="Arial"/>
          <w:color w:val="000000"/>
          <w:sz w:val="20"/>
          <w:szCs w:val="20"/>
          <w:rtl w:val="0"/>
        </w:rPr>
        <w:t xml:space="preserve">Se encuentran productos con rotación intermedia (30% de las referencias suponen 15% de las ventas del almacén).</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 deben ubicar en zonas de accesibilidad alta, sin embargo, son artículos de importancia secundaria.</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3">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Grupo C: </w:t>
      </w:r>
      <w:r w:rsidDel="00000000" w:rsidR="00000000" w:rsidRPr="00000000">
        <w:rPr>
          <w:rFonts w:ascii="Arial" w:cs="Arial" w:eastAsia="Arial" w:hAnsi="Arial"/>
          <w:color w:val="000000"/>
          <w:sz w:val="20"/>
          <w:szCs w:val="20"/>
          <w:rtl w:val="0"/>
        </w:rPr>
        <w:t xml:space="preserve">Se encuentran una gran cantidad de artículos correspondiente a la mitad de las existencias: 50%, cuyos pedidos son escasos (5% de rotación).</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Se deben ubicar en zonas de accesibilidad normal y que no dificulten las operaciones habituales del almacén</w:t>
      </w:r>
      <w:commentRangeEnd w:id="20"/>
      <w:r w:rsidDel="00000000" w:rsidR="00000000" w:rsidRPr="00000000">
        <w:commentReference w:id="20"/>
      </w: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Contenedores</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sdt>
        <w:sdtPr>
          <w:tag w:val="goog_rdk_21"/>
        </w:sdtPr>
        <w:sdtContent>
          <w:commentRangeStart w:id="21"/>
        </w:sdtContent>
      </w:sdt>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21"/>
      <w:r w:rsidDel="00000000" w:rsidR="00000000" w:rsidRPr="00000000">
        <w:commentReference w:id="21"/>
      </w:r>
      <w:r w:rsidDel="00000000" w:rsidR="00000000" w:rsidRPr="00000000">
        <w:rPr>
          <w:rFonts w:ascii="Arial" w:cs="Arial" w:eastAsia="Arial" w:hAnsi="Arial"/>
          <w:color w:val="000000"/>
          <w:sz w:val="20"/>
          <w:szCs w:val="20"/>
          <w:rtl w:val="0"/>
        </w:rPr>
        <w:t xml:space="preserve">Corresponden a elementos portátiles y con gran resistencia que protegen a la mercancía que se aloja en su interior de posibles golpes y permiten la ubicación y el apilado de mercancía, construyendo una unidad de carga, que posibilita una posterior manipulación y almacenaje, la que se puede realizar de manera manual o a través de aparatos de manutención, estos pueden ser en metal, los cuales por su resistencia son especialmente usados para el transporte de mercancía delicada y para su almacenaje se requiere estanterías que permitan colocar soportes específicos; también se encuentran contenedores en madera, los cuales normalmente se construyen sobre un pallet de madera dando la facilidad de poder usarse para el transporte como par su almacenaje en estanterías, finalmente se encuentran los </w:t>
      </w:r>
      <w:r w:rsidDel="00000000" w:rsidR="00000000" w:rsidRPr="00000000">
        <w:rPr>
          <w:rFonts w:ascii="Arial" w:cs="Arial" w:eastAsia="Arial" w:hAnsi="Arial"/>
          <w:sz w:val="20"/>
          <w:szCs w:val="20"/>
          <w:rtl w:val="0"/>
        </w:rPr>
        <w:t xml:space="preserve">contenedores</w:t>
      </w:r>
      <w:r w:rsidDel="00000000" w:rsidR="00000000" w:rsidRPr="00000000">
        <w:rPr>
          <w:rFonts w:ascii="Arial" w:cs="Arial" w:eastAsia="Arial" w:hAnsi="Arial"/>
          <w:color w:val="000000"/>
          <w:sz w:val="20"/>
          <w:szCs w:val="20"/>
          <w:rtl w:val="0"/>
        </w:rPr>
        <w:t xml:space="preserve"> en plástico, se construyen sobre una base de </w:t>
      </w:r>
      <w:r w:rsidDel="00000000" w:rsidR="00000000" w:rsidRPr="00000000">
        <w:rPr>
          <w:rFonts w:ascii="Arial" w:cs="Arial" w:eastAsia="Arial" w:hAnsi="Arial"/>
          <w:i w:val="1"/>
          <w:color w:val="000000"/>
          <w:sz w:val="20"/>
          <w:szCs w:val="20"/>
          <w:rtl w:val="0"/>
        </w:rPr>
        <w:t xml:space="preserve">pallet</w:t>
      </w:r>
      <w:r w:rsidDel="00000000" w:rsidR="00000000" w:rsidRPr="00000000">
        <w:rPr>
          <w:rFonts w:ascii="Arial" w:cs="Arial" w:eastAsia="Arial" w:hAnsi="Arial"/>
          <w:color w:val="000000"/>
          <w:sz w:val="20"/>
          <w:szCs w:val="20"/>
          <w:rtl w:val="0"/>
        </w:rPr>
        <w:t xml:space="preserve"> de plástico y son especialmente usados en el sector de la alimentación.</w:t>
      </w:r>
      <w:r w:rsidDel="00000000" w:rsidR="00000000" w:rsidRPr="00000000">
        <w:drawing>
          <wp:anchor allowOverlap="1" behindDoc="0" distB="0" distT="0" distL="114300" distR="114300" hidden="0" layoutInCell="1" locked="0" relativeHeight="0" simplePos="0">
            <wp:simplePos x="0" y="0"/>
            <wp:positionH relativeFrom="column">
              <wp:posOffset>-100964</wp:posOffset>
            </wp:positionH>
            <wp:positionV relativeFrom="paragraph">
              <wp:posOffset>55880</wp:posOffset>
            </wp:positionV>
            <wp:extent cx="3387090" cy="1522095"/>
            <wp:effectExtent b="0" l="0" r="0" t="0"/>
            <wp:wrapSquare wrapText="bothSides" distB="0" distT="0" distL="114300" distR="114300"/>
            <wp:docPr descr="Render 3d de un contenedor y una maquina elevadora Foto gratis" id="352" name="image18.jpg"/>
            <a:graphic>
              <a:graphicData uri="http://schemas.openxmlformats.org/drawingml/2006/picture">
                <pic:pic>
                  <pic:nvPicPr>
                    <pic:cNvPr descr="Render 3d de un contenedor y una maquina elevadora Foto gratis" id="0" name="image18.jpg"/>
                    <pic:cNvPicPr preferRelativeResize="0"/>
                  </pic:nvPicPr>
                  <pic:blipFill>
                    <a:blip r:embed="rId22"/>
                    <a:srcRect b="0" l="0" r="0" t="0"/>
                    <a:stretch>
                      <a:fillRect/>
                    </a:stretch>
                  </pic:blipFill>
                  <pic:spPr>
                    <a:xfrm>
                      <a:off x="0" y="0"/>
                      <a:ext cx="3387090" cy="1522095"/>
                    </a:xfrm>
                    <a:prstGeom prst="rect"/>
                    <a:ln/>
                  </pic:spPr>
                </pic:pic>
              </a:graphicData>
            </a:graphic>
          </wp:anchor>
        </w:drawing>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Según su característica principal se pueden clasificar como apilables y no apilables, como se muestra a continuación:</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Contenedores apilables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Son aquellos que independientemente del material de construcción están dotados de patas o soportes de modo que se puedan colocar unos sobre otros, formando una pila de almacenamiento, en estos se destacan los siguientes: </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tbl>
      <w:tblPr>
        <w:tblStyle w:val="Table13"/>
        <w:tblW w:w="9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5458"/>
        <w:tblGridChange w:id="0">
          <w:tblGrid>
            <w:gridCol w:w="4390"/>
            <w:gridCol w:w="5458"/>
          </w:tblGrid>
        </w:tblGridChange>
      </w:tblGrid>
      <w:tr>
        <w:trPr>
          <w:cantSplit w:val="0"/>
          <w:trHeight w:val="407" w:hRule="atLeast"/>
          <w:tblHeader w:val="0"/>
        </w:trPr>
        <w:tc>
          <w:tcPr>
            <w:shd w:fill="002060" w:val="cle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Contenedor</w:t>
            </w:r>
            <w:sdt>
              <w:sdtPr>
                <w:tag w:val="goog_rdk_22"/>
              </w:sdtPr>
              <w:sdtContent>
                <w:commentRangeStart w:id="22"/>
              </w:sdtContent>
            </w:sdt>
            <w:r w:rsidDel="00000000" w:rsidR="00000000" w:rsidRPr="00000000">
              <w:rPr>
                <w:rtl w:val="0"/>
              </w:rPr>
            </w:r>
          </w:p>
        </w:tc>
        <w:tc>
          <w:tcPr>
            <w:shd w:fill="002060" w:val="clear"/>
            <w:vAlign w:val="center"/>
          </w:tcPr>
          <w:p w:rsidR="00000000" w:rsidDel="00000000" w:rsidP="00000000" w:rsidRDefault="00000000" w:rsidRPr="00000000" w14:paraId="00000110">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Descripción</w:t>
            </w:r>
          </w:p>
        </w:tc>
      </w:tr>
      <w:tr>
        <w:trPr>
          <w:cantSplit w:val="0"/>
          <w:trHeight w:val="837" w:hRule="atLeast"/>
          <w:tblHeader w:val="0"/>
        </w:trPr>
        <w:tc>
          <w:tcP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bookmarkStart w:colFirst="0" w:colLast="0" w:name="_heading=h.4d34og8" w:id="3"/>
            <w:bookmarkEnd w:id="3"/>
            <w:r w:rsidDel="00000000" w:rsidR="00000000" w:rsidRPr="00000000">
              <w:rPr>
                <w:rFonts w:ascii="Arial" w:cs="Arial" w:eastAsia="Arial" w:hAnsi="Arial"/>
                <w:color w:val="000000"/>
                <w:sz w:val="20"/>
                <w:szCs w:val="20"/>
                <w:rtl w:val="0"/>
              </w:rPr>
              <w:t xml:space="preserve">Cestones o palots</w:t>
            </w:r>
          </w:p>
        </w:tc>
        <w:tc>
          <w:tcPr>
            <w:vAlign w:val="center"/>
          </w:tcPr>
          <w:p w:rsidR="00000000" w:rsidDel="00000000" w:rsidP="00000000" w:rsidRDefault="00000000" w:rsidRPr="00000000" w14:paraId="00000112">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en general de madera, normalmente utilizados por los fruteros para la recolección y posterior almacenamiento de los productos.</w:t>
            </w:r>
          </w:p>
        </w:tc>
      </w:tr>
      <w:tr>
        <w:trPr>
          <w:cantSplit w:val="0"/>
          <w:trHeight w:val="850" w:hRule="atLeast"/>
          <w:tblHeader w:val="0"/>
        </w:trPr>
        <w:tc>
          <w:tcP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Contenedores de chapa metálica </w:t>
            </w:r>
          </w:p>
        </w:tc>
        <w:tc>
          <w:tcPr>
            <w:vAlign w:val="center"/>
          </w:tcPr>
          <w:p w:rsidR="00000000" w:rsidDel="00000000" w:rsidP="00000000" w:rsidRDefault="00000000" w:rsidRPr="00000000" w14:paraId="00000114">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Los utilizan las industrias de transformados metálicos para el almacenamiento y manutención de las piezas pequeñas que se producen.</w:t>
            </w:r>
          </w:p>
        </w:tc>
      </w:tr>
      <w:tr>
        <w:trPr>
          <w:cantSplit w:val="0"/>
          <w:trHeight w:val="832" w:hRule="atLeast"/>
          <w:tblHeader w:val="0"/>
        </w:trPr>
        <w:tc>
          <w:tcP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Contenedores con paredes de rejilla metálica </w:t>
            </w:r>
          </w:p>
        </w:tc>
        <w:tc>
          <w:tcPr>
            <w:vAlign w:val="center"/>
          </w:tcPr>
          <w:p w:rsidR="00000000" w:rsidDel="00000000" w:rsidP="00000000" w:rsidRDefault="00000000" w:rsidRPr="00000000" w14:paraId="00000116">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utilizados en el almacenaje de pequeñas piezas, pueden estar sobre una base de palé de madera o sobre una base metálica con pies.</w:t>
            </w:r>
          </w:p>
        </w:tc>
      </w:tr>
      <w:tr>
        <w:trPr>
          <w:cantSplit w:val="0"/>
          <w:trHeight w:val="986" w:hRule="atLeast"/>
          <w:tblHeader w:val="0"/>
        </w:trPr>
        <w:tc>
          <w:tcP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Contenedor Europeo</w:t>
            </w:r>
          </w:p>
        </w:tc>
        <w:tc>
          <w:tcPr>
            <w:vAlign w:val="center"/>
          </w:tcPr>
          <w:p w:rsidR="00000000" w:rsidDel="00000000" w:rsidP="00000000" w:rsidRDefault="00000000" w:rsidRPr="00000000" w14:paraId="00000118">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Cuenta con chapa de acero y perfiles tubulares, con laterales de malla y pisos de madera atornillada, es apilable verticalmente encajando las patas de uno con el otro.</w:t>
            </w:r>
          </w:p>
        </w:tc>
      </w:tr>
      <w:tr>
        <w:trPr>
          <w:cantSplit w:val="0"/>
          <w:trHeight w:val="860" w:hRule="atLeast"/>
          <w:tblHeader w:val="0"/>
        </w:trPr>
        <w:tc>
          <w:tcP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Contenedor con patas </w:t>
            </w:r>
          </w:p>
          <w:p w:rsidR="00000000" w:rsidDel="00000000" w:rsidP="00000000" w:rsidRDefault="00000000" w:rsidRPr="00000000" w14:paraId="0000011A">
            <w:pPr>
              <w:spacing w:after="120" w:line="276" w:lineRule="auto"/>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11B">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Cuenta con chapa de acero y perfiles tubulares, es apilable verticalmente encajando las patas de uno con el otro.</w:t>
            </w:r>
          </w:p>
        </w:tc>
      </w:tr>
      <w:tr>
        <w:trPr>
          <w:cantSplit w:val="0"/>
          <w:trHeight w:val="844" w:hRule="atLeast"/>
          <w:tblHeader w:val="0"/>
        </w:trPr>
        <w:tc>
          <w:tcP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Contenedor con patines </w:t>
            </w:r>
          </w:p>
          <w:p w:rsidR="00000000" w:rsidDel="00000000" w:rsidP="00000000" w:rsidRDefault="00000000" w:rsidRPr="00000000" w14:paraId="0000011E">
            <w:pPr>
              <w:spacing w:after="120" w:line="276" w:lineRule="auto"/>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11F">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Construido con chapa de acero y perfiles tubulares, es apilable encajando los patines del uno con el otro.</w:t>
            </w:r>
          </w:p>
        </w:tc>
      </w:tr>
      <w:tr>
        <w:trPr>
          <w:cantSplit w:val="0"/>
          <w:trHeight w:val="1064" w:hRule="atLeast"/>
          <w:tblHeader w:val="0"/>
        </w:trPr>
        <w:tc>
          <w:tcP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Contenedor de varilla </w:t>
            </w:r>
          </w:p>
          <w:p w:rsidR="00000000" w:rsidDel="00000000" w:rsidP="00000000" w:rsidRDefault="00000000" w:rsidRPr="00000000" w14:paraId="00000122">
            <w:pPr>
              <w:tabs>
                <w:tab w:val="left" w:pos="1277"/>
              </w:tabs>
              <w:spacing w:after="120" w:line="276" w:lineRule="auto"/>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123">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Construido con malla, generalmente con un lateral abatible, se apila verticalmente encajando las patas del uno con el otro</w:t>
            </w:r>
            <w:commentRangeEnd w:id="22"/>
            <w:r w:rsidDel="00000000" w:rsidR="00000000" w:rsidRPr="00000000">
              <w:commentReference w:id="22"/>
            </w:r>
            <w:r w:rsidDel="00000000" w:rsidR="00000000" w:rsidRPr="00000000">
              <w:rPr>
                <w:rFonts w:ascii="Arial" w:cs="Arial" w:eastAsia="Arial" w:hAnsi="Arial"/>
                <w:b w:val="0"/>
                <w:color w:val="000000"/>
                <w:sz w:val="20"/>
                <w:szCs w:val="20"/>
                <w:rtl w:val="0"/>
              </w:rPr>
              <w:t xml:space="preserve">.</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Contenedores no apilables </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Hace referencia a los contenedores que provistos de ruedas orientables y que se utilizan como elemento de enlace entre los almacenes y los centros de distribución, normalmente están construidos con tubos y alambres de acero, con laterales desmontables de forma que puedan encajar unos con otros para su almacenaje cuando están vacíos.</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uso de este tipo de contenedores se extendió para su utilización en las grandes cadenas de alimentación y las grandes superficies de ventas, entre algunas de las ventajas con los que estos cuentan se encuentran:</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9">
      <w:pPr>
        <w:numPr>
          <w:ilvl w:val="0"/>
          <w:numId w:val="5"/>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sdt>
        <w:sdtPr>
          <w:tag w:val="goog_rdk_23"/>
        </w:sdtPr>
        <w:sdtContent>
          <w:commentRangeStart w:id="23"/>
        </w:sdtContent>
      </w:sdt>
      <w:r w:rsidDel="00000000" w:rsidR="00000000" w:rsidRPr="00000000">
        <w:rPr>
          <w:rFonts w:ascii="Arial" w:cs="Arial" w:eastAsia="Arial" w:hAnsi="Arial"/>
          <w:color w:val="000000"/>
          <w:sz w:val="20"/>
          <w:szCs w:val="20"/>
          <w:rtl w:val="0"/>
        </w:rPr>
        <w:t xml:space="preserve">Proteger la mercancía frente a robos o daños. </w:t>
      </w:r>
    </w:p>
    <w:p w:rsidR="00000000" w:rsidDel="00000000" w:rsidP="00000000" w:rsidRDefault="00000000" w:rsidRPr="00000000" w14:paraId="0000012A">
      <w:pPr>
        <w:numPr>
          <w:ilvl w:val="0"/>
          <w:numId w:val="5"/>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Facilitar la entrega rápida de mercancía.</w:t>
      </w:r>
    </w:p>
    <w:p w:rsidR="00000000" w:rsidDel="00000000" w:rsidP="00000000" w:rsidRDefault="00000000" w:rsidRPr="00000000" w14:paraId="0000012B">
      <w:pPr>
        <w:numPr>
          <w:ilvl w:val="0"/>
          <w:numId w:val="5"/>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Reducir tarifas debido a que pueden mover grandes volúmenes.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spacing w:after="120" w:lineRule="auto"/>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Herramientas de comunicación</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través de las herramientas de información y comunicación se busca mejorar los flujos de información, hoy en día en la gestión de los almacenes se utilizan diferentes Tecnologías de la Información y la Comunicación como:</w:t>
      </w:r>
      <w:sdt>
        <w:sdtPr>
          <w:tag w:val="goog_rdk_24"/>
        </w:sdtPr>
        <w:sdtContent>
          <w:commentRangeStart w:id="24"/>
        </w:sdtContent>
      </w:sdt>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24"/>
      <w:r w:rsidDel="00000000" w:rsidR="00000000" w:rsidRPr="00000000">
        <w:commentReference w:id="2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146050</wp:posOffset>
            </wp:positionV>
            <wp:extent cx="1470660" cy="1304925"/>
            <wp:effectExtent b="0" l="0" r="0" t="0"/>
            <wp:wrapSquare wrapText="bothSides" distB="0" distT="0" distL="114300" distR="114300"/>
            <wp:docPr descr="Diagrama de flujo de análisis de big data vector gratuito" id="334" name="image14.jpg"/>
            <a:graphic>
              <a:graphicData uri="http://schemas.openxmlformats.org/drawingml/2006/picture">
                <pic:pic>
                  <pic:nvPicPr>
                    <pic:cNvPr descr="Diagrama de flujo de análisis de big data vector gratuito" id="0" name="image14.jpg"/>
                    <pic:cNvPicPr preferRelativeResize="0"/>
                  </pic:nvPicPr>
                  <pic:blipFill>
                    <a:blip r:embed="rId23"/>
                    <a:srcRect b="0" l="0" r="0" t="0"/>
                    <a:stretch>
                      <a:fillRect/>
                    </a:stretch>
                  </pic:blipFill>
                  <pic:spPr>
                    <a:xfrm>
                      <a:off x="0" y="0"/>
                      <a:ext cx="1470660" cy="1304925"/>
                    </a:xfrm>
                    <a:prstGeom prst="rect"/>
                    <a:ln/>
                  </pic:spPr>
                </pic:pic>
              </a:graphicData>
            </a:graphic>
          </wp:anchor>
        </w:drawing>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5"/>
        </w:sdtPr>
        <w:sdtContent>
          <w:commentRangeStart w:id="25"/>
        </w:sdtContent>
      </w:sd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Warehouse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(WMS).</w:t>
      </w:r>
    </w:p>
    <w:p w:rsidR="00000000" w:rsidDel="00000000" w:rsidP="00000000" w:rsidRDefault="00000000" w:rsidRPr="00000000" w14:paraId="000001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Labor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(LMS).</w:t>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Yard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(YMS).</w:t>
      </w:r>
    </w:p>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Picking To Voice y Picking To Light</w:t>
      </w:r>
      <w:commentRangeEnd w:id="25"/>
      <w:r w:rsidDel="00000000" w:rsidR="00000000" w:rsidRPr="00000000">
        <w:commentReference w:id="25"/>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5">
      <w:pPr>
        <w:keepNext w:val="1"/>
        <w:pBdr>
          <w:top w:space="0" w:sz="0" w:val="nil"/>
          <w:left w:space="0" w:sz="0" w:val="nil"/>
          <w:bottom w:space="0" w:sz="0" w:val="nil"/>
          <w:right w:space="0" w:sz="0" w:val="nil"/>
          <w:between w:space="0" w:sz="0" w:val="nil"/>
        </w:pBdr>
        <w:spacing w:after="12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ofrece una visión general de cada una de ellas:</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470211" cy="717446"/>
            <wp:effectExtent b="0" l="0" r="0" t="0"/>
            <wp:docPr id="34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470211" cy="717446"/>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 Registros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Cada fase del proceso logístico debe estar documentado, con el fin de tener un mayor control sobre las actividades que se realizan; con la implementación de un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SGA se logra la automatización de la recopilación de información para facilitar el control de los documentos de los almacenes, además de reducir los errores y aumentar la productividad</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Existen diferentes tipos de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con los que se logra:</w:t>
      </w:r>
      <w:sdt>
        <w:sdtPr>
          <w:tag w:val="goog_rdk_26"/>
        </w:sdtPr>
        <w:sdtContent>
          <w:commentRangeStart w:id="26"/>
        </w:sdtContent>
      </w:sdt>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26"/>
      <w:r w:rsidDel="00000000" w:rsidR="00000000" w:rsidRPr="00000000">
        <w:commentReference w:id="2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-186689</wp:posOffset>
            </wp:positionH>
            <wp:positionV relativeFrom="paragraph">
              <wp:posOffset>121920</wp:posOffset>
            </wp:positionV>
            <wp:extent cx="1438275" cy="1454139"/>
            <wp:effectExtent b="0" l="0" r="0" t="0"/>
            <wp:wrapSquare wrapText="bothSides" distB="0" distT="0" distL="114300" distR="114300"/>
            <wp:docPr descr="Ilustración del concepto de control de versiones vector gratuito" id="341" name="image2.jpg"/>
            <a:graphic>
              <a:graphicData uri="http://schemas.openxmlformats.org/drawingml/2006/picture">
                <pic:pic>
                  <pic:nvPicPr>
                    <pic:cNvPr descr="Ilustración del concepto de control de versiones vector gratuito" id="0" name="image2.jpg"/>
                    <pic:cNvPicPr preferRelativeResize="0"/>
                  </pic:nvPicPr>
                  <pic:blipFill>
                    <a:blip r:embed="rId25"/>
                    <a:srcRect b="0" l="0" r="0" t="0"/>
                    <a:stretch>
                      <a:fillRect/>
                    </a:stretch>
                  </pic:blipFill>
                  <pic:spPr>
                    <a:xfrm>
                      <a:off x="0" y="0"/>
                      <a:ext cx="1438275" cy="1454139"/>
                    </a:xfrm>
                    <a:prstGeom prst="rect"/>
                    <a:ln/>
                  </pic:spPr>
                </pic:pic>
              </a:graphicData>
            </a:graphic>
          </wp:anchor>
        </w:drawing>
      </w:r>
    </w:p>
    <w:p w:rsidR="00000000" w:rsidDel="00000000" w:rsidP="00000000" w:rsidRDefault="00000000" w:rsidRPr="00000000" w14:paraId="0000013E">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sdt>
        <w:sdtPr>
          <w:tag w:val="goog_rdk_27"/>
        </w:sdtPr>
        <w:sdtContent>
          <w:commentRangeStart w:id="27"/>
        </w:sdtContent>
      </w:sdt>
      <w:r w:rsidDel="00000000" w:rsidR="00000000" w:rsidRPr="00000000">
        <w:rPr>
          <w:rFonts w:ascii="Arial" w:cs="Arial" w:eastAsia="Arial" w:hAnsi="Arial"/>
          <w:color w:val="000000"/>
          <w:sz w:val="20"/>
          <w:szCs w:val="20"/>
          <w:rtl w:val="0"/>
        </w:rPr>
        <w:t xml:space="preserve">Conocer los niveles de </w:t>
      </w:r>
      <w:r w:rsidDel="00000000" w:rsidR="00000000" w:rsidRPr="00000000">
        <w:rPr>
          <w:rFonts w:ascii="Arial" w:cs="Arial" w:eastAsia="Arial" w:hAnsi="Arial"/>
          <w:i w:val="1"/>
          <w:color w:val="000000"/>
          <w:sz w:val="20"/>
          <w:szCs w:val="20"/>
          <w:rtl w:val="0"/>
        </w:rPr>
        <w:t xml:space="preserve">stock</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3F">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Fechas de entrada y salida de mercancía. </w:t>
      </w:r>
    </w:p>
    <w:p w:rsidR="00000000" w:rsidDel="00000000" w:rsidP="00000000" w:rsidRDefault="00000000" w:rsidRPr="00000000" w14:paraId="00000140">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Preparación de pedidos.</w:t>
      </w:r>
    </w:p>
    <w:p w:rsidR="00000000" w:rsidDel="00000000" w:rsidP="00000000" w:rsidRDefault="00000000" w:rsidRPr="00000000" w14:paraId="00000141">
      <w:pPr>
        <w:numPr>
          <w:ilvl w:val="0"/>
          <w:numId w:val="8"/>
        </w:numPr>
        <w:pBdr>
          <w:top w:space="0" w:sz="0" w:val="nil"/>
          <w:left w:space="0" w:sz="0" w:val="nil"/>
          <w:bottom w:space="0" w:sz="0" w:val="nil"/>
          <w:right w:space="0" w:sz="0" w:val="nil"/>
          <w:between w:space="0" w:sz="0" w:val="nil"/>
        </w:pBdr>
        <w:spacing w:after="12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Cumplimiento de plazos.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3">
      <w:pPr>
        <w:keepNext w:val="1"/>
        <w:pBdr>
          <w:top w:space="0" w:sz="0" w:val="nil"/>
          <w:left w:space="0" w:sz="0" w:val="nil"/>
          <w:bottom w:space="0" w:sz="0" w:val="nil"/>
          <w:right w:space="0" w:sz="0" w:val="nil"/>
          <w:between w:space="0" w:sz="0" w:val="nil"/>
        </w:pBdr>
        <w:spacing w:after="12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única manera de registrar las operaciones que se realizan en el almacén </w:t>
      </w:r>
      <w:r w:rsidDel="00000000" w:rsidR="00000000" w:rsidRPr="00000000">
        <w:rPr>
          <w:rFonts w:ascii="Arial" w:cs="Arial" w:eastAsia="Arial" w:hAnsi="Arial"/>
          <w:sz w:val="20"/>
          <w:szCs w:val="20"/>
          <w:rtl w:val="0"/>
        </w:rPr>
        <w:t xml:space="preserve">es a través</w:t>
      </w:r>
      <w:r w:rsidDel="00000000" w:rsidR="00000000" w:rsidRPr="00000000">
        <w:rPr>
          <w:rFonts w:ascii="Arial" w:cs="Arial" w:eastAsia="Arial" w:hAnsi="Arial"/>
          <w:color w:val="000000"/>
          <w:sz w:val="20"/>
          <w:szCs w:val="20"/>
          <w:rtl w:val="0"/>
        </w:rPr>
        <w:t xml:space="preserve"> de documentos y las soluciones de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son las que permiten hoy en día automatizar la recogida de la información y facilitar el acceso a los datos en cualquier momento y lugar.</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Algunos de los documentos que se utilizan para registrar las actividades en el almacén son los siguientes:</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5717001" cy="896256"/>
            <wp:effectExtent b="0" l="0" r="0" t="0"/>
            <wp:docPr id="350"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17001" cy="896256"/>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7. Sistema de Gestión de Almacenes - SGA</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También llamado WMS (</w:t>
      </w:r>
      <w:r w:rsidDel="00000000" w:rsidR="00000000" w:rsidRPr="00000000">
        <w:rPr>
          <w:rFonts w:ascii="Arial" w:cs="Arial" w:eastAsia="Arial" w:hAnsi="Arial"/>
          <w:i w:val="1"/>
          <w:color w:val="000000"/>
          <w:sz w:val="20"/>
          <w:szCs w:val="20"/>
          <w:rtl w:val="0"/>
        </w:rPr>
        <w:t xml:space="preserve">Warehousing Management System</w:t>
      </w:r>
      <w:r w:rsidDel="00000000" w:rsidR="00000000" w:rsidRPr="00000000">
        <w:rPr>
          <w:rFonts w:ascii="Arial" w:cs="Arial" w:eastAsia="Arial" w:hAnsi="Arial"/>
          <w:color w:val="000000"/>
          <w:sz w:val="20"/>
          <w:szCs w:val="20"/>
          <w:rtl w:val="0"/>
        </w:rPr>
        <w:t xml:space="preserve">) es un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que permite la gestión y control de las actividades que se realizan en el almacén, llamado “el corazón” del centro de distribución.</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través de este se logra un control sobre todas las fases de la operación logística, este sistema maneja desde el control de inventario, asignación de tareas y equipos en tiempo real a partir de una serie de configuraciones de manera personalizadas, haciendo uso por ejemplo de alarmas que permiten avisar los límites de </w:t>
      </w:r>
      <w:r w:rsidDel="00000000" w:rsidR="00000000" w:rsidRPr="00000000">
        <w:rPr>
          <w:rFonts w:ascii="Arial" w:cs="Arial" w:eastAsia="Arial" w:hAnsi="Arial"/>
          <w:i w:val="1"/>
          <w:color w:val="000000"/>
          <w:sz w:val="20"/>
          <w:szCs w:val="20"/>
          <w:rtl w:val="0"/>
        </w:rPr>
        <w:t xml:space="preserve">stock</w:t>
      </w:r>
      <w:r w:rsidDel="00000000" w:rsidR="00000000" w:rsidRPr="00000000">
        <w:rPr>
          <w:rFonts w:ascii="Arial" w:cs="Arial" w:eastAsia="Arial" w:hAnsi="Arial"/>
          <w:color w:val="000000"/>
          <w:sz w:val="20"/>
          <w:szCs w:val="20"/>
          <w:rtl w:val="0"/>
        </w:rPr>
        <w:t xml:space="preserve"> y evitar roturas. </w:t>
      </w:r>
      <w:sdt>
        <w:sdtPr>
          <w:tag w:val="goog_rdk_28"/>
        </w:sdtPr>
        <w:sdtContent>
          <w:commentRangeStart w:id="28"/>
        </w:sdtContent>
      </w:sdt>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28"/>
      <w:r w:rsidDel="00000000" w:rsidR="00000000" w:rsidRPr="00000000">
        <w:commentReference w:id="2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60962</wp:posOffset>
            </wp:positionH>
            <wp:positionV relativeFrom="paragraph">
              <wp:posOffset>46355</wp:posOffset>
            </wp:positionV>
            <wp:extent cx="1952625" cy="1169538"/>
            <wp:effectExtent b="0" l="0" r="0" t="0"/>
            <wp:wrapSquare wrapText="bothSides" distB="0" distT="0" distL="114300" distR="114300"/>
            <wp:docPr descr="Ilustración del almacenamiento en la nube vector gratuito" id="342" name="image13.jpg"/>
            <a:graphic>
              <a:graphicData uri="http://schemas.openxmlformats.org/drawingml/2006/picture">
                <pic:pic>
                  <pic:nvPicPr>
                    <pic:cNvPr descr="Ilustración del almacenamiento en la nube vector gratuito" id="0" name="image13.jpg"/>
                    <pic:cNvPicPr preferRelativeResize="0"/>
                  </pic:nvPicPr>
                  <pic:blipFill>
                    <a:blip r:embed="rId27"/>
                    <a:srcRect b="0" l="0" r="0" t="0"/>
                    <a:stretch>
                      <a:fillRect/>
                    </a:stretch>
                  </pic:blipFill>
                  <pic:spPr>
                    <a:xfrm>
                      <a:off x="0" y="0"/>
                      <a:ext cx="1952625" cy="1169538"/>
                    </a:xfrm>
                    <a:prstGeom prst="rect"/>
                    <a:ln/>
                  </pic:spPr>
                </pic:pic>
              </a:graphicData>
            </a:graphic>
          </wp:anchor>
        </w:drawing>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sdt>
        <w:sdtPr>
          <w:tag w:val="goog_rdk_29"/>
        </w:sdtPr>
        <w:sdtContent>
          <w:commentRangeStart w:id="29"/>
        </w:sdtContent>
      </w:sdt>
      <w:r w:rsidDel="00000000" w:rsidR="00000000" w:rsidRPr="00000000">
        <w:rPr>
          <w:rFonts w:ascii="Arial" w:cs="Arial" w:eastAsia="Arial" w:hAnsi="Arial"/>
          <w:color w:val="000000"/>
          <w:sz w:val="20"/>
          <w:szCs w:val="20"/>
          <w:rtl w:val="0"/>
        </w:rPr>
        <w:t xml:space="preserve">Se ha hecho evidente la evolución del proceso a través del cual se registra y manipula toda actividad logística pasando desde el uso de papel y lápiz por el registro de tablas de Excel hasta la aplicación de los sistemas SGA y radiofrecuencia.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objetivo principal de este sistema es controlar el movimiento y almacenaje de materiales en la empresa mediante una combinación artículo, localización, cantidad, unidad de medida e información de la orden para determinar </w:t>
      </w:r>
      <w:r w:rsidDel="00000000" w:rsidR="00000000" w:rsidRPr="00000000">
        <w:rPr>
          <w:rFonts w:ascii="Arial" w:cs="Arial" w:eastAsia="Arial" w:hAnsi="Arial"/>
          <w:sz w:val="20"/>
          <w:szCs w:val="20"/>
          <w:rtl w:val="0"/>
        </w:rPr>
        <w:t xml:space="preserve">dónde</w:t>
      </w:r>
      <w:r w:rsidDel="00000000" w:rsidR="00000000" w:rsidRPr="00000000">
        <w:rPr>
          <w:rFonts w:ascii="Arial" w:cs="Arial" w:eastAsia="Arial" w:hAnsi="Arial"/>
          <w:color w:val="000000"/>
          <w:sz w:val="20"/>
          <w:szCs w:val="20"/>
          <w:rtl w:val="0"/>
        </w:rPr>
        <w:t xml:space="preserve"> almacenar recoger mercancías y entre las principales ventajas se encuentran:</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sdt>
        <w:sdtPr>
          <w:tag w:val="goog_rdk_30"/>
        </w:sdtPr>
        <w:sdtContent>
          <w:commentRangeStart w:id="30"/>
        </w:sdtContent>
      </w:sdt>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30"/>
      <w:r w:rsidDel="00000000" w:rsidR="00000000" w:rsidRPr="00000000">
        <w:commentReference w:id="3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38100</wp:posOffset>
                </wp:positionV>
                <wp:extent cx="5486400" cy="2254102"/>
                <wp:effectExtent b="0" l="0" r="0" t="0"/>
                <wp:wrapSquare wrapText="bothSides" distB="0" distT="0" distL="114300" distR="114300"/>
                <wp:docPr id="330" name=""/>
                <a:graphic>
                  <a:graphicData uri="http://schemas.microsoft.com/office/word/2010/wordprocessingGroup">
                    <wpg:wgp>
                      <wpg:cNvGrpSpPr/>
                      <wpg:grpSpPr>
                        <a:xfrm>
                          <a:off x="2602800" y="2652949"/>
                          <a:ext cx="5486400" cy="2254102"/>
                          <a:chOff x="2602800" y="2652949"/>
                          <a:chExt cx="5486400" cy="2254102"/>
                        </a:xfrm>
                      </wpg:grpSpPr>
                      <wpg:grpSp>
                        <wpg:cNvGrpSpPr/>
                        <wpg:grpSpPr>
                          <a:xfrm>
                            <a:off x="2602800" y="2652949"/>
                            <a:ext cx="5486400" cy="2254102"/>
                            <a:chOff x="0" y="0"/>
                            <a:chExt cx="5486400" cy="2254100"/>
                          </a:xfrm>
                        </wpg:grpSpPr>
                        <wps:wsp>
                          <wps:cNvSpPr/>
                          <wps:cNvPr id="3" name="Shape 3"/>
                          <wps:spPr>
                            <a:xfrm>
                              <a:off x="0" y="0"/>
                              <a:ext cx="5486400" cy="22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2254100"/>
                              <a:chOff x="0" y="0"/>
                              <a:chExt cx="5486400" cy="2254100"/>
                            </a:xfrm>
                          </wpg:grpSpPr>
                          <wps:wsp>
                            <wps:cNvSpPr/>
                            <wps:cNvPr id="5" name="Shape 5"/>
                            <wps:spPr>
                              <a:xfrm>
                                <a:off x="0" y="0"/>
                                <a:ext cx="5486400" cy="22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21267" y="570"/>
                                <a:ext cx="1126480" cy="675888"/>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21267" y="570"/>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Reducción de los efectos de la rotación de personal.</w:t>
                                  </w:r>
                                </w:p>
                              </w:txbxContent>
                            </wps:txbx>
                            <wps:bodyPr anchorCtr="0" anchor="ctr" bIns="38100" lIns="38100" spcFirstLastPara="1" rIns="38100" wrap="square" tIns="38100">
                              <a:noAutofit/>
                            </wps:bodyPr>
                          </wps:wsp>
                          <wps:wsp>
                            <wps:cNvSpPr/>
                            <wps:cNvPr id="8" name="Shape 8"/>
                            <wps:spPr>
                              <a:xfrm>
                                <a:off x="1560395" y="570"/>
                                <a:ext cx="1126480" cy="675888"/>
                              </a:xfrm>
                              <a:prstGeom prst="rect">
                                <a:avLst/>
                              </a:prstGeom>
                              <a:solidFill>
                                <a:srgbClr val="7660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560395" y="570"/>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Mejor aprovechamiento del espacio.</w:t>
                                  </w:r>
                                </w:p>
                              </w:txbxContent>
                            </wps:txbx>
                            <wps:bodyPr anchorCtr="0" anchor="ctr" bIns="38100" lIns="38100" spcFirstLastPara="1" rIns="38100" wrap="square" tIns="38100">
                              <a:noAutofit/>
                            </wps:bodyPr>
                          </wps:wsp>
                          <wps:wsp>
                            <wps:cNvSpPr/>
                            <wps:cNvPr id="10" name="Shape 10"/>
                            <wps:spPr>
                              <a:xfrm>
                                <a:off x="2799524" y="570"/>
                                <a:ext cx="1126480" cy="675888"/>
                              </a:xfrm>
                              <a:prstGeom prst="rect">
                                <a:avLst/>
                              </a:prstGeom>
                              <a:solidFill>
                                <a:srgbClr val="6C5EA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799524" y="570"/>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Alta fiabilidad y elevada productividad.</w:t>
                                  </w:r>
                                </w:p>
                              </w:txbxContent>
                            </wps:txbx>
                            <wps:bodyPr anchorCtr="0" anchor="ctr" bIns="38100" lIns="38100" spcFirstLastPara="1" rIns="38100" wrap="square" tIns="38100">
                              <a:noAutofit/>
                            </wps:bodyPr>
                          </wps:wsp>
                          <wps:wsp>
                            <wps:cNvSpPr/>
                            <wps:cNvPr id="12" name="Shape 12"/>
                            <wps:spPr>
                              <a:xfrm>
                                <a:off x="4038652" y="570"/>
                                <a:ext cx="1126480" cy="675888"/>
                              </a:xfrm>
                              <a:prstGeom prst="rect">
                                <a:avLst/>
                              </a:prstGeom>
                              <a:solidFill>
                                <a:srgbClr val="615BA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038652" y="570"/>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Minimización de inventarios.</w:t>
                                  </w:r>
                                </w:p>
                              </w:txbxContent>
                            </wps:txbx>
                            <wps:bodyPr anchorCtr="0" anchor="ctr" bIns="38100" lIns="38100" spcFirstLastPara="1" rIns="38100" wrap="square" tIns="38100">
                              <a:noAutofit/>
                            </wps:bodyPr>
                          </wps:wsp>
                          <wps:wsp>
                            <wps:cNvSpPr/>
                            <wps:cNvPr id="14" name="Shape 14"/>
                            <wps:spPr>
                              <a:xfrm>
                                <a:off x="321267" y="789106"/>
                                <a:ext cx="1126480" cy="675888"/>
                              </a:xfrm>
                              <a:prstGeom prst="rect">
                                <a:avLst/>
                              </a:prstGeom>
                              <a:solidFill>
                                <a:srgbClr val="585BB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1267" y="789106"/>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Fiabilidad en el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stock</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txbxContent>
                            </wps:txbx>
                            <wps:bodyPr anchorCtr="0" anchor="ctr" bIns="38100" lIns="38100" spcFirstLastPara="1" rIns="38100" wrap="square" tIns="38100">
                              <a:noAutofit/>
                            </wps:bodyPr>
                          </wps:wsp>
                          <wps:wsp>
                            <wps:cNvSpPr/>
                            <wps:cNvPr id="16" name="Shape 16"/>
                            <wps:spPr>
                              <a:xfrm>
                                <a:off x="1560395" y="789106"/>
                                <a:ext cx="1126480" cy="675888"/>
                              </a:xfrm>
                              <a:prstGeom prst="rect">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560395" y="789106"/>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Disminución de errores de entregas a los clientes.</w:t>
                                  </w:r>
                                </w:p>
                              </w:txbxContent>
                            </wps:txbx>
                            <wps:bodyPr anchorCtr="0" anchor="ctr" bIns="38100" lIns="38100" spcFirstLastPara="1" rIns="38100" wrap="square" tIns="38100">
                              <a:noAutofit/>
                            </wps:bodyPr>
                          </wps:wsp>
                          <wps:wsp>
                            <wps:cNvSpPr/>
                            <wps:cNvPr id="18" name="Shape 18"/>
                            <wps:spPr>
                              <a:xfrm>
                                <a:off x="2799524" y="789106"/>
                                <a:ext cx="1126480" cy="675888"/>
                              </a:xfrm>
                              <a:prstGeom prst="rect">
                                <a:avLst/>
                              </a:prstGeom>
                              <a:solidFill>
                                <a:srgbClr val="5370B7"/>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799524" y="789106"/>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Planificación fiable.</w:t>
                                  </w:r>
                                </w:p>
                              </w:txbxContent>
                            </wps:txbx>
                            <wps:bodyPr anchorCtr="0" anchor="ctr" bIns="38100" lIns="38100" spcFirstLastPara="1" rIns="38100" wrap="square" tIns="38100">
                              <a:noAutofit/>
                            </wps:bodyPr>
                          </wps:wsp>
                          <wps:wsp>
                            <wps:cNvSpPr/>
                            <wps:cNvPr id="20" name="Shape 20"/>
                            <wps:spPr>
                              <a:xfrm>
                                <a:off x="4038652" y="789106"/>
                                <a:ext cx="1126480" cy="675888"/>
                              </a:xfrm>
                              <a:prstGeom prst="rect">
                                <a:avLst/>
                              </a:prstGeom>
                              <a:solidFill>
                                <a:srgbClr val="517CB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038652" y="789106"/>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Capacidad de adaptación a la evolución futura de los mercados.</w:t>
                                  </w:r>
                                </w:p>
                              </w:txbxContent>
                            </wps:txbx>
                            <wps:bodyPr anchorCtr="0" anchor="ctr" bIns="38100" lIns="38100" spcFirstLastPara="1" rIns="38100" wrap="square" tIns="38100">
                              <a:noAutofit/>
                            </wps:bodyPr>
                          </wps:wsp>
                          <wps:wsp>
                            <wps:cNvSpPr/>
                            <wps:cNvPr id="22" name="Shape 22"/>
                            <wps:spPr>
                              <a:xfrm>
                                <a:off x="940831" y="1577643"/>
                                <a:ext cx="1126480" cy="675888"/>
                              </a:xfrm>
                              <a:prstGeom prst="rect">
                                <a:avLst/>
                              </a:prstGeom>
                              <a:solidFill>
                                <a:srgbClr val="4F8AB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40831" y="1577643"/>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Control de costos.</w:t>
                                  </w:r>
                                </w:p>
                              </w:txbxContent>
                            </wps:txbx>
                            <wps:bodyPr anchorCtr="0" anchor="ctr" bIns="38100" lIns="38100" spcFirstLastPara="1" rIns="38100" wrap="square" tIns="38100">
                              <a:noAutofit/>
                            </wps:bodyPr>
                          </wps:wsp>
                          <wps:wsp>
                            <wps:cNvSpPr/>
                            <wps:cNvPr id="24" name="Shape 24"/>
                            <wps:spPr>
                              <a:xfrm>
                                <a:off x="2179959" y="1577643"/>
                                <a:ext cx="1126480" cy="675888"/>
                              </a:xfrm>
                              <a:prstGeom prst="rect">
                                <a:avLst/>
                              </a:prstGeom>
                              <a:solidFill>
                                <a:srgbClr val="4C9AC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179959" y="1577643"/>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Reducción de plazos de entrega.</w:t>
                                  </w:r>
                                </w:p>
                              </w:txbxContent>
                            </wps:txbx>
                            <wps:bodyPr anchorCtr="0" anchor="ctr" bIns="38100" lIns="38100" spcFirstLastPara="1" rIns="38100" wrap="square" tIns="38100">
                              <a:noAutofit/>
                            </wps:bodyPr>
                          </wps:wsp>
                          <wps:wsp>
                            <wps:cNvSpPr/>
                            <wps:cNvPr id="26" name="Shape 26"/>
                            <wps:spPr>
                              <a:xfrm>
                                <a:off x="3419088" y="1577643"/>
                                <a:ext cx="1126480" cy="675888"/>
                              </a:xfrm>
                              <a:prstGeom prst="rect">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419088" y="1577643"/>
                                <a:ext cx="1126480" cy="675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Mejora la toma de decisiones.</w:t>
                                  </w:r>
                                </w:p>
                              </w:txbxContent>
                            </wps:txbx>
                            <wps:bodyPr anchorCtr="0" anchor="ctr" bIns="38100" lIns="38100" spcFirstLastPara="1" rIns="38100" wrap="square" tIns="381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38100</wp:posOffset>
                </wp:positionV>
                <wp:extent cx="5486400" cy="2254102"/>
                <wp:effectExtent b="0" l="0" r="0" t="0"/>
                <wp:wrapSquare wrapText="bothSides" distB="0" distT="0" distL="114300" distR="114300"/>
                <wp:docPr id="330"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5486400" cy="2254102"/>
                        </a:xfrm>
                        <a:prstGeom prst="rect"/>
                        <a:ln/>
                      </pic:spPr>
                    </pic:pic>
                  </a:graphicData>
                </a:graphic>
              </wp:anchor>
            </w:drawing>
          </mc:Fallback>
        </mc:AlternateConten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sdt>
        <w:sdtPr>
          <w:tag w:val="goog_rdk_31"/>
        </w:sdtPr>
        <w:sdtContent>
          <w:commentRangeStart w:id="31"/>
        </w:sdtContent>
      </w:sdt>
      <w:r w:rsidDel="00000000" w:rsidR="00000000" w:rsidRPr="00000000">
        <w:rPr>
          <w:rFonts w:ascii="Arial" w:cs="Arial" w:eastAsia="Arial" w:hAnsi="Arial"/>
          <w:b w:val="1"/>
          <w:color w:val="000000"/>
          <w:sz w:val="20"/>
          <w:szCs w:val="20"/>
          <w:rtl w:val="0"/>
        </w:rPr>
        <w:t xml:space="preserve">¿Por qué implementar SGA?</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SGA da solución a la problemática de clasificación y orden en el almacén y el proceso de toma de inventarios, permitiendo visibilidad dentro del almacén en movimiento, pues el manejo de información se hace en tiempo real, actualmente este sistema permite administrar el orden, los recursos y las ubicaciones de los materiales en el almacén; con ello se logra correcta toma de decisiones, reducción de costos, optimización en tiempos de entrega y finalmente la satisfacción del cliente.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8. Manejo de </w:t>
      </w:r>
      <w:r w:rsidDel="00000000" w:rsidR="00000000" w:rsidRPr="00000000">
        <w:rPr>
          <w:rFonts w:ascii="Arial" w:cs="Arial" w:eastAsia="Arial" w:hAnsi="Arial"/>
          <w:b w:val="1"/>
          <w:i w:val="1"/>
          <w:color w:val="000000"/>
          <w:sz w:val="20"/>
          <w:szCs w:val="20"/>
          <w:rtl w:val="0"/>
        </w:rPr>
        <w:t xml:space="preserve">software</w:t>
      </w:r>
      <w:r w:rsidDel="00000000" w:rsidR="00000000" w:rsidRPr="00000000">
        <w:rPr>
          <w:rFonts w:ascii="Arial" w:cs="Arial" w:eastAsia="Arial" w:hAnsi="Arial"/>
          <w:b w:val="1"/>
          <w:color w:val="000000"/>
          <w:sz w:val="20"/>
          <w:szCs w:val="20"/>
          <w:rtl w:val="0"/>
        </w:rPr>
        <w:t xml:space="preserve">: entrada, interpretación y salida de datos </w:t>
      </w:r>
      <w:sdt>
        <w:sdtPr>
          <w:tag w:val="goog_rdk_32"/>
        </w:sdtPr>
        <w:sdtContent>
          <w:commentRangeStart w:id="32"/>
        </w:sdtContent>
      </w:sdt>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commentRangeEnd w:id="32"/>
      <w:r w:rsidDel="00000000" w:rsidR="00000000" w:rsidRPr="00000000">
        <w:commentReference w:id="32"/>
      </w:r>
      <w:sdt>
        <w:sdtPr>
          <w:tag w:val="goog_rdk_33"/>
        </w:sdtPr>
        <w:sdtContent>
          <w:commentRangeStart w:id="33"/>
        </w:sdtContent>
      </w:sdt>
      <w:r w:rsidDel="00000000" w:rsidR="00000000" w:rsidRPr="00000000">
        <w:rPr>
          <w:rFonts w:ascii="Arial" w:cs="Arial" w:eastAsia="Arial" w:hAnsi="Arial"/>
          <w:color w:val="000000"/>
          <w:sz w:val="20"/>
          <w:szCs w:val="20"/>
          <w:rtl w:val="0"/>
        </w:rPr>
        <w:t xml:space="preserve">El software con el cual se realiza el control del almacén dispone de herramientas para para asignar valores a cada ubicación, por ejemplo, peso, volumen, capacidad, etc. y es mediante este software que se puede definir y parametrizar el almacén con el fin de facilitar la realización de las actividades de entrada, ubicación y preparación de los productos, para </w:t>
      </w:r>
      <w:r w:rsidDel="00000000" w:rsidR="00000000" w:rsidRPr="00000000">
        <w:rPr>
          <w:rFonts w:ascii="Arial" w:cs="Arial" w:eastAsia="Arial" w:hAnsi="Arial"/>
          <w:sz w:val="20"/>
          <w:szCs w:val="20"/>
          <w:rtl w:val="0"/>
        </w:rPr>
        <w:t xml:space="preserve">lograr</w:t>
      </w:r>
      <w:r w:rsidDel="00000000" w:rsidR="00000000" w:rsidRPr="00000000">
        <w:rPr>
          <w:rFonts w:ascii="Arial" w:cs="Arial" w:eastAsia="Arial" w:hAnsi="Arial"/>
          <w:color w:val="000000"/>
          <w:sz w:val="20"/>
          <w:szCs w:val="20"/>
          <w:rtl w:val="0"/>
        </w:rPr>
        <w:t xml:space="preserve"> una optimización de recorridos en el almacén (Campo, Hervás y Revilla, 2013).</w:t>
      </w:r>
      <w:commentRangeEnd w:id="33"/>
      <w:r w:rsidDel="00000000" w:rsidR="00000000" w:rsidRPr="00000000">
        <w:commentReference w:id="3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4211103</wp:posOffset>
            </wp:positionH>
            <wp:positionV relativeFrom="paragraph">
              <wp:posOffset>811265</wp:posOffset>
            </wp:positionV>
            <wp:extent cx="1372472" cy="1316349"/>
            <wp:effectExtent b="0" l="0" r="0" t="0"/>
            <wp:wrapNone/>
            <wp:docPr descr="Ilustración de la industria 4.0 con el cerebro y la automatización de procesos y el intercambio de datos entre empresas de fabricación, ilustración vectorial plana vector gratuito" id="354" name="image19.jpg"/>
            <a:graphic>
              <a:graphicData uri="http://schemas.openxmlformats.org/drawingml/2006/picture">
                <pic:pic>
                  <pic:nvPicPr>
                    <pic:cNvPr descr="Ilustración de la industria 4.0 con el cerebro y la automatización de procesos y el intercambio de datos entre empresas de fabricación, ilustración vectorial plana vector gratuito" id="0" name="image19.jpg"/>
                    <pic:cNvPicPr preferRelativeResize="0"/>
                  </pic:nvPicPr>
                  <pic:blipFill>
                    <a:blip r:embed="rId29"/>
                    <a:srcRect b="0" l="0" r="0" t="0"/>
                    <a:stretch>
                      <a:fillRect/>
                    </a:stretch>
                  </pic:blipFill>
                  <pic:spPr>
                    <a:xfrm>
                      <a:off x="0" y="0"/>
                      <a:ext cx="1372472" cy="1316349"/>
                    </a:xfrm>
                    <a:prstGeom prst="rect"/>
                    <a:ln/>
                  </pic:spPr>
                </pic:pic>
              </a:graphicData>
            </a:graphic>
          </wp:anchor>
        </w:drawing>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Rule="auto"/>
        <w:ind w:right="3735"/>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Todo debe estar respaldado por los sistemas documentales de la empresa, utilizando sistemas informáticos adecuados a las características de la empresa y capaces de mostrar información precisa, así como de facilitar la entrada de datos y la salida de información: órdenes de trabajo, pedidos, etiquetas, trazabilidad, indicadores de rendimiento.</w:t>
      </w:r>
    </w:p>
    <w:p w:rsidR="00000000" w:rsidDel="00000000" w:rsidP="00000000" w:rsidRDefault="00000000" w:rsidRPr="00000000" w14:paraId="0000016B">
      <w:pPr>
        <w:keepNext w:val="1"/>
        <w:pBdr>
          <w:top w:space="0" w:sz="0" w:val="nil"/>
          <w:left w:space="0" w:sz="0" w:val="nil"/>
          <w:bottom w:space="0" w:sz="0" w:val="nil"/>
          <w:right w:space="0" w:sz="0" w:val="nil"/>
          <w:between w:space="0" w:sz="0" w:val="nil"/>
        </w:pBdr>
        <w:spacing w:after="12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Hoy se está en la era de la inteligencia artificial que se caracteriza por la automatización total de la manufactura y exige a la logística adaptarse a los nuevos cambios, por lo tanto, es necesario capacitar al capital humano para llevar adelante esta transformación digital y preparar los cambios organizacionales para facilitar la adopción de esta tecnología.</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9. Diferenciación</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Cuando se contabiliza menos mercancía de la que realmente existe, puede dar lugar a un exceso de existencias, como consecuencia de realizar aprovisionamiento antes de tiempo, provocando así problemas de espacio; así mismo cuando se contabiliza más mercancía de la existente, puede haber retrasos en la preparación y entrega de pedidos y provocar sobrecostos para remediar el error.</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Otro caso que se puede presentar es cuando los datos en el sistema no son los correctos, lo que puede provocar que se venda un producto del cual no hay existencias o no vender un producto del que sí las hay, esto podría provocar desconfianza a los clientes y pérdidas de ventas.</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diferencias entre la previsión y la realizada puede ser una de las principales causas de las desviaciones de los inventarios, para ello deben generarse planes preventivos y correctivos para alcanzar los objetivos.</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sdt>
        <w:sdtPr>
          <w:tag w:val="goog_rdk_34"/>
        </w:sdtPr>
        <w:sdtContent>
          <w:commentRangeStart w:id="34"/>
        </w:sdtContent>
      </w:sdt>
      <w:r w:rsidDel="00000000" w:rsidR="00000000" w:rsidRPr="00000000">
        <w:rPr>
          <w:rFonts w:ascii="Arial" w:cs="Arial" w:eastAsia="Arial" w:hAnsi="Arial"/>
          <w:color w:val="000000"/>
          <w:sz w:val="20"/>
          <w:szCs w:val="20"/>
          <w:rtl w:val="0"/>
        </w:rPr>
        <w:t xml:space="preserve">Por ejemplo: si el volumen del inventario ha aumentado se deberá espaciar el aprovisionamiento o reducir la cantidad de existencias, ayudando a reducir los productos obsoletos o caducados y en el caso de que el inventario se haya reducido se debe controlar que el nivel de servicio no baje al reducir el tiempo de aprovisionamiento o aumentar las faltas de existencia</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Teniendo en cuenta lo anterior, los tipos de desviaciones que pueden darse son:</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5258389" cy="843945"/>
            <wp:effectExtent b="0" l="0" r="0" t="0"/>
            <wp:docPr id="35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258389" cy="84394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pacing w:after="120"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SÍNTESIS </w:t>
      </w:r>
    </w:p>
    <w:p w:rsidR="00000000" w:rsidDel="00000000" w:rsidP="00000000" w:rsidRDefault="00000000" w:rsidRPr="00000000" w14:paraId="0000017B">
      <w:pPr>
        <w:spacing w:after="12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C">
      <w:pPr>
        <w:spacing w:after="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5472126" cy="882822"/>
            <wp:effectExtent b="0" l="0" r="0" t="0"/>
            <wp:docPr id="353"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472126" cy="882822"/>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12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Rule="auto"/>
        <w:ind w:left="28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F">
      <w:pPr>
        <w:numPr>
          <w:ilvl w:val="0"/>
          <w:numId w:val="2"/>
        </w:numPr>
        <w:pBdr>
          <w:top w:space="0" w:sz="0" w:val="nil"/>
          <w:left w:space="0" w:sz="0" w:val="nil"/>
          <w:bottom w:space="0" w:sz="0" w:val="nil"/>
          <w:right w:space="0" w:sz="0" w:val="nil"/>
          <w:between w:space="0" w:sz="0" w:val="nil"/>
        </w:pBdr>
        <w:spacing w:after="120"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w:t>
      </w:r>
    </w:p>
    <w:p w:rsidR="00000000" w:rsidDel="00000000" w:rsidP="00000000" w:rsidRDefault="00000000" w:rsidRPr="00000000" w14:paraId="00000180">
      <w:pPr>
        <w:spacing w:after="120" w:lineRule="auto"/>
        <w:jc w:val="both"/>
        <w:rPr>
          <w:rFonts w:ascii="Arial" w:cs="Arial" w:eastAsia="Arial" w:hAnsi="Arial"/>
          <w:color w:val="7f7f7f"/>
          <w:sz w:val="20"/>
          <w:szCs w:val="20"/>
        </w:rPr>
      </w:pPr>
      <w:r w:rsidDel="00000000" w:rsidR="00000000" w:rsidRPr="00000000">
        <w:rPr>
          <w:rtl w:val="0"/>
        </w:rPr>
      </w:r>
    </w:p>
    <w:tbl>
      <w:tblPr>
        <w:tblStyle w:val="Table14"/>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81">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8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84">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Identifique la palabra </w:t>
            </w:r>
          </w:p>
        </w:tc>
      </w:tr>
      <w:tr>
        <w:trPr>
          <w:cantSplit w:val="0"/>
          <w:trHeight w:val="806" w:hRule="atLeast"/>
          <w:tblHeader w:val="0"/>
        </w:trPr>
        <w:tc>
          <w:tcPr>
            <w:shd w:fill="fac896" w:val="clear"/>
            <w:vAlign w:val="center"/>
          </w:tcPr>
          <w:p w:rsidR="00000000" w:rsidDel="00000000" w:rsidP="00000000" w:rsidRDefault="00000000" w:rsidRPr="00000000" w14:paraId="0000018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86">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Identificar los equipos y tipos de almacenamiento vistos.</w:t>
            </w:r>
          </w:p>
        </w:tc>
      </w:tr>
      <w:tr>
        <w:trPr>
          <w:cantSplit w:val="0"/>
          <w:trHeight w:val="806" w:hRule="atLeast"/>
          <w:tblHeader w:val="0"/>
        </w:trPr>
        <w:tc>
          <w:tcPr>
            <w:shd w:fill="fac896" w:val="clear"/>
            <w:vAlign w:val="center"/>
          </w:tcPr>
          <w:p w:rsidR="00000000" w:rsidDel="00000000" w:rsidP="00000000" w:rsidRDefault="00000000" w:rsidRPr="00000000" w14:paraId="0000018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88">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Crucigrama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8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8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8B">
            <w:pPr>
              <w:spacing w:after="120" w:line="276" w:lineRule="auto"/>
              <w:rPr>
                <w:rFonts w:ascii="Arial" w:cs="Arial" w:eastAsia="Arial" w:hAnsi="Arial"/>
                <w:i w:val="1"/>
                <w:color w:val="999999"/>
                <w:sz w:val="20"/>
                <w:szCs w:val="20"/>
              </w:rPr>
            </w:pPr>
            <w:r w:rsidDel="00000000" w:rsidR="00000000" w:rsidRPr="00000000">
              <w:rPr>
                <w:rFonts w:ascii="Arial" w:cs="Arial" w:eastAsia="Arial" w:hAnsi="Arial"/>
                <w:i w:val="1"/>
                <w:color w:val="999999"/>
                <w:sz w:val="20"/>
                <w:szCs w:val="20"/>
                <w:rtl w:val="0"/>
              </w:rPr>
              <w:t xml:space="preserve">ANEXO 1</w:t>
            </w:r>
          </w:p>
        </w:tc>
      </w:tr>
    </w:tbl>
    <w:p w:rsidR="00000000" w:rsidDel="00000000" w:rsidP="00000000" w:rsidRDefault="00000000" w:rsidRPr="00000000" w14:paraId="0000018C">
      <w:pPr>
        <w:spacing w:after="120"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8D">
      <w:pPr>
        <w:spacing w:after="12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8E">
      <w:pPr>
        <w:spacing w:after="12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F">
      <w:pPr>
        <w:spacing w:after="12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pacing w:after="120"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191">
      <w:pPr>
        <w:spacing w:after="120" w:lineRule="auto"/>
        <w:rPr>
          <w:rFonts w:ascii="Arial" w:cs="Arial" w:eastAsia="Arial" w:hAnsi="Arial"/>
          <w:sz w:val="20"/>
          <w:szCs w:val="20"/>
        </w:rPr>
      </w:pPr>
      <w:r w:rsidDel="00000000" w:rsidR="00000000" w:rsidRPr="00000000">
        <w:rPr>
          <w:rtl w:val="0"/>
        </w:rPr>
      </w:r>
    </w:p>
    <w:tbl>
      <w:tblPr>
        <w:tblStyle w:val="Table15"/>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9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3">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4">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95">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97">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Ubicación de mercancía </w:t>
            </w:r>
          </w:p>
        </w:tc>
        <w:tc>
          <w:tcPr>
            <w:tcMar>
              <w:top w:w="100.0" w:type="dxa"/>
              <w:left w:w="100.0" w:type="dxa"/>
              <w:bottom w:w="100.0" w:type="dxa"/>
              <w:right w:w="100.0" w:type="dxa"/>
            </w:tcMar>
            <w:vAlign w:val="center"/>
          </w:tcPr>
          <w:p w:rsidR="00000000" w:rsidDel="00000000" w:rsidP="00000000" w:rsidRDefault="00000000" w:rsidRPr="00000000" w14:paraId="0000019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Gómez, A., Iglesias, M., De la Fuente, D., y Menéndez, M. (2008). </w:t>
            </w:r>
            <w:r w:rsidDel="00000000" w:rsidR="00000000" w:rsidRPr="00000000">
              <w:rPr>
                <w:rFonts w:ascii="Arial" w:cs="Arial" w:eastAsia="Arial" w:hAnsi="Arial"/>
                <w:b w:val="0"/>
                <w:i w:val="1"/>
                <w:sz w:val="20"/>
                <w:szCs w:val="20"/>
                <w:rtl w:val="0"/>
              </w:rPr>
              <w:t xml:space="preserve">Estado del arte en políticas de ubicación de productos en almacén. </w:t>
            </w:r>
            <w:r w:rsidDel="00000000" w:rsidR="00000000" w:rsidRPr="00000000">
              <w:rPr>
                <w:rFonts w:ascii="Arial" w:cs="Arial" w:eastAsia="Arial" w:hAnsi="Arial"/>
                <w:b w:val="0"/>
                <w:sz w:val="20"/>
                <w:szCs w:val="20"/>
                <w:rtl w:val="0"/>
              </w:rPr>
              <w:t xml:space="preserve">http://adingor.es/congresos/web/uploads/cio/cio2008/LOGISTIC//1095-1102.pdf</w:t>
            </w:r>
          </w:p>
        </w:tc>
        <w:tc>
          <w:tcPr>
            <w:tcMar>
              <w:top w:w="100.0" w:type="dxa"/>
              <w:left w:w="100.0" w:type="dxa"/>
              <w:bottom w:w="100.0" w:type="dxa"/>
              <w:right w:w="100.0" w:type="dxa"/>
            </w:tcMar>
            <w:vAlign w:val="center"/>
          </w:tcPr>
          <w:p w:rsidR="00000000" w:rsidDel="00000000" w:rsidP="00000000" w:rsidRDefault="00000000" w:rsidRPr="00000000" w14:paraId="0000019A">
            <w:pPr>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PDF</w:t>
            </w:r>
            <w:r w:rsidDel="00000000" w:rsidR="00000000" w:rsidRPr="00000000">
              <w:rPr>
                <w:rtl w:val="0"/>
              </w:rPr>
            </w:r>
          </w:p>
          <w:p w:rsidR="00000000" w:rsidDel="00000000" w:rsidP="00000000" w:rsidRDefault="00000000" w:rsidRPr="00000000" w14:paraId="0000019B">
            <w:pPr>
              <w:spacing w:after="120" w:line="276" w:lineRule="auto"/>
              <w:jc w:val="cente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http://adingor.es/congresos/web/uploads/cio/cio2008/LOGISTIC//1095-1102.pdf</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Manejo de software: entrada, interpretación y salida de datos</w:t>
            </w:r>
          </w:p>
        </w:tc>
        <w:tc>
          <w:tcPr>
            <w:tcMar>
              <w:top w:w="100.0" w:type="dxa"/>
              <w:left w:w="100.0" w:type="dxa"/>
              <w:bottom w:w="100.0" w:type="dxa"/>
              <w:right w:w="100.0" w:type="dxa"/>
            </w:tcMar>
            <w:vAlign w:val="center"/>
          </w:tcPr>
          <w:p w:rsidR="00000000" w:rsidDel="00000000" w:rsidP="00000000" w:rsidRDefault="00000000" w:rsidRPr="00000000" w14:paraId="0000019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Correa, A., Gómez, R., y Cano, J. (2009). </w:t>
            </w:r>
            <w:r w:rsidDel="00000000" w:rsidR="00000000" w:rsidRPr="00000000">
              <w:rPr>
                <w:rFonts w:ascii="Arial" w:cs="Arial" w:eastAsia="Arial" w:hAnsi="Arial"/>
                <w:b w:val="0"/>
                <w:i w:val="1"/>
                <w:sz w:val="20"/>
                <w:szCs w:val="20"/>
                <w:rtl w:val="0"/>
              </w:rPr>
              <w:t xml:space="preserve">Gestión de almacenes y Tecnologías de la Información y Comunicación (TIC). </w:t>
            </w:r>
            <w:r w:rsidDel="00000000" w:rsidR="00000000" w:rsidRPr="00000000">
              <w:rPr>
                <w:rFonts w:ascii="Arial" w:cs="Arial" w:eastAsia="Arial" w:hAnsi="Arial"/>
                <w:b w:val="0"/>
                <w:sz w:val="20"/>
                <w:szCs w:val="20"/>
                <w:rtl w:val="0"/>
              </w:rPr>
              <w:t xml:space="preserve">http://www.scielo.org.co/pdf/eg/v26n117/v26n117a09.pdf</w:t>
            </w:r>
          </w:p>
        </w:tc>
        <w:tc>
          <w:tcPr>
            <w:tcMar>
              <w:top w:w="100.0" w:type="dxa"/>
              <w:left w:w="100.0" w:type="dxa"/>
              <w:bottom w:w="100.0" w:type="dxa"/>
              <w:right w:w="100.0" w:type="dxa"/>
            </w:tcMar>
            <w:vAlign w:val="center"/>
          </w:tcPr>
          <w:p w:rsidR="00000000" w:rsidDel="00000000" w:rsidP="00000000" w:rsidRDefault="00000000" w:rsidRPr="00000000" w14:paraId="0000019F">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A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http://www.scielo.org.co/pdf/eg/v26n117/v26n117a09.pdf</w:t>
            </w:r>
          </w:p>
        </w:tc>
      </w:tr>
    </w:tbl>
    <w:p w:rsidR="00000000" w:rsidDel="00000000" w:rsidP="00000000" w:rsidRDefault="00000000" w:rsidRPr="00000000" w14:paraId="000001A1">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2">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pacing w:after="120"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lineRule="auto"/>
        <w:ind w:left="426" w:firstLine="0"/>
        <w:jc w:val="both"/>
        <w:rPr>
          <w:rFonts w:ascii="Arial" w:cs="Arial" w:eastAsia="Arial" w:hAnsi="Arial"/>
          <w:color w:val="000000"/>
          <w:sz w:val="20"/>
          <w:szCs w:val="2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A5">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A6">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Almacenamiento</w:t>
            </w:r>
          </w:p>
        </w:tc>
        <w:tc>
          <w:tcPr>
            <w:tcMar>
              <w:top w:w="100.0" w:type="dxa"/>
              <w:left w:w="100.0" w:type="dxa"/>
              <w:bottom w:w="100.0" w:type="dxa"/>
              <w:right w:w="100.0" w:type="dxa"/>
            </w:tcMar>
          </w:tcPr>
          <w:p w:rsidR="00000000" w:rsidDel="00000000" w:rsidP="00000000" w:rsidRDefault="00000000" w:rsidRPr="00000000" w14:paraId="000001A8">
            <w:pPr>
              <w:spacing w:after="120"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utilización óptima de un espacio asignado para colocar una determinada cantidad de elementos o referencias.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Granel</w:t>
            </w:r>
          </w:p>
        </w:tc>
        <w:tc>
          <w:tcPr>
            <w:tcMar>
              <w:top w:w="100.0" w:type="dxa"/>
              <w:left w:w="100.0" w:type="dxa"/>
              <w:bottom w:w="100.0" w:type="dxa"/>
              <w:right w:w="100.0" w:type="dxa"/>
            </w:tcMar>
          </w:tcPr>
          <w:p w:rsidR="00000000" w:rsidDel="00000000" w:rsidP="00000000" w:rsidRDefault="00000000" w:rsidRPr="00000000" w14:paraId="000001AA">
            <w:pPr>
              <w:spacing w:after="120"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mercancía transportada sin envase o embalaje, generalmente referido a minerales, semillas, abonos, líquidos, cementos, etc.</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Inventario</w:t>
            </w:r>
          </w:p>
        </w:tc>
        <w:tc>
          <w:tcPr>
            <w:tcMar>
              <w:top w:w="100.0" w:type="dxa"/>
              <w:left w:w="100.0" w:type="dxa"/>
              <w:bottom w:w="100.0" w:type="dxa"/>
              <w:right w:w="100.0" w:type="dxa"/>
            </w:tcMar>
          </w:tcPr>
          <w:p w:rsidR="00000000" w:rsidDel="00000000" w:rsidP="00000000" w:rsidRDefault="00000000" w:rsidRPr="00000000" w14:paraId="000001AC">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acumulación de cualquier producto o artículo usado en la organización.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D">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Layout</w:t>
            </w:r>
          </w:p>
        </w:tc>
        <w:tc>
          <w:tcPr>
            <w:tcMar>
              <w:top w:w="100.0" w:type="dxa"/>
              <w:left w:w="100.0" w:type="dxa"/>
              <w:bottom w:w="100.0" w:type="dxa"/>
              <w:right w:w="100.0" w:type="dxa"/>
            </w:tcMar>
          </w:tcPr>
          <w:p w:rsidR="00000000" w:rsidDel="00000000" w:rsidP="00000000" w:rsidRDefault="00000000" w:rsidRPr="00000000" w14:paraId="000001AE">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disposición en planta de las diferentes zonas de almacén.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Logística</w:t>
            </w:r>
          </w:p>
        </w:tc>
        <w:tc>
          <w:tcPr>
            <w:tcMar>
              <w:top w:w="100.0" w:type="dxa"/>
              <w:left w:w="100.0" w:type="dxa"/>
              <w:bottom w:w="100.0" w:type="dxa"/>
              <w:right w:w="100.0" w:type="dxa"/>
            </w:tcMar>
          </w:tcPr>
          <w:p w:rsidR="00000000" w:rsidDel="00000000" w:rsidP="00000000" w:rsidRDefault="00000000" w:rsidRPr="00000000" w14:paraId="000001B0">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 de planear, implementar y controlar efectiva y eficientemente el flujo y almacenamiento de bienes, servicios e información relacionada del punto de origen al punto de consumo con el propósito de cumplir los requisitos del cliente.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1">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Pallet</w:t>
            </w:r>
          </w:p>
        </w:tc>
        <w:tc>
          <w:tcPr>
            <w:tcMar>
              <w:top w:w="100.0" w:type="dxa"/>
              <w:left w:w="100.0" w:type="dxa"/>
              <w:bottom w:w="100.0" w:type="dxa"/>
              <w:right w:w="100.0" w:type="dxa"/>
            </w:tcMar>
          </w:tcPr>
          <w:p w:rsidR="00000000" w:rsidDel="00000000" w:rsidP="00000000" w:rsidRDefault="00000000" w:rsidRPr="00000000" w14:paraId="000001B2">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plataforma reutilizable usada en la estiba de carga para facilitar el aprovechamiento del espacio de almacenamiento y de bodega de transporte, y las operaciones de manipulación.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3">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Stock</w:t>
            </w:r>
          </w:p>
        </w:tc>
        <w:tc>
          <w:tcPr>
            <w:tcMar>
              <w:top w:w="100.0" w:type="dxa"/>
              <w:left w:w="100.0" w:type="dxa"/>
              <w:bottom w:w="100.0" w:type="dxa"/>
              <w:right w:w="100.0" w:type="dxa"/>
            </w:tcMar>
          </w:tcPr>
          <w:p w:rsidR="00000000" w:rsidDel="00000000" w:rsidP="00000000" w:rsidRDefault="00000000" w:rsidRPr="00000000" w14:paraId="000001B4">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producto almacenado listo para ser vendido, distribuido o usado.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Unidad de carga</w:t>
            </w:r>
          </w:p>
        </w:tc>
        <w:tc>
          <w:tcPr>
            <w:tcMar>
              <w:top w:w="100.0" w:type="dxa"/>
              <w:left w:w="100.0" w:type="dxa"/>
              <w:bottom w:w="100.0" w:type="dxa"/>
              <w:right w:w="100.0" w:type="dxa"/>
            </w:tcMar>
          </w:tcPr>
          <w:p w:rsidR="00000000" w:rsidDel="00000000" w:rsidP="00000000" w:rsidRDefault="00000000" w:rsidRPr="00000000" w14:paraId="000001B6">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presentación de las mercaderías objeto de transporte, de manera que puedan ser manipuladas por medios mecánicos.</w:t>
            </w:r>
          </w:p>
        </w:tc>
      </w:tr>
    </w:tbl>
    <w:p w:rsidR="00000000" w:rsidDel="00000000" w:rsidP="00000000" w:rsidRDefault="00000000" w:rsidRPr="00000000" w14:paraId="000001B7">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9">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numPr>
          <w:ilvl w:val="0"/>
          <w:numId w:val="2"/>
        </w:numPr>
        <w:pBdr>
          <w:top w:space="0" w:sz="0" w:val="nil"/>
          <w:left w:space="0" w:sz="0" w:val="nil"/>
          <w:bottom w:space="0" w:sz="0" w:val="nil"/>
          <w:right w:space="0" w:sz="0" w:val="nil"/>
          <w:between w:space="0" w:sz="0" w:val="nil"/>
        </w:pBdr>
        <w:spacing w:after="120"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BC">
      <w:pPr>
        <w:pStyle w:val="Heading3"/>
        <w:shd w:fill="ffffff" w:val="clear"/>
        <w:rPr>
          <w:color w:val="000000"/>
          <w:sz w:val="20"/>
          <w:szCs w:val="20"/>
        </w:rPr>
      </w:pPr>
      <w:r w:rsidDel="00000000" w:rsidR="00000000" w:rsidRPr="00000000">
        <w:rPr>
          <w:color w:val="000000"/>
          <w:sz w:val="20"/>
          <w:szCs w:val="20"/>
          <w:rtl w:val="0"/>
        </w:rPr>
        <w:t xml:space="preserve">Arrieta Posada, J. (Junio de 2011). </w:t>
      </w:r>
      <w:r w:rsidDel="00000000" w:rsidR="00000000" w:rsidRPr="00000000">
        <w:rPr>
          <w:i w:val="1"/>
          <w:color w:val="000000"/>
          <w:sz w:val="20"/>
          <w:szCs w:val="20"/>
          <w:rtl w:val="0"/>
        </w:rPr>
        <w:t xml:space="preserve">SCIELO.</w:t>
      </w:r>
      <w:r w:rsidDel="00000000" w:rsidR="00000000" w:rsidRPr="00000000">
        <w:rPr>
          <w:color w:val="000000"/>
          <w:sz w:val="20"/>
          <w:szCs w:val="20"/>
          <w:rtl w:val="0"/>
        </w:rPr>
        <w:t xml:space="preserve"> Obtenido de Aspectos a considerar para una buena gestión en los almacenes de las empresas (CEDIS). </w:t>
      </w:r>
      <w:r w:rsidDel="00000000" w:rsidR="00000000" w:rsidRPr="00000000">
        <w:rPr>
          <w:i w:val="1"/>
          <w:color w:val="000000"/>
          <w:sz w:val="20"/>
          <w:szCs w:val="20"/>
          <w:rtl w:val="0"/>
        </w:rPr>
        <w:t xml:space="preserve">Journal of Economics, Finance and Administrative Science, 16(30). </w:t>
      </w:r>
      <w:hyperlink r:id="rId32">
        <w:r w:rsidDel="00000000" w:rsidR="00000000" w:rsidRPr="00000000">
          <w:rPr>
            <w:color w:val="0000ff"/>
            <w:sz w:val="20"/>
            <w:szCs w:val="20"/>
            <w:u w:val="single"/>
            <w:rtl w:val="0"/>
          </w:rPr>
          <w:t xml:space="preserve">http://www.scielo.org.pe/scielo.php?script=sci_arttext&amp;pid=S2077-18862011000100007</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120" w:lineRule="auto"/>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Campo, V., A., Hervás, E., A., y Revilla, R., M. (2013). </w:t>
      </w:r>
      <w:r w:rsidDel="00000000" w:rsidR="00000000" w:rsidRPr="00000000">
        <w:rPr>
          <w:rFonts w:ascii="Arial" w:cs="Arial" w:eastAsia="Arial" w:hAnsi="Arial"/>
          <w:i w:val="1"/>
          <w:color w:val="000000"/>
          <w:sz w:val="20"/>
          <w:szCs w:val="20"/>
          <w:rtl w:val="0"/>
        </w:rPr>
        <w:t xml:space="preserve">Operaciones de almacenaje.</w:t>
      </w:r>
      <w:r w:rsidDel="00000000" w:rsidR="00000000" w:rsidRPr="00000000">
        <w:rPr>
          <w:rFonts w:ascii="Arial" w:cs="Arial" w:eastAsia="Arial" w:hAnsi="Arial"/>
          <w:color w:val="000000"/>
          <w:sz w:val="20"/>
          <w:szCs w:val="20"/>
          <w:rtl w:val="0"/>
        </w:rPr>
        <w:t xml:space="preserve"> McGraw Hill.</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Rule="auto"/>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Correa Espinal, A., &amp; Gómez Montoya , R. (Septiembre de 2009). </w:t>
      </w:r>
      <w:r w:rsidDel="00000000" w:rsidR="00000000" w:rsidRPr="00000000">
        <w:rPr>
          <w:rFonts w:ascii="Arial" w:cs="Arial" w:eastAsia="Arial" w:hAnsi="Arial"/>
          <w:i w:val="1"/>
          <w:color w:val="000000"/>
          <w:sz w:val="20"/>
          <w:szCs w:val="20"/>
          <w:rtl w:val="0"/>
        </w:rPr>
        <w:t xml:space="preserve">Tecnologías de la información y comunicación en la gestión de almacenes.</w:t>
      </w:r>
      <w:r w:rsidDel="00000000" w:rsidR="00000000" w:rsidRPr="00000000">
        <w:rPr>
          <w:rFonts w:ascii="Arial" w:cs="Arial" w:eastAsia="Arial" w:hAnsi="Arial"/>
          <w:color w:val="000000"/>
          <w:sz w:val="20"/>
          <w:szCs w:val="20"/>
          <w:rtl w:val="0"/>
        </w:rPr>
        <w:t xml:space="preserve"> Obtenido de </w:t>
      </w:r>
      <w:hyperlink r:id="rId33">
        <w:r w:rsidDel="00000000" w:rsidR="00000000" w:rsidRPr="00000000">
          <w:rPr>
            <w:rFonts w:ascii="Arial" w:cs="Arial" w:eastAsia="Arial" w:hAnsi="Arial"/>
            <w:color w:val="0000ff"/>
            <w:sz w:val="20"/>
            <w:szCs w:val="20"/>
            <w:u w:val="single"/>
            <w:rtl w:val="0"/>
          </w:rPr>
          <w:t xml:space="preserve">http://www.scielo.org.co/pdf/eg/v26n117/v26n117a09.pdf</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Rule="auto"/>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Escudero, S., J. (2019). </w:t>
      </w:r>
      <w:r w:rsidDel="00000000" w:rsidR="00000000" w:rsidRPr="00000000">
        <w:rPr>
          <w:rFonts w:ascii="Arial" w:cs="Arial" w:eastAsia="Arial" w:hAnsi="Arial"/>
          <w:i w:val="1"/>
          <w:color w:val="000000"/>
          <w:sz w:val="20"/>
          <w:szCs w:val="20"/>
          <w:rtl w:val="0"/>
        </w:rPr>
        <w:t xml:space="preserve">Logística de almacenamiento.</w:t>
      </w:r>
      <w:r w:rsidDel="00000000" w:rsidR="00000000" w:rsidRPr="00000000">
        <w:rPr>
          <w:rFonts w:ascii="Arial" w:cs="Arial" w:eastAsia="Arial" w:hAnsi="Arial"/>
          <w:color w:val="000000"/>
          <w:sz w:val="20"/>
          <w:szCs w:val="20"/>
          <w:rtl w:val="0"/>
        </w:rPr>
        <w:t xml:space="preserve"> Paraninfo.</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Rule="auto"/>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Flamarique, S. (2018). </w:t>
      </w:r>
      <w:r w:rsidDel="00000000" w:rsidR="00000000" w:rsidRPr="00000000">
        <w:rPr>
          <w:rFonts w:ascii="Arial" w:cs="Arial" w:eastAsia="Arial" w:hAnsi="Arial"/>
          <w:i w:val="1"/>
          <w:color w:val="000000"/>
          <w:sz w:val="20"/>
          <w:szCs w:val="20"/>
          <w:rtl w:val="0"/>
        </w:rPr>
        <w:t xml:space="preserve">Gestión de existencias en el almacén.</w:t>
      </w:r>
      <w:r w:rsidDel="00000000" w:rsidR="00000000" w:rsidRPr="00000000">
        <w:rPr>
          <w:rFonts w:ascii="Arial" w:cs="Arial" w:eastAsia="Arial" w:hAnsi="Arial"/>
          <w:color w:val="000000"/>
          <w:sz w:val="20"/>
          <w:szCs w:val="20"/>
          <w:rtl w:val="0"/>
        </w:rPr>
        <w:t xml:space="preserve"> Marge Books. </w:t>
      </w:r>
      <w:hyperlink r:id="rId34">
        <w:r w:rsidDel="00000000" w:rsidR="00000000" w:rsidRPr="00000000">
          <w:rPr>
            <w:rFonts w:ascii="Arial" w:cs="Arial" w:eastAsia="Arial" w:hAnsi="Arial"/>
            <w:color w:val="0000ff"/>
            <w:sz w:val="20"/>
            <w:szCs w:val="20"/>
            <w:u w:val="single"/>
            <w:rtl w:val="0"/>
          </w:rPr>
          <w:t xml:space="preserve">https://books.google.com.co/books?id=CDd8DwAAQBAJ&amp;printsec=frontcover&amp;dq=gestion+de+existencias+en+el+almacen&amp;hl=es&amp;sa=X&amp;redir_esc=y#v=onepage&amp;q=gestion%20de%20existencias%20en%20el%20almacen&amp;f=false</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Rule="auto"/>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Gómez, A., Iglesias, M., De la Fuente, D., y Menéndez , M. (2008). </w:t>
      </w:r>
      <w:r w:rsidDel="00000000" w:rsidR="00000000" w:rsidRPr="00000000">
        <w:rPr>
          <w:rFonts w:ascii="Arial" w:cs="Arial" w:eastAsia="Arial" w:hAnsi="Arial"/>
          <w:i w:val="1"/>
          <w:color w:val="000000"/>
          <w:sz w:val="20"/>
          <w:szCs w:val="20"/>
          <w:rtl w:val="0"/>
        </w:rPr>
        <w:t xml:space="preserve">Estado del arte en políticas de ubicación de productos en almacén.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II International Conference on Industrial Engineering and Industrial Management XII Congreso de Ingeniería de Organización September 3-5, 2008, Burgos, Spain </w:t>
      </w:r>
      <w:hyperlink r:id="rId35">
        <w:r w:rsidDel="00000000" w:rsidR="00000000" w:rsidRPr="00000000">
          <w:rPr>
            <w:rFonts w:ascii="Arial" w:cs="Arial" w:eastAsia="Arial" w:hAnsi="Arial"/>
            <w:color w:val="0000ff"/>
            <w:sz w:val="20"/>
            <w:szCs w:val="20"/>
            <w:u w:val="single"/>
            <w:rtl w:val="0"/>
          </w:rPr>
          <w:t xml:space="preserve">http://adingor.es/congresos/web/uploads/cio/cio2008/LOGISTIC//1095-1102.pdf</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20" w:lineRule="auto"/>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Mauleón, M. (2003). </w:t>
      </w:r>
      <w:r w:rsidDel="00000000" w:rsidR="00000000" w:rsidRPr="00000000">
        <w:rPr>
          <w:rFonts w:ascii="Arial" w:cs="Arial" w:eastAsia="Arial" w:hAnsi="Arial"/>
          <w:i w:val="1"/>
          <w:color w:val="000000"/>
          <w:sz w:val="20"/>
          <w:szCs w:val="20"/>
          <w:rtl w:val="0"/>
        </w:rPr>
        <w:t xml:space="preserve">Sistemas de alamacenaje y picking.</w:t>
      </w:r>
      <w:r w:rsidDel="00000000" w:rsidR="00000000" w:rsidRPr="00000000">
        <w:rPr>
          <w:rFonts w:ascii="Arial" w:cs="Arial" w:eastAsia="Arial" w:hAnsi="Arial"/>
          <w:color w:val="000000"/>
          <w:sz w:val="20"/>
          <w:szCs w:val="20"/>
          <w:rtl w:val="0"/>
        </w:rPr>
        <w:t xml:space="preserve"> Ediciones Díaz de Santos.</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20" w:lineRule="auto"/>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Pérez, H., M. (2014). </w:t>
      </w:r>
      <w:r w:rsidDel="00000000" w:rsidR="00000000" w:rsidRPr="00000000">
        <w:rPr>
          <w:rFonts w:ascii="Arial" w:cs="Arial" w:eastAsia="Arial" w:hAnsi="Arial"/>
          <w:i w:val="1"/>
          <w:color w:val="000000"/>
          <w:sz w:val="20"/>
          <w:szCs w:val="20"/>
          <w:rtl w:val="0"/>
        </w:rPr>
        <w:t xml:space="preserve">Almacenamiento de materiales.</w:t>
      </w:r>
      <w:r w:rsidDel="00000000" w:rsidR="00000000" w:rsidRPr="00000000">
        <w:rPr>
          <w:rFonts w:ascii="Arial" w:cs="Arial" w:eastAsia="Arial" w:hAnsi="Arial"/>
          <w:color w:val="000000"/>
          <w:sz w:val="20"/>
          <w:szCs w:val="20"/>
          <w:rtl w:val="0"/>
        </w:rPr>
        <w:t xml:space="preserve"> Marge Books. </w:t>
      </w:r>
      <w:hyperlink r:id="rId36">
        <w:r w:rsidDel="00000000" w:rsidR="00000000" w:rsidRPr="00000000">
          <w:rPr>
            <w:rFonts w:ascii="Arial" w:cs="Arial" w:eastAsia="Arial" w:hAnsi="Arial"/>
            <w:color w:val="0000ff"/>
            <w:sz w:val="20"/>
            <w:szCs w:val="20"/>
            <w:u w:val="single"/>
            <w:rtl w:val="0"/>
          </w:rPr>
          <w:t xml:space="preserve">https://books.google.es/books?hl=es&amp;lr=&amp;id=fnPDDQAAQBAJ&amp;oi=fnd&amp;pg=PA11&amp;dq=almacenamiento+&amp;ots=lFsLWzq0fg&amp;sig=HSAdBBne2sGEzlJRG55I-yoLvSA#v=onepage&amp;q&amp;f=false</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20" w:lineRule="auto"/>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Rodríguez, R., R. (2015). </w:t>
      </w:r>
      <w:r w:rsidDel="00000000" w:rsidR="00000000" w:rsidRPr="00000000">
        <w:rPr>
          <w:rFonts w:ascii="Arial" w:cs="Arial" w:eastAsia="Arial" w:hAnsi="Arial"/>
          <w:i w:val="1"/>
          <w:color w:val="000000"/>
          <w:sz w:val="20"/>
          <w:szCs w:val="20"/>
          <w:rtl w:val="0"/>
        </w:rPr>
        <w:t xml:space="preserve">Guía de seguridad en procesos de almacenamiento y manejo de cargas.</w:t>
      </w:r>
      <w:r w:rsidDel="00000000" w:rsidR="00000000" w:rsidRPr="00000000">
        <w:rPr>
          <w:rFonts w:ascii="Arial" w:cs="Arial" w:eastAsia="Arial" w:hAnsi="Arial"/>
          <w:color w:val="000000"/>
          <w:sz w:val="20"/>
          <w:szCs w:val="20"/>
          <w:rtl w:val="0"/>
        </w:rPr>
        <w:t xml:space="preserve"> Fremap. </w:t>
      </w:r>
      <w:hyperlink r:id="rId37">
        <w:r w:rsidDel="00000000" w:rsidR="00000000" w:rsidRPr="00000000">
          <w:rPr>
            <w:rFonts w:ascii="Arial" w:cs="Arial" w:eastAsia="Arial" w:hAnsi="Arial"/>
            <w:color w:val="0000ff"/>
            <w:sz w:val="20"/>
            <w:szCs w:val="20"/>
            <w:u w:val="single"/>
            <w:rtl w:val="0"/>
          </w:rPr>
          <w:t xml:space="preserve">https://www.udc.es/arquivos/sites/udc/prl/procedementos/Guiaxseg.xalmacenam.xyxmanejoxcargas.pdf</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lineRule="auto"/>
        <w:ind w:left="720" w:hanging="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6">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7">
      <w:pPr>
        <w:numPr>
          <w:ilvl w:val="0"/>
          <w:numId w:val="2"/>
        </w:numPr>
        <w:pBdr>
          <w:top w:space="0" w:sz="0" w:val="nil"/>
          <w:left w:space="0" w:sz="0" w:val="nil"/>
          <w:bottom w:space="0" w:sz="0" w:val="nil"/>
          <w:right w:space="0" w:sz="0" w:val="nil"/>
          <w:between w:space="0" w:sz="0" w:val="nil"/>
        </w:pBdr>
        <w:spacing w:after="120"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C8">
      <w:pPr>
        <w:spacing w:after="120" w:lineRule="auto"/>
        <w:jc w:val="both"/>
        <w:rPr>
          <w:rFonts w:ascii="Arial" w:cs="Arial" w:eastAsia="Arial" w:hAnsi="Arial"/>
          <w:b w:val="1"/>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C9">
            <w:pPr>
              <w:spacing w:after="120" w:line="276" w:lineRule="auto"/>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CA">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auto" w:val="clear"/>
            <w:vAlign w:val="center"/>
          </w:tcPr>
          <w:p w:rsidR="00000000" w:rsidDel="00000000" w:rsidP="00000000" w:rsidRDefault="00000000" w:rsidRPr="00000000" w14:paraId="000001CB">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auto" w:val="clear"/>
            <w:vAlign w:val="center"/>
          </w:tcPr>
          <w:p w:rsidR="00000000" w:rsidDel="00000000" w:rsidP="00000000" w:rsidRDefault="00000000" w:rsidRPr="00000000" w14:paraId="000001CC">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auto" w:val="clear"/>
            <w:vAlign w:val="center"/>
          </w:tcPr>
          <w:p w:rsidR="00000000" w:rsidDel="00000000" w:rsidP="00000000" w:rsidRDefault="00000000" w:rsidRPr="00000000" w14:paraId="000001CD">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CE">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shd w:fill="auto" w:val="clear"/>
            <w:vAlign w:val="center"/>
          </w:tcPr>
          <w:p w:rsidR="00000000" w:rsidDel="00000000" w:rsidP="00000000" w:rsidRDefault="00000000" w:rsidRPr="00000000" w14:paraId="000001C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Paula Daniela Diaz </w:t>
            </w:r>
          </w:p>
        </w:tc>
        <w:tc>
          <w:tcPr>
            <w:shd w:fill="auto" w:val="clear"/>
            <w:vAlign w:val="center"/>
          </w:tcPr>
          <w:p w:rsidR="00000000" w:rsidDel="00000000" w:rsidP="00000000" w:rsidRDefault="00000000" w:rsidRPr="00000000" w14:paraId="000001D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Experta temática </w:t>
            </w:r>
          </w:p>
        </w:tc>
        <w:tc>
          <w:tcPr>
            <w:shd w:fill="auto" w:val="clear"/>
            <w:vAlign w:val="center"/>
          </w:tcPr>
          <w:p w:rsidR="00000000" w:rsidDel="00000000" w:rsidP="00000000" w:rsidRDefault="00000000" w:rsidRPr="00000000" w14:paraId="000001D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CENIGRAF</w:t>
            </w:r>
          </w:p>
        </w:tc>
        <w:tc>
          <w:tcPr>
            <w:shd w:fill="auto" w:val="clear"/>
            <w:vAlign w:val="center"/>
          </w:tcPr>
          <w:p w:rsidR="00000000" w:rsidDel="00000000" w:rsidP="00000000" w:rsidRDefault="00000000" w:rsidRPr="00000000" w14:paraId="000001D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Zvi Daniel Grosman</w:t>
            </w:r>
          </w:p>
        </w:tc>
        <w:tc>
          <w:tcPr>
            <w:shd w:fill="auto" w:val="clear"/>
            <w:vAlign w:val="center"/>
          </w:tcPr>
          <w:p w:rsidR="00000000" w:rsidDel="00000000" w:rsidP="00000000" w:rsidRDefault="00000000" w:rsidRPr="00000000" w14:paraId="000001D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 Instruccional</w:t>
            </w:r>
          </w:p>
        </w:tc>
        <w:tc>
          <w:tcPr>
            <w:shd w:fill="auto" w:val="clear"/>
            <w:vAlign w:val="center"/>
          </w:tcPr>
          <w:p w:rsidR="00000000" w:rsidDel="00000000" w:rsidP="00000000" w:rsidRDefault="00000000" w:rsidRPr="00000000" w14:paraId="000001D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Tolima – Centro Agropecuario “La Granja”</w:t>
            </w:r>
          </w:p>
        </w:tc>
        <w:tc>
          <w:tcPr>
            <w:shd w:fill="auto" w:val="clear"/>
            <w:vAlign w:val="center"/>
          </w:tcPr>
          <w:p w:rsidR="00000000" w:rsidDel="00000000" w:rsidP="00000000" w:rsidRDefault="00000000" w:rsidRPr="00000000" w14:paraId="000001D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Ana Catalina Córdoba Sus</w:t>
            </w:r>
          </w:p>
        </w:tc>
        <w:tc>
          <w:tcPr>
            <w:shd w:fill="auto" w:val="clear"/>
            <w:vAlign w:val="center"/>
          </w:tcPr>
          <w:p w:rsidR="00000000" w:rsidDel="00000000" w:rsidP="00000000" w:rsidRDefault="00000000" w:rsidRPr="00000000" w14:paraId="000001D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D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D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shd w:fill="auto" w:val="clear"/>
            <w:vAlign w:val="center"/>
          </w:tcPr>
          <w:p w:rsidR="00000000" w:rsidDel="00000000" w:rsidP="00000000" w:rsidRDefault="00000000" w:rsidRPr="00000000" w14:paraId="000001D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 pedagógico</w:t>
            </w:r>
          </w:p>
        </w:tc>
        <w:tc>
          <w:tcPr>
            <w:shd w:fill="auto" w:val="clear"/>
            <w:vAlign w:val="center"/>
          </w:tcPr>
          <w:p w:rsidR="00000000" w:rsidDel="00000000" w:rsidP="00000000" w:rsidRDefault="00000000" w:rsidRPr="00000000" w14:paraId="000001E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E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r>
        <w:trPr>
          <w:cantSplit w:val="0"/>
          <w:trHeight w:val="340" w:hRule="atLeast"/>
          <w:tblHeader w:val="0"/>
        </w:trPr>
        <w:tc>
          <w:tcPr>
            <w:shd w:fill="auto" w:val="clea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E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José Gabriel Ortiz Abella</w:t>
            </w:r>
          </w:p>
        </w:tc>
        <w:tc>
          <w:tcPr>
            <w:shd w:fill="auto" w:val="clear"/>
            <w:vAlign w:val="center"/>
          </w:tcPr>
          <w:p w:rsidR="00000000" w:rsidDel="00000000" w:rsidP="00000000" w:rsidRDefault="00000000" w:rsidRPr="00000000" w14:paraId="000001E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shd w:fill="auto" w:val="clear"/>
            <w:vAlign w:val="center"/>
          </w:tcPr>
          <w:p w:rsidR="00000000" w:rsidDel="00000000" w:rsidP="00000000" w:rsidRDefault="00000000" w:rsidRPr="00000000" w14:paraId="000001E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E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del 2021.</w:t>
            </w:r>
          </w:p>
        </w:tc>
      </w:tr>
    </w:tbl>
    <w:p w:rsidR="00000000" w:rsidDel="00000000" w:rsidP="00000000" w:rsidRDefault="00000000" w:rsidRPr="00000000" w14:paraId="000001E7">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8">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9">
      <w:pPr>
        <w:numPr>
          <w:ilvl w:val="0"/>
          <w:numId w:val="2"/>
        </w:numPr>
        <w:pBdr>
          <w:top w:space="0" w:sz="0" w:val="nil"/>
          <w:left w:space="0" w:sz="0" w:val="nil"/>
          <w:bottom w:space="0" w:sz="0" w:val="nil"/>
          <w:right w:space="0" w:sz="0" w:val="nil"/>
          <w:between w:space="0" w:sz="0" w:val="nil"/>
        </w:pBdr>
        <w:spacing w:after="120"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1EA">
      <w:pPr>
        <w:spacing w:after="120" w:lineRule="auto"/>
        <w:rPr>
          <w:rFonts w:ascii="Arial" w:cs="Arial" w:eastAsia="Arial" w:hAnsi="Arial"/>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B">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E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E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E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E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F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F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F2">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F3">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F4">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F5">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F6">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F7">
      <w:pPr>
        <w:spacing w:after="12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8">
      <w:pPr>
        <w:spacing w:after="120" w:lineRule="auto"/>
        <w:rPr>
          <w:rFonts w:ascii="Arial" w:cs="Arial" w:eastAsia="Arial" w:hAnsi="Arial"/>
          <w:sz w:val="20"/>
          <w:szCs w:val="20"/>
        </w:rPr>
      </w:pPr>
      <w:r w:rsidDel="00000000" w:rsidR="00000000" w:rsidRPr="00000000">
        <w:rPr>
          <w:rtl w:val="0"/>
        </w:rPr>
      </w:r>
    </w:p>
    <w:sectPr>
      <w:headerReference r:id="rId38" w:type="default"/>
      <w:footerReference r:id="rId3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7" w:date="2021-12-04T22:06: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https://n9.cl/z58ji</w:t>
      </w:r>
    </w:p>
  </w:comment>
  <w:comment w:author="Zvi Daniel Grosman Landaez" w:id="12" w:date="2021-12-02T04:31: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Tabla C</w:t>
      </w:r>
    </w:p>
  </w:comment>
  <w:comment w:author="Zvi Daniel Grosman Landaez" w:id="23" w:date="2021-12-02T04:48: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3" w:date="2021-12-02T02:56: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Microsoft Office User" w:id="32" w:date="2021-12-04T22:16: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https://n9.cl/5olm3</w:t>
      </w:r>
    </w:p>
  </w:comment>
  <w:comment w:author="Microsoft Office User" w:id="19" w:date="2021-12-04T22:10: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https://n9.cl/xeog3</w:t>
      </w:r>
    </w:p>
  </w:comment>
  <w:comment w:author="Zvi Daniel Grosman Landaez" w:id="22" w:date="2021-12-02T04:45: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avatar A</w:t>
      </w:r>
    </w:p>
  </w:comment>
  <w:comment w:author="Zvi Daniel Grosman Landaez" w:id="11" w:date="2021-12-02T04:31: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Tabla C</w:t>
      </w:r>
    </w:p>
  </w:comment>
  <w:comment w:author="Zvi Daniel Grosman Landaez" w:id="20" w:date="2021-12-02T04:42: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conectadas</w:t>
      </w:r>
    </w:p>
  </w:comment>
  <w:comment w:author="Zvi Daniel Grosman Landaez" w:id="29" w:date="2021-12-02T05:18: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1" w:date="2021-12-02T02:53: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34" w:date="2021-12-02T05:22: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Zvi Daniel Grosman Landaez" w:id="30" w:date="2021-12-02T05:18: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una imagen infográfica</w:t>
      </w:r>
    </w:p>
  </w:comment>
  <w:comment w:author="Zvi Daniel Grosman Landaez" w:id="16" w:date="2021-12-02T04:37: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Microsoft Office User" w:id="21" w:date="2021-12-04T22:11: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https://www.freepik.es/foto-gratis/render-3d-contenedor-maquina-elevadora_1110778.htm#page=1&amp;query=camion%20remolque&amp;position=16&amp;from_view=search</w:t>
      </w:r>
    </w:p>
  </w:comment>
  <w:comment w:author="Zvi Daniel Grosman Landaez" w:id="13" w:date="2021-12-02T04:31: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Tabla C</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formato va con el texto que le sigue</w:t>
      </w:r>
    </w:p>
  </w:comment>
  <w:comment w:author="Microsoft Office User" w:id="24" w:date="2021-12-04T22:13: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https://n9.cl/gnnr2</w:t>
      </w:r>
    </w:p>
  </w:comment>
  <w:comment w:author="Zvi Daniel Grosman Landaez" w:id="10" w:date="2021-12-02T04:30: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Tabla C</w:t>
      </w:r>
    </w:p>
  </w:comment>
  <w:comment w:author="Zvi Daniel Grosman Landaez" w:id="31" w:date="2021-12-02T05:19: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Zvi Daniel Grosman Landaez" w:id="8" w:date="2021-12-02T04:31: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los siguientes 5 puntos como acordeón y que dentro de cada uno este la tabla a diseñar: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volumen o dimensiones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forma de ubicación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fragilidad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propiedades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rotación</w:t>
      </w:r>
    </w:p>
  </w:comment>
  <w:comment w:author="Zvi Daniel Grosman Landaez" w:id="25" w:date="2021-12-02T04:56:00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5" w:date="2021-12-02T02:49:0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B</w:t>
      </w:r>
    </w:p>
  </w:comment>
  <w:comment w:author="Zvi Daniel Grosman Landaez" w:id="14" w:date="2021-12-02T04:35: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texto forma parte de “Según rotación”</w:t>
      </w:r>
    </w:p>
  </w:comment>
  <w:comment w:author="Zvi Daniel Grosman Landaez" w:id="33" w:date="2021-12-02T05:19: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Microsoft Office User" w:id="15" w:date="2021-12-04T22:08: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26" w:date="2021-12-04T22:14:00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https://n9.cl/0xemf</w:t>
      </w:r>
    </w:p>
  </w:comment>
  <w:comment w:author="Zvi Daniel Grosman Landaez" w:id="9" w:date="2021-12-02T04:29:00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Tabla C</w:t>
      </w:r>
    </w:p>
  </w:comment>
  <w:comment w:author="Microsoft Office User" w:id="2" w:date="2021-12-04T22:00: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https://n9.cl/ogmjv</w:t>
      </w:r>
    </w:p>
  </w:comment>
  <w:comment w:author="Microsoft Office User" w:id="28" w:date="2021-12-04T22:15: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https://n9.cl/futhn</w:t>
      </w:r>
    </w:p>
  </w:comment>
  <w:comment w:author="Microsoft Office User" w:id="0" w:date="2021-12-04T22:00:00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https://n9.cl/ogmjv</w:t>
      </w:r>
    </w:p>
  </w:comment>
  <w:comment w:author="Zvi Daniel Grosman Landaez" w:id="27" w:date="2021-12-02T05:10:00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ordenado</w:t>
      </w:r>
    </w:p>
  </w:comment>
  <w:comment w:author="Microsoft Office User" w:id="6" w:date="2021-12-04T22:05: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https://n9.cl/v6o7f</w:t>
      </w:r>
    </w:p>
  </w:comment>
  <w:comment w:author="Zvi Daniel Grosman Landaez" w:id="4" w:date="2021-12-02T02:49: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B</w:t>
      </w:r>
    </w:p>
  </w:comment>
  <w:comment w:author="Zvi Daniel Grosman Landaez" w:id="18" w:date="2021-12-02T04:39: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 cuadro tipo infográfico (Rediseñar)</w:t>
      </w:r>
    </w:p>
  </w:comment>
  <w:comment w:author="Zvi Daniel Grosman Landaez" w:id="17" w:date="2021-12-02T04:38: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0" w15:done="0"/>
  <w15:commentEx w15:paraId="00000201" w15:done="0"/>
  <w15:commentEx w15:paraId="00000202" w15:done="0"/>
  <w15:commentEx w15:paraId="00000203" w15:done="0"/>
  <w15:commentEx w15:paraId="00000204" w15:done="0"/>
  <w15:commentEx w15:paraId="00000205" w15:done="0"/>
  <w15:commentEx w15:paraId="00000206" w15:done="0"/>
  <w15:commentEx w15:paraId="00000207" w15:done="0"/>
  <w15:commentEx w15:paraId="00000208" w15:done="0"/>
  <w15:commentEx w15:paraId="00000209" w15:done="0"/>
  <w15:commentEx w15:paraId="0000020A" w15:done="0"/>
  <w15:commentEx w15:paraId="0000020B" w15:done="0"/>
  <w15:commentEx w15:paraId="0000020C" w15:done="0"/>
  <w15:commentEx w15:paraId="0000020D" w15:done="0"/>
  <w15:commentEx w15:paraId="0000020E" w15:done="0"/>
  <w15:commentEx w15:paraId="00000211" w15:done="0"/>
  <w15:commentEx w15:paraId="00000212" w15:done="0"/>
  <w15:commentEx w15:paraId="00000213" w15:done="0"/>
  <w15:commentEx w15:paraId="00000214" w15:done="0"/>
  <w15:commentEx w15:paraId="0000021B" w15:done="0"/>
  <w15:commentEx w15:paraId="0000021C" w15:done="0"/>
  <w15:commentEx w15:paraId="0000021D" w15:done="0"/>
  <w15:commentEx w15:paraId="0000021E" w15:done="0"/>
  <w15:commentEx w15:paraId="0000021F" w15:done="0"/>
  <w15:commentEx w15:paraId="00000220" w15:done="0"/>
  <w15:commentEx w15:paraId="00000221" w15:done="0"/>
  <w15:commentEx w15:paraId="00000222" w15:done="0"/>
  <w15:commentEx w15:paraId="00000223" w15:done="0"/>
  <w15:commentEx w15:paraId="00000224" w15:done="0"/>
  <w15:commentEx w15:paraId="00000225" w15:done="0"/>
  <w15:commentEx w15:paraId="00000226" w15:done="0"/>
  <w15:commentEx w15:paraId="00000227" w15:done="0"/>
  <w15:commentEx w15:paraId="00000228" w15:done="0"/>
  <w15:commentEx w15:paraId="00000229" w15:done="0"/>
  <w15:commentEx w15:paraId="000002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FC">
    <w:pPr>
      <w:ind w:left="-2" w:hanging="2"/>
      <w:jc w:val="righ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36"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5"/>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B66670"/>
    <w:pPr>
      <w:spacing w:line="240" w:lineRule="auto"/>
    </w:pPr>
    <w:rPr>
      <w:rFonts w:ascii="Times New Roman" w:cs="Times New Roman" w:eastAsia="Times New Roman" w:hAnsi="Times New Roman"/>
      <w:sz w:val="24"/>
      <w:szCs w:val="24"/>
      <w:lang w:eastAsia="en-US"/>
    </w:rPr>
  </w:style>
  <w:style w:type="paragraph" w:styleId="Ttulo1">
    <w:name w:val="heading 1"/>
    <w:basedOn w:val="Normal"/>
    <w:next w:val="Normal"/>
    <w:link w:val="Ttulo1Car"/>
    <w:uiPriority w:val="9"/>
    <w:qFormat w:val="1"/>
    <w:pPr>
      <w:keepNext w:val="1"/>
      <w:keepLines w:val="1"/>
      <w:spacing w:after="120" w:before="400" w:line="276" w:lineRule="auto"/>
      <w:outlineLvl w:val="0"/>
    </w:pPr>
    <w:rPr>
      <w:rFonts w:ascii="Arial" w:cs="Arial" w:eastAsia="Arial" w:hAnsi="Arial"/>
      <w:sz w:val="40"/>
      <w:szCs w:val="40"/>
      <w:lang w:eastAsia="es-CO"/>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eastAsia="es-CO"/>
    </w:rPr>
  </w:style>
  <w:style w:type="paragraph" w:styleId="Ttulo3">
    <w:name w:val="heading 3"/>
    <w:basedOn w:val="Normal"/>
    <w:next w:val="Normal"/>
    <w:uiPriority w:val="9"/>
    <w:unhideWhenUsed w:val="1"/>
    <w:qFormat w:val="1"/>
    <w:pPr>
      <w:keepNext w:val="1"/>
      <w:keepLines w:val="1"/>
      <w:spacing w:after="80" w:before="320" w:line="276" w:lineRule="auto"/>
      <w:outlineLvl w:val="2"/>
    </w:pPr>
    <w:rPr>
      <w:rFonts w:ascii="Arial" w:cs="Arial" w:eastAsia="Arial" w:hAnsi="Arial"/>
      <w:color w:val="434343"/>
      <w:sz w:val="28"/>
      <w:szCs w:val="28"/>
      <w:lang w:eastAsia="es-CO"/>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eastAsia="es-CO"/>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eastAsia="es-CO"/>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line="276" w:lineRule="auto"/>
    </w:pPr>
    <w:rPr>
      <w:rFonts w:ascii="Arial" w:cs="Arial" w:eastAsia="Arial" w:hAnsi="Arial"/>
      <w:sz w:val="52"/>
      <w:szCs w:val="52"/>
      <w:lang w:eastAsia="es-CO"/>
    </w:rPr>
  </w:style>
  <w:style w:type="table" w:styleId="TableNormal10"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eastAsia="es-CO"/>
    </w:rPr>
  </w:style>
  <w:style w:type="table" w:styleId="41" w:customStyle="1">
    <w:name w:val="41"/>
    <w:basedOn w:val="Tablanormal"/>
    <w:tblPr>
      <w:tblStyleRowBandSize w:val="1"/>
      <w:tblStyleColBandSize w:val="1"/>
      <w:tblInd w:w="0.0" w:type="dxa"/>
      <w:tblCellMar>
        <w:top w:w="100.0" w:type="dxa"/>
        <w:left w:w="100.0" w:type="dxa"/>
        <w:bottom w:w="100.0" w:type="dxa"/>
        <w:right w:w="100.0" w:type="dxa"/>
      </w:tblCellMar>
    </w:tblPr>
  </w:style>
  <w:style w:type="table" w:styleId="40" w:customStyle="1">
    <w:name w:val="40"/>
    <w:basedOn w:val="Tablanormal"/>
    <w:tblPr>
      <w:tblStyleRowBandSize w:val="1"/>
      <w:tblStyleColBandSize w:val="1"/>
      <w:tblInd w:w="0.0" w:type="dxa"/>
      <w:tblCellMar>
        <w:top w:w="100.0" w:type="dxa"/>
        <w:left w:w="100.0" w:type="dxa"/>
        <w:bottom w:w="100.0" w:type="dxa"/>
        <w:right w:w="100.0" w:type="dxa"/>
      </w:tblCellMar>
    </w:tblPr>
  </w:style>
  <w:style w:type="table" w:styleId="39" w:customStyle="1">
    <w:name w:val="39"/>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lang w:eastAsia="es-CO"/>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lang w:eastAsia="es-CO"/>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rPr>
      <w:lang w:eastAsia="es-CO"/>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lang w:eastAsia="es-CO"/>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lang w:eastAsia="es-CO"/>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rPr>
      <w:rFonts w:ascii="Arial" w:cs="Arial" w:eastAsia="Arial" w:hAnsi="Arial"/>
      <w:sz w:val="20"/>
      <w:szCs w:val="20"/>
      <w:lang w:eastAsia="es-CO"/>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38" w:customStyle="1">
    <w:name w:val="38"/>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37" w:customStyle="1">
    <w:name w:val="37"/>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36" w:customStyle="1">
    <w:name w:val="36"/>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35" w:customStyle="1">
    <w:name w:val="35"/>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34" w:customStyle="1">
    <w:name w:val="34"/>
    <w:basedOn w:val="TableNormal2"/>
    <w:tblPr>
      <w:tblStyleRowBandSize w:val="1"/>
      <w:tblStyleColBandSize w:val="1"/>
      <w:tblCellMar>
        <w:top w:w="0.0" w:type="dxa"/>
        <w:left w:w="70.0" w:type="dxa"/>
        <w:bottom w:w="0.0" w:type="dxa"/>
        <w:right w:w="70.0" w:type="dxa"/>
      </w:tblCellMar>
    </w:tblPr>
  </w:style>
  <w:style w:type="table" w:styleId="33" w:customStyle="1">
    <w:name w:val="33"/>
    <w:basedOn w:val="TableNormal2"/>
    <w:tblPr>
      <w:tblStyleRowBandSize w:val="1"/>
      <w:tblStyleColBandSize w:val="1"/>
      <w:tblCellMar>
        <w:top w:w="15.0" w:type="dxa"/>
        <w:left w:w="15.0" w:type="dxa"/>
        <w:bottom w:w="15.0" w:type="dxa"/>
        <w:right w:w="15.0" w:type="dxa"/>
      </w:tblCellMar>
    </w:tblPr>
  </w:style>
  <w:style w:type="table" w:styleId="32" w:customStyle="1">
    <w:name w:val="32"/>
    <w:basedOn w:val="TableNormal2"/>
    <w:tblPr>
      <w:tblStyleRowBandSize w:val="1"/>
      <w:tblStyleColBandSize w:val="1"/>
      <w:tblCellMar>
        <w:top w:w="15.0" w:type="dxa"/>
        <w:left w:w="15.0" w:type="dxa"/>
        <w:bottom w:w="15.0" w:type="dxa"/>
        <w:right w:w="15.0" w:type="dxa"/>
      </w:tblCellMar>
    </w:tblPr>
  </w:style>
  <w:style w:type="table" w:styleId="31" w:customStyle="1">
    <w:name w:val="31"/>
    <w:basedOn w:val="TableNormal2"/>
    <w:tblPr>
      <w:tblStyleRowBandSize w:val="1"/>
      <w:tblStyleColBandSize w:val="1"/>
      <w:tblCellMar>
        <w:top w:w="0.0" w:type="dxa"/>
        <w:left w:w="115.0" w:type="dxa"/>
        <w:bottom w:w="0.0" w:type="dxa"/>
        <w:right w:w="115.0" w:type="dxa"/>
      </w:tblCellMar>
    </w:tblPr>
  </w:style>
  <w:style w:type="table" w:styleId="30" w:customStyle="1">
    <w:name w:val="30"/>
    <w:basedOn w:val="TableNormal2"/>
    <w:tblPr>
      <w:tblStyleRowBandSize w:val="1"/>
      <w:tblStyleColBandSize w:val="1"/>
      <w:tblCellMar>
        <w:top w:w="0.0" w:type="dxa"/>
        <w:left w:w="115.0" w:type="dxa"/>
        <w:bottom w:w="0.0" w:type="dxa"/>
        <w:right w:w="115.0" w:type="dxa"/>
      </w:tblCellMar>
    </w:tblPr>
  </w:style>
  <w:style w:type="table" w:styleId="29" w:customStyle="1">
    <w:name w:val="29"/>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8" w:customStyle="1">
    <w:name w:val="28"/>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7" w:customStyle="1">
    <w:name w:val="27"/>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6" w:customStyle="1">
    <w:name w:val="26"/>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5" w:customStyle="1">
    <w:name w:val="25"/>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4" w:customStyle="1">
    <w:name w:val="24"/>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3" w:customStyle="1">
    <w:name w:val="23"/>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2" w:customStyle="1">
    <w:name w:val="22"/>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1" w:customStyle="1">
    <w:name w:val="2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1" w:customStyle="1">
    <w:name w:val="Unresolved Mention1"/>
    <w:basedOn w:val="Fuentedeprrafopredeter"/>
    <w:uiPriority w:val="99"/>
    <w:semiHidden w:val="1"/>
    <w:unhideWhenUsed w:val="1"/>
    <w:rsid w:val="009E04CE"/>
    <w:rPr>
      <w:color w:val="605e5c"/>
      <w:shd w:color="auto" w:fill="e1dfdd" w:val="clear"/>
    </w:rPr>
  </w:style>
  <w:style w:type="character" w:styleId="Ttulo1Car" w:customStyle="1">
    <w:name w:val="Título 1 Car"/>
    <w:basedOn w:val="Fuentedeprrafopredeter"/>
    <w:link w:val="Ttulo1"/>
    <w:uiPriority w:val="9"/>
    <w:rsid w:val="00796436"/>
    <w:rPr>
      <w:sz w:val="40"/>
      <w:szCs w:val="40"/>
    </w:rPr>
  </w:style>
  <w:style w:type="paragraph" w:styleId="Bibliografa">
    <w:name w:val="Bibliography"/>
    <w:basedOn w:val="Normal"/>
    <w:next w:val="Normal"/>
    <w:uiPriority w:val="37"/>
    <w:unhideWhenUsed w:val="1"/>
    <w:rsid w:val="00796436"/>
    <w:pPr>
      <w:spacing w:line="276" w:lineRule="auto"/>
    </w:pPr>
    <w:rPr>
      <w:rFonts w:ascii="Arial" w:cs="Arial" w:eastAsia="Arial" w:hAnsi="Arial"/>
      <w:sz w:val="22"/>
      <w:szCs w:val="22"/>
      <w:lang w:eastAsia="es-CO"/>
    </w:rPr>
  </w:style>
  <w:style w:type="paragraph" w:styleId="Descripcin">
    <w:name w:val="caption"/>
    <w:basedOn w:val="Normal"/>
    <w:next w:val="Normal"/>
    <w:uiPriority w:val="35"/>
    <w:unhideWhenUsed w:val="1"/>
    <w:qFormat w:val="1"/>
    <w:rsid w:val="00781914"/>
    <w:pPr>
      <w:spacing w:after="200"/>
    </w:pPr>
    <w:rPr>
      <w:rFonts w:ascii="Arial" w:cs="Arial" w:eastAsia="Arial" w:hAnsi="Arial"/>
      <w:i w:val="1"/>
      <w:iCs w:val="1"/>
      <w:color w:val="1f497d" w:themeColor="text2"/>
      <w:sz w:val="18"/>
      <w:szCs w:val="18"/>
      <w:lang w:eastAsia="es-CO"/>
    </w:rPr>
  </w:style>
  <w:style w:type="table" w:styleId="20" w:customStyle="1">
    <w:name w:val="20"/>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9" w:customStyle="1">
    <w:name w:val="19"/>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8" w:customStyle="1">
    <w:name w:val="18"/>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7" w:customStyle="1">
    <w:name w:val="17"/>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6" w:customStyle="1">
    <w:name w:val="16"/>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5" w:customStyle="1">
    <w:name w:val="15"/>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4" w:customStyle="1">
    <w:name w:val="14"/>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3" w:customStyle="1">
    <w:name w:val="13"/>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2" w:customStyle="1">
    <w:name w:val="12"/>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1" w:customStyle="1">
    <w:name w:val="1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0" w:customStyle="1">
    <w:name w:val="10"/>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9" w:customStyle="1">
    <w:name w:val="9"/>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8" w:customStyle="1">
    <w:name w:val="8"/>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7" w:customStyle="1">
    <w:name w:val="7"/>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6" w:customStyle="1">
    <w:name w:val="6"/>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5" w:customStyle="1">
    <w:name w:val="5"/>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4" w:customStyle="1">
    <w:name w:val="4"/>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3" w:customStyle="1">
    <w:name w:val="3"/>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2" w:customStyle="1">
    <w:name w:val="2"/>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1" w:customStyle="1">
    <w:name w:val="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9228CE"/>
    <w:rPr>
      <w:color w:val="605e5c"/>
      <w:shd w:color="auto" w:fill="e1dfdd" w:val="clear"/>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8.jpg"/><Relationship Id="rId21" Type="http://schemas.openxmlformats.org/officeDocument/2006/relationships/image" Target="media/image10.jpg"/><Relationship Id="rId24" Type="http://schemas.openxmlformats.org/officeDocument/2006/relationships/image" Target="media/image7.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image" Target="media/image17.png"/><Relationship Id="rId25" Type="http://schemas.openxmlformats.org/officeDocument/2006/relationships/image" Target="media/image2.jpg"/><Relationship Id="rId28" Type="http://schemas.openxmlformats.org/officeDocument/2006/relationships/image" Target="media/image20.png"/><Relationship Id="rId27" Type="http://schemas.openxmlformats.org/officeDocument/2006/relationships/image" Target="media/image13.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9.jp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6.png"/><Relationship Id="rId30" Type="http://schemas.openxmlformats.org/officeDocument/2006/relationships/image" Target="media/image21.png"/><Relationship Id="rId11" Type="http://schemas.openxmlformats.org/officeDocument/2006/relationships/image" Target="media/image1.png"/><Relationship Id="rId33" Type="http://schemas.openxmlformats.org/officeDocument/2006/relationships/hyperlink" Target="http://www.scielo.org.co/pdf/eg/v26n117/v26n117a09.pdf" TargetMode="External"/><Relationship Id="rId10" Type="http://schemas.openxmlformats.org/officeDocument/2006/relationships/image" Target="media/image5.jpg"/><Relationship Id="rId32" Type="http://schemas.openxmlformats.org/officeDocument/2006/relationships/hyperlink" Target="http://www.scielo.org.pe/scielo.php?script=sci_arttext&amp;pid=S2077-18862011000100007" TargetMode="External"/><Relationship Id="rId13" Type="http://schemas.openxmlformats.org/officeDocument/2006/relationships/image" Target="media/image22.png"/><Relationship Id="rId35" Type="http://schemas.openxmlformats.org/officeDocument/2006/relationships/hyperlink" Target="http://adingor.es/congresos/web/uploads/cio/cio2008/LOGISTIC//1095-1102.pdf" TargetMode="External"/><Relationship Id="rId12" Type="http://schemas.openxmlformats.org/officeDocument/2006/relationships/image" Target="media/image11.png"/><Relationship Id="rId34" Type="http://schemas.openxmlformats.org/officeDocument/2006/relationships/hyperlink" Target="https://books.google.com.co/books?id=CDd8DwAAQBAJ&amp;printsec=frontcover&amp;dq=gestion+de+existencias+en+el+almacen&amp;hl=es&amp;sa=X&amp;redir_esc=y#v=onepage&amp;q=gestion%20de%20existencias%20en%20el%20almacen&amp;f=false" TargetMode="External"/><Relationship Id="rId15" Type="http://schemas.openxmlformats.org/officeDocument/2006/relationships/image" Target="media/image4.png"/><Relationship Id="rId37" Type="http://schemas.openxmlformats.org/officeDocument/2006/relationships/hyperlink" Target="https://www.udc.es/arquivos/sites/udc/prl/procedementos/Guiaxseg.xalmacenam.xyxmanejoxcargas.pdf" TargetMode="External"/><Relationship Id="rId14" Type="http://schemas.openxmlformats.org/officeDocument/2006/relationships/image" Target="media/image12.jpg"/><Relationship Id="rId36" Type="http://schemas.openxmlformats.org/officeDocument/2006/relationships/hyperlink" Target="https://books.google.es/books?hl=es&amp;lr=&amp;id=fnPDDQAAQBAJ&amp;oi=fnd&amp;pg=PA11&amp;dq=almacenamiento+&amp;ots=lFsLWzq0fg&amp;sig=HSAdBBne2sGEzlJRG55I-yoLvSA#v=onepage&amp;q&amp;f=false" TargetMode="External"/><Relationship Id="rId17" Type="http://schemas.openxmlformats.org/officeDocument/2006/relationships/image" Target="media/image6.png"/><Relationship Id="rId39" Type="http://schemas.openxmlformats.org/officeDocument/2006/relationships/footer" Target="footer1.xml"/><Relationship Id="rId16" Type="http://schemas.openxmlformats.org/officeDocument/2006/relationships/image" Target="media/image15.jpg"/><Relationship Id="rId38" Type="http://schemas.openxmlformats.org/officeDocument/2006/relationships/header" Target="header1.xml"/><Relationship Id="rId19" Type="http://schemas.openxmlformats.org/officeDocument/2006/relationships/image" Target="media/image23.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737NO6M6TDxwcrZBIuXibkHH7g==">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2021-11-23T15:32:00Z</dcterms:created>
  <dc:creator>Adriana Ariza Luque</dc:creator>
</cp:coreProperties>
</file>