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8A5C6" w14:textId="77777777" w:rsidR="00E46F70" w:rsidRDefault="00E46F70">
      <w:pPr>
        <w:spacing w:line="240" w:lineRule="auto"/>
        <w:rPr>
          <w:b/>
        </w:rPr>
      </w:pPr>
    </w:p>
    <w:tbl>
      <w:tblPr>
        <w:tblStyle w:val="a"/>
        <w:tblW w:w="14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E46F70" w14:paraId="53B5BA0E" w14:textId="77777777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45C4" w14:textId="77777777" w:rsidR="00E46F70" w:rsidRDefault="00B5235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49D1" w14:textId="77777777" w:rsidR="00E46F70" w:rsidRDefault="00B5235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E46F70" w14:paraId="6555A8A5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90D6" w14:textId="77777777" w:rsidR="00E46F70" w:rsidRDefault="00B523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5535" w14:textId="40B1DA7A" w:rsidR="00E46F70" w:rsidRDefault="00D333B7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color w:val="434343"/>
              </w:rPr>
              <w:t>Fases finales y equipos</w:t>
            </w:r>
          </w:p>
        </w:tc>
      </w:tr>
      <w:tr w:rsidR="00E46F70" w14:paraId="1F5DEEBE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AC57" w14:textId="77777777" w:rsidR="00E46F70" w:rsidRDefault="00B523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5CC0" w14:textId="2D350ED0" w:rsidR="00E46F70" w:rsidRPr="00D333B7" w:rsidRDefault="00D333B7">
            <w:pPr>
              <w:widowControl w:val="0"/>
              <w:spacing w:line="240" w:lineRule="auto"/>
              <w:rPr>
                <w:color w:val="434343"/>
                <w:lang w:val="es-ES"/>
              </w:rPr>
            </w:pPr>
            <w:r w:rsidRPr="00D333B7">
              <w:rPr>
                <w:color w:val="434343"/>
              </w:rPr>
              <w:t>A continuación, repasemos y veamos un poco más sobre estas fases:</w:t>
            </w:r>
          </w:p>
        </w:tc>
      </w:tr>
      <w:tr w:rsidR="00E46F70" w14:paraId="0141A0EA" w14:textId="77777777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C351" w14:textId="77777777" w:rsidR="00E46F70" w:rsidRDefault="00B5235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E187" w14:textId="77777777" w:rsidR="00E46F70" w:rsidRDefault="00B523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CF7D" w14:textId="77777777" w:rsidR="00E46F70" w:rsidRDefault="00B523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Imagen de referencia </w:t>
            </w:r>
            <w:commentRangeStart w:id="0"/>
            <w:r>
              <w:rPr>
                <w:b/>
              </w:rPr>
              <w:t>(opcional)</w:t>
            </w:r>
            <w:commentRangeEnd w:id="0"/>
            <w:r w:rsidR="00D333B7">
              <w:rPr>
                <w:rStyle w:val="Refdecomentario"/>
              </w:rPr>
              <w:commentReference w:id="0"/>
            </w:r>
          </w:p>
        </w:tc>
      </w:tr>
      <w:tr w:rsidR="00E46F70" w:rsidRPr="00D333B7" w14:paraId="663A6D7F" w14:textId="77777777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F384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/>
                <w:color w:val="000000"/>
                <w:sz w:val="20"/>
                <w:szCs w:val="20"/>
                <w:lang w:val="es-ES"/>
              </w:rPr>
            </w:pPr>
            <w:r w:rsidRPr="00162B53">
              <w:rPr>
                <w:b/>
                <w:color w:val="000000"/>
                <w:sz w:val="20"/>
                <w:szCs w:val="20"/>
                <w:lang w:val="es-ES"/>
              </w:rPr>
              <w:t>Conchado</w:t>
            </w:r>
          </w:p>
          <w:p w14:paraId="4DC6F4D1" w14:textId="652816CF" w:rsidR="00E46F70" w:rsidRDefault="00E46F70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618D" w14:textId="48EC7843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 xml:space="preserve">Durante este proceso se agita y amasa la pasta de cacao con potentes agitadores mecánicos, con objeto de obtener las propiedades necesarias. </w:t>
            </w:r>
          </w:p>
          <w:p w14:paraId="78A53CC7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</w:p>
          <w:p w14:paraId="7619A755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 xml:space="preserve">En esta fase se producen las reacciones de caramelización, evaporándose la humedad y eliminando los ácidos volátiles que queden en el chocolate excluyendo así los sabores indeseados y obteniendo una emulsión perfecta. </w:t>
            </w:r>
          </w:p>
          <w:p w14:paraId="5135709F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</w:p>
          <w:p w14:paraId="3078AA71" w14:textId="5BB5D00E" w:rsidR="00E46F70" w:rsidRP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bCs/>
                <w:color w:val="000000"/>
                <w:sz w:val="20"/>
                <w:szCs w:val="20"/>
                <w:lang w:val="es-ES"/>
              </w:rPr>
              <w:t>La maquinaria utilizada en este proceso es la vista previame</w:t>
            </w:r>
            <w:r w:rsidR="00887BA2">
              <w:rPr>
                <w:bCs/>
                <w:color w:val="000000"/>
                <w:sz w:val="20"/>
                <w:szCs w:val="20"/>
                <w:lang w:val="es-ES"/>
              </w:rPr>
              <w:t xml:space="preserve">nte, el refinador </w:t>
            </w:r>
            <w:proofErr w:type="spellStart"/>
            <w:r w:rsidR="00887BA2">
              <w:rPr>
                <w:bCs/>
                <w:color w:val="000000"/>
                <w:sz w:val="20"/>
                <w:szCs w:val="20"/>
                <w:lang w:val="es-ES"/>
              </w:rPr>
              <w:t>conchador</w:t>
            </w:r>
            <w:proofErr w:type="spellEnd"/>
            <w:r w:rsidR="00887BA2">
              <w:rPr>
                <w:bCs/>
                <w:color w:val="000000"/>
                <w:sz w:val="20"/>
                <w:szCs w:val="20"/>
                <w:lang w:val="es-ES"/>
              </w:rPr>
              <w:t xml:space="preserve"> o so</w:t>
            </w:r>
            <w:r>
              <w:rPr>
                <w:bCs/>
                <w:color w:val="000000"/>
                <w:sz w:val="20"/>
                <w:szCs w:val="20"/>
                <w:lang w:val="es-ES"/>
              </w:rPr>
              <w:t>lo una máquina de conchado.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717C" w14:textId="39587D55" w:rsidR="00E46F70" w:rsidRPr="00D333B7" w:rsidRDefault="00D333B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commentRangeStart w:id="1"/>
            <w:r>
              <w:rPr>
                <w:noProof/>
                <w:lang w:val="en-US" w:eastAsia="en-US"/>
              </w:rPr>
              <w:drawing>
                <wp:inline distT="0" distB="0" distL="0" distR="0" wp14:anchorId="227F984D" wp14:editId="30654D70">
                  <wp:extent cx="2613660" cy="3136265"/>
                  <wp:effectExtent l="0" t="0" r="0" b="6985"/>
                  <wp:docPr id="6" name="Imagen 6" descr="660355_Refinador Conchador de 100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60355_Refinador Conchador de 100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313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  <w:tr w:rsidR="00E46F70" w:rsidRPr="00D333B7" w14:paraId="23A9A921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C117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/>
                <w:color w:val="000000"/>
                <w:sz w:val="20"/>
                <w:szCs w:val="20"/>
                <w:lang w:val="es-ES"/>
              </w:rPr>
            </w:pPr>
            <w:r w:rsidRPr="00162B53">
              <w:rPr>
                <w:b/>
                <w:color w:val="000000"/>
                <w:sz w:val="20"/>
                <w:szCs w:val="20"/>
                <w:lang w:val="es-ES"/>
              </w:rPr>
              <w:lastRenderedPageBreak/>
              <w:t>Templado</w:t>
            </w:r>
          </w:p>
          <w:p w14:paraId="6A879DF7" w14:textId="1AE60C6F" w:rsidR="00E46F70" w:rsidRDefault="00E46F70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262C" w14:textId="2BCAC562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>Con el templado se obtiene la adecuada cristalización de la manteca de caca</w:t>
            </w:r>
            <w:r>
              <w:rPr>
                <w:bCs/>
                <w:color w:val="000000"/>
                <w:sz w:val="20"/>
                <w:szCs w:val="20"/>
                <w:lang w:val="es-ES"/>
              </w:rPr>
              <w:t xml:space="preserve">o. En este se hace </w:t>
            </w: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>reducción de la temperatura del chocolate, garantizando la cristalización de una cantidad mínima</w:t>
            </w:r>
            <w:r>
              <w:rPr>
                <w:bCs/>
                <w:color w:val="000000"/>
                <w:sz w:val="20"/>
                <w:szCs w:val="20"/>
                <w:lang w:val="es-ES"/>
              </w:rPr>
              <w:t xml:space="preserve"> (</w:t>
            </w: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>el 1%</w:t>
            </w:r>
            <w:r>
              <w:rPr>
                <w:bCs/>
                <w:color w:val="000000"/>
                <w:sz w:val="20"/>
                <w:szCs w:val="20"/>
                <w:lang w:val="es-ES"/>
              </w:rPr>
              <w:t>)</w:t>
            </w: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 xml:space="preserve"> de manteca en cristales del tipo estable</w:t>
            </w:r>
            <w:r>
              <w:rPr>
                <w:bCs/>
                <w:color w:val="000000"/>
                <w:sz w:val="20"/>
                <w:szCs w:val="20"/>
                <w:lang w:val="es-ES"/>
              </w:rPr>
              <w:t xml:space="preserve">, </w:t>
            </w: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 xml:space="preserve">mientras que los cristales del tipo inestable están listos para ser moldeados. </w:t>
            </w:r>
          </w:p>
          <w:p w14:paraId="6ECD334F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</w:p>
          <w:p w14:paraId="7F132C1E" w14:textId="71CD3A3A" w:rsidR="00E46F70" w:rsidRP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 xml:space="preserve">Después se vuelve a calentar sin sobrepasar los 35 </w:t>
            </w:r>
            <w:proofErr w:type="spellStart"/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>ºC</w:t>
            </w:r>
            <w:proofErr w:type="spellEnd"/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>, para volver a darle fluidez, evitando que se funda la grasa cristalizada. En este momento el chocolate está a punto para ser moldeado.</w:t>
            </w:r>
            <w:r>
              <w:rPr>
                <w:bCs/>
                <w:color w:val="000000"/>
                <w:sz w:val="20"/>
                <w:szCs w:val="20"/>
                <w:lang w:val="es-ES"/>
              </w:rPr>
              <w:t xml:space="preserve"> La maquinaria utilizada es la máquina de atemperado o de templado de chocolate.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BCDF" w14:textId="22989D5C" w:rsidR="00E46F70" w:rsidRPr="00D333B7" w:rsidRDefault="00D333B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commentRangeStart w:id="2"/>
            <w:r>
              <w:rPr>
                <w:noProof/>
                <w:lang w:val="en-US" w:eastAsia="en-US"/>
              </w:rPr>
              <w:drawing>
                <wp:inline distT="0" distB="0" distL="0" distR="0" wp14:anchorId="4826C3D3" wp14:editId="7F20A64C">
                  <wp:extent cx="2613660" cy="35718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  <w:tr w:rsidR="00E46F70" w:rsidRPr="00D333B7" w14:paraId="661E281C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6CB4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/>
                <w:color w:val="000000"/>
                <w:sz w:val="20"/>
                <w:szCs w:val="20"/>
                <w:lang w:val="es-ES"/>
              </w:rPr>
            </w:pPr>
            <w:r w:rsidRPr="00162B53">
              <w:rPr>
                <w:b/>
                <w:color w:val="000000"/>
                <w:sz w:val="20"/>
                <w:szCs w:val="20"/>
                <w:lang w:val="es-ES"/>
              </w:rPr>
              <w:lastRenderedPageBreak/>
              <w:t>Moldeado</w:t>
            </w:r>
          </w:p>
          <w:p w14:paraId="3ECA22F7" w14:textId="30E19156" w:rsidR="00E46F70" w:rsidRDefault="00E46F70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82E8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bCs/>
                <w:color w:val="000000"/>
                <w:sz w:val="20"/>
                <w:szCs w:val="20"/>
                <w:lang w:val="es-ES"/>
              </w:rPr>
              <w:t>Es en esta fase de la producción, donde</w:t>
            </w: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 xml:space="preserve"> se vierte la masa líquida de cacao en moldes</w:t>
            </w:r>
            <w:r>
              <w:rPr>
                <w:bCs/>
                <w:color w:val="000000"/>
                <w:sz w:val="20"/>
                <w:szCs w:val="20"/>
                <w:lang w:val="es-ES"/>
              </w:rPr>
              <w:t>, estos</w:t>
            </w: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 xml:space="preserve"> son introducidos a baja temperatura donde el chocolate se endurece adquiriendo la forma definitiva con la que será vendido una vez envasado. </w:t>
            </w:r>
          </w:p>
          <w:p w14:paraId="70168A76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</w:p>
          <w:p w14:paraId="2C987F95" w14:textId="67ACED3F" w:rsidR="00E46F70" w:rsidRP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>Al enfriarse la masa, cristalizan los cristales del tipo grasa y obtenemos las tabletas sólidas</w:t>
            </w:r>
            <w:r>
              <w:rPr>
                <w:bCs/>
                <w:color w:val="000000"/>
                <w:sz w:val="20"/>
                <w:szCs w:val="20"/>
                <w:lang w:val="es-ES"/>
              </w:rPr>
              <w:t xml:space="preserve"> </w:t>
            </w: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 xml:space="preserve">las </w:t>
            </w:r>
            <w:r>
              <w:rPr>
                <w:bCs/>
                <w:color w:val="000000"/>
                <w:sz w:val="20"/>
                <w:szCs w:val="20"/>
                <w:lang w:val="es-ES"/>
              </w:rPr>
              <w:t>cuales</w:t>
            </w:r>
            <w:r w:rsidRPr="00162B53">
              <w:rPr>
                <w:bCs/>
                <w:color w:val="000000"/>
                <w:sz w:val="20"/>
                <w:szCs w:val="20"/>
                <w:lang w:val="es-ES"/>
              </w:rPr>
              <w:t xml:space="preserve"> caen en el transportador.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493B" w14:textId="72A7312E" w:rsidR="00E46F70" w:rsidRPr="00D333B7" w:rsidRDefault="00090696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commentRangeStart w:id="3"/>
            <w:r>
              <w:rPr>
                <w:noProof/>
                <w:lang w:val="en-US" w:eastAsia="en-US"/>
              </w:rPr>
              <w:drawing>
                <wp:inline distT="0" distB="0" distL="0" distR="0" wp14:anchorId="6199D599" wp14:editId="67B05484">
                  <wp:extent cx="2613660" cy="1798320"/>
                  <wp:effectExtent l="0" t="0" r="0" b="0"/>
                  <wp:docPr id="9" name="Imagen 9" descr="máquina de moldeo de chocol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áquina de moldeo de chocol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</w:tr>
      <w:tr w:rsidR="00D333B7" w:rsidRPr="00D333B7" w14:paraId="4F361E41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56F0" w14:textId="77777777" w:rsidR="00D333B7" w:rsidRPr="004C75B5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/>
                <w:color w:val="000000"/>
                <w:sz w:val="20"/>
                <w:szCs w:val="20"/>
                <w:lang w:val="es-ES"/>
              </w:rPr>
            </w:pPr>
            <w:r w:rsidRPr="004C75B5">
              <w:rPr>
                <w:b/>
                <w:color w:val="000000"/>
                <w:sz w:val="20"/>
                <w:szCs w:val="20"/>
                <w:lang w:val="es-ES"/>
              </w:rPr>
              <w:t>Envasado</w:t>
            </w:r>
          </w:p>
          <w:p w14:paraId="3DBAC924" w14:textId="77777777" w:rsidR="00D333B7" w:rsidRDefault="00D333B7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D505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bCs/>
                <w:color w:val="000000"/>
                <w:sz w:val="20"/>
                <w:szCs w:val="20"/>
                <w:lang w:val="es-ES"/>
              </w:rPr>
              <w:t>Por último, en su última fase el producto es empacado o envasado para su disposición o distribución final.</w:t>
            </w:r>
          </w:p>
          <w:p w14:paraId="628B19C0" w14:textId="77777777" w:rsid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</w:p>
          <w:p w14:paraId="41C339BA" w14:textId="2661ABFD" w:rsidR="00D333B7" w:rsidRPr="00D333B7" w:rsidRDefault="00D333B7" w:rsidP="00D3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jc w:val="both"/>
              <w:rPr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bCs/>
                <w:color w:val="000000"/>
                <w:sz w:val="20"/>
                <w:szCs w:val="20"/>
                <w:lang w:val="es-ES"/>
              </w:rPr>
              <w:t>Para esta fase se maneja una máquina de envasado o empaquetado.</w:t>
            </w:r>
            <w:bookmarkStart w:id="4" w:name="_GoBack"/>
            <w:bookmarkEnd w:id="4"/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71A1" w14:textId="0CD27533" w:rsidR="00D333B7" w:rsidRDefault="00D333B7">
            <w:pPr>
              <w:widowControl w:val="0"/>
              <w:rPr>
                <w:sz w:val="20"/>
                <w:szCs w:val="20"/>
              </w:rPr>
            </w:pPr>
            <w:commentRangeStart w:id="5"/>
            <w:r>
              <w:rPr>
                <w:noProof/>
                <w:lang w:val="en-US" w:eastAsia="en-US"/>
              </w:rPr>
              <w:drawing>
                <wp:inline distT="0" distB="0" distL="0" distR="0" wp14:anchorId="6B9AF06A" wp14:editId="464DC79C">
                  <wp:extent cx="2613660" cy="2952750"/>
                  <wp:effectExtent l="0" t="0" r="0" b="0"/>
                  <wp:docPr id="7" name="Imagen 7" descr="PACK-101-AL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CK-101-AL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5"/>
            <w:r>
              <w:rPr>
                <w:rStyle w:val="Refdecomentario"/>
              </w:rPr>
              <w:commentReference w:id="5"/>
            </w:r>
          </w:p>
        </w:tc>
      </w:tr>
    </w:tbl>
    <w:p w14:paraId="2DF5A58C" w14:textId="77777777" w:rsidR="00E46F70" w:rsidRPr="00D333B7" w:rsidRDefault="00E46F70">
      <w:pPr>
        <w:spacing w:line="240" w:lineRule="auto"/>
        <w:rPr>
          <w:b/>
          <w:lang w:val="es-CO"/>
        </w:rPr>
      </w:pPr>
    </w:p>
    <w:sectPr w:rsidR="00E46F70" w:rsidRPr="00D333B7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ROSMAN LANDAEZ ZVI DANIEL" w:date="2022-11-03T05:52:00Z" w:initials="GLZD">
    <w:p w14:paraId="3D47619A" w14:textId="77777777" w:rsidR="00D333B7" w:rsidRDefault="00D333B7" w:rsidP="00B50146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Se usan imágenes de portales comerciales, ya que se necesitan imágenes específicas no disponibles en bancos de imágenes.</w:t>
      </w:r>
    </w:p>
  </w:comment>
  <w:comment w:id="1" w:author="GROSMAN LANDAEZ ZVI DANIEL" w:date="2022-11-03T05:50:00Z" w:initials="GLZD">
    <w:p w14:paraId="5B19A2EE" w14:textId="2EDBFFAE" w:rsidR="00D333B7" w:rsidRDefault="00D333B7" w:rsidP="004F20BF">
      <w:pPr>
        <w:pStyle w:val="Textocomentario"/>
      </w:pPr>
      <w:r>
        <w:rPr>
          <w:rStyle w:val="Refdecomentario"/>
        </w:rPr>
        <w:annotationRef/>
      </w:r>
      <w:hyperlink r:id="rId1" w:history="1">
        <w:r w:rsidRPr="004F20BF">
          <w:rPr>
            <w:rStyle w:val="Hipervnculo"/>
          </w:rPr>
          <w:t>https://delanitrading.com/producto/molino-refinador-conchador-monty-100/</w:t>
        </w:r>
      </w:hyperlink>
    </w:p>
  </w:comment>
  <w:comment w:id="2" w:author="GROSMAN LANDAEZ ZVI DANIEL" w:date="2022-11-03T05:51:00Z" w:initials="GLZD">
    <w:p w14:paraId="53D98DB0" w14:textId="77777777" w:rsidR="00D333B7" w:rsidRDefault="00D333B7" w:rsidP="00E10DF0">
      <w:pPr>
        <w:pStyle w:val="Textocomentario"/>
      </w:pPr>
      <w:r>
        <w:rPr>
          <w:rStyle w:val="Refdecomentario"/>
        </w:rPr>
        <w:annotationRef/>
      </w:r>
      <w:hyperlink r:id="rId2" w:history="1">
        <w:r w:rsidRPr="00E10DF0">
          <w:rPr>
            <w:rStyle w:val="Hipervnculo"/>
          </w:rPr>
          <w:t>https://blog.utilcentre.com/es/noticias-sobre-chocolateria/las-mejores-maquinas-para-atemperar-chocolate-del-2018/</w:t>
        </w:r>
      </w:hyperlink>
    </w:p>
  </w:comment>
  <w:comment w:id="3" w:author="GROSMAN LANDAEZ ZVI DANIEL" w:date="2022-11-03T05:54:00Z" w:initials="GLZD">
    <w:p w14:paraId="13169AC3" w14:textId="77777777" w:rsidR="00090696" w:rsidRDefault="00090696" w:rsidP="002534E5">
      <w:pPr>
        <w:pStyle w:val="Textocomentario"/>
      </w:pPr>
      <w:r>
        <w:rPr>
          <w:rStyle w:val="Refdecomentario"/>
        </w:rPr>
        <w:annotationRef/>
      </w:r>
      <w:hyperlink r:id="rId3" w:history="1">
        <w:r w:rsidRPr="002534E5">
          <w:rPr>
            <w:rStyle w:val="Hipervnculo"/>
          </w:rPr>
          <w:t>https://www.directindustry.es/prod/amp-rose/product-94421-1954115.html</w:t>
        </w:r>
      </w:hyperlink>
    </w:p>
  </w:comment>
  <w:comment w:id="5" w:author="GROSMAN LANDAEZ ZVI DANIEL" w:date="2022-11-03T05:51:00Z" w:initials="GLZD">
    <w:p w14:paraId="00E6DA6E" w14:textId="03E3920F" w:rsidR="00D333B7" w:rsidRDefault="00D333B7" w:rsidP="006378EC">
      <w:pPr>
        <w:pStyle w:val="Textocomentario"/>
      </w:pPr>
      <w:r>
        <w:rPr>
          <w:rStyle w:val="Refdecomentario"/>
        </w:rPr>
        <w:annotationRef/>
      </w:r>
      <w:hyperlink r:id="rId4" w:history="1">
        <w:r w:rsidRPr="006378EC">
          <w:rPr>
            <w:rStyle w:val="Hipervnculo"/>
          </w:rPr>
          <w:t>https://delanitrading.com/producto/empacadora-automatica-tipo-almohadilla-chokopack/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47619A" w15:done="0"/>
  <w15:commentEx w15:paraId="5B19A2EE" w15:done="0"/>
  <w15:commentEx w15:paraId="53D98DB0" w15:done="0"/>
  <w15:commentEx w15:paraId="13169AC3" w15:done="0"/>
  <w15:commentEx w15:paraId="00E6DA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D58A" w16cex:dateUtc="2022-11-03T10:52:00Z"/>
  <w16cex:commentExtensible w16cex:durableId="270DD525" w16cex:dateUtc="2022-11-03T10:50:00Z"/>
  <w16cex:commentExtensible w16cex:durableId="270DD564" w16cex:dateUtc="2022-11-03T10:51:00Z"/>
  <w16cex:commentExtensible w16cex:durableId="270DD605" w16cex:dateUtc="2022-11-03T10:54:00Z"/>
  <w16cex:commentExtensible w16cex:durableId="270DD546" w16cex:dateUtc="2022-11-03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47619A" w16cid:durableId="270DD58A"/>
  <w16cid:commentId w16cid:paraId="5B19A2EE" w16cid:durableId="270DD525"/>
  <w16cid:commentId w16cid:paraId="53D98DB0" w16cid:durableId="270DD564"/>
  <w16cid:commentId w16cid:paraId="13169AC3" w16cid:durableId="270DD605"/>
  <w16cid:commentId w16cid:paraId="00E6DA6E" w16cid:durableId="270DD54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512A5" w14:textId="77777777" w:rsidR="00B52352" w:rsidRDefault="00B52352">
      <w:pPr>
        <w:spacing w:line="240" w:lineRule="auto"/>
      </w:pPr>
      <w:r>
        <w:separator/>
      </w:r>
    </w:p>
  </w:endnote>
  <w:endnote w:type="continuationSeparator" w:id="0">
    <w:p w14:paraId="3CAB5EB6" w14:textId="77777777" w:rsidR="00B52352" w:rsidRDefault="00B52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88957" w14:textId="77777777" w:rsidR="00E46F70" w:rsidRDefault="00E46F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8A6BD" w14:textId="77777777" w:rsidR="00B52352" w:rsidRDefault="00B52352">
      <w:pPr>
        <w:spacing w:line="240" w:lineRule="auto"/>
      </w:pPr>
      <w:r>
        <w:separator/>
      </w:r>
    </w:p>
  </w:footnote>
  <w:footnote w:type="continuationSeparator" w:id="0">
    <w:p w14:paraId="5D10DC0E" w14:textId="77777777" w:rsidR="00B52352" w:rsidRDefault="00B52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6F7C2" w14:textId="77777777" w:rsidR="00E46F70" w:rsidRDefault="00B523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BFD8FC5" wp14:editId="29815687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1E14A57" wp14:editId="1AEDC885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3252C9" w14:textId="77777777" w:rsidR="00E46F70" w:rsidRDefault="00B5235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89EB2E6" w14:textId="77777777" w:rsidR="00E46F70" w:rsidRDefault="00B5235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B41FF24" w14:textId="77777777" w:rsidR="00E46F70" w:rsidRDefault="00E46F7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OSMAN LANDAEZ ZVI DANIEL">
    <w15:presenceInfo w15:providerId="None" w15:userId="GROSMAN LANDAEZ ZVI 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70"/>
    <w:rsid w:val="00090696"/>
    <w:rsid w:val="002D01BC"/>
    <w:rsid w:val="00887BA2"/>
    <w:rsid w:val="00B52352"/>
    <w:rsid w:val="00D333B7"/>
    <w:rsid w:val="00E46F70"/>
    <w:rsid w:val="00FC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1F79"/>
  <w15:docId w15:val="{BD41E91D-381D-4003-9765-35A790B2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33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333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333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33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33B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333B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333B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B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irectindustry.es/prod/amp-rose/product-94421-1954115.html" TargetMode="External"/><Relationship Id="rId2" Type="http://schemas.openxmlformats.org/officeDocument/2006/relationships/hyperlink" Target="https://blog.utilcentre.com/es/noticias-sobre-chocolateria/las-mejores-maquinas-para-atemperar-chocolate-del-2018/" TargetMode="External"/><Relationship Id="rId1" Type="http://schemas.openxmlformats.org/officeDocument/2006/relationships/hyperlink" Target="https://delanitrading.com/producto/molino-refinador-conchador-monty-100/" TargetMode="External"/><Relationship Id="rId4" Type="http://schemas.openxmlformats.org/officeDocument/2006/relationships/hyperlink" Target="https://delanitrading.com/producto/empacadora-automatica-tipo-almohadilla-chokopack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 grosman</dc:creator>
  <cp:lastModifiedBy>Usuario</cp:lastModifiedBy>
  <cp:revision>3</cp:revision>
  <dcterms:created xsi:type="dcterms:W3CDTF">2022-11-03T10:55:00Z</dcterms:created>
  <dcterms:modified xsi:type="dcterms:W3CDTF">2022-11-03T22:17:00Z</dcterms:modified>
</cp:coreProperties>
</file>