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color w:val="e36c09"/>
                <w:sz w:val="20"/>
                <w:szCs w:val="20"/>
              </w:rPr>
            </w:pPr>
            <w:r w:rsidDel="00000000" w:rsidR="00000000" w:rsidRPr="00000000">
              <w:rPr>
                <w:b w:val="0"/>
                <w:sz w:val="20"/>
                <w:szCs w:val="20"/>
                <w:rtl w:val="0"/>
              </w:rPr>
              <w:t xml:space="preserve">Chocolatería</w:t>
            </w:r>
            <w:r w:rsidDel="00000000" w:rsidR="00000000" w:rsidRPr="00000000">
              <w:rPr>
                <w:b w:val="0"/>
                <w:color w:val="e36c09"/>
                <w:sz w:val="20"/>
                <w:szCs w:val="20"/>
                <w:rtl w:val="0"/>
              </w:rPr>
              <w:t xml:space="preserve"> </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line="276" w:lineRule="auto"/>
              <w:jc w:val="both"/>
              <w:rPr>
                <w:b w:val="0"/>
                <w:sz w:val="20"/>
                <w:szCs w:val="20"/>
                <w:u w:val="single"/>
              </w:rPr>
            </w:pPr>
            <w:r w:rsidDel="00000000" w:rsidR="00000000" w:rsidRPr="00000000">
              <w:rPr>
                <w:b w:val="0"/>
                <w:sz w:val="20"/>
                <w:szCs w:val="20"/>
                <w:rtl w:val="0"/>
              </w:rPr>
              <w:t xml:space="preserve">290805017</w:t>
            </w:r>
            <w:r w:rsidDel="00000000" w:rsidR="00000000" w:rsidRPr="00000000">
              <w:rPr>
                <w:sz w:val="20"/>
                <w:szCs w:val="20"/>
                <w:rtl w:val="0"/>
              </w:rPr>
              <w:t xml:space="preserve">-</w:t>
            </w:r>
            <w:r w:rsidDel="00000000" w:rsidR="00000000" w:rsidRPr="00000000">
              <w:rPr>
                <w:b w:val="0"/>
                <w:sz w:val="20"/>
                <w:szCs w:val="20"/>
                <w:rtl w:val="0"/>
              </w:rPr>
              <w:t xml:space="preserve"> Obtener base de chocolate de acuerdo con procedimiento técnico y normativa de alimentos.</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jc w:val="both"/>
              <w:rPr>
                <w:b w:val="0"/>
                <w:sz w:val="20"/>
                <w:szCs w:val="20"/>
              </w:rPr>
            </w:pPr>
            <w:r w:rsidDel="00000000" w:rsidR="00000000" w:rsidRPr="00000000">
              <w:rPr>
                <w:rtl w:val="0"/>
              </w:rPr>
            </w:r>
          </w:p>
          <w:p w:rsidR="00000000" w:rsidDel="00000000" w:rsidP="00000000" w:rsidRDefault="00000000" w:rsidRPr="00000000" w14:paraId="0000000B">
            <w:pPr>
              <w:jc w:val="both"/>
              <w:rPr>
                <w:b w:val="0"/>
                <w:sz w:val="20"/>
                <w:szCs w:val="20"/>
              </w:rPr>
            </w:pPr>
            <w:r w:rsidDel="00000000" w:rsidR="00000000" w:rsidRPr="00000000">
              <w:rPr>
                <w:b w:val="0"/>
                <w:sz w:val="20"/>
                <w:szCs w:val="20"/>
                <w:rtl w:val="0"/>
              </w:rPr>
              <w:t xml:space="preserve">290805017-02 - Elaborar cobertura base de chocolate, de acuerdo con órdenes de producción y especificaciones técnicas.</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CF006</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Proceso de producción de coberturas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Este componente formativo presenta la elaboración de la cobertura a base de chocolate, según los requerimientos técnicos y la normatividad vigente. </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Cobertura, materia prima, producción, requerimientos, transformación.</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sz w:val="20"/>
                <w:szCs w:val="20"/>
                <w:rtl w:val="0"/>
              </w:rPr>
              <w:t xml:space="preserve">Explotación primaria y extractiva</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TABLA DE CONTENIDOS</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1">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Composición del chocolate </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23">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Especificaciones técnicas de materias primas y órdenes de producción</w:t>
      </w:r>
    </w:p>
    <w:p w:rsidR="00000000" w:rsidDel="00000000" w:rsidP="00000000" w:rsidRDefault="00000000" w:rsidRPr="00000000" w14:paraId="00000024">
      <w:pPr>
        <w:numPr>
          <w:ilvl w:val="1"/>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Propiedades nutricionales</w:t>
      </w:r>
    </w:p>
    <w:p w:rsidR="00000000" w:rsidDel="00000000" w:rsidP="00000000" w:rsidRDefault="00000000" w:rsidRPr="00000000" w14:paraId="00000025">
      <w:pPr>
        <w:numPr>
          <w:ilvl w:val="1"/>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Orden de carga de materias primas</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7">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Producción de la cobertura de chocolate</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3.1 Mezclado</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3.2 Refinado</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3.3 Conchado</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Finalización del proceso de elaboración de la cobertura de chocolate</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4.1 Atemperado</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4.2 Moldeado y empacado</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4" w:firstLine="0"/>
        <w:rPr>
          <w:b w:val="1"/>
          <w:sz w:val="20"/>
          <w:szCs w:val="20"/>
          <w:u w:val="singl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u w:val="singl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buenas prácticas de manufactura permiten garantizar las condiciones sanitarias en la preparación, manipulación, envasado, almacenamiento, transporte y distribución de los alimentos, garantizando la inocuidad del producto terminado, ofreciéndole a los consumidores productos de excelente calidad, al igual que llevar el registro, el control, la verificación y la mejora de los procesos, permitiendo la trazabilidad y la gestión de la calidad, la competitividad y la productividad. Para conocer un poco más sobre lo relacionado con la cobertura de chocolate se invita a observar le siguiente video introductorio de la temática a aborda</w:t>
      </w:r>
      <w:commentRangeStart w:id="0"/>
      <w:r w:rsidDel="00000000" w:rsidR="00000000" w:rsidRPr="00000000">
        <w:rPr>
          <w:sz w:val="20"/>
          <w:szCs w:val="20"/>
          <w:rtl w:val="0"/>
        </w:rPr>
        <w:t xml:space="preserve">r:</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88900</wp:posOffset>
                </wp:positionV>
                <wp:extent cx="2539164" cy="557964"/>
                <wp:effectExtent b="0" l="0" r="0" t="0"/>
                <wp:wrapNone/>
                <wp:docPr id="11" name=""/>
                <a:graphic>
                  <a:graphicData uri="http://schemas.microsoft.com/office/word/2010/wordprocessingShape">
                    <wps:wsp>
                      <wps:cNvSpPr/>
                      <wps:cNvPr id="12" name="Shape 12"/>
                      <wps:spPr>
                        <a:xfrm>
                          <a:off x="4090706" y="3515306"/>
                          <a:ext cx="2510589" cy="529389"/>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CF06_Introduccion_Video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88900</wp:posOffset>
                </wp:positionV>
                <wp:extent cx="2539164" cy="557964"/>
                <wp:effectExtent b="0" l="0" r="0" t="0"/>
                <wp:wrapNone/>
                <wp:docPr id="1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2539164" cy="557964"/>
                        </a:xfrm>
                        <a:prstGeom prst="rect"/>
                        <a:ln/>
                      </pic:spPr>
                    </pic:pic>
                  </a:graphicData>
                </a:graphic>
              </wp:anchor>
            </w:drawing>
          </mc:Fallback>
        </mc:AlternateConten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7f7f7f"/>
          <w:sz w:val="18"/>
          <w:szCs w:val="1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7f7f7f"/>
          <w:sz w:val="18"/>
          <w:szCs w:val="18"/>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D">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Composición del chocolate</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chocolate es el resultado del proceso de transformación del cacao, en este se mezclan dos componentes que resultan de sus fases, la masa y la manteca, de ahí es que nacen los diferentes tipos de chocolate que se conocen en el mercado y el comercio; su diversidad depende de los ingredientes que se le mezclan. </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sz w:val="20"/>
          <w:szCs w:val="20"/>
        </w:rPr>
      </w:pPr>
      <w:commentRangeStart w:id="1"/>
      <w:r w:rsidDel="00000000" w:rsidR="00000000" w:rsidRPr="00000000">
        <w:rPr>
          <w:rtl w:val="0"/>
        </w:rPr>
      </w:r>
    </w:p>
    <w:tbl>
      <w:tblPr>
        <w:tblStyle w:val="Table5"/>
        <w:tblW w:w="9926.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4104"/>
        <w:gridCol w:w="5822"/>
        <w:tblGridChange w:id="0">
          <w:tblGrid>
            <w:gridCol w:w="4104"/>
            <w:gridCol w:w="5822"/>
          </w:tblGrid>
        </w:tblGridChange>
      </w:tblGrid>
      <w:tr>
        <w:trPr>
          <w:cantSplit w:val="0"/>
          <w:tblHeader w:val="0"/>
        </w:trPr>
        <w:tc>
          <w:tcPr>
            <w:tcBorders>
              <w:top w:color="000000" w:space="0" w:sz="18" w:val="single"/>
              <w:left w:color="000000" w:space="0" w:sz="18" w:val="single"/>
              <w:bottom w:color="000000" w:space="0" w:sz="18" w:val="single"/>
            </w:tcBorders>
            <w:shd w:fill="fdeada" w:val="clear"/>
          </w:tcPr>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drawing>
                <wp:inline distB="0" distT="0" distL="0" distR="0">
                  <wp:extent cx="2313054" cy="1540412"/>
                  <wp:effectExtent b="0" l="0" r="0" t="0"/>
                  <wp:docPr descr="Primer terapeuta masajeando la espalda de la mujer durante el tratamiento de spa de chocolate caliente" id="20" name="image10.jpg"/>
                  <a:graphic>
                    <a:graphicData uri="http://schemas.openxmlformats.org/drawingml/2006/picture">
                      <pic:pic>
                        <pic:nvPicPr>
                          <pic:cNvPr descr="Primer terapeuta masajeando la espalda de la mujer durante el tratamiento de spa de chocolate caliente" id="0" name="image10.jpg"/>
                          <pic:cNvPicPr preferRelativeResize="0"/>
                        </pic:nvPicPr>
                        <pic:blipFill>
                          <a:blip r:embed="rId8"/>
                          <a:srcRect b="0" l="0" r="0" t="0"/>
                          <a:stretch>
                            <a:fillRect/>
                          </a:stretch>
                        </pic:blipFill>
                        <pic:spPr>
                          <a:xfrm>
                            <a:off x="0" y="0"/>
                            <a:ext cx="2313054" cy="154041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tc>
        <w:tc>
          <w:tcPr>
            <w:tcBorders>
              <w:top w:color="000000" w:space="0" w:sz="18" w:val="single"/>
              <w:bottom w:color="000000" w:space="0" w:sz="18" w:val="single"/>
              <w:right w:color="000000" w:space="0" w:sz="18" w:val="single"/>
            </w:tcBorders>
            <w:shd w:fill="fdeada" w:val="clea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chocolate en la actualidad no solamente se usa para la industria alimentaria, también se ha venido utilizando en la farmacéutica y la cosmetología. </w:t>
            </w:r>
          </w:p>
          <w:p w:rsidR="00000000" w:rsidDel="00000000" w:rsidP="00000000" w:rsidRDefault="00000000" w:rsidRPr="00000000" w14:paraId="00000048">
            <w:pPr>
              <w:jc w:val="both"/>
              <w:rPr>
                <w:sz w:val="20"/>
                <w:szCs w:val="20"/>
              </w:rPr>
            </w:pPr>
            <w:r w:rsidDel="00000000" w:rsidR="00000000" w:rsidRPr="00000000">
              <w:rPr>
                <w:rtl w:val="0"/>
              </w:rPr>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b w:val="1"/>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Existen diferentes tipos de chocolate con su respectivo porcentaje de composición, los más utilizados son:</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-215899</wp:posOffset>
                </wp:positionV>
                <wp:extent cx="3918785" cy="501817"/>
                <wp:effectExtent b="0" l="0" r="0" t="0"/>
                <wp:wrapNone/>
                <wp:docPr id="9" name=""/>
                <a:graphic>
                  <a:graphicData uri="http://schemas.microsoft.com/office/word/2010/wordprocessingShape">
                    <wps:wsp>
                      <wps:cNvSpPr/>
                      <wps:cNvPr id="10" name="Shape 10"/>
                      <wps:spPr>
                        <a:xfrm>
                          <a:off x="3400895" y="3543379"/>
                          <a:ext cx="3890210" cy="47324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CF06_1_Composicion Porcentaje Chocolate_Tarjetas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-215899</wp:posOffset>
                </wp:positionV>
                <wp:extent cx="3918785" cy="501817"/>
                <wp:effectExtent b="0" l="0" r="0" t="0"/>
                <wp:wrapNone/>
                <wp:docPr id="9"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3918785" cy="501817"/>
                        </a:xfrm>
                        <a:prstGeom prst="rect"/>
                        <a:ln/>
                      </pic:spPr>
                    </pic:pic>
                  </a:graphicData>
                </a:graphic>
              </wp:anchor>
            </w:drawing>
          </mc:Fallback>
        </mc:AlternateContent>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Durante su proceso productivo se generan pérdidas en cada fase, como también se reduce el peso de los productos que entran y salen a la siguiente etapa; en el siguiente ejercicio se mostrará el balance de masa en la producción del chocolate y </w:t>
      </w:r>
      <w:r w:rsidDel="00000000" w:rsidR="00000000" w:rsidRPr="00000000">
        <w:rPr>
          <w:b w:val="1"/>
          <w:sz w:val="20"/>
          <w:szCs w:val="20"/>
          <w:rtl w:val="0"/>
        </w:rPr>
        <w:t xml:space="preserve">se tomará como base 500 kg de producto inicial</w:t>
      </w:r>
      <w:r w:rsidDel="00000000" w:rsidR="00000000" w:rsidRPr="00000000">
        <w:rPr>
          <w:sz w:val="20"/>
          <w:szCs w:val="20"/>
          <w:rtl w:val="0"/>
        </w:rPr>
        <w:t xml:space="preserve">, que corresponde al cacao recién cosechado:</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wp:posOffset>
                </wp:positionV>
                <wp:extent cx="3261059" cy="541922"/>
                <wp:effectExtent b="0" l="0" r="0" t="0"/>
                <wp:wrapNone/>
                <wp:docPr id="13" name=""/>
                <a:graphic>
                  <a:graphicData uri="http://schemas.microsoft.com/office/word/2010/wordprocessingShape">
                    <wps:wsp>
                      <wps:cNvSpPr/>
                      <wps:cNvPr id="14" name="Shape 14"/>
                      <wps:spPr>
                        <a:xfrm>
                          <a:off x="3729758" y="3523327"/>
                          <a:ext cx="3232484" cy="513347"/>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CF06_1_Balance de Masa_Pestañas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wp:posOffset>
                </wp:positionV>
                <wp:extent cx="3261059" cy="541922"/>
                <wp:effectExtent b="0" l="0" r="0" t="0"/>
                <wp:wrapNone/>
                <wp:docPr id="13"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3261059" cy="541922"/>
                        </a:xfrm>
                        <a:prstGeom prst="rect"/>
                        <a:ln/>
                      </pic:spPr>
                    </pic:pic>
                  </a:graphicData>
                </a:graphic>
              </wp:anchor>
            </w:drawing>
          </mc:Fallback>
        </mc:AlternateContent>
      </w:r>
    </w:p>
    <w:p w:rsidR="00000000" w:rsidDel="00000000" w:rsidP="00000000" w:rsidRDefault="00000000" w:rsidRPr="00000000" w14:paraId="0000005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6">
      <w:pPr>
        <w:numPr>
          <w:ilvl w:val="3"/>
          <w:numId w:val="1"/>
        </w:numPr>
        <w:pBdr>
          <w:top w:space="0" w:sz="0" w:val="nil"/>
          <w:left w:space="0" w:sz="0" w:val="nil"/>
          <w:bottom w:space="0" w:sz="0" w:val="nil"/>
          <w:right w:space="0" w:sz="0" w:val="nil"/>
          <w:between w:space="0" w:sz="0" w:val="nil"/>
        </w:pBdr>
        <w:ind w:left="360" w:hanging="360"/>
        <w:rPr>
          <w:b w:val="1"/>
          <w:sz w:val="20"/>
          <w:szCs w:val="20"/>
          <w:u w:val="single"/>
        </w:rPr>
      </w:pPr>
      <w:r w:rsidDel="00000000" w:rsidR="00000000" w:rsidRPr="00000000">
        <w:rPr>
          <w:b w:val="1"/>
          <w:color w:val="000000"/>
          <w:sz w:val="20"/>
          <w:szCs w:val="20"/>
          <w:rtl w:val="0"/>
        </w:rPr>
        <w:t xml:space="preserve">Especificaciones técnicas de materias primas y órdenes de producción</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360" w:firstLine="0"/>
        <w:rPr>
          <w:b w:val="1"/>
          <w:color w:val="000000"/>
          <w:sz w:val="20"/>
          <w:szCs w:val="20"/>
          <w:u w:val="singl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cobertura de chocolate se caracteriza por ser un insumo importante en la industria de la repostería y la pastelería, y su calidad depende del cumplimiento de la normatividad, de las propiedades nutricionales de la materia prima y obviamente, del adecuado proceso de producción, el cual se basa en los diferentes tipos de chocolate que se desee elaborar y de las características del mismo, cuya finalidad es tener un resultado óptimo en términos de calidad y que el producto llegue a las diferentes plataformas comerciales. </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importante tener presente que el proceso de la industria de la chocolatería está regido por normativas correspondientes a la manipulación de alimentos, en este caso por las Normas Técnicas Colombianas (NTC), que son guías que estandarizan los procesos de fabricación, operación y mantenimiento de diferentes industrias, estas son otorgadas por el Instituto Colombiano de Normas Técnicas y Certificación (ICONTEC) y para la industria del cacao y chocolate han determinado las siguientes resoluciones que regulan el proceso en todas sus etapas y así mismo, la calidad del producto final:</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1 </w:t>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i w:val="1"/>
          <w:color w:val="000000"/>
          <w:sz w:val="20"/>
          <w:szCs w:val="20"/>
          <w:rtl w:val="0"/>
        </w:rPr>
        <w:t xml:space="preserve">NTC calidad de producto final en chocolatería</w:t>
      </w:r>
      <w:r w:rsidDel="00000000" w:rsidR="00000000" w:rsidRPr="00000000">
        <w:rPr>
          <w:rtl w:val="0"/>
        </w:rPr>
      </w:r>
    </w:p>
    <w:tbl>
      <w:tblPr>
        <w:tblStyle w:val="Table6"/>
        <w:tblW w:w="1059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7"/>
        <w:gridCol w:w="2268"/>
        <w:gridCol w:w="6090"/>
        <w:tblGridChange w:id="0">
          <w:tblGrid>
            <w:gridCol w:w="2237"/>
            <w:gridCol w:w="2268"/>
            <w:gridCol w:w="6090"/>
          </w:tblGrid>
        </w:tblGridChange>
      </w:tblGrid>
      <w:tr>
        <w:trPr>
          <w:cantSplit w:val="0"/>
          <w:tblHeader w:val="0"/>
        </w:trPr>
        <w:tc>
          <w:tcPr>
            <w:vMerge w:val="restart"/>
          </w:tcPr>
          <w:p w:rsidR="00000000" w:rsidDel="00000000" w:rsidP="00000000" w:rsidRDefault="00000000" w:rsidRPr="00000000" w14:paraId="0000005F">
            <w:pP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-1901</wp:posOffset>
                  </wp:positionH>
                  <wp:positionV relativeFrom="paragraph">
                    <wp:posOffset>151130</wp:posOffset>
                  </wp:positionV>
                  <wp:extent cx="1005205" cy="1005205"/>
                  <wp:effectExtent b="0" l="0" r="0" t="0"/>
                  <wp:wrapSquare wrapText="bothSides" distB="0" distT="0" distL="114300" distR="114300"/>
                  <wp:docPr descr="Legislación - Iconos gratis de educación" id="27" name="image13.png"/>
                  <a:graphic>
                    <a:graphicData uri="http://schemas.openxmlformats.org/drawingml/2006/picture">
                      <pic:pic>
                        <pic:nvPicPr>
                          <pic:cNvPr descr="Legislación - Iconos gratis de educación" id="0" name="image13.png"/>
                          <pic:cNvPicPr preferRelativeResize="0"/>
                        </pic:nvPicPr>
                        <pic:blipFill>
                          <a:blip r:embed="rId11"/>
                          <a:srcRect b="0" l="0" r="0" t="0"/>
                          <a:stretch>
                            <a:fillRect/>
                          </a:stretch>
                        </pic:blipFill>
                        <pic:spPr>
                          <a:xfrm>
                            <a:off x="0" y="0"/>
                            <a:ext cx="1005205" cy="1005205"/>
                          </a:xfrm>
                          <a:prstGeom prst="rect"/>
                          <a:ln/>
                        </pic:spPr>
                      </pic:pic>
                    </a:graphicData>
                  </a:graphic>
                </wp:anchor>
              </w:drawing>
            </w:r>
          </w:p>
        </w:tc>
        <w:tc>
          <w:tcPr/>
          <w:p w:rsidR="00000000" w:rsidDel="00000000" w:rsidP="00000000" w:rsidRDefault="00000000" w:rsidRPr="00000000" w14:paraId="00000060">
            <w:pPr>
              <w:spacing w:line="276" w:lineRule="auto"/>
              <w:jc w:val="center"/>
              <w:rPr>
                <w:sz w:val="20"/>
                <w:szCs w:val="20"/>
              </w:rPr>
            </w:pPr>
            <w:r w:rsidDel="00000000" w:rsidR="00000000" w:rsidRPr="00000000">
              <w:rPr>
                <w:sz w:val="20"/>
                <w:szCs w:val="20"/>
                <w:rtl w:val="0"/>
              </w:rPr>
              <w:t xml:space="preserve">Normativa</w:t>
            </w:r>
          </w:p>
        </w:tc>
        <w:tc>
          <w:tcPr/>
          <w:p w:rsidR="00000000" w:rsidDel="00000000" w:rsidP="00000000" w:rsidRDefault="00000000" w:rsidRPr="00000000" w14:paraId="00000061">
            <w:pPr>
              <w:spacing w:line="276" w:lineRule="auto"/>
              <w:jc w:val="center"/>
              <w:rPr>
                <w:sz w:val="20"/>
                <w:szCs w:val="20"/>
              </w:rPr>
            </w:pPr>
            <w:r w:rsidDel="00000000" w:rsidR="00000000" w:rsidRPr="00000000">
              <w:rPr>
                <w:sz w:val="20"/>
                <w:szCs w:val="20"/>
                <w:rtl w:val="0"/>
              </w:rPr>
              <w:t xml:space="preserve">Orientada a </w:t>
            </w:r>
          </w:p>
        </w:tc>
      </w:tr>
      <w:tr>
        <w:trPr>
          <w:cantSplit w:val="0"/>
          <w:tblHeader w:val="0"/>
        </w:trPr>
        <w:tc>
          <w:tcPr>
            <w:vMerge w:val="continue"/>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63">
            <w:pPr>
              <w:spacing w:line="276" w:lineRule="auto"/>
              <w:rPr>
                <w:sz w:val="20"/>
                <w:szCs w:val="20"/>
              </w:rPr>
            </w:pPr>
            <w:r w:rsidDel="00000000" w:rsidR="00000000" w:rsidRPr="00000000">
              <w:rPr>
                <w:sz w:val="20"/>
                <w:szCs w:val="20"/>
                <w:rtl w:val="0"/>
              </w:rPr>
              <w:t xml:space="preserve">NTC 1252: 2021</w:t>
            </w:r>
          </w:p>
        </w:tc>
        <w:tc>
          <w:tcPr/>
          <w:p w:rsidR="00000000" w:rsidDel="00000000" w:rsidP="00000000" w:rsidRDefault="00000000" w:rsidRPr="00000000" w14:paraId="00000064">
            <w:pPr>
              <w:spacing w:line="276" w:lineRule="auto"/>
              <w:jc w:val="both"/>
              <w:rPr>
                <w:b w:val="0"/>
                <w:sz w:val="20"/>
                <w:szCs w:val="20"/>
              </w:rPr>
            </w:pPr>
            <w:r w:rsidDel="00000000" w:rsidR="00000000" w:rsidRPr="00000000">
              <w:rPr>
                <w:b w:val="0"/>
                <w:sz w:val="20"/>
                <w:szCs w:val="20"/>
                <w:rtl w:val="0"/>
              </w:rPr>
              <w:t xml:space="preserve">Cacao en grano, especificaciones y requisitos de calidad.</w:t>
            </w:r>
          </w:p>
        </w:tc>
      </w:tr>
      <w:tr>
        <w:trPr>
          <w:cantSplit w:val="0"/>
          <w:tblHeader w:val="0"/>
        </w:trPr>
        <w:tc>
          <w:tcPr>
            <w:vMerge w:val="continue"/>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66">
            <w:pPr>
              <w:spacing w:line="276" w:lineRule="auto"/>
              <w:rPr>
                <w:sz w:val="20"/>
                <w:szCs w:val="20"/>
              </w:rPr>
            </w:pPr>
            <w:r w:rsidDel="00000000" w:rsidR="00000000" w:rsidRPr="00000000">
              <w:rPr>
                <w:sz w:val="20"/>
                <w:szCs w:val="20"/>
                <w:rtl w:val="0"/>
              </w:rPr>
              <w:t xml:space="preserve">NTC 793:2016</w:t>
            </w:r>
          </w:p>
        </w:tc>
        <w:tc>
          <w:tcPr/>
          <w:p w:rsidR="00000000" w:rsidDel="00000000" w:rsidP="00000000" w:rsidRDefault="00000000" w:rsidRPr="00000000" w14:paraId="00000067">
            <w:pPr>
              <w:spacing w:line="276" w:lineRule="auto"/>
              <w:jc w:val="both"/>
              <w:rPr>
                <w:b w:val="0"/>
                <w:sz w:val="20"/>
                <w:szCs w:val="20"/>
              </w:rPr>
            </w:pPr>
            <w:r w:rsidDel="00000000" w:rsidR="00000000" w:rsidRPr="00000000">
              <w:rPr>
                <w:b w:val="0"/>
                <w:sz w:val="20"/>
                <w:szCs w:val="20"/>
                <w:rtl w:val="0"/>
              </w:rPr>
              <w:t xml:space="preserve">Chocolate de mesa.</w:t>
            </w:r>
          </w:p>
        </w:tc>
      </w:tr>
      <w:tr>
        <w:trPr>
          <w:cantSplit w:val="0"/>
          <w:tblHeader w:val="0"/>
        </w:trPr>
        <w:tc>
          <w:tcPr>
            <w:vMerge w:val="continue"/>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69">
            <w:pPr>
              <w:spacing w:line="276" w:lineRule="auto"/>
              <w:rPr>
                <w:sz w:val="20"/>
                <w:szCs w:val="20"/>
              </w:rPr>
            </w:pPr>
            <w:r w:rsidDel="00000000" w:rsidR="00000000" w:rsidRPr="00000000">
              <w:rPr>
                <w:sz w:val="20"/>
                <w:szCs w:val="20"/>
                <w:rtl w:val="0"/>
              </w:rPr>
              <w:t xml:space="preserve">NTC 574:2016</w:t>
            </w:r>
          </w:p>
        </w:tc>
        <w:tc>
          <w:tcPr/>
          <w:p w:rsidR="00000000" w:rsidDel="00000000" w:rsidP="00000000" w:rsidRDefault="00000000" w:rsidRPr="00000000" w14:paraId="0000006A">
            <w:pPr>
              <w:spacing w:line="276" w:lineRule="auto"/>
              <w:jc w:val="both"/>
              <w:rPr>
                <w:b w:val="0"/>
                <w:sz w:val="20"/>
                <w:szCs w:val="20"/>
              </w:rPr>
            </w:pPr>
            <w:r w:rsidDel="00000000" w:rsidR="00000000" w:rsidRPr="00000000">
              <w:rPr>
                <w:b w:val="0"/>
                <w:sz w:val="20"/>
                <w:szCs w:val="20"/>
                <w:rtl w:val="0"/>
              </w:rPr>
              <w:t xml:space="preserve">Grasas, aceites animales y vegetales comestibles, manteca de cacao.</w:t>
            </w:r>
          </w:p>
        </w:tc>
      </w:tr>
      <w:tr>
        <w:trPr>
          <w:cantSplit w:val="0"/>
          <w:tblHeader w:val="0"/>
        </w:trPr>
        <w:tc>
          <w:tcPr>
            <w:vMerge w:val="continue"/>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6C">
            <w:pPr>
              <w:spacing w:line="276" w:lineRule="auto"/>
              <w:rPr>
                <w:sz w:val="20"/>
                <w:szCs w:val="20"/>
              </w:rPr>
            </w:pPr>
            <w:r w:rsidDel="00000000" w:rsidR="00000000" w:rsidRPr="00000000">
              <w:rPr>
                <w:sz w:val="20"/>
                <w:szCs w:val="20"/>
                <w:rtl w:val="0"/>
              </w:rPr>
              <w:t xml:space="preserve">NTC 3619:2012</w:t>
            </w:r>
          </w:p>
        </w:tc>
        <w:tc>
          <w:tcPr/>
          <w:p w:rsidR="00000000" w:rsidDel="00000000" w:rsidP="00000000" w:rsidRDefault="00000000" w:rsidRPr="00000000" w14:paraId="0000006D">
            <w:pPr>
              <w:spacing w:line="276" w:lineRule="auto"/>
              <w:jc w:val="both"/>
              <w:rPr>
                <w:b w:val="0"/>
                <w:sz w:val="20"/>
                <w:szCs w:val="20"/>
              </w:rPr>
            </w:pPr>
            <w:r w:rsidDel="00000000" w:rsidR="00000000" w:rsidRPr="00000000">
              <w:rPr>
                <w:b w:val="0"/>
                <w:sz w:val="20"/>
                <w:szCs w:val="20"/>
                <w:rtl w:val="0"/>
              </w:rPr>
              <w:t xml:space="preserve">Chocolate de mesa instantáneo.</w:t>
            </w:r>
          </w:p>
        </w:tc>
      </w:tr>
      <w:tr>
        <w:trPr>
          <w:cantSplit w:val="0"/>
          <w:tblHeader w:val="0"/>
        </w:trPr>
        <w:tc>
          <w:tcPr>
            <w:vMerge w:val="continue"/>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6F">
            <w:pPr>
              <w:spacing w:line="276" w:lineRule="auto"/>
              <w:rPr>
                <w:sz w:val="20"/>
                <w:szCs w:val="20"/>
              </w:rPr>
            </w:pPr>
            <w:r w:rsidDel="00000000" w:rsidR="00000000" w:rsidRPr="00000000">
              <w:rPr>
                <w:sz w:val="20"/>
                <w:szCs w:val="20"/>
                <w:rtl w:val="0"/>
              </w:rPr>
              <w:t xml:space="preserve">Resolución 1511 de 2011</w:t>
            </w:r>
          </w:p>
        </w:tc>
        <w:tc>
          <w:tcPr/>
          <w:p w:rsidR="00000000" w:rsidDel="00000000" w:rsidP="00000000" w:rsidRDefault="00000000" w:rsidRPr="00000000" w14:paraId="00000070">
            <w:pPr>
              <w:spacing w:line="276" w:lineRule="auto"/>
              <w:jc w:val="both"/>
              <w:rPr>
                <w:b w:val="0"/>
                <w:sz w:val="20"/>
                <w:szCs w:val="20"/>
              </w:rPr>
            </w:pPr>
            <w:r w:rsidDel="00000000" w:rsidR="00000000" w:rsidRPr="00000000">
              <w:rPr>
                <w:b w:val="0"/>
                <w:sz w:val="20"/>
                <w:szCs w:val="20"/>
                <w:rtl w:val="0"/>
              </w:rPr>
              <w:t xml:space="preserve">Requisitos sanitarios que deben cumplir el chocolate y los productos de chocolate de mesa, cobertura y sucedáneos del chocolate.</w:t>
            </w:r>
          </w:p>
        </w:tc>
      </w:tr>
      <w:tr>
        <w:trPr>
          <w:cantSplit w:val="0"/>
          <w:tblHeader w:val="0"/>
        </w:trPr>
        <w:tc>
          <w:tcPr>
            <w:vMerge w:val="continue"/>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72">
            <w:pPr>
              <w:spacing w:line="276" w:lineRule="auto"/>
              <w:rPr>
                <w:sz w:val="20"/>
                <w:szCs w:val="20"/>
              </w:rPr>
            </w:pPr>
            <w:r w:rsidDel="00000000" w:rsidR="00000000" w:rsidRPr="00000000">
              <w:rPr>
                <w:sz w:val="20"/>
                <w:szCs w:val="20"/>
                <w:rtl w:val="0"/>
              </w:rPr>
              <w:t xml:space="preserve">NTC 486:2008</w:t>
            </w:r>
          </w:p>
        </w:tc>
        <w:tc>
          <w:tcPr/>
          <w:p w:rsidR="00000000" w:rsidDel="00000000" w:rsidP="00000000" w:rsidRDefault="00000000" w:rsidRPr="00000000" w14:paraId="00000073">
            <w:pPr>
              <w:spacing w:line="276" w:lineRule="auto"/>
              <w:jc w:val="both"/>
              <w:rPr>
                <w:b w:val="0"/>
                <w:sz w:val="20"/>
                <w:szCs w:val="20"/>
              </w:rPr>
            </w:pPr>
            <w:r w:rsidDel="00000000" w:rsidR="00000000" w:rsidRPr="00000000">
              <w:rPr>
                <w:b w:val="0"/>
                <w:sz w:val="20"/>
                <w:szCs w:val="20"/>
                <w:rtl w:val="0"/>
              </w:rPr>
              <w:t xml:space="preserve">Masa, pasta o licor de cacao y torta de cacao para la fabricación de productos de cacao y chocolate.</w:t>
            </w:r>
          </w:p>
        </w:tc>
      </w:tr>
      <w:tr>
        <w:trPr>
          <w:cantSplit w:val="0"/>
          <w:tblHeader w:val="0"/>
        </w:trPr>
        <w:tc>
          <w:tcPr>
            <w:vMerge w:val="continue"/>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75">
            <w:pPr>
              <w:spacing w:line="276" w:lineRule="auto"/>
              <w:rPr>
                <w:sz w:val="20"/>
                <w:szCs w:val="20"/>
              </w:rPr>
            </w:pPr>
            <w:r w:rsidDel="00000000" w:rsidR="00000000" w:rsidRPr="00000000">
              <w:rPr>
                <w:sz w:val="20"/>
                <w:szCs w:val="20"/>
                <w:rtl w:val="0"/>
              </w:rPr>
              <w:t xml:space="preserve">NTC 792:2008</w:t>
            </w:r>
          </w:p>
        </w:tc>
        <w:tc>
          <w:tcPr/>
          <w:p w:rsidR="00000000" w:rsidDel="00000000" w:rsidP="00000000" w:rsidRDefault="00000000" w:rsidRPr="00000000" w14:paraId="00000076">
            <w:pPr>
              <w:spacing w:line="276" w:lineRule="auto"/>
              <w:jc w:val="both"/>
              <w:rPr>
                <w:b w:val="0"/>
                <w:sz w:val="20"/>
                <w:szCs w:val="20"/>
              </w:rPr>
            </w:pPr>
            <w:r w:rsidDel="00000000" w:rsidR="00000000" w:rsidRPr="00000000">
              <w:rPr>
                <w:b w:val="0"/>
                <w:sz w:val="20"/>
                <w:szCs w:val="20"/>
                <w:rtl w:val="0"/>
              </w:rPr>
              <w:t xml:space="preserve">Chocolate y sus sucedáneos para el consumo directo.</w:t>
            </w:r>
          </w:p>
        </w:tc>
      </w:tr>
    </w:tbl>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Nota. Adaptada de la recopilación de las NTC de </w:t>
      </w:r>
      <w:r w:rsidDel="00000000" w:rsidR="00000000" w:rsidRPr="00000000">
        <w:rPr>
          <w:color w:val="000000"/>
          <w:sz w:val="20"/>
          <w:szCs w:val="20"/>
          <w:rtl w:val="0"/>
        </w:rPr>
        <w:t xml:space="preserve">calidad del producto final en chocolatería.</w:t>
      </w:r>
    </w:p>
    <w:p w:rsidR="00000000" w:rsidDel="00000000" w:rsidP="00000000" w:rsidRDefault="00000000" w:rsidRPr="00000000" w14:paraId="0000007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397510</wp:posOffset>
            </wp:positionH>
            <wp:positionV relativeFrom="paragraph">
              <wp:posOffset>39370</wp:posOffset>
            </wp:positionV>
            <wp:extent cx="5181600" cy="2667000"/>
            <wp:effectExtent b="0" l="0" r="0" t="0"/>
            <wp:wrapNone/>
            <wp:docPr descr="Fotos de Llamada A La Accion, +900 Fotos de stock gratuitas de gran calidad  | Página 3" id="15" name="image11.jpg"/>
            <a:graphic>
              <a:graphicData uri="http://schemas.openxmlformats.org/drawingml/2006/picture">
                <pic:pic>
                  <pic:nvPicPr>
                    <pic:cNvPr descr="Fotos de Llamada A La Accion, +900 Fotos de stock gratuitas de gran calidad  | Página 3" id="0" name="image11.jpg"/>
                    <pic:cNvPicPr preferRelativeResize="0"/>
                  </pic:nvPicPr>
                  <pic:blipFill>
                    <a:blip r:embed="rId12"/>
                    <a:srcRect b="0" l="0" r="0" t="0"/>
                    <a:stretch>
                      <a:fillRect/>
                    </a:stretch>
                  </pic:blipFill>
                  <pic:spPr>
                    <a:xfrm>
                      <a:off x="0" y="0"/>
                      <a:ext cx="5181600" cy="2667000"/>
                    </a:xfrm>
                    <a:prstGeom prst="rect"/>
                    <a:ln/>
                  </pic:spPr>
                </pic:pic>
              </a:graphicData>
            </a:graphic>
          </wp:anchor>
        </w:drawing>
      </w:r>
    </w:p>
    <w:p w:rsidR="00000000" w:rsidDel="00000000" w:rsidP="00000000" w:rsidRDefault="00000000" w:rsidRPr="00000000" w14:paraId="0000007A">
      <w:pPr>
        <w:pBdr>
          <w:top w:space="0" w:sz="0" w:val="nil"/>
          <w:left w:space="0" w:sz="0" w:val="nil"/>
          <w:bottom w:space="0" w:sz="0" w:val="nil"/>
          <w:right w:space="0" w:sz="0" w:val="nil"/>
          <w:between w:space="0" w:sz="0" w:val="nil"/>
        </w:pBdr>
        <w:rPr>
          <w:sz w:val="20"/>
          <w:szCs w:val="20"/>
        </w:rPr>
      </w:pPr>
      <w:r w:rsidDel="00000000" w:rsidR="00000000" w:rsidRPr="00000000">
        <w:rPr>
          <w:rtl w:val="0"/>
        </w:rPr>
        <w:t xml:space="preserve">     </w:t>
      </w:r>
      <w:commentRangeStart w:id="2"/>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101600</wp:posOffset>
                </wp:positionV>
                <wp:extent cx="2882900" cy="1568450"/>
                <wp:effectExtent b="0" l="0" r="0" t="0"/>
                <wp:wrapNone/>
                <wp:docPr id="12" name=""/>
                <a:graphic>
                  <a:graphicData uri="http://schemas.microsoft.com/office/word/2010/wordprocessingShape">
                    <wps:wsp>
                      <wps:cNvSpPr/>
                      <wps:cNvPr id="13" name="Shape 13"/>
                      <wps:spPr>
                        <a:xfrm>
                          <a:off x="3914075" y="3005300"/>
                          <a:ext cx="2863850" cy="1549400"/>
                        </a:xfrm>
                        <a:prstGeom prst="rect">
                          <a:avLst/>
                        </a:prstGeom>
                        <a:solidFill>
                          <a:srgbClr val="FFC00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Para conocer las normas internacionales de los alimentos, ingrese al enlace del CODEX ALIMENTARIUS: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ff"/>
                                <w:sz w:val="22"/>
                                <w:highlight w:val="yellow"/>
                                <w:u w:val="single"/>
                                <w:vertAlign w:val="baseline"/>
                              </w:rPr>
                              <w:t xml:space="preserve">Ingresar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101600</wp:posOffset>
                </wp:positionV>
                <wp:extent cx="2882900" cy="1568450"/>
                <wp:effectExtent b="0" l="0" r="0" t="0"/>
                <wp:wrapNone/>
                <wp:docPr id="12"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2882900" cy="1568450"/>
                        </a:xfrm>
                        <a:prstGeom prst="rect"/>
                        <a:ln/>
                      </pic:spPr>
                    </pic:pic>
                  </a:graphicData>
                </a:graphic>
              </wp:anchor>
            </w:drawing>
          </mc:Fallback>
        </mc:AlternateContent>
      </w:r>
    </w:p>
    <w:p w:rsidR="00000000" w:rsidDel="00000000" w:rsidP="00000000" w:rsidRDefault="00000000" w:rsidRPr="00000000" w14:paraId="0000007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9">
      <w:pPr>
        <w:numPr>
          <w:ilvl w:val="1"/>
          <w:numId w:val="6"/>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Propiedades nutricionales</w:t>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sz w:val="20"/>
          <w:szCs w:val="20"/>
          <w:rtl w:val="0"/>
        </w:rPr>
        <w:t xml:space="preserve">Como se ha mencionado en diferentes momentos, el chocolate contiene grasas, carbohidratos y proteínas, tres componentes importantes para la obtención de energía del organismo, además de vitamina A, B, minerales, calcio, fósforo, hierro, magnesio y teobromina que ayudan en la circulación sanguínea; también se le atribuye bienestar psicológico por su agradable sabor, cuando es consumido de manera regular y aparte de los derivados y nutrientes, contiene además la sustancia llamada teobromina, que tiene efecto diurético y de estimulación de la circulación sanguínea. En cuanto a los minerales, se pueden encontrar calcio, fósforo, hierro, magnesio, potasio, entre otros; vitaminas A, B y B1 (tiamina), ácido fólico y polifenoles que previenen trastornos cardiovasculares y estimulan las defensas del organismo.</w:t>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El Instituto Español del Cacao y el Chocolate ha realizado varias investigaciones acerca del valor nutricional y energético que aporta el chocolate al ser humano y su resultado es que puede generar entre 450 y 600 calorías    y, se considera un producto recomendable en situaciones que requieran un aporte energético. La tabla que se presenta a continuación compara la composición nutricional de las tres coberturas más conocidas: </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Composición nutricional</w:t>
      </w:r>
      <w:r w:rsidDel="00000000" w:rsidR="00000000" w:rsidRPr="00000000">
        <w:rPr>
          <w:i w:val="1"/>
          <w:color w:val="000000"/>
          <w:sz w:val="20"/>
          <w:szCs w:val="20"/>
          <w:rtl w:val="0"/>
        </w:rPr>
        <w:t xml:space="preserve"> del chocolate en tres tipos de coberturas</w:t>
      </w:r>
      <w:r w:rsidDel="00000000" w:rsidR="00000000" w:rsidRPr="00000000">
        <w:rPr>
          <w:rtl w:val="0"/>
        </w:rPr>
      </w:r>
    </w:p>
    <w:tbl>
      <w:tblPr>
        <w:tblStyle w:val="Table7"/>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7"/>
        <w:gridCol w:w="1893"/>
        <w:gridCol w:w="2491"/>
        <w:gridCol w:w="2491"/>
        <w:tblGridChange w:id="0">
          <w:tblGrid>
            <w:gridCol w:w="3087"/>
            <w:gridCol w:w="1893"/>
            <w:gridCol w:w="2491"/>
            <w:gridCol w:w="2491"/>
          </w:tblGrid>
        </w:tblGridChange>
      </w:tblGrid>
      <w:tr>
        <w:trPr>
          <w:cantSplit w:val="0"/>
          <w:tblHeader w:val="0"/>
        </w:trPr>
        <w:tc>
          <w:tcPr/>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Componentes (100 gramos)</w:t>
            </w:r>
          </w:p>
          <w:p w:rsidR="00000000" w:rsidDel="00000000" w:rsidP="00000000" w:rsidRDefault="00000000" w:rsidRPr="00000000" w14:paraId="00000092">
            <w:pPr>
              <w:jc w:val="both"/>
              <w:rPr>
                <w:sz w:val="20"/>
                <w:szCs w:val="20"/>
              </w:rPr>
            </w:pPr>
            <w:r w:rsidDel="00000000" w:rsidR="00000000" w:rsidRPr="00000000">
              <w:rPr>
                <w:rtl w:val="0"/>
              </w:rPr>
            </w:r>
          </w:p>
        </w:tc>
        <w:tc>
          <w:tcPr/>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Chocolate negro</w:t>
            </w:r>
          </w:p>
        </w:tc>
        <w:tc>
          <w:tcPr/>
          <w:p w:rsidR="00000000" w:rsidDel="00000000" w:rsidP="00000000" w:rsidRDefault="00000000" w:rsidRPr="00000000" w14:paraId="00000094">
            <w:pPr>
              <w:jc w:val="center"/>
              <w:rPr>
                <w:sz w:val="20"/>
                <w:szCs w:val="20"/>
              </w:rPr>
            </w:pPr>
            <w:r w:rsidDel="00000000" w:rsidR="00000000" w:rsidRPr="00000000">
              <w:rPr>
                <w:sz w:val="20"/>
                <w:szCs w:val="20"/>
                <w:rtl w:val="0"/>
              </w:rPr>
              <w:t xml:space="preserve">Chocolate con leche</w:t>
            </w:r>
          </w:p>
        </w:tc>
        <w:tc>
          <w:tcPr/>
          <w:p w:rsidR="00000000" w:rsidDel="00000000" w:rsidP="00000000" w:rsidRDefault="00000000" w:rsidRPr="00000000" w14:paraId="00000095">
            <w:pPr>
              <w:jc w:val="center"/>
              <w:rPr>
                <w:sz w:val="20"/>
                <w:szCs w:val="20"/>
              </w:rPr>
            </w:pPr>
            <w:r w:rsidDel="00000000" w:rsidR="00000000" w:rsidRPr="00000000">
              <w:rPr>
                <w:sz w:val="20"/>
                <w:szCs w:val="20"/>
                <w:rtl w:val="0"/>
              </w:rPr>
              <w:t xml:space="preserve">Chocolate blanco</w:t>
            </w:r>
          </w:p>
        </w:tc>
      </w:tr>
      <w:tr>
        <w:trPr>
          <w:cantSplit w:val="0"/>
          <w:tblHeader w:val="0"/>
        </w:trPr>
        <w:tc>
          <w:tcPr/>
          <w:p w:rsidR="00000000" w:rsidDel="00000000" w:rsidP="00000000" w:rsidRDefault="00000000" w:rsidRPr="00000000" w14:paraId="00000096">
            <w:pPr>
              <w:jc w:val="both"/>
              <w:rPr>
                <w:b w:val="0"/>
                <w:sz w:val="20"/>
                <w:szCs w:val="20"/>
              </w:rPr>
            </w:pPr>
            <w:r w:rsidDel="00000000" w:rsidR="00000000" w:rsidRPr="00000000">
              <w:rPr>
                <w:sz w:val="20"/>
                <w:szCs w:val="20"/>
                <w:rtl w:val="0"/>
              </w:rPr>
              <w:t xml:space="preserve">Energía (kcal)</w:t>
            </w:r>
            <w:r w:rsidDel="00000000" w:rsidR="00000000" w:rsidRPr="00000000">
              <w:rPr>
                <w:rtl w:val="0"/>
              </w:rPr>
            </w:r>
          </w:p>
        </w:tc>
        <w:tc>
          <w:tcPr>
            <w:vAlign w:val="center"/>
          </w:tcPr>
          <w:p w:rsidR="00000000" w:rsidDel="00000000" w:rsidP="00000000" w:rsidRDefault="00000000" w:rsidRPr="00000000" w14:paraId="00000097">
            <w:pPr>
              <w:jc w:val="center"/>
              <w:rPr>
                <w:b w:val="0"/>
                <w:sz w:val="20"/>
                <w:szCs w:val="20"/>
              </w:rPr>
            </w:pPr>
            <w:r w:rsidDel="00000000" w:rsidR="00000000" w:rsidRPr="00000000">
              <w:rPr>
                <w:sz w:val="20"/>
                <w:szCs w:val="20"/>
                <w:rtl w:val="0"/>
              </w:rPr>
              <w:t xml:space="preserve">449-534</w:t>
            </w:r>
            <w:r w:rsidDel="00000000" w:rsidR="00000000" w:rsidRPr="00000000">
              <w:rPr>
                <w:rtl w:val="0"/>
              </w:rPr>
            </w:r>
          </w:p>
        </w:tc>
        <w:tc>
          <w:tcPr>
            <w:vAlign w:val="center"/>
          </w:tcPr>
          <w:p w:rsidR="00000000" w:rsidDel="00000000" w:rsidP="00000000" w:rsidRDefault="00000000" w:rsidRPr="00000000" w14:paraId="00000098">
            <w:pPr>
              <w:jc w:val="center"/>
              <w:rPr>
                <w:b w:val="0"/>
                <w:sz w:val="20"/>
                <w:szCs w:val="20"/>
              </w:rPr>
            </w:pPr>
            <w:r w:rsidDel="00000000" w:rsidR="00000000" w:rsidRPr="00000000">
              <w:rPr>
                <w:sz w:val="20"/>
                <w:szCs w:val="20"/>
                <w:rtl w:val="0"/>
              </w:rPr>
              <w:t xml:space="preserve">511-542</w:t>
            </w:r>
            <w:r w:rsidDel="00000000" w:rsidR="00000000" w:rsidRPr="00000000">
              <w:rPr>
                <w:rtl w:val="0"/>
              </w:rPr>
            </w:r>
          </w:p>
        </w:tc>
        <w:tc>
          <w:tcPr>
            <w:vAlign w:val="center"/>
          </w:tcPr>
          <w:p w:rsidR="00000000" w:rsidDel="00000000" w:rsidP="00000000" w:rsidRDefault="00000000" w:rsidRPr="00000000" w14:paraId="00000099">
            <w:pPr>
              <w:jc w:val="center"/>
              <w:rPr>
                <w:b w:val="0"/>
                <w:sz w:val="20"/>
                <w:szCs w:val="20"/>
              </w:rPr>
            </w:pPr>
            <w:r w:rsidDel="00000000" w:rsidR="00000000" w:rsidRPr="00000000">
              <w:rPr>
                <w:sz w:val="20"/>
                <w:szCs w:val="20"/>
                <w:rtl w:val="0"/>
              </w:rPr>
              <w:t xml:space="preserve">529</w:t>
            </w:r>
            <w:r w:rsidDel="00000000" w:rsidR="00000000" w:rsidRPr="00000000">
              <w:rPr>
                <w:rtl w:val="0"/>
              </w:rPr>
            </w:r>
          </w:p>
        </w:tc>
      </w:tr>
      <w:tr>
        <w:trPr>
          <w:cantSplit w:val="0"/>
          <w:tblHeader w:val="0"/>
        </w:trPr>
        <w:tc>
          <w:tcPr/>
          <w:p w:rsidR="00000000" w:rsidDel="00000000" w:rsidP="00000000" w:rsidRDefault="00000000" w:rsidRPr="00000000" w14:paraId="0000009A">
            <w:pPr>
              <w:jc w:val="both"/>
              <w:rPr>
                <w:b w:val="0"/>
                <w:sz w:val="20"/>
                <w:szCs w:val="20"/>
              </w:rPr>
            </w:pPr>
            <w:r w:rsidDel="00000000" w:rsidR="00000000" w:rsidRPr="00000000">
              <w:rPr>
                <w:sz w:val="20"/>
                <w:szCs w:val="20"/>
                <w:rtl w:val="0"/>
              </w:rPr>
              <w:t xml:space="preserve">Proteínas (g)</w:t>
            </w:r>
            <w:r w:rsidDel="00000000" w:rsidR="00000000" w:rsidRPr="00000000">
              <w:rPr>
                <w:rtl w:val="0"/>
              </w:rPr>
            </w:r>
          </w:p>
        </w:tc>
        <w:tc>
          <w:tcPr>
            <w:vAlign w:val="center"/>
          </w:tcPr>
          <w:p w:rsidR="00000000" w:rsidDel="00000000" w:rsidP="00000000" w:rsidRDefault="00000000" w:rsidRPr="00000000" w14:paraId="0000009B">
            <w:pPr>
              <w:jc w:val="center"/>
              <w:rPr>
                <w:b w:val="0"/>
                <w:sz w:val="20"/>
                <w:szCs w:val="20"/>
              </w:rPr>
            </w:pPr>
            <w:r w:rsidDel="00000000" w:rsidR="00000000" w:rsidRPr="00000000">
              <w:rPr>
                <w:sz w:val="20"/>
                <w:szCs w:val="20"/>
                <w:rtl w:val="0"/>
              </w:rPr>
              <w:t xml:space="preserve">4,2-7,8</w:t>
            </w:r>
            <w:r w:rsidDel="00000000" w:rsidR="00000000" w:rsidRPr="00000000">
              <w:rPr>
                <w:rtl w:val="0"/>
              </w:rPr>
            </w:r>
          </w:p>
        </w:tc>
        <w:tc>
          <w:tcPr>
            <w:vAlign w:val="center"/>
          </w:tcPr>
          <w:p w:rsidR="00000000" w:rsidDel="00000000" w:rsidP="00000000" w:rsidRDefault="00000000" w:rsidRPr="00000000" w14:paraId="0000009C">
            <w:pPr>
              <w:jc w:val="center"/>
              <w:rPr>
                <w:b w:val="0"/>
                <w:sz w:val="20"/>
                <w:szCs w:val="20"/>
              </w:rPr>
            </w:pPr>
            <w:r w:rsidDel="00000000" w:rsidR="00000000" w:rsidRPr="00000000">
              <w:rPr>
                <w:sz w:val="20"/>
                <w:szCs w:val="20"/>
                <w:rtl w:val="0"/>
              </w:rPr>
              <w:t xml:space="preserve">6,1-9,2</w:t>
            </w:r>
            <w:r w:rsidDel="00000000" w:rsidR="00000000" w:rsidRPr="00000000">
              <w:rPr>
                <w:rtl w:val="0"/>
              </w:rPr>
            </w:r>
          </w:p>
        </w:tc>
        <w:tc>
          <w:tcPr>
            <w:vAlign w:val="center"/>
          </w:tcPr>
          <w:p w:rsidR="00000000" w:rsidDel="00000000" w:rsidP="00000000" w:rsidRDefault="00000000" w:rsidRPr="00000000" w14:paraId="0000009D">
            <w:pPr>
              <w:jc w:val="center"/>
              <w:rPr>
                <w:b w:val="0"/>
                <w:sz w:val="20"/>
                <w:szCs w:val="20"/>
              </w:rPr>
            </w:pPr>
            <w:r w:rsidDel="00000000" w:rsidR="00000000" w:rsidRPr="00000000">
              <w:rPr>
                <w:sz w:val="20"/>
                <w:szCs w:val="20"/>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09E">
            <w:pPr>
              <w:jc w:val="both"/>
              <w:rPr>
                <w:b w:val="0"/>
                <w:sz w:val="20"/>
                <w:szCs w:val="20"/>
              </w:rPr>
            </w:pPr>
            <w:r w:rsidDel="00000000" w:rsidR="00000000" w:rsidRPr="00000000">
              <w:rPr>
                <w:sz w:val="20"/>
                <w:szCs w:val="20"/>
                <w:rtl w:val="0"/>
              </w:rPr>
              <w:t xml:space="preserve">Hidratos de carbono (g)</w:t>
            </w:r>
            <w:r w:rsidDel="00000000" w:rsidR="00000000" w:rsidRPr="00000000">
              <w:rPr>
                <w:rtl w:val="0"/>
              </w:rPr>
            </w:r>
          </w:p>
        </w:tc>
        <w:tc>
          <w:tcPr>
            <w:vAlign w:val="center"/>
          </w:tcPr>
          <w:p w:rsidR="00000000" w:rsidDel="00000000" w:rsidP="00000000" w:rsidRDefault="00000000" w:rsidRPr="00000000" w14:paraId="0000009F">
            <w:pPr>
              <w:jc w:val="center"/>
              <w:rPr>
                <w:b w:val="0"/>
                <w:sz w:val="20"/>
                <w:szCs w:val="20"/>
              </w:rPr>
            </w:pPr>
            <w:r w:rsidDel="00000000" w:rsidR="00000000" w:rsidRPr="00000000">
              <w:rPr>
                <w:sz w:val="20"/>
                <w:szCs w:val="20"/>
                <w:rtl w:val="0"/>
              </w:rPr>
              <w:t xml:space="preserve">47-65</w:t>
            </w:r>
            <w:r w:rsidDel="00000000" w:rsidR="00000000" w:rsidRPr="00000000">
              <w:rPr>
                <w:rtl w:val="0"/>
              </w:rPr>
            </w:r>
          </w:p>
        </w:tc>
        <w:tc>
          <w:tcPr>
            <w:vAlign w:val="center"/>
          </w:tcPr>
          <w:p w:rsidR="00000000" w:rsidDel="00000000" w:rsidP="00000000" w:rsidRDefault="00000000" w:rsidRPr="00000000" w14:paraId="000000A0">
            <w:pPr>
              <w:jc w:val="center"/>
              <w:rPr>
                <w:b w:val="0"/>
                <w:sz w:val="20"/>
                <w:szCs w:val="20"/>
              </w:rPr>
            </w:pPr>
            <w:r w:rsidDel="00000000" w:rsidR="00000000" w:rsidRPr="00000000">
              <w:rPr>
                <w:sz w:val="20"/>
                <w:szCs w:val="20"/>
                <w:rtl w:val="0"/>
              </w:rPr>
              <w:t xml:space="preserve">54,1-60</w:t>
            </w:r>
            <w:r w:rsidDel="00000000" w:rsidR="00000000" w:rsidRPr="00000000">
              <w:rPr>
                <w:rtl w:val="0"/>
              </w:rPr>
            </w:r>
          </w:p>
        </w:tc>
        <w:tc>
          <w:tcPr>
            <w:vAlign w:val="center"/>
          </w:tcPr>
          <w:p w:rsidR="00000000" w:rsidDel="00000000" w:rsidP="00000000" w:rsidRDefault="00000000" w:rsidRPr="00000000" w14:paraId="000000A1">
            <w:pPr>
              <w:jc w:val="center"/>
              <w:rPr>
                <w:b w:val="0"/>
                <w:sz w:val="20"/>
                <w:szCs w:val="20"/>
              </w:rPr>
            </w:pPr>
            <w:r w:rsidDel="00000000" w:rsidR="00000000" w:rsidRPr="00000000">
              <w:rPr>
                <w:sz w:val="20"/>
                <w:szCs w:val="20"/>
                <w:rtl w:val="0"/>
              </w:rPr>
              <w:t xml:space="preserve">58,3</w:t>
            </w:r>
            <w:r w:rsidDel="00000000" w:rsidR="00000000" w:rsidRPr="00000000">
              <w:rPr>
                <w:rtl w:val="0"/>
              </w:rPr>
            </w:r>
          </w:p>
        </w:tc>
      </w:tr>
      <w:tr>
        <w:trPr>
          <w:cantSplit w:val="0"/>
          <w:tblHeader w:val="0"/>
        </w:trPr>
        <w:tc>
          <w:tcPr/>
          <w:p w:rsidR="00000000" w:rsidDel="00000000" w:rsidP="00000000" w:rsidRDefault="00000000" w:rsidRPr="00000000" w14:paraId="000000A2">
            <w:pPr>
              <w:jc w:val="both"/>
              <w:rPr>
                <w:b w:val="0"/>
                <w:sz w:val="20"/>
                <w:szCs w:val="20"/>
              </w:rPr>
            </w:pPr>
            <w:r w:rsidDel="00000000" w:rsidR="00000000" w:rsidRPr="00000000">
              <w:rPr>
                <w:sz w:val="20"/>
                <w:szCs w:val="20"/>
                <w:rtl w:val="0"/>
              </w:rPr>
              <w:t xml:space="preserve">Almidón</w:t>
            </w:r>
            <w:r w:rsidDel="00000000" w:rsidR="00000000" w:rsidRPr="00000000">
              <w:rPr>
                <w:rtl w:val="0"/>
              </w:rPr>
            </w:r>
          </w:p>
        </w:tc>
        <w:tc>
          <w:tcPr>
            <w:vAlign w:val="center"/>
          </w:tcPr>
          <w:p w:rsidR="00000000" w:rsidDel="00000000" w:rsidP="00000000" w:rsidRDefault="00000000" w:rsidRPr="00000000" w14:paraId="000000A3">
            <w:pPr>
              <w:jc w:val="center"/>
              <w:rPr>
                <w:b w:val="0"/>
                <w:sz w:val="20"/>
                <w:szCs w:val="20"/>
              </w:rPr>
            </w:pPr>
            <w:r w:rsidDel="00000000" w:rsidR="00000000" w:rsidRPr="00000000">
              <w:rPr>
                <w:sz w:val="20"/>
                <w:szCs w:val="20"/>
                <w:rtl w:val="0"/>
              </w:rPr>
              <w:t xml:space="preserve">3,1</w:t>
            </w:r>
            <w:r w:rsidDel="00000000" w:rsidR="00000000" w:rsidRPr="00000000">
              <w:rPr>
                <w:rtl w:val="0"/>
              </w:rPr>
            </w:r>
          </w:p>
        </w:tc>
        <w:tc>
          <w:tcPr>
            <w:vAlign w:val="center"/>
          </w:tcPr>
          <w:p w:rsidR="00000000" w:rsidDel="00000000" w:rsidP="00000000" w:rsidRDefault="00000000" w:rsidRPr="00000000" w14:paraId="000000A4">
            <w:pPr>
              <w:jc w:val="center"/>
              <w:rPr>
                <w:b w:val="0"/>
                <w:sz w:val="20"/>
                <w:szCs w:val="20"/>
              </w:rPr>
            </w:pPr>
            <w:r w:rsidDel="00000000" w:rsidR="00000000" w:rsidRPr="00000000">
              <w:rPr>
                <w:sz w:val="20"/>
                <w:szCs w:val="20"/>
                <w:rtl w:val="0"/>
              </w:rPr>
              <w:t xml:space="preserve">1,1</w:t>
            </w:r>
            <w:r w:rsidDel="00000000" w:rsidR="00000000" w:rsidRPr="00000000">
              <w:rPr>
                <w:rtl w:val="0"/>
              </w:rPr>
            </w:r>
          </w:p>
        </w:tc>
        <w:tc>
          <w:tcPr>
            <w:vAlign w:val="center"/>
          </w:tcPr>
          <w:p w:rsidR="00000000" w:rsidDel="00000000" w:rsidP="00000000" w:rsidRDefault="00000000" w:rsidRPr="00000000" w14:paraId="000000A5">
            <w:pPr>
              <w:jc w:val="center"/>
              <w:rPr>
                <w:b w:val="0"/>
                <w:sz w:val="20"/>
                <w:szCs w:val="20"/>
              </w:rPr>
            </w:pPr>
            <w:r w:rsidDel="00000000" w:rsidR="00000000" w:rsidRPr="00000000">
              <w:rPr>
                <w:sz w:val="20"/>
                <w:szCs w:val="2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A6">
            <w:pPr>
              <w:jc w:val="both"/>
              <w:rPr>
                <w:b w:val="0"/>
                <w:sz w:val="20"/>
                <w:szCs w:val="20"/>
              </w:rPr>
            </w:pPr>
            <w:r w:rsidDel="00000000" w:rsidR="00000000" w:rsidRPr="00000000">
              <w:rPr>
                <w:sz w:val="20"/>
                <w:szCs w:val="20"/>
                <w:rtl w:val="0"/>
              </w:rPr>
              <w:t xml:space="preserve">Azúcares (g)</w:t>
            </w:r>
            <w:r w:rsidDel="00000000" w:rsidR="00000000" w:rsidRPr="00000000">
              <w:rPr>
                <w:rtl w:val="0"/>
              </w:rPr>
            </w:r>
          </w:p>
        </w:tc>
        <w:tc>
          <w:tcPr>
            <w:vAlign w:val="center"/>
          </w:tcPr>
          <w:p w:rsidR="00000000" w:rsidDel="00000000" w:rsidP="00000000" w:rsidRDefault="00000000" w:rsidRPr="00000000" w14:paraId="000000A7">
            <w:pPr>
              <w:jc w:val="center"/>
              <w:rPr>
                <w:b w:val="0"/>
                <w:sz w:val="20"/>
                <w:szCs w:val="20"/>
              </w:rPr>
            </w:pPr>
            <w:r w:rsidDel="00000000" w:rsidR="00000000" w:rsidRPr="00000000">
              <w:rPr>
                <w:sz w:val="20"/>
                <w:szCs w:val="20"/>
                <w:rtl w:val="0"/>
              </w:rPr>
              <w:t xml:space="preserve">50,1-60</w:t>
            </w:r>
            <w:r w:rsidDel="00000000" w:rsidR="00000000" w:rsidRPr="00000000">
              <w:rPr>
                <w:rtl w:val="0"/>
              </w:rPr>
            </w:r>
          </w:p>
        </w:tc>
        <w:tc>
          <w:tcPr>
            <w:vAlign w:val="center"/>
          </w:tcPr>
          <w:p w:rsidR="00000000" w:rsidDel="00000000" w:rsidP="00000000" w:rsidRDefault="00000000" w:rsidRPr="00000000" w14:paraId="000000A8">
            <w:pPr>
              <w:jc w:val="center"/>
              <w:rPr>
                <w:b w:val="0"/>
                <w:sz w:val="20"/>
                <w:szCs w:val="20"/>
              </w:rPr>
            </w:pPr>
            <w:r w:rsidDel="00000000" w:rsidR="00000000" w:rsidRPr="00000000">
              <w:rPr>
                <w:sz w:val="20"/>
                <w:szCs w:val="20"/>
                <w:rtl w:val="0"/>
              </w:rPr>
              <w:t xml:space="preserve">54,1-56,9</w:t>
            </w:r>
            <w:r w:rsidDel="00000000" w:rsidR="00000000" w:rsidRPr="00000000">
              <w:rPr>
                <w:rtl w:val="0"/>
              </w:rPr>
            </w:r>
          </w:p>
        </w:tc>
        <w:tc>
          <w:tcPr>
            <w:vAlign w:val="center"/>
          </w:tcPr>
          <w:p w:rsidR="00000000" w:rsidDel="00000000" w:rsidP="00000000" w:rsidRDefault="00000000" w:rsidRPr="00000000" w14:paraId="000000A9">
            <w:pPr>
              <w:jc w:val="center"/>
              <w:rPr>
                <w:b w:val="0"/>
                <w:sz w:val="20"/>
                <w:szCs w:val="20"/>
              </w:rPr>
            </w:pPr>
            <w:r w:rsidDel="00000000" w:rsidR="00000000" w:rsidRPr="00000000">
              <w:rPr>
                <w:sz w:val="20"/>
                <w:szCs w:val="20"/>
                <w:rtl w:val="0"/>
              </w:rPr>
              <w:t xml:space="preserve">58,3</w:t>
            </w:r>
            <w:r w:rsidDel="00000000" w:rsidR="00000000" w:rsidRPr="00000000">
              <w:rPr>
                <w:rtl w:val="0"/>
              </w:rPr>
            </w:r>
          </w:p>
        </w:tc>
      </w:tr>
      <w:tr>
        <w:trPr>
          <w:cantSplit w:val="0"/>
          <w:tblHeader w:val="0"/>
        </w:trPr>
        <w:tc>
          <w:tcPr/>
          <w:p w:rsidR="00000000" w:rsidDel="00000000" w:rsidP="00000000" w:rsidRDefault="00000000" w:rsidRPr="00000000" w14:paraId="000000AA">
            <w:pPr>
              <w:jc w:val="both"/>
              <w:rPr>
                <w:b w:val="0"/>
                <w:sz w:val="20"/>
                <w:szCs w:val="20"/>
              </w:rPr>
            </w:pPr>
            <w:r w:rsidDel="00000000" w:rsidR="00000000" w:rsidRPr="00000000">
              <w:rPr>
                <w:sz w:val="20"/>
                <w:szCs w:val="20"/>
                <w:rtl w:val="0"/>
              </w:rPr>
              <w:t xml:space="preserve">Fibra (g)</w:t>
            </w:r>
            <w:r w:rsidDel="00000000" w:rsidR="00000000" w:rsidRPr="00000000">
              <w:rPr>
                <w:rtl w:val="0"/>
              </w:rPr>
            </w:r>
          </w:p>
        </w:tc>
        <w:tc>
          <w:tcPr>
            <w:vAlign w:val="center"/>
          </w:tcPr>
          <w:p w:rsidR="00000000" w:rsidDel="00000000" w:rsidP="00000000" w:rsidRDefault="00000000" w:rsidRPr="00000000" w14:paraId="000000AB">
            <w:pPr>
              <w:jc w:val="center"/>
              <w:rPr>
                <w:b w:val="0"/>
                <w:sz w:val="20"/>
                <w:szCs w:val="20"/>
              </w:rPr>
            </w:pPr>
            <w:r w:rsidDel="00000000" w:rsidR="00000000" w:rsidRPr="00000000">
              <w:rPr>
                <w:sz w:val="20"/>
                <w:szCs w:val="20"/>
                <w:rtl w:val="0"/>
              </w:rPr>
              <w:t xml:space="preserve">5,9-9</w:t>
            </w:r>
            <w:r w:rsidDel="00000000" w:rsidR="00000000" w:rsidRPr="00000000">
              <w:rPr>
                <w:rtl w:val="0"/>
              </w:rPr>
            </w:r>
          </w:p>
        </w:tc>
        <w:tc>
          <w:tcPr>
            <w:vAlign w:val="center"/>
          </w:tcPr>
          <w:p w:rsidR="00000000" w:rsidDel="00000000" w:rsidP="00000000" w:rsidRDefault="00000000" w:rsidRPr="00000000" w14:paraId="000000AC">
            <w:pPr>
              <w:jc w:val="center"/>
              <w:rPr>
                <w:b w:val="0"/>
                <w:sz w:val="20"/>
                <w:szCs w:val="20"/>
              </w:rPr>
            </w:pPr>
            <w:r w:rsidDel="00000000" w:rsidR="00000000" w:rsidRPr="00000000">
              <w:rPr>
                <w:sz w:val="20"/>
                <w:szCs w:val="20"/>
                <w:rtl w:val="0"/>
              </w:rPr>
              <w:t xml:space="preserve">1,8</w:t>
            </w:r>
            <w:r w:rsidDel="00000000" w:rsidR="00000000" w:rsidRPr="00000000">
              <w:rPr>
                <w:rtl w:val="0"/>
              </w:rPr>
            </w:r>
          </w:p>
        </w:tc>
        <w:tc>
          <w:tcPr>
            <w:vAlign w:val="center"/>
          </w:tcPr>
          <w:p w:rsidR="00000000" w:rsidDel="00000000" w:rsidP="00000000" w:rsidRDefault="00000000" w:rsidRPr="00000000" w14:paraId="000000AD">
            <w:pPr>
              <w:jc w:val="center"/>
              <w:rPr>
                <w:b w:val="0"/>
                <w:sz w:val="20"/>
                <w:szCs w:val="20"/>
              </w:rPr>
            </w:pPr>
            <w:r w:rsidDel="00000000" w:rsidR="00000000" w:rsidRPr="00000000">
              <w:rPr>
                <w:sz w:val="20"/>
                <w:szCs w:val="2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AE">
            <w:pPr>
              <w:jc w:val="both"/>
              <w:rPr>
                <w:b w:val="0"/>
                <w:sz w:val="20"/>
                <w:szCs w:val="20"/>
              </w:rPr>
            </w:pPr>
            <w:r w:rsidDel="00000000" w:rsidR="00000000" w:rsidRPr="00000000">
              <w:rPr>
                <w:sz w:val="20"/>
                <w:szCs w:val="20"/>
                <w:rtl w:val="0"/>
              </w:rPr>
              <w:t xml:space="preserve">Grasas (g)</w:t>
            </w:r>
            <w:r w:rsidDel="00000000" w:rsidR="00000000" w:rsidRPr="00000000">
              <w:rPr>
                <w:rtl w:val="0"/>
              </w:rPr>
            </w:r>
          </w:p>
        </w:tc>
        <w:tc>
          <w:tcPr>
            <w:vAlign w:val="center"/>
          </w:tcPr>
          <w:p w:rsidR="00000000" w:rsidDel="00000000" w:rsidP="00000000" w:rsidRDefault="00000000" w:rsidRPr="00000000" w14:paraId="000000AF">
            <w:pPr>
              <w:jc w:val="center"/>
              <w:rPr>
                <w:b w:val="0"/>
                <w:sz w:val="20"/>
                <w:szCs w:val="20"/>
              </w:rPr>
            </w:pPr>
            <w:r w:rsidDel="00000000" w:rsidR="00000000" w:rsidRPr="00000000">
              <w:rPr>
                <w:sz w:val="20"/>
                <w:szCs w:val="20"/>
                <w:rtl w:val="0"/>
              </w:rPr>
              <w:t xml:space="preserve">29-30,6</w:t>
            </w:r>
            <w:r w:rsidDel="00000000" w:rsidR="00000000" w:rsidRPr="00000000">
              <w:rPr>
                <w:rtl w:val="0"/>
              </w:rPr>
            </w:r>
          </w:p>
        </w:tc>
        <w:tc>
          <w:tcPr>
            <w:vAlign w:val="center"/>
          </w:tcPr>
          <w:p w:rsidR="00000000" w:rsidDel="00000000" w:rsidP="00000000" w:rsidRDefault="00000000" w:rsidRPr="00000000" w14:paraId="000000B0">
            <w:pPr>
              <w:jc w:val="center"/>
              <w:rPr>
                <w:b w:val="0"/>
                <w:sz w:val="20"/>
                <w:szCs w:val="20"/>
              </w:rPr>
            </w:pPr>
            <w:r w:rsidDel="00000000" w:rsidR="00000000" w:rsidRPr="00000000">
              <w:rPr>
                <w:sz w:val="20"/>
                <w:szCs w:val="20"/>
                <w:rtl w:val="0"/>
              </w:rPr>
              <w:t xml:space="preserve">30-31,8</w:t>
            </w:r>
            <w:r w:rsidDel="00000000" w:rsidR="00000000" w:rsidRPr="00000000">
              <w:rPr>
                <w:rtl w:val="0"/>
              </w:rPr>
            </w:r>
          </w:p>
        </w:tc>
        <w:tc>
          <w:tcPr>
            <w:vAlign w:val="center"/>
          </w:tcPr>
          <w:p w:rsidR="00000000" w:rsidDel="00000000" w:rsidP="00000000" w:rsidRDefault="00000000" w:rsidRPr="00000000" w14:paraId="000000B1">
            <w:pPr>
              <w:jc w:val="center"/>
              <w:rPr>
                <w:b w:val="0"/>
                <w:sz w:val="20"/>
                <w:szCs w:val="20"/>
              </w:rPr>
            </w:pPr>
            <w:r w:rsidDel="00000000" w:rsidR="00000000" w:rsidRPr="00000000">
              <w:rPr>
                <w:sz w:val="20"/>
                <w:szCs w:val="20"/>
                <w:rtl w:val="0"/>
              </w:rPr>
              <w:t xml:space="preserve">30,9</w:t>
            </w:r>
            <w:r w:rsidDel="00000000" w:rsidR="00000000" w:rsidRPr="00000000">
              <w:rPr>
                <w:rtl w:val="0"/>
              </w:rPr>
            </w:r>
          </w:p>
        </w:tc>
      </w:tr>
      <w:tr>
        <w:trPr>
          <w:cantSplit w:val="0"/>
          <w:tblHeader w:val="0"/>
        </w:trPr>
        <w:tc>
          <w:tcPr/>
          <w:p w:rsidR="00000000" w:rsidDel="00000000" w:rsidP="00000000" w:rsidRDefault="00000000" w:rsidRPr="00000000" w14:paraId="000000B2">
            <w:pPr>
              <w:jc w:val="both"/>
              <w:rPr>
                <w:b w:val="0"/>
                <w:sz w:val="20"/>
                <w:szCs w:val="20"/>
              </w:rPr>
            </w:pPr>
            <w:r w:rsidDel="00000000" w:rsidR="00000000" w:rsidRPr="00000000">
              <w:rPr>
                <w:sz w:val="20"/>
                <w:szCs w:val="20"/>
                <w:rtl w:val="0"/>
              </w:rPr>
              <w:t xml:space="preserve">Grasa saturada (g)</w:t>
            </w:r>
            <w:r w:rsidDel="00000000" w:rsidR="00000000" w:rsidRPr="00000000">
              <w:rPr>
                <w:rtl w:val="0"/>
              </w:rPr>
            </w:r>
          </w:p>
        </w:tc>
        <w:tc>
          <w:tcPr>
            <w:vAlign w:val="center"/>
          </w:tcPr>
          <w:p w:rsidR="00000000" w:rsidDel="00000000" w:rsidP="00000000" w:rsidRDefault="00000000" w:rsidRPr="00000000" w14:paraId="000000B3">
            <w:pPr>
              <w:jc w:val="center"/>
              <w:rPr>
                <w:b w:val="0"/>
                <w:sz w:val="20"/>
                <w:szCs w:val="20"/>
              </w:rPr>
            </w:pPr>
            <w:r w:rsidDel="00000000" w:rsidR="00000000" w:rsidRPr="00000000">
              <w:rPr>
                <w:sz w:val="20"/>
                <w:szCs w:val="20"/>
                <w:rtl w:val="0"/>
              </w:rPr>
              <w:t xml:space="preserve">15,1-18,2</w:t>
            </w:r>
            <w:r w:rsidDel="00000000" w:rsidR="00000000" w:rsidRPr="00000000">
              <w:rPr>
                <w:rtl w:val="0"/>
              </w:rPr>
            </w:r>
          </w:p>
        </w:tc>
        <w:tc>
          <w:tcPr>
            <w:vAlign w:val="center"/>
          </w:tcPr>
          <w:p w:rsidR="00000000" w:rsidDel="00000000" w:rsidP="00000000" w:rsidRDefault="00000000" w:rsidRPr="00000000" w14:paraId="000000B4">
            <w:pPr>
              <w:jc w:val="center"/>
              <w:rPr>
                <w:b w:val="0"/>
                <w:sz w:val="20"/>
                <w:szCs w:val="20"/>
              </w:rPr>
            </w:pPr>
            <w:r w:rsidDel="00000000" w:rsidR="00000000" w:rsidRPr="00000000">
              <w:rPr>
                <w:sz w:val="20"/>
                <w:szCs w:val="20"/>
                <w:rtl w:val="0"/>
              </w:rPr>
              <w:t xml:space="preserve">17,6-19,9</w:t>
            </w:r>
            <w:r w:rsidDel="00000000" w:rsidR="00000000" w:rsidRPr="00000000">
              <w:rPr>
                <w:rtl w:val="0"/>
              </w:rPr>
            </w:r>
          </w:p>
        </w:tc>
        <w:tc>
          <w:tcPr>
            <w:vAlign w:val="center"/>
          </w:tcPr>
          <w:p w:rsidR="00000000" w:rsidDel="00000000" w:rsidP="00000000" w:rsidRDefault="00000000" w:rsidRPr="00000000" w14:paraId="000000B5">
            <w:pPr>
              <w:jc w:val="center"/>
              <w:rPr>
                <w:b w:val="0"/>
                <w:sz w:val="20"/>
                <w:szCs w:val="20"/>
              </w:rPr>
            </w:pPr>
            <w:r w:rsidDel="00000000" w:rsidR="00000000" w:rsidRPr="00000000">
              <w:rPr>
                <w:sz w:val="20"/>
                <w:szCs w:val="20"/>
                <w:rtl w:val="0"/>
              </w:rPr>
              <w:t xml:space="preserve">18,2</w:t>
            </w:r>
            <w:r w:rsidDel="00000000" w:rsidR="00000000" w:rsidRPr="00000000">
              <w:rPr>
                <w:rtl w:val="0"/>
              </w:rPr>
            </w:r>
          </w:p>
        </w:tc>
      </w:tr>
      <w:tr>
        <w:trPr>
          <w:cantSplit w:val="0"/>
          <w:tblHeader w:val="0"/>
        </w:trPr>
        <w:tc>
          <w:tcPr/>
          <w:p w:rsidR="00000000" w:rsidDel="00000000" w:rsidP="00000000" w:rsidRDefault="00000000" w:rsidRPr="00000000" w14:paraId="000000B6">
            <w:pPr>
              <w:jc w:val="both"/>
              <w:rPr>
                <w:b w:val="0"/>
                <w:sz w:val="20"/>
                <w:szCs w:val="20"/>
              </w:rPr>
            </w:pPr>
            <w:r w:rsidDel="00000000" w:rsidR="00000000" w:rsidRPr="00000000">
              <w:rPr>
                <w:sz w:val="20"/>
                <w:szCs w:val="20"/>
                <w:rtl w:val="0"/>
              </w:rPr>
              <w:t xml:space="preserve">G. monoinsaturada (g)</w:t>
            </w:r>
            <w:r w:rsidDel="00000000" w:rsidR="00000000" w:rsidRPr="00000000">
              <w:rPr>
                <w:rtl w:val="0"/>
              </w:rPr>
            </w:r>
          </w:p>
        </w:tc>
        <w:tc>
          <w:tcPr>
            <w:vAlign w:val="center"/>
          </w:tcPr>
          <w:p w:rsidR="00000000" w:rsidDel="00000000" w:rsidP="00000000" w:rsidRDefault="00000000" w:rsidRPr="00000000" w14:paraId="000000B7">
            <w:pPr>
              <w:jc w:val="center"/>
              <w:rPr>
                <w:b w:val="0"/>
                <w:sz w:val="20"/>
                <w:szCs w:val="20"/>
              </w:rPr>
            </w:pPr>
            <w:r w:rsidDel="00000000" w:rsidR="00000000" w:rsidRPr="00000000">
              <w:rPr>
                <w:sz w:val="20"/>
                <w:szCs w:val="20"/>
                <w:rtl w:val="0"/>
              </w:rPr>
              <w:t xml:space="preserve">8,1-10</w:t>
            </w:r>
            <w:r w:rsidDel="00000000" w:rsidR="00000000" w:rsidRPr="00000000">
              <w:rPr>
                <w:rtl w:val="0"/>
              </w:rPr>
            </w:r>
          </w:p>
        </w:tc>
        <w:tc>
          <w:tcPr>
            <w:vAlign w:val="center"/>
          </w:tcPr>
          <w:p w:rsidR="00000000" w:rsidDel="00000000" w:rsidP="00000000" w:rsidRDefault="00000000" w:rsidRPr="00000000" w14:paraId="000000B8">
            <w:pPr>
              <w:jc w:val="center"/>
              <w:rPr>
                <w:b w:val="0"/>
                <w:sz w:val="20"/>
                <w:szCs w:val="20"/>
              </w:rPr>
            </w:pPr>
            <w:r w:rsidDel="00000000" w:rsidR="00000000" w:rsidRPr="00000000">
              <w:rPr>
                <w:sz w:val="20"/>
                <w:szCs w:val="20"/>
                <w:rtl w:val="0"/>
              </w:rPr>
              <w:t xml:space="preserve">9,6-10,7</w:t>
            </w:r>
            <w:r w:rsidDel="00000000" w:rsidR="00000000" w:rsidRPr="00000000">
              <w:rPr>
                <w:rtl w:val="0"/>
              </w:rPr>
            </w:r>
          </w:p>
        </w:tc>
        <w:tc>
          <w:tcPr>
            <w:vAlign w:val="center"/>
          </w:tcPr>
          <w:p w:rsidR="00000000" w:rsidDel="00000000" w:rsidP="00000000" w:rsidRDefault="00000000" w:rsidRPr="00000000" w14:paraId="000000B9">
            <w:pPr>
              <w:jc w:val="center"/>
              <w:rPr>
                <w:b w:val="0"/>
                <w:sz w:val="20"/>
                <w:szCs w:val="20"/>
              </w:rPr>
            </w:pPr>
            <w:r w:rsidDel="00000000" w:rsidR="00000000" w:rsidRPr="00000000">
              <w:rPr>
                <w:sz w:val="20"/>
                <w:szCs w:val="20"/>
                <w:rtl w:val="0"/>
              </w:rPr>
              <w:t xml:space="preserve">9,9</w:t>
            </w:r>
            <w:r w:rsidDel="00000000" w:rsidR="00000000" w:rsidRPr="00000000">
              <w:rPr>
                <w:rtl w:val="0"/>
              </w:rPr>
            </w:r>
          </w:p>
        </w:tc>
      </w:tr>
      <w:tr>
        <w:trPr>
          <w:cantSplit w:val="0"/>
          <w:tblHeader w:val="0"/>
        </w:trPr>
        <w:tc>
          <w:tcPr/>
          <w:p w:rsidR="00000000" w:rsidDel="00000000" w:rsidP="00000000" w:rsidRDefault="00000000" w:rsidRPr="00000000" w14:paraId="000000BA">
            <w:pPr>
              <w:jc w:val="both"/>
              <w:rPr>
                <w:b w:val="0"/>
                <w:sz w:val="20"/>
                <w:szCs w:val="20"/>
              </w:rPr>
            </w:pPr>
            <w:r w:rsidDel="00000000" w:rsidR="00000000" w:rsidRPr="00000000">
              <w:rPr>
                <w:sz w:val="20"/>
                <w:szCs w:val="20"/>
                <w:rtl w:val="0"/>
              </w:rPr>
              <w:t xml:space="preserve">G. Poliinsaturada (g)</w:t>
            </w:r>
            <w:r w:rsidDel="00000000" w:rsidR="00000000" w:rsidRPr="00000000">
              <w:rPr>
                <w:rtl w:val="0"/>
              </w:rPr>
            </w:r>
          </w:p>
        </w:tc>
        <w:tc>
          <w:tcPr>
            <w:vAlign w:val="center"/>
          </w:tcPr>
          <w:p w:rsidR="00000000" w:rsidDel="00000000" w:rsidP="00000000" w:rsidRDefault="00000000" w:rsidRPr="00000000" w14:paraId="000000BB">
            <w:pPr>
              <w:jc w:val="center"/>
              <w:rPr>
                <w:b w:val="0"/>
                <w:sz w:val="20"/>
                <w:szCs w:val="20"/>
              </w:rPr>
            </w:pPr>
            <w:r w:rsidDel="00000000" w:rsidR="00000000" w:rsidRPr="00000000">
              <w:rPr>
                <w:sz w:val="20"/>
                <w:szCs w:val="20"/>
                <w:rtl w:val="0"/>
              </w:rPr>
              <w:t xml:space="preserve">0,7-1,2</w:t>
            </w:r>
            <w:r w:rsidDel="00000000" w:rsidR="00000000" w:rsidRPr="00000000">
              <w:rPr>
                <w:rtl w:val="0"/>
              </w:rPr>
            </w:r>
          </w:p>
        </w:tc>
        <w:tc>
          <w:tcPr>
            <w:vAlign w:val="center"/>
          </w:tcPr>
          <w:p w:rsidR="00000000" w:rsidDel="00000000" w:rsidP="00000000" w:rsidRDefault="00000000" w:rsidRPr="00000000" w14:paraId="000000BC">
            <w:pPr>
              <w:jc w:val="center"/>
              <w:rPr>
                <w:b w:val="0"/>
                <w:sz w:val="20"/>
                <w:szCs w:val="20"/>
              </w:rPr>
            </w:pPr>
            <w:r w:rsidDel="00000000" w:rsidR="00000000" w:rsidRPr="00000000">
              <w:rPr>
                <w:sz w:val="20"/>
                <w:szCs w:val="20"/>
                <w:rtl w:val="0"/>
              </w:rPr>
              <w:t xml:space="preserve">1,0-1,2</w:t>
            </w:r>
            <w:r w:rsidDel="00000000" w:rsidR="00000000" w:rsidRPr="00000000">
              <w:rPr>
                <w:rtl w:val="0"/>
              </w:rPr>
            </w:r>
          </w:p>
        </w:tc>
        <w:tc>
          <w:tcPr>
            <w:vAlign w:val="center"/>
          </w:tcPr>
          <w:p w:rsidR="00000000" w:rsidDel="00000000" w:rsidP="00000000" w:rsidRDefault="00000000" w:rsidRPr="00000000" w14:paraId="000000BD">
            <w:pPr>
              <w:jc w:val="center"/>
              <w:rPr>
                <w:b w:val="0"/>
                <w:sz w:val="20"/>
                <w:szCs w:val="20"/>
              </w:rPr>
            </w:pPr>
            <w:r w:rsidDel="00000000" w:rsidR="00000000" w:rsidRPr="00000000">
              <w:rPr>
                <w:sz w:val="20"/>
                <w:szCs w:val="20"/>
                <w:rtl w:val="0"/>
              </w:rPr>
              <w:t xml:space="preserve">1,1</w:t>
            </w:r>
            <w:r w:rsidDel="00000000" w:rsidR="00000000" w:rsidRPr="00000000">
              <w:rPr>
                <w:rtl w:val="0"/>
              </w:rPr>
            </w:r>
          </w:p>
        </w:tc>
      </w:tr>
      <w:tr>
        <w:trPr>
          <w:cantSplit w:val="0"/>
          <w:tblHeader w:val="0"/>
        </w:trPr>
        <w:tc>
          <w:tcPr/>
          <w:p w:rsidR="00000000" w:rsidDel="00000000" w:rsidP="00000000" w:rsidRDefault="00000000" w:rsidRPr="00000000" w14:paraId="000000BE">
            <w:pPr>
              <w:jc w:val="both"/>
              <w:rPr>
                <w:b w:val="0"/>
                <w:sz w:val="20"/>
                <w:szCs w:val="20"/>
              </w:rPr>
            </w:pPr>
            <w:r w:rsidDel="00000000" w:rsidR="00000000" w:rsidRPr="00000000">
              <w:rPr>
                <w:sz w:val="20"/>
                <w:szCs w:val="20"/>
                <w:rtl w:val="0"/>
              </w:rPr>
              <w:t xml:space="preserve">Sodio (g)</w:t>
            </w:r>
            <w:r w:rsidDel="00000000" w:rsidR="00000000" w:rsidRPr="00000000">
              <w:rPr>
                <w:rtl w:val="0"/>
              </w:rPr>
            </w:r>
          </w:p>
        </w:tc>
        <w:tc>
          <w:tcPr>
            <w:vAlign w:val="center"/>
          </w:tcPr>
          <w:p w:rsidR="00000000" w:rsidDel="00000000" w:rsidP="00000000" w:rsidRDefault="00000000" w:rsidRPr="00000000" w14:paraId="000000BF">
            <w:pPr>
              <w:jc w:val="center"/>
              <w:rPr>
                <w:b w:val="0"/>
                <w:sz w:val="20"/>
                <w:szCs w:val="20"/>
              </w:rPr>
            </w:pPr>
            <w:r w:rsidDel="00000000" w:rsidR="00000000" w:rsidRPr="00000000">
              <w:rPr>
                <w:sz w:val="20"/>
                <w:szCs w:val="20"/>
                <w:rtl w:val="0"/>
              </w:rPr>
              <w:t xml:space="preserve">0,02-0,08</w:t>
            </w:r>
            <w:r w:rsidDel="00000000" w:rsidR="00000000" w:rsidRPr="00000000">
              <w:rPr>
                <w:rtl w:val="0"/>
              </w:rPr>
            </w:r>
          </w:p>
        </w:tc>
        <w:tc>
          <w:tcPr>
            <w:vAlign w:val="center"/>
          </w:tcPr>
          <w:p w:rsidR="00000000" w:rsidDel="00000000" w:rsidP="00000000" w:rsidRDefault="00000000" w:rsidRPr="00000000" w14:paraId="000000C0">
            <w:pPr>
              <w:jc w:val="center"/>
              <w:rPr>
                <w:b w:val="0"/>
                <w:sz w:val="20"/>
                <w:szCs w:val="20"/>
              </w:rPr>
            </w:pPr>
            <w:r w:rsidDel="00000000" w:rsidR="00000000" w:rsidRPr="00000000">
              <w:rPr>
                <w:sz w:val="20"/>
                <w:szCs w:val="20"/>
                <w:rtl w:val="0"/>
              </w:rPr>
              <w:t xml:space="preserve">0,06-1,12</w:t>
            </w:r>
            <w:r w:rsidDel="00000000" w:rsidR="00000000" w:rsidRPr="00000000">
              <w:rPr>
                <w:rtl w:val="0"/>
              </w:rPr>
            </w:r>
          </w:p>
        </w:tc>
        <w:tc>
          <w:tcPr>
            <w:vAlign w:val="center"/>
          </w:tcPr>
          <w:p w:rsidR="00000000" w:rsidDel="00000000" w:rsidP="00000000" w:rsidRDefault="00000000" w:rsidRPr="00000000" w14:paraId="000000C1">
            <w:pPr>
              <w:jc w:val="center"/>
              <w:rPr>
                <w:b w:val="0"/>
                <w:sz w:val="20"/>
                <w:szCs w:val="20"/>
              </w:rPr>
            </w:pPr>
            <w:r w:rsidDel="00000000" w:rsidR="00000000" w:rsidRPr="00000000">
              <w:rPr>
                <w:sz w:val="20"/>
                <w:szCs w:val="20"/>
                <w:rtl w:val="0"/>
              </w:rPr>
              <w:t xml:space="preserve">0,11</w:t>
            </w:r>
            <w:r w:rsidDel="00000000" w:rsidR="00000000" w:rsidRPr="00000000">
              <w:rPr>
                <w:rtl w:val="0"/>
              </w:rPr>
            </w:r>
          </w:p>
        </w:tc>
      </w:tr>
      <w:tr>
        <w:trPr>
          <w:cantSplit w:val="0"/>
          <w:tblHeader w:val="0"/>
        </w:trPr>
        <w:tc>
          <w:tcPr/>
          <w:p w:rsidR="00000000" w:rsidDel="00000000" w:rsidP="00000000" w:rsidRDefault="00000000" w:rsidRPr="00000000" w14:paraId="000000C2">
            <w:pPr>
              <w:jc w:val="both"/>
              <w:rPr>
                <w:b w:val="0"/>
                <w:sz w:val="20"/>
                <w:szCs w:val="20"/>
              </w:rPr>
            </w:pPr>
            <w:r w:rsidDel="00000000" w:rsidR="00000000" w:rsidRPr="00000000">
              <w:rPr>
                <w:sz w:val="20"/>
                <w:szCs w:val="20"/>
                <w:rtl w:val="0"/>
              </w:rPr>
              <w:t xml:space="preserve">Potasio (g)</w:t>
            </w:r>
            <w:r w:rsidDel="00000000" w:rsidR="00000000" w:rsidRPr="00000000">
              <w:rPr>
                <w:rtl w:val="0"/>
              </w:rPr>
            </w:r>
          </w:p>
        </w:tc>
        <w:tc>
          <w:tcPr>
            <w:vAlign w:val="center"/>
          </w:tcPr>
          <w:p w:rsidR="00000000" w:rsidDel="00000000" w:rsidP="00000000" w:rsidRDefault="00000000" w:rsidRPr="00000000" w14:paraId="000000C3">
            <w:pPr>
              <w:jc w:val="center"/>
              <w:rPr>
                <w:b w:val="0"/>
                <w:sz w:val="20"/>
                <w:szCs w:val="20"/>
              </w:rPr>
            </w:pPr>
            <w:r w:rsidDel="00000000" w:rsidR="00000000" w:rsidRPr="00000000">
              <w:rPr>
                <w:sz w:val="20"/>
                <w:szCs w:val="20"/>
                <w:rtl w:val="0"/>
              </w:rPr>
              <w:t xml:space="preserve">0,4</w:t>
            </w:r>
            <w:r w:rsidDel="00000000" w:rsidR="00000000" w:rsidRPr="00000000">
              <w:rPr>
                <w:rtl w:val="0"/>
              </w:rPr>
            </w:r>
          </w:p>
        </w:tc>
        <w:tc>
          <w:tcPr>
            <w:vAlign w:val="center"/>
          </w:tcPr>
          <w:p w:rsidR="00000000" w:rsidDel="00000000" w:rsidP="00000000" w:rsidRDefault="00000000" w:rsidRPr="00000000" w14:paraId="000000C4">
            <w:pPr>
              <w:jc w:val="center"/>
              <w:rPr>
                <w:b w:val="0"/>
                <w:sz w:val="20"/>
                <w:szCs w:val="20"/>
              </w:rPr>
            </w:pPr>
            <w:r w:rsidDel="00000000" w:rsidR="00000000" w:rsidRPr="00000000">
              <w:rPr>
                <w:sz w:val="20"/>
                <w:szCs w:val="20"/>
                <w:rtl w:val="0"/>
              </w:rPr>
              <w:t xml:space="preserve">0,34-0,47</w:t>
            </w:r>
            <w:r w:rsidDel="00000000" w:rsidR="00000000" w:rsidRPr="00000000">
              <w:rPr>
                <w:rtl w:val="0"/>
              </w:rPr>
            </w:r>
          </w:p>
        </w:tc>
        <w:tc>
          <w:tcPr>
            <w:vAlign w:val="center"/>
          </w:tcPr>
          <w:p w:rsidR="00000000" w:rsidDel="00000000" w:rsidP="00000000" w:rsidRDefault="00000000" w:rsidRPr="00000000" w14:paraId="000000C5">
            <w:pPr>
              <w:jc w:val="center"/>
              <w:rPr>
                <w:b w:val="0"/>
                <w:sz w:val="20"/>
                <w:szCs w:val="20"/>
              </w:rPr>
            </w:pPr>
            <w:r w:rsidDel="00000000" w:rsidR="00000000" w:rsidRPr="00000000">
              <w:rPr>
                <w:sz w:val="20"/>
                <w:szCs w:val="20"/>
                <w:rtl w:val="0"/>
              </w:rPr>
              <w:t xml:space="preserve">0,35</w:t>
            </w:r>
            <w:r w:rsidDel="00000000" w:rsidR="00000000" w:rsidRPr="00000000">
              <w:rPr>
                <w:rtl w:val="0"/>
              </w:rPr>
            </w:r>
          </w:p>
        </w:tc>
      </w:tr>
      <w:tr>
        <w:trPr>
          <w:cantSplit w:val="0"/>
          <w:tblHeader w:val="0"/>
        </w:trPr>
        <w:tc>
          <w:tcPr/>
          <w:p w:rsidR="00000000" w:rsidDel="00000000" w:rsidP="00000000" w:rsidRDefault="00000000" w:rsidRPr="00000000" w14:paraId="000000C6">
            <w:pPr>
              <w:jc w:val="both"/>
              <w:rPr>
                <w:b w:val="0"/>
                <w:sz w:val="20"/>
                <w:szCs w:val="20"/>
              </w:rPr>
            </w:pPr>
            <w:r w:rsidDel="00000000" w:rsidR="00000000" w:rsidRPr="00000000">
              <w:rPr>
                <w:sz w:val="20"/>
                <w:szCs w:val="20"/>
                <w:rtl w:val="0"/>
              </w:rPr>
              <w:t xml:space="preserve">Calcio (mg)</w:t>
            </w:r>
            <w:r w:rsidDel="00000000" w:rsidR="00000000" w:rsidRPr="00000000">
              <w:rPr>
                <w:rtl w:val="0"/>
              </w:rPr>
            </w:r>
          </w:p>
        </w:tc>
        <w:tc>
          <w:tcPr>
            <w:vAlign w:val="center"/>
          </w:tcPr>
          <w:p w:rsidR="00000000" w:rsidDel="00000000" w:rsidP="00000000" w:rsidRDefault="00000000" w:rsidRPr="00000000" w14:paraId="000000C7">
            <w:pPr>
              <w:jc w:val="center"/>
              <w:rPr>
                <w:b w:val="0"/>
                <w:sz w:val="20"/>
                <w:szCs w:val="20"/>
              </w:rPr>
            </w:pPr>
            <w:r w:rsidDel="00000000" w:rsidR="00000000" w:rsidRPr="00000000">
              <w:rPr>
                <w:sz w:val="20"/>
                <w:szCs w:val="20"/>
                <w:rtl w:val="0"/>
              </w:rPr>
              <w:t xml:space="preserve">35-63</w:t>
            </w:r>
            <w:r w:rsidDel="00000000" w:rsidR="00000000" w:rsidRPr="00000000">
              <w:rPr>
                <w:rtl w:val="0"/>
              </w:rPr>
            </w:r>
          </w:p>
        </w:tc>
        <w:tc>
          <w:tcPr>
            <w:vAlign w:val="center"/>
          </w:tcPr>
          <w:p w:rsidR="00000000" w:rsidDel="00000000" w:rsidP="00000000" w:rsidRDefault="00000000" w:rsidRPr="00000000" w14:paraId="000000C8">
            <w:pPr>
              <w:jc w:val="center"/>
              <w:rPr>
                <w:b w:val="0"/>
                <w:sz w:val="20"/>
                <w:szCs w:val="20"/>
              </w:rPr>
            </w:pPr>
            <w:r w:rsidDel="00000000" w:rsidR="00000000" w:rsidRPr="00000000">
              <w:rPr>
                <w:sz w:val="20"/>
                <w:szCs w:val="20"/>
                <w:rtl w:val="0"/>
              </w:rPr>
              <w:t xml:space="preserve">190-214</w:t>
            </w:r>
            <w:r w:rsidDel="00000000" w:rsidR="00000000" w:rsidRPr="00000000">
              <w:rPr>
                <w:rtl w:val="0"/>
              </w:rPr>
            </w:r>
          </w:p>
        </w:tc>
        <w:tc>
          <w:tcPr>
            <w:vAlign w:val="center"/>
          </w:tcPr>
          <w:p w:rsidR="00000000" w:rsidDel="00000000" w:rsidP="00000000" w:rsidRDefault="00000000" w:rsidRPr="00000000" w14:paraId="000000C9">
            <w:pPr>
              <w:jc w:val="center"/>
              <w:rPr>
                <w:b w:val="0"/>
                <w:sz w:val="20"/>
                <w:szCs w:val="20"/>
              </w:rPr>
            </w:pPr>
            <w:r w:rsidDel="00000000" w:rsidR="00000000" w:rsidRPr="00000000">
              <w:rPr>
                <w:sz w:val="20"/>
                <w:szCs w:val="20"/>
                <w:rtl w:val="0"/>
              </w:rPr>
              <w:t xml:space="preserve">270</w:t>
            </w:r>
            <w:r w:rsidDel="00000000" w:rsidR="00000000" w:rsidRPr="00000000">
              <w:rPr>
                <w:rtl w:val="0"/>
              </w:rPr>
            </w:r>
          </w:p>
        </w:tc>
      </w:tr>
      <w:tr>
        <w:trPr>
          <w:cantSplit w:val="0"/>
          <w:tblHeader w:val="0"/>
        </w:trPr>
        <w:tc>
          <w:tcPr/>
          <w:p w:rsidR="00000000" w:rsidDel="00000000" w:rsidP="00000000" w:rsidRDefault="00000000" w:rsidRPr="00000000" w14:paraId="000000CA">
            <w:pPr>
              <w:jc w:val="both"/>
              <w:rPr>
                <w:b w:val="0"/>
                <w:sz w:val="20"/>
                <w:szCs w:val="20"/>
              </w:rPr>
            </w:pPr>
            <w:r w:rsidDel="00000000" w:rsidR="00000000" w:rsidRPr="00000000">
              <w:rPr>
                <w:sz w:val="20"/>
                <w:szCs w:val="20"/>
                <w:rtl w:val="0"/>
              </w:rPr>
              <w:t xml:space="preserve">Fósforo</w:t>
            </w:r>
            <w:r w:rsidDel="00000000" w:rsidR="00000000" w:rsidRPr="00000000">
              <w:rPr>
                <w:rtl w:val="0"/>
              </w:rPr>
            </w:r>
          </w:p>
        </w:tc>
        <w:tc>
          <w:tcPr>
            <w:vAlign w:val="center"/>
          </w:tcPr>
          <w:p w:rsidR="00000000" w:rsidDel="00000000" w:rsidP="00000000" w:rsidRDefault="00000000" w:rsidRPr="00000000" w14:paraId="000000CB">
            <w:pPr>
              <w:jc w:val="center"/>
              <w:rPr>
                <w:b w:val="0"/>
                <w:sz w:val="20"/>
                <w:szCs w:val="20"/>
              </w:rPr>
            </w:pPr>
            <w:r w:rsidDel="00000000" w:rsidR="00000000" w:rsidRPr="00000000">
              <w:rPr>
                <w:sz w:val="20"/>
                <w:szCs w:val="20"/>
                <w:rtl w:val="0"/>
              </w:rPr>
              <w:t xml:space="preserve">167-287</w:t>
            </w:r>
            <w:r w:rsidDel="00000000" w:rsidR="00000000" w:rsidRPr="00000000">
              <w:rPr>
                <w:rtl w:val="0"/>
              </w:rPr>
            </w:r>
          </w:p>
        </w:tc>
        <w:tc>
          <w:tcPr>
            <w:vAlign w:val="center"/>
          </w:tcPr>
          <w:p w:rsidR="00000000" w:rsidDel="00000000" w:rsidP="00000000" w:rsidRDefault="00000000" w:rsidRPr="00000000" w14:paraId="000000CC">
            <w:pPr>
              <w:jc w:val="center"/>
              <w:rPr>
                <w:b w:val="0"/>
                <w:sz w:val="20"/>
                <w:szCs w:val="20"/>
              </w:rPr>
            </w:pPr>
            <w:r w:rsidDel="00000000" w:rsidR="00000000" w:rsidRPr="00000000">
              <w:rPr>
                <w:sz w:val="20"/>
                <w:szCs w:val="20"/>
                <w:rtl w:val="0"/>
              </w:rPr>
              <w:t xml:space="preserve">199-242</w:t>
            </w:r>
            <w:r w:rsidDel="00000000" w:rsidR="00000000" w:rsidRPr="00000000">
              <w:rPr>
                <w:rtl w:val="0"/>
              </w:rPr>
            </w:r>
          </w:p>
        </w:tc>
        <w:tc>
          <w:tcPr>
            <w:vAlign w:val="center"/>
          </w:tcPr>
          <w:p w:rsidR="00000000" w:rsidDel="00000000" w:rsidP="00000000" w:rsidRDefault="00000000" w:rsidRPr="00000000" w14:paraId="000000CD">
            <w:pPr>
              <w:jc w:val="center"/>
              <w:rPr>
                <w:b w:val="0"/>
                <w:sz w:val="20"/>
                <w:szCs w:val="20"/>
              </w:rPr>
            </w:pPr>
            <w:r w:rsidDel="00000000" w:rsidR="00000000" w:rsidRPr="00000000">
              <w:rPr>
                <w:sz w:val="20"/>
                <w:szCs w:val="20"/>
                <w:rtl w:val="0"/>
              </w:rPr>
              <w:t xml:space="preserve">230</w:t>
            </w:r>
            <w:r w:rsidDel="00000000" w:rsidR="00000000" w:rsidRPr="00000000">
              <w:rPr>
                <w:rtl w:val="0"/>
              </w:rPr>
            </w:r>
          </w:p>
        </w:tc>
      </w:tr>
      <w:tr>
        <w:trPr>
          <w:cantSplit w:val="0"/>
          <w:tblHeader w:val="0"/>
        </w:trPr>
        <w:tc>
          <w:tcPr/>
          <w:p w:rsidR="00000000" w:rsidDel="00000000" w:rsidP="00000000" w:rsidRDefault="00000000" w:rsidRPr="00000000" w14:paraId="000000CE">
            <w:pPr>
              <w:jc w:val="both"/>
              <w:rPr>
                <w:b w:val="0"/>
                <w:sz w:val="20"/>
                <w:szCs w:val="20"/>
              </w:rPr>
            </w:pPr>
            <w:r w:rsidDel="00000000" w:rsidR="00000000" w:rsidRPr="00000000">
              <w:rPr>
                <w:sz w:val="20"/>
                <w:szCs w:val="20"/>
                <w:rtl w:val="0"/>
              </w:rPr>
              <w:t xml:space="preserve">Hierro (mg)</w:t>
            </w:r>
            <w:r w:rsidDel="00000000" w:rsidR="00000000" w:rsidRPr="00000000">
              <w:rPr>
                <w:rtl w:val="0"/>
              </w:rPr>
            </w:r>
          </w:p>
        </w:tc>
        <w:tc>
          <w:tcPr>
            <w:vAlign w:val="center"/>
          </w:tcPr>
          <w:p w:rsidR="00000000" w:rsidDel="00000000" w:rsidP="00000000" w:rsidRDefault="00000000" w:rsidRPr="00000000" w14:paraId="000000CF">
            <w:pPr>
              <w:jc w:val="center"/>
              <w:rPr>
                <w:b w:val="0"/>
                <w:sz w:val="20"/>
                <w:szCs w:val="20"/>
              </w:rPr>
            </w:pPr>
            <w:r w:rsidDel="00000000" w:rsidR="00000000" w:rsidRPr="00000000">
              <w:rPr>
                <w:sz w:val="20"/>
                <w:szCs w:val="20"/>
                <w:rtl w:val="0"/>
              </w:rPr>
              <w:t xml:space="preserve">2,2-3,2</w:t>
            </w:r>
            <w:r w:rsidDel="00000000" w:rsidR="00000000" w:rsidRPr="00000000">
              <w:rPr>
                <w:rtl w:val="0"/>
              </w:rPr>
            </w:r>
          </w:p>
        </w:tc>
        <w:tc>
          <w:tcPr>
            <w:vAlign w:val="center"/>
          </w:tcPr>
          <w:p w:rsidR="00000000" w:rsidDel="00000000" w:rsidP="00000000" w:rsidRDefault="00000000" w:rsidRPr="00000000" w14:paraId="000000D0">
            <w:pPr>
              <w:jc w:val="center"/>
              <w:rPr>
                <w:b w:val="0"/>
                <w:sz w:val="20"/>
                <w:szCs w:val="20"/>
              </w:rPr>
            </w:pPr>
            <w:r w:rsidDel="00000000" w:rsidR="00000000" w:rsidRPr="00000000">
              <w:rPr>
                <w:sz w:val="20"/>
                <w:szCs w:val="20"/>
                <w:rtl w:val="0"/>
              </w:rPr>
              <w:t xml:space="preserve">0,8-2,3</w:t>
            </w:r>
            <w:r w:rsidDel="00000000" w:rsidR="00000000" w:rsidRPr="00000000">
              <w:rPr>
                <w:rtl w:val="0"/>
              </w:rPr>
            </w:r>
          </w:p>
        </w:tc>
        <w:tc>
          <w:tcPr>
            <w:vAlign w:val="center"/>
          </w:tcPr>
          <w:p w:rsidR="00000000" w:rsidDel="00000000" w:rsidP="00000000" w:rsidRDefault="00000000" w:rsidRPr="00000000" w14:paraId="000000D1">
            <w:pPr>
              <w:jc w:val="center"/>
              <w:rPr>
                <w:b w:val="0"/>
                <w:sz w:val="20"/>
                <w:szCs w:val="20"/>
              </w:rPr>
            </w:pPr>
            <w:r w:rsidDel="00000000" w:rsidR="00000000" w:rsidRPr="00000000">
              <w:rPr>
                <w:sz w:val="20"/>
                <w:szCs w:val="20"/>
                <w:rtl w:val="0"/>
              </w:rPr>
              <w:t xml:space="preserve">0,2</w:t>
            </w:r>
            <w:r w:rsidDel="00000000" w:rsidR="00000000" w:rsidRPr="00000000">
              <w:rPr>
                <w:rtl w:val="0"/>
              </w:rPr>
            </w:r>
          </w:p>
        </w:tc>
      </w:tr>
      <w:tr>
        <w:trPr>
          <w:cantSplit w:val="0"/>
          <w:tblHeader w:val="0"/>
        </w:trPr>
        <w:tc>
          <w:tcPr/>
          <w:p w:rsidR="00000000" w:rsidDel="00000000" w:rsidP="00000000" w:rsidRDefault="00000000" w:rsidRPr="00000000" w14:paraId="000000D2">
            <w:pPr>
              <w:jc w:val="both"/>
              <w:rPr>
                <w:b w:val="0"/>
                <w:sz w:val="20"/>
                <w:szCs w:val="20"/>
              </w:rPr>
            </w:pPr>
            <w:r w:rsidDel="00000000" w:rsidR="00000000" w:rsidRPr="00000000">
              <w:rPr>
                <w:sz w:val="20"/>
                <w:szCs w:val="20"/>
                <w:rtl w:val="0"/>
              </w:rPr>
              <w:t xml:space="preserve">Magnesio (mg)</w:t>
            </w:r>
            <w:r w:rsidDel="00000000" w:rsidR="00000000" w:rsidRPr="00000000">
              <w:rPr>
                <w:rtl w:val="0"/>
              </w:rPr>
            </w:r>
          </w:p>
        </w:tc>
        <w:tc>
          <w:tcPr>
            <w:vAlign w:val="center"/>
          </w:tcPr>
          <w:p w:rsidR="00000000" w:rsidDel="00000000" w:rsidP="00000000" w:rsidRDefault="00000000" w:rsidRPr="00000000" w14:paraId="000000D3">
            <w:pPr>
              <w:jc w:val="center"/>
              <w:rPr>
                <w:b w:val="0"/>
                <w:sz w:val="20"/>
                <w:szCs w:val="20"/>
              </w:rPr>
            </w:pPr>
            <w:r w:rsidDel="00000000" w:rsidR="00000000" w:rsidRPr="00000000">
              <w:rPr>
                <w:sz w:val="20"/>
                <w:szCs w:val="20"/>
                <w:rtl w:val="0"/>
              </w:rPr>
              <w:t xml:space="preserve">100-113</w:t>
            </w:r>
            <w:r w:rsidDel="00000000" w:rsidR="00000000" w:rsidRPr="00000000">
              <w:rPr>
                <w:rtl w:val="0"/>
              </w:rPr>
            </w:r>
          </w:p>
        </w:tc>
        <w:tc>
          <w:tcPr>
            <w:vAlign w:val="center"/>
          </w:tcPr>
          <w:p w:rsidR="00000000" w:rsidDel="00000000" w:rsidP="00000000" w:rsidRDefault="00000000" w:rsidRPr="00000000" w14:paraId="000000D4">
            <w:pPr>
              <w:jc w:val="center"/>
              <w:rPr>
                <w:b w:val="0"/>
                <w:sz w:val="20"/>
                <w:szCs w:val="20"/>
              </w:rPr>
            </w:pPr>
            <w:r w:rsidDel="00000000" w:rsidR="00000000" w:rsidRPr="00000000">
              <w:rPr>
                <w:sz w:val="20"/>
                <w:szCs w:val="20"/>
                <w:rtl w:val="0"/>
              </w:rPr>
              <w:t xml:space="preserve">45-86</w:t>
            </w:r>
            <w:r w:rsidDel="00000000" w:rsidR="00000000" w:rsidRPr="00000000">
              <w:rPr>
                <w:rtl w:val="0"/>
              </w:rPr>
            </w:r>
          </w:p>
        </w:tc>
        <w:tc>
          <w:tcPr>
            <w:vAlign w:val="center"/>
          </w:tcPr>
          <w:p w:rsidR="00000000" w:rsidDel="00000000" w:rsidP="00000000" w:rsidRDefault="00000000" w:rsidRPr="00000000" w14:paraId="000000D5">
            <w:pPr>
              <w:jc w:val="center"/>
              <w:rPr>
                <w:b w:val="0"/>
                <w:sz w:val="20"/>
                <w:szCs w:val="20"/>
              </w:rPr>
            </w:pPr>
            <w:r w:rsidDel="00000000" w:rsidR="00000000" w:rsidRPr="00000000">
              <w:rPr>
                <w:sz w:val="20"/>
                <w:szCs w:val="20"/>
                <w:rtl w:val="0"/>
              </w:rPr>
              <w:t xml:space="preserve">26</w:t>
            </w:r>
            <w:r w:rsidDel="00000000" w:rsidR="00000000" w:rsidRPr="00000000">
              <w:rPr>
                <w:rtl w:val="0"/>
              </w:rPr>
            </w:r>
          </w:p>
        </w:tc>
      </w:tr>
      <w:tr>
        <w:trPr>
          <w:cantSplit w:val="0"/>
          <w:tblHeader w:val="0"/>
        </w:trPr>
        <w:tc>
          <w:tcPr/>
          <w:p w:rsidR="00000000" w:rsidDel="00000000" w:rsidP="00000000" w:rsidRDefault="00000000" w:rsidRPr="00000000" w14:paraId="000000D6">
            <w:pPr>
              <w:jc w:val="both"/>
              <w:rPr>
                <w:b w:val="0"/>
                <w:sz w:val="20"/>
                <w:szCs w:val="20"/>
              </w:rPr>
            </w:pPr>
            <w:r w:rsidDel="00000000" w:rsidR="00000000" w:rsidRPr="00000000">
              <w:rPr>
                <w:sz w:val="20"/>
                <w:szCs w:val="20"/>
                <w:rtl w:val="0"/>
              </w:rPr>
              <w:t xml:space="preserve">Cinc (mg)</w:t>
            </w:r>
            <w:r w:rsidDel="00000000" w:rsidR="00000000" w:rsidRPr="00000000">
              <w:rPr>
                <w:rtl w:val="0"/>
              </w:rPr>
            </w:r>
          </w:p>
        </w:tc>
        <w:tc>
          <w:tcPr>
            <w:vAlign w:val="center"/>
          </w:tcPr>
          <w:p w:rsidR="00000000" w:rsidDel="00000000" w:rsidP="00000000" w:rsidRDefault="00000000" w:rsidRPr="00000000" w14:paraId="000000D7">
            <w:pPr>
              <w:jc w:val="center"/>
              <w:rPr>
                <w:b w:val="0"/>
                <w:sz w:val="20"/>
                <w:szCs w:val="20"/>
              </w:rPr>
            </w:pPr>
            <w:r w:rsidDel="00000000" w:rsidR="00000000" w:rsidRPr="00000000">
              <w:rPr>
                <w:sz w:val="20"/>
                <w:szCs w:val="20"/>
                <w:rtl w:val="0"/>
              </w:rPr>
              <w:t xml:space="preserve">1,4-2,0</w:t>
            </w:r>
            <w:r w:rsidDel="00000000" w:rsidR="00000000" w:rsidRPr="00000000">
              <w:rPr>
                <w:rtl w:val="0"/>
              </w:rPr>
            </w:r>
          </w:p>
        </w:tc>
        <w:tc>
          <w:tcPr>
            <w:vAlign w:val="center"/>
          </w:tcPr>
          <w:p w:rsidR="00000000" w:rsidDel="00000000" w:rsidP="00000000" w:rsidRDefault="00000000" w:rsidRPr="00000000" w14:paraId="000000D8">
            <w:pPr>
              <w:jc w:val="center"/>
              <w:rPr>
                <w:b w:val="0"/>
                <w:sz w:val="20"/>
                <w:szCs w:val="20"/>
              </w:rPr>
            </w:pPr>
            <w:r w:rsidDel="00000000" w:rsidR="00000000" w:rsidRPr="00000000">
              <w:rPr>
                <w:sz w:val="20"/>
                <w:szCs w:val="20"/>
                <w:rtl w:val="0"/>
              </w:rPr>
              <w:t xml:space="preserve">0,2-0,9</w:t>
            </w:r>
            <w:r w:rsidDel="00000000" w:rsidR="00000000" w:rsidRPr="00000000">
              <w:rPr>
                <w:rtl w:val="0"/>
              </w:rPr>
            </w:r>
          </w:p>
        </w:tc>
        <w:tc>
          <w:tcPr>
            <w:vAlign w:val="center"/>
          </w:tcPr>
          <w:p w:rsidR="00000000" w:rsidDel="00000000" w:rsidP="00000000" w:rsidRDefault="00000000" w:rsidRPr="00000000" w14:paraId="000000D9">
            <w:pPr>
              <w:jc w:val="center"/>
              <w:rPr>
                <w:b w:val="0"/>
                <w:sz w:val="20"/>
                <w:szCs w:val="20"/>
              </w:rPr>
            </w:pPr>
            <w:r w:rsidDel="00000000" w:rsidR="00000000" w:rsidRPr="00000000">
              <w:rPr>
                <w:sz w:val="20"/>
                <w:szCs w:val="20"/>
                <w:rtl w:val="0"/>
              </w:rPr>
              <w:t xml:space="preserve">0,9</w:t>
            </w:r>
            <w:r w:rsidDel="00000000" w:rsidR="00000000" w:rsidRPr="00000000">
              <w:rPr>
                <w:rtl w:val="0"/>
              </w:rPr>
            </w:r>
          </w:p>
        </w:tc>
      </w:tr>
      <w:tr>
        <w:trPr>
          <w:cantSplit w:val="0"/>
          <w:tblHeader w:val="0"/>
        </w:trPr>
        <w:tc>
          <w:tcPr/>
          <w:p w:rsidR="00000000" w:rsidDel="00000000" w:rsidP="00000000" w:rsidRDefault="00000000" w:rsidRPr="00000000" w14:paraId="000000DA">
            <w:pPr>
              <w:jc w:val="both"/>
              <w:rPr>
                <w:b w:val="0"/>
                <w:sz w:val="20"/>
                <w:szCs w:val="20"/>
              </w:rPr>
            </w:pPr>
            <w:r w:rsidDel="00000000" w:rsidR="00000000" w:rsidRPr="00000000">
              <w:rPr>
                <w:sz w:val="20"/>
                <w:szCs w:val="20"/>
                <w:rtl w:val="0"/>
              </w:rPr>
              <w:t xml:space="preserve">Vit. A (UI)</w:t>
            </w:r>
            <w:r w:rsidDel="00000000" w:rsidR="00000000" w:rsidRPr="00000000">
              <w:rPr>
                <w:rtl w:val="0"/>
              </w:rPr>
            </w:r>
          </w:p>
        </w:tc>
        <w:tc>
          <w:tcPr>
            <w:vAlign w:val="center"/>
          </w:tcPr>
          <w:p w:rsidR="00000000" w:rsidDel="00000000" w:rsidP="00000000" w:rsidRDefault="00000000" w:rsidRPr="00000000" w14:paraId="000000DB">
            <w:pPr>
              <w:jc w:val="center"/>
              <w:rPr>
                <w:b w:val="0"/>
                <w:sz w:val="20"/>
                <w:szCs w:val="20"/>
              </w:rPr>
            </w:pPr>
            <w:r w:rsidDel="00000000" w:rsidR="00000000" w:rsidRPr="00000000">
              <w:rPr>
                <w:sz w:val="20"/>
                <w:szCs w:val="20"/>
                <w:rtl w:val="0"/>
              </w:rPr>
              <w:t xml:space="preserve">3</w:t>
            </w:r>
            <w:r w:rsidDel="00000000" w:rsidR="00000000" w:rsidRPr="00000000">
              <w:rPr>
                <w:rtl w:val="0"/>
              </w:rPr>
            </w:r>
          </w:p>
        </w:tc>
        <w:tc>
          <w:tcPr>
            <w:vAlign w:val="center"/>
          </w:tcPr>
          <w:p w:rsidR="00000000" w:rsidDel="00000000" w:rsidP="00000000" w:rsidRDefault="00000000" w:rsidRPr="00000000" w14:paraId="000000DC">
            <w:pPr>
              <w:jc w:val="center"/>
              <w:rPr>
                <w:b w:val="0"/>
                <w:sz w:val="20"/>
                <w:szCs w:val="20"/>
              </w:rPr>
            </w:pPr>
            <w:r w:rsidDel="00000000" w:rsidR="00000000" w:rsidRPr="00000000">
              <w:rPr>
                <w:sz w:val="20"/>
                <w:szCs w:val="20"/>
                <w:rtl w:val="0"/>
              </w:rPr>
              <w:t xml:space="preserve">150-165</w:t>
            </w:r>
            <w:r w:rsidDel="00000000" w:rsidR="00000000" w:rsidRPr="00000000">
              <w:rPr>
                <w:rtl w:val="0"/>
              </w:rPr>
            </w:r>
          </w:p>
        </w:tc>
        <w:tc>
          <w:tcPr>
            <w:vAlign w:val="center"/>
          </w:tcPr>
          <w:p w:rsidR="00000000" w:rsidDel="00000000" w:rsidP="00000000" w:rsidRDefault="00000000" w:rsidRPr="00000000" w14:paraId="000000DD">
            <w:pPr>
              <w:jc w:val="center"/>
              <w:rPr>
                <w:b w:val="0"/>
                <w:sz w:val="20"/>
                <w:szCs w:val="20"/>
              </w:rPr>
            </w:pPr>
            <w:r w:rsidDel="00000000" w:rsidR="00000000" w:rsidRPr="00000000">
              <w:rPr>
                <w:sz w:val="20"/>
                <w:szCs w:val="20"/>
                <w:rtl w:val="0"/>
              </w:rPr>
              <w:t xml:space="preserve">180</w:t>
            </w:r>
            <w:r w:rsidDel="00000000" w:rsidR="00000000" w:rsidRPr="00000000">
              <w:rPr>
                <w:rtl w:val="0"/>
              </w:rPr>
            </w:r>
          </w:p>
        </w:tc>
      </w:tr>
      <w:tr>
        <w:trPr>
          <w:cantSplit w:val="0"/>
          <w:tblHeader w:val="0"/>
        </w:trPr>
        <w:tc>
          <w:tcPr/>
          <w:p w:rsidR="00000000" w:rsidDel="00000000" w:rsidP="00000000" w:rsidRDefault="00000000" w:rsidRPr="00000000" w14:paraId="000000DE">
            <w:pPr>
              <w:jc w:val="both"/>
              <w:rPr>
                <w:b w:val="0"/>
                <w:sz w:val="20"/>
                <w:szCs w:val="20"/>
              </w:rPr>
            </w:pPr>
            <w:r w:rsidDel="00000000" w:rsidR="00000000" w:rsidRPr="00000000">
              <w:rPr>
                <w:sz w:val="20"/>
                <w:szCs w:val="20"/>
                <w:rtl w:val="0"/>
              </w:rPr>
              <w:t xml:space="preserve">Vit. E (mg)</w:t>
            </w:r>
            <w:r w:rsidDel="00000000" w:rsidR="00000000" w:rsidRPr="00000000">
              <w:rPr>
                <w:rtl w:val="0"/>
              </w:rPr>
            </w:r>
          </w:p>
        </w:tc>
        <w:tc>
          <w:tcPr>
            <w:vAlign w:val="center"/>
          </w:tcPr>
          <w:p w:rsidR="00000000" w:rsidDel="00000000" w:rsidP="00000000" w:rsidRDefault="00000000" w:rsidRPr="00000000" w14:paraId="000000DF">
            <w:pPr>
              <w:jc w:val="center"/>
              <w:rPr>
                <w:b w:val="0"/>
                <w:sz w:val="20"/>
                <w:szCs w:val="20"/>
              </w:rPr>
            </w:pPr>
            <w:r w:rsidDel="00000000" w:rsidR="00000000" w:rsidRPr="00000000">
              <w:rPr>
                <w:sz w:val="20"/>
                <w:szCs w:val="20"/>
                <w:rtl w:val="0"/>
              </w:rPr>
              <w:t xml:space="preserve">0,25-0,3</w:t>
            </w:r>
            <w:r w:rsidDel="00000000" w:rsidR="00000000" w:rsidRPr="00000000">
              <w:rPr>
                <w:rtl w:val="0"/>
              </w:rPr>
            </w:r>
          </w:p>
        </w:tc>
        <w:tc>
          <w:tcPr>
            <w:vAlign w:val="center"/>
          </w:tcPr>
          <w:p w:rsidR="00000000" w:rsidDel="00000000" w:rsidP="00000000" w:rsidRDefault="00000000" w:rsidRPr="00000000" w14:paraId="000000E0">
            <w:pPr>
              <w:jc w:val="center"/>
              <w:rPr>
                <w:b w:val="0"/>
                <w:sz w:val="20"/>
                <w:szCs w:val="20"/>
              </w:rPr>
            </w:pPr>
            <w:r w:rsidDel="00000000" w:rsidR="00000000" w:rsidRPr="00000000">
              <w:rPr>
                <w:sz w:val="20"/>
                <w:szCs w:val="20"/>
                <w:rtl w:val="0"/>
              </w:rPr>
              <w:t xml:space="preserve">0,4-0,6</w:t>
            </w:r>
            <w:r w:rsidDel="00000000" w:rsidR="00000000" w:rsidRPr="00000000">
              <w:rPr>
                <w:rtl w:val="0"/>
              </w:rPr>
            </w:r>
          </w:p>
        </w:tc>
        <w:tc>
          <w:tcPr>
            <w:vAlign w:val="center"/>
          </w:tcPr>
          <w:p w:rsidR="00000000" w:rsidDel="00000000" w:rsidP="00000000" w:rsidRDefault="00000000" w:rsidRPr="00000000" w14:paraId="000000E1">
            <w:pPr>
              <w:jc w:val="center"/>
              <w:rPr>
                <w:b w:val="0"/>
                <w:sz w:val="20"/>
                <w:szCs w:val="20"/>
              </w:rPr>
            </w:pPr>
            <w:r w:rsidDel="00000000" w:rsidR="00000000" w:rsidRPr="00000000">
              <w:rPr>
                <w:sz w:val="20"/>
                <w:szCs w:val="20"/>
                <w:rtl w:val="0"/>
              </w:rPr>
              <w:t xml:space="preserve">1,14</w:t>
            </w:r>
            <w:r w:rsidDel="00000000" w:rsidR="00000000" w:rsidRPr="00000000">
              <w:rPr>
                <w:rtl w:val="0"/>
              </w:rPr>
            </w:r>
          </w:p>
        </w:tc>
      </w:tr>
      <w:tr>
        <w:trPr>
          <w:cantSplit w:val="0"/>
          <w:tblHeader w:val="0"/>
        </w:trPr>
        <w:tc>
          <w:tcPr/>
          <w:p w:rsidR="00000000" w:rsidDel="00000000" w:rsidP="00000000" w:rsidRDefault="00000000" w:rsidRPr="00000000" w14:paraId="000000E2">
            <w:pPr>
              <w:jc w:val="both"/>
              <w:rPr>
                <w:b w:val="0"/>
                <w:sz w:val="20"/>
                <w:szCs w:val="20"/>
              </w:rPr>
            </w:pPr>
            <w:r w:rsidDel="00000000" w:rsidR="00000000" w:rsidRPr="00000000">
              <w:rPr>
                <w:sz w:val="20"/>
                <w:szCs w:val="20"/>
                <w:rtl w:val="0"/>
              </w:rPr>
              <w:t xml:space="preserve">Vit. B1 (mg)</w:t>
            </w:r>
            <w:r w:rsidDel="00000000" w:rsidR="00000000" w:rsidRPr="00000000">
              <w:rPr>
                <w:rtl w:val="0"/>
              </w:rPr>
            </w:r>
          </w:p>
        </w:tc>
        <w:tc>
          <w:tcPr>
            <w:vAlign w:val="center"/>
          </w:tcPr>
          <w:p w:rsidR="00000000" w:rsidDel="00000000" w:rsidP="00000000" w:rsidRDefault="00000000" w:rsidRPr="00000000" w14:paraId="000000E3">
            <w:pPr>
              <w:jc w:val="center"/>
              <w:rPr>
                <w:b w:val="0"/>
                <w:sz w:val="20"/>
                <w:szCs w:val="20"/>
              </w:rPr>
            </w:pPr>
            <w:r w:rsidDel="00000000" w:rsidR="00000000" w:rsidRPr="00000000">
              <w:rPr>
                <w:sz w:val="20"/>
                <w:szCs w:val="20"/>
                <w:rtl w:val="0"/>
              </w:rPr>
              <w:t xml:space="preserve">0,04-0,07</w:t>
            </w:r>
            <w:r w:rsidDel="00000000" w:rsidR="00000000" w:rsidRPr="00000000">
              <w:rPr>
                <w:rtl w:val="0"/>
              </w:rPr>
            </w:r>
          </w:p>
        </w:tc>
        <w:tc>
          <w:tcPr>
            <w:vAlign w:val="center"/>
          </w:tcPr>
          <w:p w:rsidR="00000000" w:rsidDel="00000000" w:rsidP="00000000" w:rsidRDefault="00000000" w:rsidRPr="00000000" w14:paraId="000000E4">
            <w:pPr>
              <w:jc w:val="center"/>
              <w:rPr>
                <w:b w:val="0"/>
                <w:sz w:val="20"/>
                <w:szCs w:val="20"/>
              </w:rPr>
            </w:pPr>
            <w:r w:rsidDel="00000000" w:rsidR="00000000" w:rsidRPr="00000000">
              <w:rPr>
                <w:sz w:val="20"/>
                <w:szCs w:val="20"/>
                <w:rtl w:val="0"/>
              </w:rPr>
              <w:t xml:space="preserve">0,05-0,1</w:t>
            </w:r>
            <w:r w:rsidDel="00000000" w:rsidR="00000000" w:rsidRPr="00000000">
              <w:rPr>
                <w:rtl w:val="0"/>
              </w:rPr>
            </w:r>
          </w:p>
        </w:tc>
        <w:tc>
          <w:tcPr>
            <w:vAlign w:val="center"/>
          </w:tcPr>
          <w:p w:rsidR="00000000" w:rsidDel="00000000" w:rsidP="00000000" w:rsidRDefault="00000000" w:rsidRPr="00000000" w14:paraId="000000E5">
            <w:pPr>
              <w:jc w:val="center"/>
              <w:rPr>
                <w:b w:val="0"/>
                <w:sz w:val="20"/>
                <w:szCs w:val="20"/>
              </w:rPr>
            </w:pPr>
            <w:r w:rsidDel="00000000" w:rsidR="00000000" w:rsidRPr="00000000">
              <w:rPr>
                <w:sz w:val="20"/>
                <w:szCs w:val="20"/>
                <w:rtl w:val="0"/>
              </w:rPr>
              <w:t xml:space="preserve">0,08</w:t>
            </w:r>
            <w:r w:rsidDel="00000000" w:rsidR="00000000" w:rsidRPr="00000000">
              <w:rPr>
                <w:rtl w:val="0"/>
              </w:rPr>
            </w:r>
          </w:p>
        </w:tc>
      </w:tr>
      <w:tr>
        <w:trPr>
          <w:cantSplit w:val="0"/>
          <w:tblHeader w:val="0"/>
        </w:trPr>
        <w:tc>
          <w:tcPr/>
          <w:p w:rsidR="00000000" w:rsidDel="00000000" w:rsidP="00000000" w:rsidRDefault="00000000" w:rsidRPr="00000000" w14:paraId="000000E6">
            <w:pPr>
              <w:jc w:val="both"/>
              <w:rPr>
                <w:b w:val="0"/>
                <w:sz w:val="20"/>
                <w:szCs w:val="20"/>
              </w:rPr>
            </w:pPr>
            <w:r w:rsidDel="00000000" w:rsidR="00000000" w:rsidRPr="00000000">
              <w:rPr>
                <w:sz w:val="20"/>
                <w:szCs w:val="20"/>
                <w:rtl w:val="0"/>
              </w:rPr>
              <w:t xml:space="preserve">Vit. B6 (mg)</w:t>
            </w:r>
            <w:r w:rsidDel="00000000" w:rsidR="00000000" w:rsidRPr="00000000">
              <w:rPr>
                <w:rtl w:val="0"/>
              </w:rPr>
            </w:r>
          </w:p>
        </w:tc>
        <w:tc>
          <w:tcPr>
            <w:vAlign w:val="center"/>
          </w:tcPr>
          <w:p w:rsidR="00000000" w:rsidDel="00000000" w:rsidP="00000000" w:rsidRDefault="00000000" w:rsidRPr="00000000" w14:paraId="000000E7">
            <w:pPr>
              <w:jc w:val="center"/>
              <w:rPr>
                <w:b w:val="0"/>
                <w:sz w:val="20"/>
                <w:szCs w:val="20"/>
              </w:rPr>
            </w:pPr>
            <w:r w:rsidDel="00000000" w:rsidR="00000000" w:rsidRPr="00000000">
              <w:rPr>
                <w:sz w:val="20"/>
                <w:szCs w:val="20"/>
                <w:rtl w:val="0"/>
              </w:rPr>
              <w:t xml:space="preserve">0,04-0,05</w:t>
            </w:r>
            <w:r w:rsidDel="00000000" w:rsidR="00000000" w:rsidRPr="00000000">
              <w:rPr>
                <w:rtl w:val="0"/>
              </w:rPr>
            </w:r>
          </w:p>
        </w:tc>
        <w:tc>
          <w:tcPr>
            <w:vAlign w:val="center"/>
          </w:tcPr>
          <w:p w:rsidR="00000000" w:rsidDel="00000000" w:rsidP="00000000" w:rsidRDefault="00000000" w:rsidRPr="00000000" w14:paraId="000000E8">
            <w:pPr>
              <w:jc w:val="center"/>
              <w:rPr>
                <w:b w:val="0"/>
                <w:sz w:val="20"/>
                <w:szCs w:val="20"/>
              </w:rPr>
            </w:pPr>
            <w:r w:rsidDel="00000000" w:rsidR="00000000" w:rsidRPr="00000000">
              <w:rPr>
                <w:sz w:val="20"/>
                <w:szCs w:val="20"/>
                <w:rtl w:val="0"/>
              </w:rPr>
              <w:t xml:space="preserve">0,05-0,11</w:t>
            </w:r>
            <w:r w:rsidDel="00000000" w:rsidR="00000000" w:rsidRPr="00000000">
              <w:rPr>
                <w:rtl w:val="0"/>
              </w:rPr>
            </w:r>
          </w:p>
        </w:tc>
        <w:tc>
          <w:tcPr>
            <w:vAlign w:val="center"/>
          </w:tcPr>
          <w:p w:rsidR="00000000" w:rsidDel="00000000" w:rsidP="00000000" w:rsidRDefault="00000000" w:rsidRPr="00000000" w14:paraId="000000E9">
            <w:pPr>
              <w:jc w:val="center"/>
              <w:rPr>
                <w:b w:val="0"/>
                <w:sz w:val="20"/>
                <w:szCs w:val="20"/>
              </w:rPr>
            </w:pPr>
            <w:r w:rsidDel="00000000" w:rsidR="00000000" w:rsidRPr="00000000">
              <w:rPr>
                <w:sz w:val="20"/>
                <w:szCs w:val="20"/>
                <w:rtl w:val="0"/>
              </w:rPr>
              <w:t xml:space="preserve">0,07</w:t>
            </w:r>
            <w:r w:rsidDel="00000000" w:rsidR="00000000" w:rsidRPr="00000000">
              <w:rPr>
                <w:rtl w:val="0"/>
              </w:rPr>
            </w:r>
          </w:p>
        </w:tc>
      </w:tr>
      <w:tr>
        <w:trPr>
          <w:cantSplit w:val="0"/>
          <w:tblHeader w:val="0"/>
        </w:trPr>
        <w:tc>
          <w:tcPr/>
          <w:p w:rsidR="00000000" w:rsidDel="00000000" w:rsidP="00000000" w:rsidRDefault="00000000" w:rsidRPr="00000000" w14:paraId="000000EA">
            <w:pPr>
              <w:jc w:val="both"/>
              <w:rPr>
                <w:b w:val="0"/>
                <w:sz w:val="20"/>
                <w:szCs w:val="20"/>
              </w:rPr>
            </w:pPr>
            <w:r w:rsidDel="00000000" w:rsidR="00000000" w:rsidRPr="00000000">
              <w:rPr>
                <w:sz w:val="20"/>
                <w:szCs w:val="20"/>
                <w:rtl w:val="0"/>
              </w:rPr>
              <w:t xml:space="preserve">Ac. fólico (micro g)</w:t>
            </w:r>
            <w:r w:rsidDel="00000000" w:rsidR="00000000" w:rsidRPr="00000000">
              <w:rPr>
                <w:rtl w:val="0"/>
              </w:rPr>
            </w:r>
          </w:p>
        </w:tc>
        <w:tc>
          <w:tcPr>
            <w:vAlign w:val="center"/>
          </w:tcPr>
          <w:p w:rsidR="00000000" w:rsidDel="00000000" w:rsidP="00000000" w:rsidRDefault="00000000" w:rsidRPr="00000000" w14:paraId="000000EB">
            <w:pPr>
              <w:jc w:val="center"/>
              <w:rPr>
                <w:b w:val="0"/>
                <w:sz w:val="20"/>
                <w:szCs w:val="20"/>
              </w:rPr>
            </w:pPr>
            <w:r w:rsidDel="00000000" w:rsidR="00000000" w:rsidRPr="00000000">
              <w:rPr>
                <w:sz w:val="20"/>
                <w:szCs w:val="20"/>
                <w:rtl w:val="0"/>
              </w:rPr>
              <w:t xml:space="preserve">6-10</w:t>
            </w:r>
            <w:r w:rsidDel="00000000" w:rsidR="00000000" w:rsidRPr="00000000">
              <w:rPr>
                <w:rtl w:val="0"/>
              </w:rPr>
            </w:r>
          </w:p>
        </w:tc>
        <w:tc>
          <w:tcPr>
            <w:vAlign w:val="center"/>
          </w:tcPr>
          <w:p w:rsidR="00000000" w:rsidDel="00000000" w:rsidP="00000000" w:rsidRDefault="00000000" w:rsidRPr="00000000" w14:paraId="000000EC">
            <w:pPr>
              <w:jc w:val="center"/>
              <w:rPr>
                <w:b w:val="0"/>
                <w:sz w:val="20"/>
                <w:szCs w:val="20"/>
              </w:rPr>
            </w:pPr>
            <w:r w:rsidDel="00000000" w:rsidR="00000000" w:rsidRPr="00000000">
              <w:rPr>
                <w:sz w:val="20"/>
                <w:szCs w:val="20"/>
                <w:rtl w:val="0"/>
              </w:rPr>
              <w:t xml:space="preserve">5-10</w:t>
            </w:r>
            <w:r w:rsidDel="00000000" w:rsidR="00000000" w:rsidRPr="00000000">
              <w:rPr>
                <w:rtl w:val="0"/>
              </w:rPr>
            </w:r>
          </w:p>
        </w:tc>
        <w:tc>
          <w:tcPr>
            <w:vAlign w:val="center"/>
          </w:tcPr>
          <w:p w:rsidR="00000000" w:rsidDel="00000000" w:rsidP="00000000" w:rsidRDefault="00000000" w:rsidRPr="00000000" w14:paraId="000000ED">
            <w:pPr>
              <w:jc w:val="center"/>
              <w:rPr>
                <w:b w:val="0"/>
                <w:sz w:val="20"/>
                <w:szCs w:val="20"/>
              </w:rPr>
            </w:pPr>
            <w:r w:rsidDel="00000000" w:rsidR="00000000" w:rsidRPr="00000000">
              <w:rPr>
                <w:sz w:val="20"/>
                <w:szCs w:val="20"/>
                <w:rtl w:val="0"/>
              </w:rPr>
              <w:t xml:space="preserve">10</w:t>
            </w:r>
            <w:r w:rsidDel="00000000" w:rsidR="00000000" w:rsidRPr="00000000">
              <w:rPr>
                <w:rtl w:val="0"/>
              </w:rPr>
            </w:r>
          </w:p>
        </w:tc>
      </w:tr>
    </w:tbl>
    <w:p w:rsidR="00000000" w:rsidDel="00000000" w:rsidP="00000000" w:rsidRDefault="00000000" w:rsidRPr="00000000" w14:paraId="000000E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Nota. Tomado del Instituto del Cacao y del Chocolate citado por Cuídate Plus (2017).</w:t>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0">
      <w:pPr>
        <w:numPr>
          <w:ilvl w:val="1"/>
          <w:numId w:val="6"/>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Orden de carga de materias primas</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materias primas son las encargadas de que un producto final sea lo esperado, la calidad de estas permitirá que se obtenga procesados acordes a las necesidades de los consumidores; algunas se deben transformar para poder ser un bien de consumo, mientras que otras pueden ser aptas para el consumo sin necesidad de ser transformadas. En los procesos agroindustriales y más precisamente el del cacao se agregan materias primas en la mayoría de las fases de producción, dependiendo del tipo de chocolate que se desea; por eso, cuando la producción es a gran escala y de forma continua, lo ideal es tener bodegas con materias primas, ordenadas de una forma que permita optimizar los tiempos y los movimientos en la planta transformadora.</w:t>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Aunque parezca extraño, el transporte a granel de materias primas destinadas a la alimentación humana, también hace parte de las fases de la cadena agroalimentaria, ya que se debe garantizar que estas salgan de sus centros de acopio en óptimas condiciones y de igual manera lleguen a su destino final. La mercancía a transportar debe ir perfectamente identificada para evitar confusión y la contaminación cruzada o peligros que puedan suponer una afectación del producto.</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tener un control sobre las mercancías a transportar se debe contar con este documento tipo contrato de servicios que especifica el trabajo a realizar por un operario de transporte, donde se define la carga y otros aspectos asociados a ella, incluida la información de las empresas que realizan el contrato.</w:t>
      </w:r>
      <w:r w:rsidDel="00000000" w:rsidR="00000000" w:rsidRPr="00000000">
        <w:rPr>
          <w:b w:val="1"/>
          <w:sz w:val="20"/>
          <w:szCs w:val="20"/>
          <w:rtl w:val="0"/>
        </w:rPr>
        <w:t xml:space="preserve"> </w:t>
      </w:r>
      <w:r w:rsidDel="00000000" w:rsidR="00000000" w:rsidRPr="00000000">
        <w:rPr>
          <w:sz w:val="20"/>
          <w:szCs w:val="20"/>
          <w:rtl w:val="0"/>
        </w:rPr>
        <w:t xml:space="preserve">El servicio de transporte contratado debe tener en cuenta los siguientes aspectos a diligenciar en la orden de carga:</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63500</wp:posOffset>
                </wp:positionV>
                <wp:extent cx="3116680" cy="646196"/>
                <wp:effectExtent b="0" l="0" r="0" t="0"/>
                <wp:wrapNone/>
                <wp:docPr id="6" name=""/>
                <a:graphic>
                  <a:graphicData uri="http://schemas.microsoft.com/office/word/2010/wordprocessingShape">
                    <wps:wsp>
                      <wps:cNvSpPr/>
                      <wps:cNvPr id="7" name="Shape 7"/>
                      <wps:spPr>
                        <a:xfrm>
                          <a:off x="3801948" y="3471190"/>
                          <a:ext cx="3088105" cy="617621"/>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CF06_2.2_Orden de Carga_Infografia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63500</wp:posOffset>
                </wp:positionV>
                <wp:extent cx="3116680" cy="646196"/>
                <wp:effectExtent b="0" l="0" r="0" t="0"/>
                <wp:wrapNone/>
                <wp:docPr id="6"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116680" cy="646196"/>
                        </a:xfrm>
                        <a:prstGeom prst="rect"/>
                        <a:ln/>
                      </pic:spPr>
                    </pic:pic>
                  </a:graphicData>
                </a:graphic>
              </wp:anchor>
            </w:drawing>
          </mc:Fallback>
        </mc:AlternateContent>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Adicional a la orden de carga, se debe garantizar que el transporte que ofrezca el servicio sea completamente higiénico y que su interior esté hecho de material que se pueda lavar y desinfectar fácilmente y que sea conducido por transportistas capacitados en el manejo de alimentos quienes al igual que los operarios que realicen las tareas de carga y descarga requieren establecer acciones seguras de manera obligatoria, a fin de evitar poner en riesgo su integridad, salud y seguridad, utilizando los siguientes elementos de protección personal:</w:t>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50800</wp:posOffset>
                </wp:positionV>
                <wp:extent cx="3660537" cy="695147"/>
                <wp:effectExtent b="0" l="0" r="0" t="0"/>
                <wp:wrapNone/>
                <wp:docPr id="5" name=""/>
                <a:graphic>
                  <a:graphicData uri="http://schemas.microsoft.com/office/word/2010/wordprocessingShape">
                    <wps:wsp>
                      <wps:cNvSpPr/>
                      <wps:cNvPr id="6" name="Shape 6"/>
                      <wps:spPr>
                        <a:xfrm>
                          <a:off x="3530019" y="3446714"/>
                          <a:ext cx="3631962" cy="66657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CF06_2.2_Elementos de PP_Infografía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50800</wp:posOffset>
                </wp:positionV>
                <wp:extent cx="3660537" cy="695147"/>
                <wp:effectExtent b="0" l="0" r="0" t="0"/>
                <wp:wrapNone/>
                <wp:docPr id="5"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3660537" cy="695147"/>
                        </a:xfrm>
                        <a:prstGeom prst="rect"/>
                        <a:ln/>
                      </pic:spPr>
                    </pic:pic>
                  </a:graphicData>
                </a:graphic>
              </wp:anchor>
            </w:drawing>
          </mc:Fallback>
        </mc:AlternateConten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107">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Producción de la cobertura de chocolate</w:t>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Como ya se ha mencionado en diferentes momentos, la cobertura es un tipo de chocolate de muy buena calidad donde su  principal uso es en la repostería y se da gracias al proceso de mezcla de varios ingredientes y cuyo resultado es recubrir bombones u otros productos de confitería, pastelería, bizcochería, heladería, entre otros. Dentro de los ingredientes principales en la producción de la cobertura están las grasas como la manteca de cacao en proporción (32-39 %) o las grasas vegetales hidrogenadas, las cuales cumplen la función de dar cuerpo y textura.</w:t>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La cobertura de chocolate se caracteriza por ser un insumo importante en la industria de la repostería y la pastelería, su calidad depende de la proporción de manteca de cacao que contenga; en cuanto a los tipos que existen los siguientes son los más conocidos en la actualidad:</w:t>
      </w:r>
    </w:p>
    <w:p w:rsidR="00000000" w:rsidDel="00000000" w:rsidP="00000000" w:rsidRDefault="00000000" w:rsidRPr="00000000" w14:paraId="0000010C">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114300</wp:posOffset>
                </wp:positionV>
                <wp:extent cx="4030947" cy="501817"/>
                <wp:effectExtent b="0" l="0" r="0" t="0"/>
                <wp:wrapNone/>
                <wp:docPr id="8" name=""/>
                <a:graphic>
                  <a:graphicData uri="http://schemas.microsoft.com/office/word/2010/wordprocessingShape">
                    <wps:wsp>
                      <wps:cNvSpPr/>
                      <wps:cNvPr id="9" name="Shape 9"/>
                      <wps:spPr>
                        <a:xfrm>
                          <a:off x="3344814" y="3543379"/>
                          <a:ext cx="4002372" cy="47324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CF06_3_Coberturas tipos y caracteristicas_Infografía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114300</wp:posOffset>
                </wp:positionV>
                <wp:extent cx="4030947" cy="501817"/>
                <wp:effectExtent b="0" l="0" r="0" t="0"/>
                <wp:wrapNone/>
                <wp:docPr id="8"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4030947" cy="501817"/>
                        </a:xfrm>
                        <a:prstGeom prst="rect"/>
                        <a:ln/>
                      </pic:spPr>
                    </pic:pic>
                  </a:graphicData>
                </a:graphic>
              </wp:anchor>
            </w:drawing>
          </mc:Fallback>
        </mc:AlternateContent>
      </w:r>
    </w:p>
    <w:p w:rsidR="00000000" w:rsidDel="00000000" w:rsidP="00000000" w:rsidRDefault="00000000" w:rsidRPr="00000000" w14:paraId="0000010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8"/>
        <w:tblW w:w="9882.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6296"/>
        <w:gridCol w:w="3586"/>
        <w:tblGridChange w:id="0">
          <w:tblGrid>
            <w:gridCol w:w="6296"/>
            <w:gridCol w:w="3586"/>
          </w:tblGrid>
        </w:tblGridChange>
      </w:tblGrid>
      <w:tr>
        <w:trPr>
          <w:cantSplit w:val="0"/>
          <w:tblHeader w:val="0"/>
        </w:trPr>
        <w:tc>
          <w:tcPr>
            <w:tcBorders>
              <w:top w:color="000000" w:space="0" w:sz="36" w:val="single"/>
              <w:left w:color="000000" w:space="0" w:sz="36" w:val="single"/>
              <w:bottom w:color="000000" w:space="0" w:sz="36" w:val="single"/>
            </w:tcBorders>
            <w:shd w:fill="fdeada"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76" w:lineRule="auto"/>
              <w:jc w:val="both"/>
              <w:rPr>
                <w:sz w:val="20"/>
                <w:szCs w:val="20"/>
              </w:rPr>
            </w:pPr>
            <w:commentRangeStart w:id="3"/>
            <w:r w:rsidDel="00000000" w:rsidR="00000000" w:rsidRPr="00000000">
              <w:rPr>
                <w:sz w:val="20"/>
                <w:szCs w:val="20"/>
                <w:rtl w:val="0"/>
              </w:rPr>
              <w:t xml:space="preserve">El proceso productivo de la cobertura de chocolate inicia con la mezcla de cacao, azúcar y manteca, a partir de ese momento comienzan las etapas de fabricación, cuyo primer paso es realizar la mezcla del cacao, el azúcar y los lácteos en diferentes proporciones a través de una “concha-refinadora de chocolates” según el tipo de cobertura que se desee; luego pasa por un proceso de refinado con el que se busca eliminar las partículas arenosas que hayan quedado de la mezcla para obtener una masa homogénea y completamente suave; seguido es llevada a una conchadora buscando mejorar la textura y eliminar la viscosidad de la masa resultante y pasarla al almacenamiento en tanques para conservar su estado de fluidez y finalmente moldearla en diversos tamaños y peso, con el fin de obtener las tabletas que serán comercializadas una vez estén frías.</w:t>
            </w:r>
          </w:p>
          <w:p w:rsidR="00000000" w:rsidDel="00000000" w:rsidP="00000000" w:rsidRDefault="00000000" w:rsidRPr="00000000" w14:paraId="00000111">
            <w:pPr>
              <w:jc w:val="both"/>
              <w:rPr>
                <w:sz w:val="20"/>
                <w:szCs w:val="20"/>
              </w:rPr>
            </w:pPr>
            <w:r w:rsidDel="00000000" w:rsidR="00000000" w:rsidRPr="00000000">
              <w:rPr>
                <w:rtl w:val="0"/>
              </w:rPr>
            </w:r>
          </w:p>
        </w:tc>
        <w:tc>
          <w:tcPr>
            <w:tcBorders>
              <w:top w:color="000000" w:space="0" w:sz="36" w:val="single"/>
              <w:bottom w:color="000000" w:space="0" w:sz="36" w:val="single"/>
              <w:right w:color="000000" w:space="0" w:sz="36" w:val="single"/>
            </w:tcBorders>
            <w:shd w:fill="fdeada" w:val="clear"/>
          </w:tcPr>
          <w:p w:rsidR="00000000" w:rsidDel="00000000" w:rsidP="00000000" w:rsidRDefault="00000000" w:rsidRPr="00000000" w14:paraId="00000112">
            <w:pPr>
              <w:jc w:val="right"/>
              <w:rPr>
                <w:sz w:val="20"/>
                <w:szCs w:val="20"/>
              </w:rPr>
            </w:pPr>
            <w:r w:rsidDel="00000000" w:rsidR="00000000" w:rsidRPr="00000000">
              <w:rPr/>
              <w:drawing>
                <wp:inline distB="0" distT="0" distL="0" distR="0">
                  <wp:extent cx="2073757" cy="2073757"/>
                  <wp:effectExtent b="0" l="0" r="0" t="0"/>
                  <wp:docPr descr="Vectores e ilustraciones de Fabrica de chocolate para descargar gratis |  Freepik" id="22" name="image12.jpg"/>
                  <a:graphic>
                    <a:graphicData uri="http://schemas.openxmlformats.org/drawingml/2006/picture">
                      <pic:pic>
                        <pic:nvPicPr>
                          <pic:cNvPr descr="Vectores e ilustraciones de Fabrica de chocolate para descargar gratis |  Freepik" id="0" name="image12.jpg"/>
                          <pic:cNvPicPr preferRelativeResize="0"/>
                        </pic:nvPicPr>
                        <pic:blipFill>
                          <a:blip r:embed="rId17"/>
                          <a:srcRect b="0" l="0" r="0" t="0"/>
                          <a:stretch>
                            <a:fillRect/>
                          </a:stretch>
                        </pic:blipFill>
                        <pic:spPr>
                          <a:xfrm>
                            <a:off x="0" y="0"/>
                            <a:ext cx="2073757" cy="2073757"/>
                          </a:xfrm>
                          <a:prstGeom prst="rect"/>
                          <a:ln/>
                        </pic:spPr>
                      </pic:pic>
                    </a:graphicData>
                  </a:graphic>
                </wp:inline>
              </w:drawing>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 anterior hace parte de las etapas de producción de la cobertura de chocolate, las cuales se describen a continuación.</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360" w:firstLine="0"/>
        <w:rPr>
          <w:b w:val="1"/>
          <w:color w:val="000000"/>
          <w:sz w:val="20"/>
          <w:szCs w:val="20"/>
          <w:u w:val="single"/>
        </w:rPr>
      </w:pPr>
      <w:r w:rsidDel="00000000" w:rsidR="00000000" w:rsidRPr="00000000">
        <w:rPr>
          <w:rtl w:val="0"/>
        </w:rPr>
      </w:r>
    </w:p>
    <w:p w:rsidR="00000000" w:rsidDel="00000000" w:rsidP="00000000" w:rsidRDefault="00000000" w:rsidRPr="00000000" w14:paraId="00000117">
      <w:pPr>
        <w:numPr>
          <w:ilvl w:val="1"/>
          <w:numId w:val="3"/>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Mezclado</w:t>
      </w:r>
    </w:p>
    <w:p w:rsidR="00000000" w:rsidDel="00000000" w:rsidP="00000000" w:rsidRDefault="00000000" w:rsidRPr="00000000" w14:paraId="00000118">
      <w:pPr>
        <w:pBdr>
          <w:top w:space="0" w:sz="0" w:val="nil"/>
          <w:left w:space="0" w:sz="0" w:val="nil"/>
          <w:bottom w:space="0" w:sz="0" w:val="nil"/>
          <w:right w:space="0" w:sz="0" w:val="nil"/>
          <w:between w:space="0" w:sz="0" w:val="nil"/>
        </w:pBdr>
        <w:rPr>
          <w:b w:val="1"/>
          <w:sz w:val="20"/>
          <w:szCs w:val="20"/>
          <w:u w:val="single"/>
        </w:rPr>
      </w:pPr>
      <w:commentRangeStart w:id="4"/>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sz w:val="20"/>
          <w:szCs w:val="20"/>
        </w:rPr>
      </w:pPr>
      <w:commentRangeEnd w:id="4"/>
      <w:r w:rsidDel="00000000" w:rsidR="00000000" w:rsidRPr="00000000">
        <w:commentReference w:id="4"/>
      </w:r>
      <w:r w:rsidDel="00000000" w:rsidR="00000000" w:rsidRPr="00000000">
        <w:rPr>
          <w:sz w:val="20"/>
          <w:szCs w:val="20"/>
          <w:rtl w:val="0"/>
        </w:rPr>
        <w:t xml:space="preserve">La elaboración de chocolate parte de la obtención de la pasta de cacao, pero para lograr un sabor y textura característico y de calidad se deben añadir diferentes ingredientes como lo son: manteca de cacao, azúcar, leche, aderezos, saborizantes y frutos deshidratados como almendras, maní o avellanas; a este proceso se le conoce como mezclado y es donde se mezclan todos los productos anteriormente citados para lograr así una sola masa para luego pasarla al proceso de refinado. </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1646555" cy="1097280"/>
            <wp:effectExtent b="190500" l="190500" r="190500" t="190500"/>
            <wp:docPr descr="El pastelero mezcla la ganache de chocolate con un batidor. | Foto Premium" id="21" name="image3.jpg"/>
            <a:graphic>
              <a:graphicData uri="http://schemas.openxmlformats.org/drawingml/2006/picture">
                <pic:pic>
                  <pic:nvPicPr>
                    <pic:cNvPr descr="El pastelero mezcla la ganache de chocolate con un batidor. | Foto Premium" id="0" name="image3.jpg"/>
                    <pic:cNvPicPr preferRelativeResize="0"/>
                  </pic:nvPicPr>
                  <pic:blipFill>
                    <a:blip r:embed="rId18"/>
                    <a:srcRect b="0" l="0" r="0" t="0"/>
                    <a:stretch>
                      <a:fillRect/>
                    </a:stretch>
                  </pic:blipFill>
                  <pic:spPr>
                    <a:xfrm>
                      <a:off x="0" y="0"/>
                      <a:ext cx="1646555" cy="1097280"/>
                    </a:xfrm>
                    <a:prstGeom prst="rect"/>
                    <a:ln w="190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características más relevantes de la masa que se genera en esta fase es su color y aspecto físico, el primero es agradable y el segundo es arenoso. Esta acción se realiza en una mezcladora donde por medio de un agitador unifica todos los ingredientes y, por presentar un movimiento repetitivo, el calor de la masa aumenta. Respecto a las clases de chocolates que existen, en el chocolate negro se mezcla la pasta de cacao, la manteca de cacao y el azúcar; en el chocolate con leche se mezcla la pasta de cacao, la manteca de cacao, el azúcar y la leche; y en el chocolate blanco se mezcla la manteca de cacao, el azúcar y la leche. </w:t>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objetivo de esta fase es mezclar los ingredientes para obtener una pasta homogénea y así poder seguir con el proceso productivo, los ingredientes a los que se les realiza este proceso son la pasta de cacao, la manteca de cacao, el azúcar, la leche y los demás productos que le ayudarán a dar las condiciones deseadas al producto final. El mezclado se realiza en una mezcladora industrial y su proceso puede dudar hasta 30 horas, una vez finalice se obtiene una masa homogénea y cremosa con un aspecto arenoso. </w:t>
      </w:r>
      <w:commentRangeStart w:id="5"/>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4318635</wp:posOffset>
            </wp:positionH>
            <wp:positionV relativeFrom="paragraph">
              <wp:posOffset>7620</wp:posOffset>
            </wp:positionV>
            <wp:extent cx="1388840" cy="2374232"/>
            <wp:effectExtent b="0" l="0" r="0" t="0"/>
            <wp:wrapNone/>
            <wp:docPr descr="Fotos gratis de Mujer" id="16" name="image7.png"/>
            <a:graphic>
              <a:graphicData uri="http://schemas.openxmlformats.org/drawingml/2006/picture">
                <pic:pic>
                  <pic:nvPicPr>
                    <pic:cNvPr descr="Fotos gratis de Mujer" id="0" name="image7.png"/>
                    <pic:cNvPicPr preferRelativeResize="0"/>
                  </pic:nvPicPr>
                  <pic:blipFill>
                    <a:blip r:embed="rId19"/>
                    <a:srcRect b="-5" l="33697" r="27291" t="2"/>
                    <a:stretch>
                      <a:fillRect/>
                    </a:stretch>
                  </pic:blipFill>
                  <pic:spPr>
                    <a:xfrm>
                      <a:off x="0" y="0"/>
                      <a:ext cx="1388840" cy="2374232"/>
                    </a:xfrm>
                    <a:prstGeom prst="rect"/>
                    <a:ln/>
                  </pic:spPr>
                </pic:pic>
              </a:graphicData>
            </a:graphic>
          </wp:anchor>
        </w:drawing>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114300</wp:posOffset>
                </wp:positionV>
                <wp:extent cx="4039101" cy="1167564"/>
                <wp:effectExtent b="0" l="0" r="0" t="0"/>
                <wp:wrapNone/>
                <wp:docPr id="7" name=""/>
                <a:graphic>
                  <a:graphicData uri="http://schemas.microsoft.com/office/word/2010/wordprocessingShape">
                    <wps:wsp>
                      <wps:cNvSpPr/>
                      <wps:cNvPr id="8" name="Shape 8"/>
                      <wps:spPr>
                        <a:xfrm>
                          <a:off x="3340737" y="3210506"/>
                          <a:ext cx="4010526" cy="1138989"/>
                        </a:xfrm>
                        <a:prstGeom prst="rect">
                          <a:avLst/>
                        </a:prstGeom>
                        <a:solidFill>
                          <a:srgbClr val="FDE9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Cabe aclarar que cuando se desea </w:t>
                            </w:r>
                            <w:r w:rsidDel="00000000" w:rsidR="00000000" w:rsidRPr="00000000">
                              <w:rPr>
                                <w:rFonts w:ascii="Arial" w:cs="Arial" w:eastAsia="Arial" w:hAnsi="Arial"/>
                                <w:b w:val="1"/>
                                <w:i w:val="0"/>
                                <w:smallCaps w:val="0"/>
                                <w:strike w:val="0"/>
                                <w:color w:val="000000"/>
                                <w:sz w:val="20"/>
                                <w:vertAlign w:val="baseline"/>
                              </w:rPr>
                              <w:t xml:space="preserve">procesar un chocolate de calidad</w:t>
                            </w:r>
                            <w:r w:rsidDel="00000000" w:rsidR="00000000" w:rsidRPr="00000000">
                              <w:rPr>
                                <w:rFonts w:ascii="Arial" w:cs="Arial" w:eastAsia="Arial" w:hAnsi="Arial"/>
                                <w:b w:val="0"/>
                                <w:i w:val="0"/>
                                <w:smallCaps w:val="0"/>
                                <w:strike w:val="0"/>
                                <w:color w:val="000000"/>
                                <w:sz w:val="20"/>
                                <w:vertAlign w:val="baseline"/>
                              </w:rPr>
                              <w:t xml:space="preserve"> al licor de cacao se le mezcla </w:t>
                            </w:r>
                            <w:r w:rsidDel="00000000" w:rsidR="00000000" w:rsidRPr="00000000">
                              <w:rPr>
                                <w:rFonts w:ascii="Arial" w:cs="Arial" w:eastAsia="Arial" w:hAnsi="Arial"/>
                                <w:b w:val="1"/>
                                <w:i w:val="0"/>
                                <w:smallCaps w:val="0"/>
                                <w:strike w:val="0"/>
                                <w:color w:val="000000"/>
                                <w:sz w:val="20"/>
                                <w:vertAlign w:val="baseline"/>
                              </w:rPr>
                              <w:t xml:space="preserve">manteca de cacao</w:t>
                            </w:r>
                            <w:r w:rsidDel="00000000" w:rsidR="00000000" w:rsidRPr="00000000">
                              <w:rPr>
                                <w:rFonts w:ascii="Arial" w:cs="Arial" w:eastAsia="Arial" w:hAnsi="Arial"/>
                                <w:b w:val="0"/>
                                <w:i w:val="0"/>
                                <w:smallCaps w:val="0"/>
                                <w:strike w:val="0"/>
                                <w:color w:val="000000"/>
                                <w:sz w:val="20"/>
                                <w:vertAlign w:val="baseline"/>
                              </w:rPr>
                              <w:t xml:space="preserve">, pero si se desea procesar un chocolate de menor calidad se mezcla </w:t>
                            </w:r>
                            <w:r w:rsidDel="00000000" w:rsidR="00000000" w:rsidRPr="00000000">
                              <w:rPr>
                                <w:rFonts w:ascii="Arial" w:cs="Arial" w:eastAsia="Arial" w:hAnsi="Arial"/>
                                <w:b w:val="1"/>
                                <w:i w:val="0"/>
                                <w:smallCaps w:val="0"/>
                                <w:strike w:val="0"/>
                                <w:color w:val="000000"/>
                                <w:sz w:val="20"/>
                                <w:vertAlign w:val="baseline"/>
                              </w:rPr>
                              <w:t xml:space="preserve">polvo de cacao</w:t>
                            </w:r>
                            <w:r w:rsidDel="00000000" w:rsidR="00000000" w:rsidRPr="00000000">
                              <w:rPr>
                                <w:rFonts w:ascii="Arial" w:cs="Arial" w:eastAsia="Arial" w:hAnsi="Arial"/>
                                <w:b w:val="0"/>
                                <w:i w:val="0"/>
                                <w:smallCaps w:val="0"/>
                                <w:strike w:val="0"/>
                                <w:color w:val="000000"/>
                                <w:sz w:val="20"/>
                                <w:vertAlign w:val="baseline"/>
                              </w:rPr>
                              <w:t xml:space="preserve">, grasas vegetales, azúcar, saborizante y espesantes.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114300</wp:posOffset>
                </wp:positionV>
                <wp:extent cx="4039101" cy="1167564"/>
                <wp:effectExtent b="0" l="0" r="0" t="0"/>
                <wp:wrapNone/>
                <wp:docPr id="7"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4039101" cy="1167564"/>
                        </a:xfrm>
                        <a:prstGeom prst="rect"/>
                        <a:ln/>
                      </pic:spPr>
                    </pic:pic>
                  </a:graphicData>
                </a:graphic>
              </wp:anchor>
            </w:drawing>
          </mc:Fallback>
        </mc:AlternateContent>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esta fase al igual que en las siguientes, existe la manipulación de los productos por parte de los operarios, quienes son los encargados de garantizar la calidad del proceso productivo, ellos deben conocer perfectamente en qué consiste la actividad de transformación del cacao y del chocolate, pues en caso de que algo salga mal, deberán eliminar lo realizado y comenzar de nuevo. La rutina de mezclado en la planta procesadora es la siguiente: </w:t>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63500</wp:posOffset>
                </wp:positionV>
                <wp:extent cx="3397417" cy="509838"/>
                <wp:effectExtent b="0" l="0" r="0" t="0"/>
                <wp:wrapNone/>
                <wp:docPr id="4" name=""/>
                <a:graphic>
                  <a:graphicData uri="http://schemas.microsoft.com/office/word/2010/wordprocessingShape">
                    <wps:wsp>
                      <wps:cNvSpPr/>
                      <wps:cNvPr id="5" name="Shape 5"/>
                      <wps:spPr>
                        <a:xfrm>
                          <a:off x="3661579" y="3539369"/>
                          <a:ext cx="3368842" cy="481263"/>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CF06_3.1_Fase Mezclado_Pasos Verticales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63500</wp:posOffset>
                </wp:positionV>
                <wp:extent cx="3397417" cy="509838"/>
                <wp:effectExtent b="0" l="0" r="0" t="0"/>
                <wp:wrapNone/>
                <wp:docPr id="4"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3397417" cy="509838"/>
                        </a:xfrm>
                        <a:prstGeom prst="rect"/>
                        <a:ln/>
                      </pic:spPr>
                    </pic:pic>
                  </a:graphicData>
                </a:graphic>
              </wp:anchor>
            </w:drawing>
          </mc:Fallback>
        </mc:AlternateContent>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rPr>
          <w:b w:val="1"/>
          <w:sz w:val="20"/>
          <w:szCs w:val="20"/>
          <w:u w:val="single"/>
        </w:rPr>
      </w:pPr>
      <w:r w:rsidDel="00000000" w:rsidR="00000000" w:rsidRPr="00000000">
        <w:rPr>
          <w:rtl w:val="0"/>
        </w:rPr>
      </w:r>
    </w:p>
    <w:p w:rsidR="00000000" w:rsidDel="00000000" w:rsidP="00000000" w:rsidRDefault="00000000" w:rsidRPr="00000000" w14:paraId="00000134">
      <w:pPr>
        <w:numPr>
          <w:ilvl w:val="1"/>
          <w:numId w:val="4"/>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Refinado</w:t>
      </w:r>
    </w:p>
    <w:p w:rsidR="00000000" w:rsidDel="00000000" w:rsidP="00000000" w:rsidRDefault="00000000" w:rsidRPr="00000000" w14:paraId="00000135">
      <w:pPr>
        <w:pBdr>
          <w:top w:space="0" w:sz="0" w:val="nil"/>
          <w:left w:space="0" w:sz="0" w:val="nil"/>
          <w:bottom w:space="0" w:sz="0" w:val="nil"/>
          <w:right w:space="0" w:sz="0" w:val="nil"/>
          <w:between w:space="0" w:sz="0" w:val="nil"/>
        </w:pBdr>
        <w:rPr>
          <w:b w:val="1"/>
          <w:sz w:val="20"/>
          <w:szCs w:val="20"/>
          <w:u w:val="singl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fase consiste en someter la mezcla que llega de la fase anterior a una serie de rodillos para obtener una pasta suave, a través de un proceso que busca mejorar la textura del chocolate, generando un producto sin sensación de aspereza; la masa se pasa por un molino refinador hasta que no presente ninguna partícula arenosa. </w:t>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sz w:val="20"/>
          <w:szCs w:val="20"/>
          <w:rtl w:val="0"/>
        </w:rPr>
        <w:t xml:space="preserve">Las pequeñas partículas de sólidos (cacao, azúcar y leche) se comportan como una fase dispersa, adquieren una forma más uniforme y se recubren con manteca de cacao, lo cual está relacionado con la viscosidad y la fluidez, las propiedades de textura del chocolate, así como la manera en la que el producto terminado se funde suavemente en la boca. Este proceso promueve el desarrollo del sabor mediante diversos factores como el tiempo, la temperatura y los demás ingredientes de la receta, pero también elimina la humedad y los sabores desagradables volátiles (aldehídos y ácidos grasos volátiles de cadena corta) que están altamente relacionados con el origen y las características de los granos de cacao.</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sz w:val="20"/>
          <w:szCs w:val="20"/>
        </w:rPr>
      </w:pPr>
      <w:commentRangeStart w:id="6"/>
      <w:r w:rsidDel="00000000" w:rsidR="00000000" w:rsidRPr="00000000">
        <w:rPr>
          <w:sz w:val="20"/>
          <w:szCs w:val="20"/>
          <w:rtl w:val="0"/>
        </w:rPr>
        <w:t xml:space="preserve"> </w:t>
      </w:r>
      <w:r w:rsidDel="00000000" w:rsidR="00000000" w:rsidRPr="00000000">
        <w:rPr/>
        <w:drawing>
          <wp:inline distB="0" distT="0" distL="0" distR="0">
            <wp:extent cx="6332220" cy="3067050"/>
            <wp:effectExtent b="0" l="0" r="0" t="0"/>
            <wp:docPr descr="Anuncio de atención imagen de una mujer asiática gritando en megáfono reclutando personas buscando personas compartiendo información de pie sobre fondo blanco" id="23" name="image6.jpg"/>
            <a:graphic>
              <a:graphicData uri="http://schemas.openxmlformats.org/drawingml/2006/picture">
                <pic:pic>
                  <pic:nvPicPr>
                    <pic:cNvPr descr="Anuncio de atención imagen de una mujer asiática gritando en megáfono reclutando personas buscando personas compartiendo información de pie sobre fondo blanco" id="0" name="image6.jpg"/>
                    <pic:cNvPicPr preferRelativeResize="0"/>
                  </pic:nvPicPr>
                  <pic:blipFill>
                    <a:blip r:embed="rId22"/>
                    <a:srcRect b="0" l="0" r="0" t="0"/>
                    <a:stretch>
                      <a:fillRect/>
                    </a:stretch>
                  </pic:blipFill>
                  <pic:spPr>
                    <a:xfrm>
                      <a:off x="0" y="0"/>
                      <a:ext cx="6332220" cy="3067050"/>
                    </a:xfrm>
                    <a:prstGeom prst="rect"/>
                    <a:ln/>
                  </pic:spPr>
                </pic:pic>
              </a:graphicData>
            </a:graphic>
          </wp:inline>
        </w:drawing>
      </w:r>
      <w:commentRangeEnd w:id="6"/>
      <w:r w:rsidDel="00000000" w:rsidR="00000000" w:rsidRPr="00000000">
        <w:commentReference w:id="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0</wp:posOffset>
                </wp:positionV>
                <wp:extent cx="3885932" cy="2218322"/>
                <wp:effectExtent b="0" l="0" r="0" t="0"/>
                <wp:wrapNone/>
                <wp:docPr id="3" name=""/>
                <a:graphic>
                  <a:graphicData uri="http://schemas.microsoft.com/office/word/2010/wordprocessingShape">
                    <wps:wsp>
                      <wps:cNvSpPr/>
                      <wps:cNvPr id="4" name="Shape 4"/>
                      <wps:spPr>
                        <a:xfrm>
                          <a:off x="3417322" y="2685127"/>
                          <a:ext cx="3857357" cy="2189747"/>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Parámetros de control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Están asociados al tamaño de las partículas generadas en el proceso de refinado, en este caso debe ser </w:t>
                            </w:r>
                            <w:r w:rsidDel="00000000" w:rsidR="00000000" w:rsidRPr="00000000">
                              <w:rPr>
                                <w:rFonts w:ascii="Arial" w:cs="Arial" w:eastAsia="Arial" w:hAnsi="Arial"/>
                                <w:b w:val="1"/>
                                <w:i w:val="0"/>
                                <w:smallCaps w:val="0"/>
                                <w:strike w:val="0"/>
                                <w:color w:val="000000"/>
                                <w:sz w:val="20"/>
                                <w:vertAlign w:val="baseline"/>
                              </w:rPr>
                              <w:t xml:space="preserve">25 micras</w:t>
                            </w:r>
                            <w:r w:rsidDel="00000000" w:rsidR="00000000" w:rsidRPr="00000000">
                              <w:rPr>
                                <w:rFonts w:ascii="Arial" w:cs="Arial" w:eastAsia="Arial" w:hAnsi="Arial"/>
                                <w:b w:val="0"/>
                                <w:i w:val="0"/>
                                <w:smallCaps w:val="0"/>
                                <w:strike w:val="0"/>
                                <w:color w:val="000000"/>
                                <w:sz w:val="20"/>
                                <w:vertAlign w:val="baseline"/>
                              </w:rPr>
                              <w:t xml:space="preserve">, esto se obtiene gracias a la pulverización del cacao, las cuales quedan más pequeñas que las papilas gustativas, generando así un producto sin sensación de grumos o partículas en la masa.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0</wp:posOffset>
                </wp:positionV>
                <wp:extent cx="3885932" cy="2218322"/>
                <wp:effectExtent b="0" l="0" r="0" t="0"/>
                <wp:wrapNone/>
                <wp:docPr id="3"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3885932" cy="2218322"/>
                        </a:xfrm>
                        <a:prstGeom prst="rect"/>
                        <a:ln/>
                      </pic:spPr>
                    </pic:pic>
                  </a:graphicData>
                </a:graphic>
              </wp:anchor>
            </w:drawing>
          </mc:Fallback>
        </mc:AlternateContent>
      </w:r>
    </w:p>
    <w:p w:rsidR="00000000" w:rsidDel="00000000" w:rsidP="00000000" w:rsidRDefault="00000000" w:rsidRPr="00000000" w14:paraId="0000013C">
      <w:pPr>
        <w:jc w:val="both"/>
        <w:rPr>
          <w:sz w:val="20"/>
          <w:szCs w:val="20"/>
        </w:rPr>
      </w:pPr>
      <w:r w:rsidDel="00000000" w:rsidR="00000000" w:rsidRPr="00000000">
        <w:rPr>
          <w:rtl w:val="0"/>
        </w:rPr>
      </w:r>
    </w:p>
    <w:p w:rsidR="00000000" w:rsidDel="00000000" w:rsidP="00000000" w:rsidRDefault="00000000" w:rsidRPr="00000000" w14:paraId="0000013D">
      <w:pPr>
        <w:jc w:val="both"/>
        <w:rPr>
          <w:sz w:val="23"/>
          <w:szCs w:val="23"/>
          <w:shd w:fill="dbe5f1" w:val="clear"/>
        </w:rPr>
      </w:pPr>
      <w:r w:rsidDel="00000000" w:rsidR="00000000" w:rsidRPr="00000000">
        <w:rPr>
          <w:rtl w:val="0"/>
        </w:rPr>
      </w:r>
    </w:p>
    <w:p w:rsidR="00000000" w:rsidDel="00000000" w:rsidP="00000000" w:rsidRDefault="00000000" w:rsidRPr="00000000" w14:paraId="0000013E">
      <w:pPr>
        <w:numPr>
          <w:ilvl w:val="1"/>
          <w:numId w:val="4"/>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Conchado</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b w:val="1"/>
          <w:sz w:val="20"/>
          <w:szCs w:val="20"/>
          <w:u w:val="single"/>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fase es fundamental en el proceso de obtención del chocolate, el sabor y la textura se clarifican gracias a la mezcla constante a temperaturas elevadas, pues de las buenas prácticas depende la calidad del resultado; el conchado se realiza mediante un proceso mecánico y el porcentaje de grasa se obtiene en este proceso. </w:t>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right="49"/>
        <w:jc w:val="both"/>
        <w:rPr>
          <w:color w:val="000000"/>
          <w:sz w:val="20"/>
          <w:szCs w:val="20"/>
        </w:rPr>
      </w:pPr>
      <w:r w:rsidDel="00000000" w:rsidR="00000000" w:rsidRPr="00000000">
        <w:rPr>
          <w:sz w:val="20"/>
          <w:szCs w:val="20"/>
          <w:rtl w:val="0"/>
        </w:rPr>
        <w:t xml:space="preserve">Para mejorar el porcentaje de grasa muchas veces se utiliza la adición de lecitina de soja, en especial para los chocolates negros; este emulsionante debe manipularse con precaución, ya que si no se usan las cantidades necesarias la viscosidad puede aumentar y no se debe olvidar que este es un factor diferenciador de la buena calidad del chocolate.</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sz w:val="20"/>
          <w:szCs w:val="20"/>
        </w:rPr>
      </w:pPr>
      <w:commentRangeStart w:id="7"/>
      <w:r w:rsidDel="00000000" w:rsidR="00000000" w:rsidRPr="00000000">
        <w:rPr/>
        <w:drawing>
          <wp:anchor allowOverlap="1" behindDoc="0" distB="0" distT="0" distL="114300" distR="114300" hidden="0" layoutInCell="1" locked="0" relativeHeight="0" simplePos="0">
            <wp:simplePos x="0" y="0"/>
            <wp:positionH relativeFrom="margin">
              <wp:posOffset>3724275</wp:posOffset>
            </wp:positionH>
            <wp:positionV relativeFrom="margin">
              <wp:posOffset>5848985</wp:posOffset>
            </wp:positionV>
            <wp:extent cx="2559685" cy="1707515"/>
            <wp:effectExtent b="0" l="0" r="0" t="0"/>
            <wp:wrapSquare wrapText="bothSides" distB="0" distT="0" distL="114300" distR="114300"/>
            <wp:docPr descr="Artisan chocolate making, adding cocoa grits in the Melanger Stone Grinder" id="17" name="image2.jpg"/>
            <a:graphic>
              <a:graphicData uri="http://schemas.openxmlformats.org/drawingml/2006/picture">
                <pic:pic>
                  <pic:nvPicPr>
                    <pic:cNvPr descr="Artisan chocolate making, adding cocoa grits in the Melanger Stone Grinder" id="0" name="image2.jpg"/>
                    <pic:cNvPicPr preferRelativeResize="0"/>
                  </pic:nvPicPr>
                  <pic:blipFill>
                    <a:blip r:embed="rId24"/>
                    <a:srcRect b="0" l="0" r="0" t="0"/>
                    <a:stretch>
                      <a:fillRect/>
                    </a:stretch>
                  </pic:blipFill>
                  <pic:spPr>
                    <a:xfrm>
                      <a:off x="0" y="0"/>
                      <a:ext cx="2559685" cy="1707515"/>
                    </a:xfrm>
                    <a:prstGeom prst="rect"/>
                    <a:ln/>
                  </pic:spPr>
                </pic:pic>
              </a:graphicData>
            </a:graphic>
          </wp:anchor>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este proceso de conchado se mezclan los componentes de la masa por medio de la conchadora, que tiene amasadores que giran en sentido contrario y a diferentes velocidades, buscando que la masa de chocolate mejore la viscosidad y la textura para obtener como resultado un producto con características óptimas de fusión. La agitación constante en la conchadora y el tiempo de la masa en la misma depende de la calidad que se desea, pues el proceso puede durar hasta 3 días en la búsqueda de la emulsión deseada.</w:t>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commentRangeStart w:id="8"/>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center"/>
        <w:rPr>
          <w:sz w:val="20"/>
          <w:szCs w:val="20"/>
        </w:rPr>
      </w:pPr>
      <w:commentRangeEnd w:id="8"/>
      <w:r w:rsidDel="00000000" w:rsidR="00000000" w:rsidRPr="00000000">
        <w:commentReference w:id="8"/>
      </w:r>
      <w:r w:rsidDel="00000000" w:rsidR="00000000" w:rsidRPr="00000000">
        <w:rPr/>
        <w:drawing>
          <wp:inline distB="0" distT="0" distL="0" distR="0">
            <wp:extent cx="4863337" cy="3242226"/>
            <wp:effectExtent b="0" l="0" r="0" t="0"/>
            <wp:docPr descr="Mano de dibujos animados de un hombre de negocios señalando una tarjeta blanca en blanco sobre un fondo azul. Lugar para texto. Renderizado 3D - foto de stock" id="24" name="image5.jpg"/>
            <a:graphic>
              <a:graphicData uri="http://schemas.openxmlformats.org/drawingml/2006/picture">
                <pic:pic>
                  <pic:nvPicPr>
                    <pic:cNvPr descr="Mano de dibujos animados de un hombre de negocios señalando una tarjeta blanca en blanco sobre un fondo azul. Lugar para texto. Renderizado 3D - foto de stock" id="0" name="image5.jpg"/>
                    <pic:cNvPicPr preferRelativeResize="0"/>
                  </pic:nvPicPr>
                  <pic:blipFill>
                    <a:blip r:embed="rId25"/>
                    <a:srcRect b="0" l="0" r="0" t="0"/>
                    <a:stretch>
                      <a:fillRect/>
                    </a:stretch>
                  </pic:blipFill>
                  <pic:spPr>
                    <a:xfrm>
                      <a:off x="0" y="0"/>
                      <a:ext cx="4863337" cy="32422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139700</wp:posOffset>
                </wp:positionV>
                <wp:extent cx="2739691" cy="2455303"/>
                <wp:effectExtent b="0" l="0" r="0" t="0"/>
                <wp:wrapNone/>
                <wp:docPr id="14" name=""/>
                <a:graphic>
                  <a:graphicData uri="http://schemas.microsoft.com/office/word/2010/wordprocessingShape">
                    <wps:wsp>
                      <wps:cNvSpPr/>
                      <wps:cNvPr id="15" name="Shape 15"/>
                      <wps:spPr>
                        <a:xfrm>
                          <a:off x="3990450" y="2593350"/>
                          <a:ext cx="2711100" cy="2373300"/>
                        </a:xfrm>
                        <a:prstGeom prst="roundRect">
                          <a:avLst>
                            <a:gd fmla="val 16667" name="adj"/>
                          </a:avLst>
                        </a:prstGeom>
                        <a:solidFill>
                          <a:srgbClr val="D8D8D8"/>
                        </a:solidFill>
                        <a:ln>
                          <a:noFill/>
                        </a:ln>
                      </wps:spPr>
                      <wps:txbx>
                        <w:txbxContent>
                          <w:p w:rsidR="00000000" w:rsidDel="00000000" w:rsidP="00000000" w:rsidRDefault="00000000" w:rsidRPr="00000000">
                            <w:pPr>
                              <w:spacing w:after="0" w:before="0" w:line="275.00000953674316"/>
                              <w:ind w:left="360" w:right="0" w:firstLine="72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En la etapa de conchado se busca:</w:t>
                            </w:r>
                          </w:p>
                          <w:p w:rsidR="00000000" w:rsidDel="00000000" w:rsidP="00000000" w:rsidRDefault="00000000" w:rsidRPr="00000000">
                            <w:pPr>
                              <w:spacing w:after="0" w:before="0" w:line="275.00000953674316"/>
                              <w:ind w:left="360" w:right="0" w:firstLine="108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Reducir el agua y ácidos orgánicos como el acético de la masa.</w:t>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Humectar con grasa las partículas no grasas de la masa.</w:t>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Alcanzar una grasa continua.</w:t>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Obtener el sabor que se desea.</w:t>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Disminuir la viscosidad</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139700</wp:posOffset>
                </wp:positionV>
                <wp:extent cx="2739691" cy="2455303"/>
                <wp:effectExtent b="0" l="0" r="0" t="0"/>
                <wp:wrapNone/>
                <wp:docPr id="14"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2739691" cy="2455303"/>
                        </a:xfrm>
                        <a:prstGeom prst="rect"/>
                        <a:ln/>
                      </pic:spPr>
                    </pic:pic>
                  </a:graphicData>
                </a:graphic>
              </wp:anchor>
            </w:drawing>
          </mc:Fallback>
        </mc:AlternateContent>
      </w:r>
    </w:p>
    <w:p w:rsidR="00000000" w:rsidDel="00000000" w:rsidP="00000000" w:rsidRDefault="00000000" w:rsidRPr="00000000" w14:paraId="000001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esta fase existen tres tipos de conchado: seco, plástico y líquido. A continuación se explicará cada uno:</w:t>
      </w:r>
    </w:p>
    <w:p w:rsidR="00000000" w:rsidDel="00000000" w:rsidP="00000000" w:rsidRDefault="00000000" w:rsidRPr="00000000" w14:paraId="00000151">
      <w:pPr>
        <w:pBdr>
          <w:top w:space="0" w:sz="0" w:val="nil"/>
          <w:left w:space="0" w:sz="0" w:val="nil"/>
          <w:bottom w:space="0" w:sz="0" w:val="nil"/>
          <w:right w:space="0" w:sz="0" w:val="nil"/>
          <w:between w:space="0" w:sz="0" w:val="nil"/>
        </w:pBdr>
        <w:ind w:firstLine="360"/>
        <w:rPr>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firstLine="36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wp:posOffset>
                </wp:positionV>
                <wp:extent cx="3583626" cy="532777"/>
                <wp:effectExtent b="0" l="0" r="0" t="0"/>
                <wp:wrapNone/>
                <wp:docPr id="10" name=""/>
                <a:graphic>
                  <a:graphicData uri="http://schemas.microsoft.com/office/word/2010/wordprocessingShape">
                    <wps:wsp>
                      <wps:cNvSpPr/>
                      <wps:cNvPr id="11" name="Shape 11"/>
                      <wps:spPr>
                        <a:xfrm>
                          <a:off x="3568475" y="3527899"/>
                          <a:ext cx="3555051" cy="50420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CF06_3.3_Tipos de Conchado_Acordeon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wp:posOffset>
                </wp:positionV>
                <wp:extent cx="3583626" cy="532777"/>
                <wp:effectExtent b="0" l="0" r="0" t="0"/>
                <wp:wrapNone/>
                <wp:docPr id="10"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3583626" cy="532777"/>
                        </a:xfrm>
                        <a:prstGeom prst="rect"/>
                        <a:ln/>
                      </pic:spPr>
                    </pic:pic>
                  </a:graphicData>
                </a:graphic>
              </wp:anchor>
            </w:drawing>
          </mc:Fallback>
        </mc:AlternateContent>
      </w:r>
    </w:p>
    <w:p w:rsidR="00000000" w:rsidDel="00000000" w:rsidP="00000000" w:rsidRDefault="00000000" w:rsidRPr="00000000" w14:paraId="0000015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sz w:val="20"/>
          <w:szCs w:val="20"/>
          <w:rtl w:val="0"/>
        </w:rPr>
        <w:t xml:space="preserve">Para finalizar, es importante mencionar que agroindustrialmente el cacao pertenece a los alimentos que gracias a su proceso de fermentación natural, genera sus cualidades de aroma y sabor característicos; en </w:t>
      </w:r>
      <w:r w:rsidDel="00000000" w:rsidR="00000000" w:rsidRPr="00000000">
        <w:rPr>
          <w:color w:val="111111"/>
          <w:sz w:val="20"/>
          <w:szCs w:val="20"/>
          <w:highlight w:val="white"/>
          <w:rtl w:val="0"/>
        </w:rPr>
        <w:t xml:space="preserve">la calidad del chocolate influye de forma significativa la solidificación y la cristalización de la</w:t>
      </w:r>
      <w:r w:rsidDel="00000000" w:rsidR="00000000" w:rsidRPr="00000000">
        <w:rPr>
          <w:b w:val="1"/>
          <w:color w:val="111111"/>
          <w:sz w:val="20"/>
          <w:szCs w:val="20"/>
          <w:highlight w:val="white"/>
          <w:rtl w:val="0"/>
        </w:rPr>
        <w:t xml:space="preserve"> </w:t>
      </w:r>
      <w:r w:rsidDel="00000000" w:rsidR="00000000" w:rsidRPr="00000000">
        <w:rPr>
          <w:color w:val="111111"/>
          <w:sz w:val="20"/>
          <w:szCs w:val="20"/>
          <w:highlight w:val="white"/>
          <w:rtl w:val="0"/>
        </w:rPr>
        <w:t xml:space="preserve">manteca de cacao</w:t>
      </w:r>
      <w:r w:rsidDel="00000000" w:rsidR="00000000" w:rsidRPr="00000000">
        <w:rPr>
          <w:b w:val="1"/>
          <w:color w:val="111111"/>
          <w:sz w:val="20"/>
          <w:szCs w:val="20"/>
          <w:highlight w:val="white"/>
          <w:rtl w:val="0"/>
        </w:rPr>
        <w:t xml:space="preserve">, </w:t>
      </w:r>
      <w:r w:rsidDel="00000000" w:rsidR="00000000" w:rsidRPr="00000000">
        <w:rPr>
          <w:color w:val="111111"/>
          <w:sz w:val="20"/>
          <w:szCs w:val="20"/>
          <w:highlight w:val="white"/>
          <w:rtl w:val="0"/>
        </w:rPr>
        <w:t xml:space="preserve">además de la eliminación de </w:t>
      </w:r>
      <w:r w:rsidDel="00000000" w:rsidR="00000000" w:rsidRPr="00000000">
        <w:rPr>
          <w:sz w:val="20"/>
          <w:szCs w:val="20"/>
          <w:rtl w:val="0"/>
        </w:rPr>
        <w:t xml:space="preserve">sabores amargos y texturas que vienen de las fases anteriores, teniendo en cuenta </w:t>
      </w:r>
      <w:r w:rsidDel="00000000" w:rsidR="00000000" w:rsidRPr="00000000">
        <w:rPr>
          <w:color w:val="111111"/>
          <w:sz w:val="20"/>
          <w:szCs w:val="20"/>
          <w:highlight w:val="white"/>
          <w:rtl w:val="0"/>
        </w:rPr>
        <w:t xml:space="preserve">el número de cristales, su forma y tamaño y especialmente, el modo en el que se fusionan entre sí, sin dejar de lado </w:t>
      </w:r>
      <w:r w:rsidDel="00000000" w:rsidR="00000000" w:rsidRPr="00000000">
        <w:rPr>
          <w:sz w:val="20"/>
          <w:szCs w:val="20"/>
          <w:rtl w:val="0"/>
        </w:rPr>
        <w:t xml:space="preserve">la oxigenación y la cremosidad adecuada de la masa,</w:t>
      </w:r>
      <w:r w:rsidDel="00000000" w:rsidR="00000000" w:rsidRPr="00000000">
        <w:rPr>
          <w:color w:val="111111"/>
          <w:sz w:val="20"/>
          <w:szCs w:val="20"/>
          <w:highlight w:val="white"/>
          <w:rtl w:val="0"/>
        </w:rPr>
        <w:t xml:space="preserve"> son determinantes para que el chocolate tenga las propiedades y las cualidades aromáticas deseadas.</w:t>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A">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Finalización del proceso de elaboración de la cobertura de chocolate</w:t>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color w:val="111111"/>
          <w:sz w:val="20"/>
          <w:szCs w:val="20"/>
          <w:highlight w:val="white"/>
          <w:rtl w:val="0"/>
        </w:rPr>
        <w:t xml:space="preserve">Cuando la masa sale del proceso de conchado tiene una apariencia a la que usualmente el consumidor le da uso en bebidas y alimentos sólidos, pero la verdad es que aún no está finalizada, pues le faltan varias etapas para darle una correcta estructura. En este momento los cristales en la manteca de cacao tienden a ser inestables y se necesita de ciertos procedimientos realizados en la fase de atemperado para obtener el resultado deseado, llevar la masa al moldeado y finalmente al envasado o empacado.</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111111"/>
          <w:sz w:val="20"/>
          <w:szCs w:val="20"/>
          <w:highlight w:val="white"/>
        </w:rPr>
      </w:pPr>
      <w:commentRangeStart w:id="9"/>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1134" w:firstLine="0"/>
        <w:jc w:val="both"/>
        <w:rPr>
          <w:color w:val="111111"/>
          <w:sz w:val="20"/>
          <w:szCs w:val="20"/>
          <w:highlight w:val="white"/>
        </w:rPr>
      </w:pPr>
      <w:commentRangeEnd w:id="9"/>
      <w:r w:rsidDel="00000000" w:rsidR="00000000" w:rsidRPr="00000000">
        <w:commentReference w:id="9"/>
      </w:r>
      <w:r w:rsidDel="00000000" w:rsidR="00000000" w:rsidRPr="00000000">
        <w:rPr>
          <w:color w:val="111111"/>
          <w:sz w:val="20"/>
          <w:szCs w:val="20"/>
        </w:rPr>
        <mc:AlternateContent>
          <mc:Choice Requires="wpg">
            <w:drawing>
              <wp:inline distB="0" distT="0" distL="0" distR="0">
                <wp:extent cx="3782427" cy="918912"/>
                <wp:effectExtent b="0" l="0" r="0" t="0"/>
                <wp:docPr id="2" name=""/>
                <a:graphic>
                  <a:graphicData uri="http://schemas.microsoft.com/office/word/2010/wordprocessingShape">
                    <wps:wsp>
                      <wps:cNvSpPr/>
                      <wps:cNvPr id="3" name="Shape 3"/>
                      <wps:spPr>
                        <a:xfrm>
                          <a:off x="3469074" y="3334832"/>
                          <a:ext cx="3753852" cy="890337"/>
                        </a:xfrm>
                        <a:prstGeom prst="roundRect">
                          <a:avLst>
                            <a:gd fmla="val 16667" name="adj"/>
                          </a:avLst>
                        </a:prstGeom>
                        <a:solidFill>
                          <a:srgbClr val="FDE9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muy importante tener en cuenta que si el objetivo final de la cobertura es especial en líquido, esta solo pasaría por la fase de atemperado y luego por el envasado, y no se llevaría a moldeo.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782427" cy="918912"/>
                <wp:effectExtent b="0" l="0" r="0" t="0"/>
                <wp:docPr id="2"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3782427" cy="918912"/>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1380490</wp:posOffset>
            </wp:positionH>
            <wp:positionV relativeFrom="paragraph">
              <wp:posOffset>842010</wp:posOffset>
            </wp:positionV>
            <wp:extent cx="2389505" cy="2321812"/>
            <wp:effectExtent b="0" l="0" r="0" t="0"/>
            <wp:wrapNone/>
            <wp:docPr descr="Fotos gratis de Señalando" id="18" name="image8.png"/>
            <a:graphic>
              <a:graphicData uri="http://schemas.openxmlformats.org/drawingml/2006/picture">
                <pic:pic>
                  <pic:nvPicPr>
                    <pic:cNvPr descr="Fotos gratis de Señalando" id="0" name="image8.png"/>
                    <pic:cNvPicPr preferRelativeResize="0"/>
                  </pic:nvPicPr>
                  <pic:blipFill>
                    <a:blip r:embed="rId29"/>
                    <a:srcRect b="0" l="16974" r="16265" t="2845"/>
                    <a:stretch>
                      <a:fillRect/>
                    </a:stretch>
                  </pic:blipFill>
                  <pic:spPr>
                    <a:xfrm>
                      <a:off x="0" y="0"/>
                      <a:ext cx="2389505" cy="2321812"/>
                    </a:xfrm>
                    <a:prstGeom prst="rect"/>
                    <a:ln/>
                  </pic:spPr>
                </pic:pic>
              </a:graphicData>
            </a:graphic>
          </wp:anchor>
        </w:drawing>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center"/>
        <w:rPr>
          <w:color w:val="111111"/>
          <w:sz w:val="20"/>
          <w:szCs w:val="20"/>
          <w:highlight w:val="whit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70">
      <w:pPr>
        <w:numPr>
          <w:ilvl w:val="1"/>
          <w:numId w:val="5"/>
        </w:numPr>
        <w:pBdr>
          <w:top w:space="0" w:sz="0" w:val="nil"/>
          <w:left w:space="0" w:sz="0" w:val="nil"/>
          <w:bottom w:space="0" w:sz="0" w:val="nil"/>
          <w:right w:space="0" w:sz="0" w:val="nil"/>
          <w:between w:space="0" w:sz="0" w:val="nil"/>
        </w:pBdr>
        <w:ind w:left="360" w:hanging="360"/>
        <w:jc w:val="both"/>
        <w:rPr>
          <w:b w:val="1"/>
          <w:color w:val="111111"/>
          <w:sz w:val="20"/>
          <w:szCs w:val="20"/>
          <w:highlight w:val="white"/>
        </w:rPr>
      </w:pPr>
      <w:r w:rsidDel="00000000" w:rsidR="00000000" w:rsidRPr="00000000">
        <w:rPr>
          <w:b w:val="1"/>
          <w:color w:val="111111"/>
          <w:sz w:val="20"/>
          <w:szCs w:val="20"/>
          <w:highlight w:val="white"/>
          <w:rtl w:val="0"/>
        </w:rPr>
        <w:t xml:space="preserve">Atemperado</w:t>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b w:val="1"/>
          <w:color w:val="111111"/>
          <w:sz w:val="20"/>
          <w:szCs w:val="20"/>
          <w:highlight w:val="whit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color w:val="111111"/>
          <w:sz w:val="20"/>
          <w:szCs w:val="20"/>
          <w:highlight w:val="white"/>
          <w:rtl w:val="0"/>
        </w:rPr>
        <w:t xml:space="preserve">En este proceso se busca solidificar la grasa de una manera más adecuada a través de la precristalización de una pequeña cantidad de la grasa del chocolate que podría estar entre el 1 y el 3 %, esto es lo que permite que se obtengan las características brillantes, finas y suaves de la cobertura.</w:t>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color w:val="111111"/>
          <w:sz w:val="20"/>
          <w:szCs w:val="20"/>
          <w:highlight w:val="white"/>
          <w:rtl w:val="0"/>
        </w:rPr>
        <w:t xml:space="preserve">Generalmente cuando el chocolate sale del conchado presenta una temperatura por encima de los 40ºC y si a este no se le aplica la debida agitación durante cierto tiempo, se puede correr el riesgo de que la grasa suba y deje en el fondo del tanque un chocolate espeso con un cambio en su sabor, por ello se debe trabajar sobre la curva de temperatura para garantizar el color brillante y uniforme; esta puede variar entre los diferentes tipos de </w:t>
      </w:r>
      <w:r w:rsidDel="00000000" w:rsidR="00000000" w:rsidRPr="00000000">
        <w:rPr>
          <w:color w:val="111111"/>
          <w:sz w:val="20"/>
          <w:szCs w:val="20"/>
          <w:rtl w:val="0"/>
        </w:rPr>
        <w:t xml:space="preserve">chocolate deseados, tal como lo muestra la siguiente tabla:</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b w:val="1"/>
          <w:color w:val="111111"/>
          <w:sz w:val="20"/>
          <w:szCs w:val="20"/>
          <w:highlight w:val="white"/>
        </w:rPr>
      </w:pPr>
      <w:r w:rsidDel="00000000" w:rsidR="00000000" w:rsidRPr="00000000">
        <w:rPr>
          <w:b w:val="1"/>
          <w:color w:val="111111"/>
          <w:sz w:val="20"/>
          <w:szCs w:val="20"/>
          <w:highlight w:val="white"/>
          <w:rtl w:val="0"/>
        </w:rPr>
        <w:t xml:space="preserve">Tabla 3</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i w:val="1"/>
          <w:color w:val="111111"/>
          <w:sz w:val="20"/>
          <w:szCs w:val="20"/>
          <w:highlight w:val="white"/>
        </w:rPr>
      </w:pPr>
      <w:r w:rsidDel="00000000" w:rsidR="00000000" w:rsidRPr="00000000">
        <w:rPr>
          <w:i w:val="1"/>
          <w:color w:val="111111"/>
          <w:sz w:val="20"/>
          <w:szCs w:val="20"/>
          <w:highlight w:val="white"/>
          <w:rtl w:val="0"/>
        </w:rPr>
        <w:t xml:space="preserve">Curva de temperatura en el atemperado</w:t>
      </w:r>
    </w:p>
    <w:tbl>
      <w:tblPr>
        <w:tblStyle w:val="Table9"/>
        <w:tblW w:w="86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1843"/>
        <w:gridCol w:w="2268"/>
        <w:gridCol w:w="2268"/>
        <w:tblGridChange w:id="0">
          <w:tblGrid>
            <w:gridCol w:w="2263"/>
            <w:gridCol w:w="1843"/>
            <w:gridCol w:w="2268"/>
            <w:gridCol w:w="2268"/>
          </w:tblGrid>
        </w:tblGridChange>
      </w:tblGrid>
      <w:tr>
        <w:trPr>
          <w:cantSplit w:val="0"/>
          <w:tblHeader w:val="0"/>
        </w:trPr>
        <w:tc>
          <w:tcPr/>
          <w:p w:rsidR="00000000" w:rsidDel="00000000" w:rsidP="00000000" w:rsidRDefault="00000000" w:rsidRPr="00000000" w14:paraId="00000178">
            <w:pPr>
              <w:jc w:val="center"/>
              <w:rPr>
                <w:color w:val="111111"/>
                <w:sz w:val="20"/>
                <w:szCs w:val="20"/>
                <w:highlight w:val="white"/>
              </w:rPr>
            </w:pPr>
            <w:r w:rsidDel="00000000" w:rsidR="00000000" w:rsidRPr="00000000">
              <w:rPr>
                <w:color w:val="111111"/>
                <w:sz w:val="20"/>
                <w:szCs w:val="20"/>
                <w:highlight w:val="white"/>
                <w:rtl w:val="0"/>
              </w:rPr>
              <w:t xml:space="preserve">Curva de temperatura</w:t>
            </w:r>
          </w:p>
        </w:tc>
        <w:tc>
          <w:tcPr/>
          <w:p w:rsidR="00000000" w:rsidDel="00000000" w:rsidP="00000000" w:rsidRDefault="00000000" w:rsidRPr="00000000" w14:paraId="00000179">
            <w:pPr>
              <w:jc w:val="center"/>
              <w:rPr>
                <w:color w:val="111111"/>
                <w:sz w:val="20"/>
                <w:szCs w:val="20"/>
                <w:highlight w:val="white"/>
              </w:rPr>
            </w:pPr>
            <w:r w:rsidDel="00000000" w:rsidR="00000000" w:rsidRPr="00000000">
              <w:rPr>
                <w:color w:val="111111"/>
                <w:sz w:val="20"/>
                <w:szCs w:val="20"/>
                <w:highlight w:val="white"/>
                <w:rtl w:val="0"/>
              </w:rPr>
              <w:t xml:space="preserve">Chocolate negro</w:t>
            </w:r>
          </w:p>
        </w:tc>
        <w:tc>
          <w:tcPr/>
          <w:p w:rsidR="00000000" w:rsidDel="00000000" w:rsidP="00000000" w:rsidRDefault="00000000" w:rsidRPr="00000000" w14:paraId="0000017A">
            <w:pPr>
              <w:jc w:val="center"/>
              <w:rPr>
                <w:color w:val="111111"/>
                <w:sz w:val="20"/>
                <w:szCs w:val="20"/>
                <w:highlight w:val="white"/>
              </w:rPr>
            </w:pPr>
            <w:r w:rsidDel="00000000" w:rsidR="00000000" w:rsidRPr="00000000">
              <w:rPr>
                <w:color w:val="111111"/>
                <w:sz w:val="20"/>
                <w:szCs w:val="20"/>
                <w:highlight w:val="white"/>
                <w:rtl w:val="0"/>
              </w:rPr>
              <w:t xml:space="preserve">Chocolate con leche</w:t>
            </w:r>
          </w:p>
        </w:tc>
        <w:tc>
          <w:tcPr/>
          <w:p w:rsidR="00000000" w:rsidDel="00000000" w:rsidP="00000000" w:rsidRDefault="00000000" w:rsidRPr="00000000" w14:paraId="0000017B">
            <w:pPr>
              <w:jc w:val="center"/>
              <w:rPr>
                <w:color w:val="111111"/>
                <w:sz w:val="20"/>
                <w:szCs w:val="20"/>
                <w:highlight w:val="white"/>
              </w:rPr>
            </w:pPr>
            <w:r w:rsidDel="00000000" w:rsidR="00000000" w:rsidRPr="00000000">
              <w:rPr>
                <w:color w:val="111111"/>
                <w:sz w:val="20"/>
                <w:szCs w:val="20"/>
                <w:highlight w:val="white"/>
                <w:rtl w:val="0"/>
              </w:rPr>
              <w:t xml:space="preserve">Chocolate blanco</w:t>
            </w:r>
          </w:p>
        </w:tc>
      </w:tr>
      <w:tr>
        <w:trPr>
          <w:cantSplit w:val="0"/>
          <w:tblHeader w:val="0"/>
        </w:trPr>
        <w:tc>
          <w:tcPr/>
          <w:p w:rsidR="00000000" w:rsidDel="00000000" w:rsidP="00000000" w:rsidRDefault="00000000" w:rsidRPr="00000000" w14:paraId="0000017C">
            <w:pPr>
              <w:rPr>
                <w:b w:val="0"/>
                <w:sz w:val="20"/>
                <w:szCs w:val="20"/>
              </w:rPr>
            </w:pPr>
            <w:r w:rsidDel="00000000" w:rsidR="00000000" w:rsidRPr="00000000">
              <w:rPr>
                <w:b w:val="0"/>
                <w:sz w:val="20"/>
                <w:szCs w:val="20"/>
                <w:rtl w:val="0"/>
              </w:rPr>
              <w:t xml:space="preserve">Curva 1</w:t>
            </w:r>
          </w:p>
        </w:tc>
        <w:tc>
          <w:tcPr/>
          <w:p w:rsidR="00000000" w:rsidDel="00000000" w:rsidP="00000000" w:rsidRDefault="00000000" w:rsidRPr="00000000" w14:paraId="0000017D">
            <w:pPr>
              <w:rPr>
                <w:b w:val="0"/>
                <w:sz w:val="20"/>
                <w:szCs w:val="20"/>
              </w:rPr>
            </w:pPr>
            <w:r w:rsidDel="00000000" w:rsidR="00000000" w:rsidRPr="00000000">
              <w:rPr>
                <w:b w:val="0"/>
                <w:sz w:val="20"/>
                <w:szCs w:val="20"/>
                <w:rtl w:val="0"/>
              </w:rPr>
              <w:t xml:space="preserve">50°C – 55°C</w:t>
            </w:r>
          </w:p>
        </w:tc>
        <w:tc>
          <w:tcPr>
            <w:vAlign w:val="center"/>
          </w:tcPr>
          <w:p w:rsidR="00000000" w:rsidDel="00000000" w:rsidP="00000000" w:rsidRDefault="00000000" w:rsidRPr="00000000" w14:paraId="0000017E">
            <w:pPr>
              <w:rPr>
                <w:b w:val="0"/>
                <w:sz w:val="20"/>
                <w:szCs w:val="20"/>
              </w:rPr>
            </w:pPr>
            <w:r w:rsidDel="00000000" w:rsidR="00000000" w:rsidRPr="00000000">
              <w:rPr>
                <w:b w:val="0"/>
                <w:sz w:val="20"/>
                <w:szCs w:val="20"/>
                <w:rtl w:val="0"/>
              </w:rPr>
              <w:t xml:space="preserve">45°C – 50°C</w:t>
            </w:r>
          </w:p>
        </w:tc>
        <w:tc>
          <w:tcPr>
            <w:vAlign w:val="center"/>
          </w:tcPr>
          <w:p w:rsidR="00000000" w:rsidDel="00000000" w:rsidP="00000000" w:rsidRDefault="00000000" w:rsidRPr="00000000" w14:paraId="0000017F">
            <w:pPr>
              <w:rPr>
                <w:b w:val="0"/>
                <w:sz w:val="20"/>
                <w:szCs w:val="20"/>
              </w:rPr>
            </w:pPr>
            <w:r w:rsidDel="00000000" w:rsidR="00000000" w:rsidRPr="00000000">
              <w:rPr>
                <w:b w:val="0"/>
                <w:sz w:val="20"/>
                <w:szCs w:val="20"/>
                <w:rtl w:val="0"/>
              </w:rPr>
              <w:t xml:space="preserve">45°C – 50ºC</w:t>
            </w:r>
          </w:p>
        </w:tc>
      </w:tr>
      <w:tr>
        <w:trPr>
          <w:cantSplit w:val="0"/>
          <w:tblHeader w:val="0"/>
        </w:trPr>
        <w:tc>
          <w:tcPr/>
          <w:p w:rsidR="00000000" w:rsidDel="00000000" w:rsidP="00000000" w:rsidRDefault="00000000" w:rsidRPr="00000000" w14:paraId="00000180">
            <w:pPr>
              <w:rPr>
                <w:b w:val="0"/>
                <w:sz w:val="20"/>
                <w:szCs w:val="20"/>
              </w:rPr>
            </w:pPr>
            <w:r w:rsidDel="00000000" w:rsidR="00000000" w:rsidRPr="00000000">
              <w:rPr>
                <w:b w:val="0"/>
                <w:sz w:val="20"/>
                <w:szCs w:val="20"/>
                <w:rtl w:val="0"/>
              </w:rPr>
              <w:t xml:space="preserve">Curva 2</w:t>
            </w:r>
          </w:p>
        </w:tc>
        <w:tc>
          <w:tcPr/>
          <w:p w:rsidR="00000000" w:rsidDel="00000000" w:rsidP="00000000" w:rsidRDefault="00000000" w:rsidRPr="00000000" w14:paraId="00000181">
            <w:pPr>
              <w:rPr>
                <w:b w:val="0"/>
                <w:sz w:val="20"/>
                <w:szCs w:val="20"/>
              </w:rPr>
            </w:pPr>
            <w:r w:rsidDel="00000000" w:rsidR="00000000" w:rsidRPr="00000000">
              <w:rPr>
                <w:b w:val="0"/>
                <w:sz w:val="20"/>
                <w:szCs w:val="20"/>
                <w:rtl w:val="0"/>
              </w:rPr>
              <w:t xml:space="preserve">28°C – 29°C</w:t>
            </w:r>
          </w:p>
        </w:tc>
        <w:tc>
          <w:tcPr>
            <w:vAlign w:val="center"/>
          </w:tcPr>
          <w:p w:rsidR="00000000" w:rsidDel="00000000" w:rsidP="00000000" w:rsidRDefault="00000000" w:rsidRPr="00000000" w14:paraId="00000182">
            <w:pPr>
              <w:rPr>
                <w:b w:val="0"/>
                <w:sz w:val="20"/>
                <w:szCs w:val="20"/>
              </w:rPr>
            </w:pPr>
            <w:r w:rsidDel="00000000" w:rsidR="00000000" w:rsidRPr="00000000">
              <w:rPr>
                <w:b w:val="0"/>
                <w:sz w:val="20"/>
                <w:szCs w:val="20"/>
                <w:rtl w:val="0"/>
              </w:rPr>
              <w:t xml:space="preserve">27°C – 28°C </w:t>
            </w:r>
          </w:p>
        </w:tc>
        <w:tc>
          <w:tcPr>
            <w:vAlign w:val="center"/>
          </w:tcPr>
          <w:p w:rsidR="00000000" w:rsidDel="00000000" w:rsidP="00000000" w:rsidRDefault="00000000" w:rsidRPr="00000000" w14:paraId="00000183">
            <w:pPr>
              <w:rPr>
                <w:b w:val="0"/>
                <w:sz w:val="20"/>
                <w:szCs w:val="20"/>
              </w:rPr>
            </w:pPr>
            <w:r w:rsidDel="00000000" w:rsidR="00000000" w:rsidRPr="00000000">
              <w:rPr>
                <w:b w:val="0"/>
                <w:sz w:val="20"/>
                <w:szCs w:val="20"/>
                <w:rtl w:val="0"/>
              </w:rPr>
              <w:t xml:space="preserve">26°C – 27°C </w:t>
            </w:r>
          </w:p>
        </w:tc>
      </w:tr>
      <w:tr>
        <w:trPr>
          <w:cantSplit w:val="0"/>
          <w:tblHeader w:val="0"/>
        </w:trPr>
        <w:tc>
          <w:tcPr/>
          <w:p w:rsidR="00000000" w:rsidDel="00000000" w:rsidP="00000000" w:rsidRDefault="00000000" w:rsidRPr="00000000" w14:paraId="00000184">
            <w:pPr>
              <w:rPr>
                <w:b w:val="0"/>
                <w:sz w:val="20"/>
                <w:szCs w:val="20"/>
              </w:rPr>
            </w:pPr>
            <w:r w:rsidDel="00000000" w:rsidR="00000000" w:rsidRPr="00000000">
              <w:rPr>
                <w:b w:val="0"/>
                <w:sz w:val="20"/>
                <w:szCs w:val="20"/>
                <w:rtl w:val="0"/>
              </w:rPr>
              <w:t xml:space="preserve">Curva 3</w:t>
            </w:r>
          </w:p>
        </w:tc>
        <w:tc>
          <w:tcPr/>
          <w:p w:rsidR="00000000" w:rsidDel="00000000" w:rsidP="00000000" w:rsidRDefault="00000000" w:rsidRPr="00000000" w14:paraId="00000185">
            <w:pPr>
              <w:rPr>
                <w:b w:val="0"/>
                <w:sz w:val="20"/>
                <w:szCs w:val="20"/>
              </w:rPr>
            </w:pPr>
            <w:r w:rsidDel="00000000" w:rsidR="00000000" w:rsidRPr="00000000">
              <w:rPr>
                <w:b w:val="0"/>
                <w:sz w:val="20"/>
                <w:szCs w:val="20"/>
                <w:rtl w:val="0"/>
              </w:rPr>
              <w:t xml:space="preserve">31°C – 32°C</w:t>
            </w:r>
          </w:p>
        </w:tc>
        <w:tc>
          <w:tcPr>
            <w:vAlign w:val="center"/>
          </w:tcPr>
          <w:p w:rsidR="00000000" w:rsidDel="00000000" w:rsidP="00000000" w:rsidRDefault="00000000" w:rsidRPr="00000000" w14:paraId="00000186">
            <w:pPr>
              <w:rPr>
                <w:b w:val="0"/>
                <w:sz w:val="20"/>
                <w:szCs w:val="20"/>
              </w:rPr>
            </w:pPr>
            <w:r w:rsidDel="00000000" w:rsidR="00000000" w:rsidRPr="00000000">
              <w:rPr>
                <w:b w:val="0"/>
                <w:sz w:val="20"/>
                <w:szCs w:val="20"/>
                <w:rtl w:val="0"/>
              </w:rPr>
              <w:t xml:space="preserve">29°C – 30°C </w:t>
            </w:r>
          </w:p>
        </w:tc>
        <w:tc>
          <w:tcPr>
            <w:vAlign w:val="center"/>
          </w:tcPr>
          <w:p w:rsidR="00000000" w:rsidDel="00000000" w:rsidP="00000000" w:rsidRDefault="00000000" w:rsidRPr="00000000" w14:paraId="00000187">
            <w:pPr>
              <w:rPr>
                <w:b w:val="0"/>
                <w:sz w:val="20"/>
                <w:szCs w:val="20"/>
              </w:rPr>
            </w:pPr>
            <w:r w:rsidDel="00000000" w:rsidR="00000000" w:rsidRPr="00000000">
              <w:rPr>
                <w:b w:val="0"/>
                <w:sz w:val="20"/>
                <w:szCs w:val="20"/>
                <w:rtl w:val="0"/>
              </w:rPr>
              <w:t xml:space="preserve">28°C – 29°C </w:t>
            </w:r>
          </w:p>
        </w:tc>
      </w:tr>
    </w:tbl>
    <w:p w:rsidR="00000000" w:rsidDel="00000000" w:rsidP="00000000" w:rsidRDefault="00000000" w:rsidRPr="00000000" w14:paraId="00000188">
      <w:pPr>
        <w:rPr>
          <w:color w:val="111111"/>
          <w:sz w:val="20"/>
          <w:szCs w:val="20"/>
          <w:highlight w:val="white"/>
        </w:rPr>
      </w:pPr>
      <w:r w:rsidDel="00000000" w:rsidR="00000000" w:rsidRPr="00000000">
        <w:rPr>
          <w:color w:val="111111"/>
          <w:sz w:val="20"/>
          <w:szCs w:val="20"/>
          <w:highlight w:val="white"/>
          <w:rtl w:val="0"/>
        </w:rPr>
        <w:t xml:space="preserve">Nota. Adaptado de Voy a ser cocinero (2017).</w:t>
      </w:r>
    </w:p>
    <w:p w:rsidR="00000000" w:rsidDel="00000000" w:rsidP="00000000" w:rsidRDefault="00000000" w:rsidRPr="00000000" w14:paraId="00000189">
      <w:pPr>
        <w:rPr>
          <w:color w:val="111111"/>
          <w:sz w:val="20"/>
          <w:szCs w:val="20"/>
          <w:highlight w:val="white"/>
        </w:rPr>
      </w:pPr>
      <w:r w:rsidDel="00000000" w:rsidR="00000000" w:rsidRPr="00000000">
        <w:rPr>
          <w:rtl w:val="0"/>
        </w:rPr>
      </w:r>
    </w:p>
    <w:p w:rsidR="00000000" w:rsidDel="00000000" w:rsidP="00000000" w:rsidRDefault="00000000" w:rsidRPr="00000000" w14:paraId="0000018A">
      <w:pPr>
        <w:rPr>
          <w:color w:val="111111"/>
          <w:sz w:val="20"/>
          <w:szCs w:val="20"/>
          <w:highlight w:val="white"/>
        </w:rPr>
      </w:pPr>
      <w:commentRangeStart w:id="10"/>
      <w:r w:rsidDel="00000000" w:rsidR="00000000" w:rsidRPr="00000000">
        <w:rPr>
          <w:rtl w:val="0"/>
        </w:rPr>
      </w:r>
    </w:p>
    <w:p w:rsidR="00000000" w:rsidDel="00000000" w:rsidP="00000000" w:rsidRDefault="00000000" w:rsidRPr="00000000" w14:paraId="0000018B">
      <w:pPr>
        <w:rPr>
          <w:color w:val="111111"/>
          <w:sz w:val="20"/>
          <w:szCs w:val="20"/>
        </w:rPr>
      </w:pPr>
      <w:commentRangeEnd w:id="10"/>
      <w:r w:rsidDel="00000000" w:rsidR="00000000" w:rsidRPr="00000000">
        <w:commentReference w:id="10"/>
      </w:r>
      <w:r w:rsidDel="00000000" w:rsidR="00000000" w:rsidRPr="00000000">
        <w:rPr>
          <w:color w:val="111111"/>
          <w:sz w:val="20"/>
          <w:szCs w:val="20"/>
          <w:rtl w:val="0"/>
        </w:rPr>
        <w:t xml:space="preserve">Con el atemperado se logra dar al producto acabado el proceso correcto del chocolate para el cubrimiento de dulces, tortas, galletas, helados, etc.</w:t>
      </w:r>
    </w:p>
    <w:p w:rsidR="00000000" w:rsidDel="00000000" w:rsidP="00000000" w:rsidRDefault="00000000" w:rsidRPr="00000000" w14:paraId="0000018C">
      <w:pPr>
        <w:jc w:val="center"/>
        <w:rPr>
          <w:color w:val="111111"/>
          <w:sz w:val="20"/>
          <w:szCs w:val="20"/>
          <w:highlight w:val="white"/>
        </w:rPr>
      </w:pPr>
      <w:r w:rsidDel="00000000" w:rsidR="00000000" w:rsidRPr="00000000">
        <w:rPr/>
        <w:drawing>
          <wp:inline distB="0" distT="0" distL="0" distR="0">
            <wp:extent cx="2658477" cy="1780301"/>
            <wp:effectExtent b="0" l="0" r="0" t="0"/>
            <wp:docPr descr="Berry de Chocolate - foto de stock" id="25" name="image9.jpg"/>
            <a:graphic>
              <a:graphicData uri="http://schemas.openxmlformats.org/drawingml/2006/picture">
                <pic:pic>
                  <pic:nvPicPr>
                    <pic:cNvPr descr="Berry de Chocolate - foto de stock" id="0" name="image9.jpg"/>
                    <pic:cNvPicPr preferRelativeResize="0"/>
                  </pic:nvPicPr>
                  <pic:blipFill>
                    <a:blip r:embed="rId30"/>
                    <a:srcRect b="0" l="0" r="0" t="0"/>
                    <a:stretch>
                      <a:fillRect/>
                    </a:stretch>
                  </pic:blipFill>
                  <pic:spPr>
                    <a:xfrm>
                      <a:off x="0" y="0"/>
                      <a:ext cx="2658477" cy="1780301"/>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color w:val="111111"/>
          <w:sz w:val="20"/>
          <w:szCs w:val="20"/>
          <w:highlight w:val="white"/>
        </w:rPr>
      </w:pPr>
      <w:r w:rsidDel="00000000" w:rsidR="00000000" w:rsidRPr="00000000">
        <w:rPr>
          <w:rtl w:val="0"/>
        </w:rPr>
      </w:r>
    </w:p>
    <w:p w:rsidR="00000000" w:rsidDel="00000000" w:rsidP="00000000" w:rsidRDefault="00000000" w:rsidRPr="00000000" w14:paraId="0000018E">
      <w:pPr>
        <w:rPr>
          <w:color w:val="111111"/>
          <w:sz w:val="20"/>
          <w:szCs w:val="20"/>
          <w:highlight w:val="white"/>
        </w:rPr>
      </w:pPr>
      <w:r w:rsidDel="00000000" w:rsidR="00000000" w:rsidRPr="00000000">
        <w:rPr>
          <w:rtl w:val="0"/>
        </w:rPr>
      </w:r>
    </w:p>
    <w:p w:rsidR="00000000" w:rsidDel="00000000" w:rsidP="00000000" w:rsidRDefault="00000000" w:rsidRPr="00000000" w14:paraId="0000018F">
      <w:pPr>
        <w:numPr>
          <w:ilvl w:val="1"/>
          <w:numId w:val="5"/>
        </w:numPr>
        <w:pBdr>
          <w:top w:space="0" w:sz="0" w:val="nil"/>
          <w:left w:space="0" w:sz="0" w:val="nil"/>
          <w:bottom w:space="0" w:sz="0" w:val="nil"/>
          <w:right w:space="0" w:sz="0" w:val="nil"/>
          <w:between w:space="0" w:sz="0" w:val="nil"/>
        </w:pBdr>
        <w:ind w:left="360" w:hanging="360"/>
        <w:rPr>
          <w:b w:val="1"/>
          <w:color w:val="111111"/>
          <w:sz w:val="20"/>
          <w:szCs w:val="20"/>
          <w:highlight w:val="white"/>
        </w:rPr>
      </w:pPr>
      <w:r w:rsidDel="00000000" w:rsidR="00000000" w:rsidRPr="00000000">
        <w:rPr>
          <w:b w:val="1"/>
          <w:color w:val="111111"/>
          <w:sz w:val="20"/>
          <w:szCs w:val="20"/>
          <w:highlight w:val="white"/>
          <w:rtl w:val="0"/>
        </w:rPr>
        <w:t xml:space="preserve">Moldeado y empacado</w:t>
      </w:r>
    </w:p>
    <w:p w:rsidR="00000000" w:rsidDel="00000000" w:rsidP="00000000" w:rsidRDefault="00000000" w:rsidRPr="00000000" w14:paraId="00000190">
      <w:pPr>
        <w:rPr>
          <w:b w:val="1"/>
          <w:color w:val="111111"/>
          <w:sz w:val="20"/>
          <w:szCs w:val="20"/>
          <w:highlight w:val="white"/>
        </w:rPr>
      </w:pPr>
      <w:r w:rsidDel="00000000" w:rsidR="00000000" w:rsidRPr="00000000">
        <w:rPr>
          <w:rtl w:val="0"/>
        </w:rPr>
      </w:r>
    </w:p>
    <w:p w:rsidR="00000000" w:rsidDel="00000000" w:rsidP="00000000" w:rsidRDefault="00000000" w:rsidRPr="00000000" w14:paraId="00000191">
      <w:pPr>
        <w:jc w:val="both"/>
        <w:rPr>
          <w:color w:val="111111"/>
          <w:sz w:val="20"/>
          <w:szCs w:val="20"/>
          <w:highlight w:val="white"/>
        </w:rPr>
      </w:pPr>
      <w:r w:rsidDel="00000000" w:rsidR="00000000" w:rsidRPr="00000000">
        <w:rPr>
          <w:color w:val="111111"/>
          <w:sz w:val="20"/>
          <w:szCs w:val="20"/>
          <w:highlight w:val="white"/>
          <w:rtl w:val="0"/>
        </w:rPr>
        <w:t xml:space="preserve">Consiste en verter la masa líquida en moldes, los cuales pasan por un estado de baja temperatura donde el chocolate se endurece adquiriendo la forma definitiva con la que será vendido en cuanto sea empacado (recordar que si se desea como producto final la cobertura en líquido, no pasa por esta fase).</w:t>
      </w:r>
    </w:p>
    <w:p w:rsidR="00000000" w:rsidDel="00000000" w:rsidP="00000000" w:rsidRDefault="00000000" w:rsidRPr="00000000" w14:paraId="00000192">
      <w:pPr>
        <w:jc w:val="both"/>
        <w:rPr>
          <w:color w:val="111111"/>
          <w:sz w:val="20"/>
          <w:szCs w:val="20"/>
          <w:highlight w:val="white"/>
        </w:rPr>
      </w:pPr>
      <w:r w:rsidDel="00000000" w:rsidR="00000000" w:rsidRPr="00000000">
        <w:rPr>
          <w:rtl w:val="0"/>
        </w:rPr>
      </w:r>
    </w:p>
    <w:p w:rsidR="00000000" w:rsidDel="00000000" w:rsidP="00000000" w:rsidRDefault="00000000" w:rsidRPr="00000000" w14:paraId="00000193">
      <w:pPr>
        <w:jc w:val="both"/>
        <w:rPr>
          <w:color w:val="111111"/>
          <w:sz w:val="20"/>
          <w:szCs w:val="20"/>
          <w:highlight w:val="white"/>
        </w:rPr>
      </w:pPr>
      <w:r w:rsidDel="00000000" w:rsidR="00000000" w:rsidRPr="00000000">
        <w:rPr>
          <w:color w:val="111111"/>
          <w:sz w:val="20"/>
          <w:szCs w:val="20"/>
          <w:highlight w:val="white"/>
          <w:rtl w:val="0"/>
        </w:rPr>
        <w:t xml:space="preserve">Cuando la masa se enfría los cristales de grasa se cristalizan y se obtienen las tabletas sólidas; si por el contrario se desean figuras de chocolate en tres dimensiones o trufas se utilizan moldes especiales, que permiten hacer movimientos de traslación y rotación, sin afectar la forma; finalizado este proceso se procede con el envasado individual y su posterior transporte del producto en cajas y palés.</w:t>
      </w:r>
    </w:p>
    <w:p w:rsidR="00000000" w:rsidDel="00000000" w:rsidP="00000000" w:rsidRDefault="00000000" w:rsidRPr="00000000" w14:paraId="00000194">
      <w:pPr>
        <w:jc w:val="both"/>
        <w:rPr>
          <w:color w:val="111111"/>
          <w:sz w:val="20"/>
          <w:szCs w:val="20"/>
          <w:highlight w:val="white"/>
        </w:rPr>
      </w:pPr>
      <w:r w:rsidDel="00000000" w:rsidR="00000000" w:rsidRPr="00000000">
        <w:rPr>
          <w:rtl w:val="0"/>
        </w:rPr>
      </w:r>
    </w:p>
    <w:p w:rsidR="00000000" w:rsidDel="00000000" w:rsidP="00000000" w:rsidRDefault="00000000" w:rsidRPr="00000000" w14:paraId="00000195">
      <w:pPr>
        <w:jc w:val="center"/>
        <w:rPr>
          <w:b w:val="1"/>
          <w:color w:val="111111"/>
          <w:sz w:val="20"/>
          <w:szCs w:val="20"/>
          <w:highlight w:val="white"/>
        </w:rPr>
      </w:pPr>
      <w:commentRangeStart w:id="11"/>
      <w:r w:rsidDel="00000000" w:rsidR="00000000" w:rsidRPr="00000000">
        <w:rPr/>
        <w:drawing>
          <wp:inline distB="0" distT="0" distL="0" distR="0">
            <wp:extent cx="2096213" cy="2157939"/>
            <wp:effectExtent b="0" l="0" r="0" t="0"/>
            <wp:docPr descr="Gratis Pastel De Chocolate En Platillo Dorado Foto de stock" id="26" name="image4.jpg"/>
            <a:graphic>
              <a:graphicData uri="http://schemas.openxmlformats.org/drawingml/2006/picture">
                <pic:pic>
                  <pic:nvPicPr>
                    <pic:cNvPr descr="Gratis Pastel De Chocolate En Platillo Dorado Foto de stock" id="0" name="image4.jpg"/>
                    <pic:cNvPicPr preferRelativeResize="0"/>
                  </pic:nvPicPr>
                  <pic:blipFill>
                    <a:blip r:embed="rId31"/>
                    <a:srcRect b="0" l="0" r="0" t="31315"/>
                    <a:stretch>
                      <a:fillRect/>
                    </a:stretch>
                  </pic:blipFill>
                  <pic:spPr>
                    <a:xfrm>
                      <a:off x="0" y="0"/>
                      <a:ext cx="2096213" cy="215793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97">
      <w:pPr>
        <w:jc w:val="both"/>
        <w:rPr>
          <w:b w:val="1"/>
          <w:sz w:val="20"/>
          <w:szCs w:val="20"/>
        </w:rPr>
      </w:pPr>
      <w:r w:rsidDel="00000000" w:rsidR="00000000" w:rsidRPr="00000000">
        <w:rPr>
          <w:rtl w:val="0"/>
        </w:rPr>
      </w:r>
    </w:p>
    <w:p w:rsidR="00000000" w:rsidDel="00000000" w:rsidP="00000000" w:rsidRDefault="00000000" w:rsidRPr="00000000" w14:paraId="00000198">
      <w:pPr>
        <w:spacing w:line="240" w:lineRule="auto"/>
        <w:jc w:val="both"/>
        <w:rPr>
          <w:color w:val="000000"/>
          <w:sz w:val="20"/>
          <w:szCs w:val="20"/>
        </w:rPr>
      </w:pPr>
      <w:r w:rsidDel="00000000" w:rsidR="00000000" w:rsidRPr="00000000">
        <w:rPr>
          <w:color w:val="000000"/>
          <w:sz w:val="20"/>
          <w:szCs w:val="20"/>
          <w:rtl w:val="0"/>
        </w:rPr>
        <w:t xml:space="preserve">Estimado aprendiz, en el siguiente recurso podrá acceder a la recapitulación de los temas abordados en este componente.</w:t>
      </w:r>
    </w:p>
    <w:p w:rsidR="00000000" w:rsidDel="00000000" w:rsidP="00000000" w:rsidRDefault="00000000" w:rsidRPr="00000000" w14:paraId="0000019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B">
      <w:pPr>
        <w:spacing w:line="240" w:lineRule="auto"/>
        <w:ind w:left="2835" w:firstLine="0"/>
        <w:jc w:val="both"/>
        <w:rPr>
          <w:rFonts w:ascii="Times New Roman" w:cs="Times New Roman" w:eastAsia="Times New Roman" w:hAnsi="Times New Roman"/>
          <w:sz w:val="24"/>
          <w:szCs w:val="24"/>
        </w:rPr>
      </w:pPr>
      <w:commentRangeStart w:id="12"/>
      <w:commentRangeStart w:id="13"/>
      <w:r w:rsidDel="00000000" w:rsidR="00000000" w:rsidRPr="00000000">
        <w:rPr>
          <w:color w:val="000000"/>
          <w:sz w:val="20"/>
          <w:szCs w:val="20"/>
        </w:rPr>
        <mc:AlternateContent>
          <mc:Choice Requires="wpg">
            <w:drawing>
              <wp:inline distB="0" distT="0" distL="0" distR="0">
                <wp:extent cx="2932197" cy="582027"/>
                <wp:effectExtent b="0" l="0" r="0" t="0"/>
                <wp:docPr id="1" name=""/>
                <a:graphic>
                  <a:graphicData uri="http://schemas.microsoft.com/office/word/2010/wordprocessingShape">
                    <wps:wsp>
                      <wps:cNvSpPr/>
                      <wps:cNvPr id="2" name="Shape 2"/>
                      <wps:spPr>
                        <a:xfrm>
                          <a:off x="3894189" y="3503274"/>
                          <a:ext cx="2903622" cy="55345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CF06_Sintesis_MapaConceptual</w:t>
                            </w:r>
                          </w:p>
                        </w:txbxContent>
                      </wps:txbx>
                      <wps:bodyPr anchorCtr="0" anchor="ctr" bIns="45700" lIns="91425" spcFirstLastPara="1" rIns="91425" wrap="square" tIns="45700">
                        <a:noAutofit/>
                      </wps:bodyPr>
                    </wps:wsp>
                  </a:graphicData>
                </a:graphic>
              </wp:inline>
            </w:drawing>
          </mc:Choice>
          <mc:Fallback>
            <w:drawing>
              <wp:inline distB="0" distT="0" distL="0" distR="0">
                <wp:extent cx="2932197" cy="582027"/>
                <wp:effectExtent b="0" l="0" r="0" t="0"/>
                <wp:docPr id="1"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2932197" cy="582027"/>
                        </a:xfrm>
                        <a:prstGeom prst="rect"/>
                        <a:ln/>
                      </pic:spPr>
                    </pic:pic>
                  </a:graphicData>
                </a:graphic>
              </wp:inline>
            </w:drawing>
          </mc:Fallback>
        </mc:AlternateConten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color w:val="948a54"/>
          <w:sz w:val="20"/>
          <w:szCs w:val="20"/>
        </w:rPr>
      </w:pPr>
      <w:r w:rsidDel="00000000" w:rsidR="00000000" w:rsidRPr="00000000">
        <w:rPr>
          <w:rtl w:val="0"/>
        </w:rPr>
      </w:r>
    </w:p>
    <w:p w:rsidR="00000000" w:rsidDel="00000000" w:rsidP="00000000" w:rsidRDefault="00000000" w:rsidRPr="00000000" w14:paraId="0000019E">
      <w:pPr>
        <w:rPr>
          <w:color w:val="948a54"/>
          <w:sz w:val="20"/>
          <w:szCs w:val="20"/>
        </w:rPr>
      </w:pPr>
      <w:r w:rsidDel="00000000" w:rsidR="00000000" w:rsidRPr="00000000">
        <w:rPr>
          <w:rtl w:val="0"/>
        </w:rPr>
      </w:r>
    </w:p>
    <w:p w:rsidR="00000000" w:rsidDel="00000000" w:rsidP="00000000" w:rsidRDefault="00000000" w:rsidRPr="00000000" w14:paraId="0000019F">
      <w:pPr>
        <w:numPr>
          <w:ilvl w:val="0"/>
          <w:numId w:val="1"/>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ACTIVIDAD DIDÁCTICA</w:t>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0"/>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A2">
            <w:pPr>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A4">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A5">
            <w:pPr>
              <w:rPr>
                <w:b w:val="0"/>
                <w:color w:val="000000"/>
                <w:sz w:val="20"/>
                <w:szCs w:val="20"/>
              </w:rPr>
            </w:pPr>
            <w:r w:rsidDel="00000000" w:rsidR="00000000" w:rsidRPr="00000000">
              <w:rPr>
                <w:b w:val="0"/>
                <w:sz w:val="20"/>
                <w:szCs w:val="20"/>
                <w:rtl w:val="0"/>
              </w:rPr>
              <w:t xml:space="preserve">Elaborando coberturas de chocolate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A6">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A7">
            <w:pPr>
              <w:jc w:val="both"/>
              <w:rPr>
                <w:b w:val="0"/>
                <w:color w:val="000000"/>
                <w:sz w:val="20"/>
                <w:szCs w:val="20"/>
              </w:rPr>
            </w:pPr>
            <w:r w:rsidDel="00000000" w:rsidR="00000000" w:rsidRPr="00000000">
              <w:rPr>
                <w:b w:val="0"/>
                <w:color w:val="000000"/>
                <w:sz w:val="20"/>
                <w:szCs w:val="20"/>
                <w:rtl w:val="0"/>
              </w:rPr>
              <w:t xml:space="preserve">A</w:t>
            </w:r>
            <w:r w:rsidDel="00000000" w:rsidR="00000000" w:rsidRPr="00000000">
              <w:rPr>
                <w:b w:val="0"/>
                <w:sz w:val="20"/>
                <w:szCs w:val="20"/>
                <w:rtl w:val="0"/>
              </w:rPr>
              <w:t xml:space="preserve">fianzar </w:t>
            </w:r>
            <w:r w:rsidDel="00000000" w:rsidR="00000000" w:rsidRPr="00000000">
              <w:rPr>
                <w:b w:val="0"/>
                <w:color w:val="000000"/>
                <w:sz w:val="20"/>
                <w:szCs w:val="20"/>
                <w:rtl w:val="0"/>
              </w:rPr>
              <w:t xml:space="preserve">los conceptos adquiridos sobre el proceso de producción de coberturas, con el fin de identificar los procedimientos establecidos en la industria de la chocolatería en cada fase de elaboración según la normativa</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jc w:val="both"/>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AA">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AB">
            <w:pPr>
              <w:rPr>
                <w:b w:val="0"/>
                <w:color w:val="000000"/>
                <w:sz w:val="20"/>
                <w:szCs w:val="20"/>
              </w:rPr>
            </w:pPr>
            <w:r w:rsidDel="00000000" w:rsidR="00000000" w:rsidRPr="00000000">
              <w:rPr>
                <w:b w:val="0"/>
                <w:color w:val="000000"/>
                <w:sz w:val="20"/>
                <w:szCs w:val="20"/>
                <w:rtl w:val="0"/>
              </w:rPr>
              <w:t xml:space="preserve">Opción múltiple</w:t>
            </w:r>
          </w:p>
        </w:tc>
      </w:tr>
      <w:tr>
        <w:trPr>
          <w:cantSplit w:val="0"/>
          <w:trHeight w:val="806" w:hRule="atLeast"/>
          <w:tblHeader w:val="0"/>
        </w:trPr>
        <w:tc>
          <w:tcPr>
            <w:shd w:fill="fac896" w:val="clear"/>
            <w:vAlign w:val="center"/>
          </w:tcPr>
          <w:p w:rsidR="00000000" w:rsidDel="00000000" w:rsidP="00000000" w:rsidRDefault="00000000" w:rsidRPr="00000000" w14:paraId="000001AC">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AD">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AE">
            <w:pPr>
              <w:rPr>
                <w:b w:val="0"/>
                <w:color w:val="999999"/>
                <w:sz w:val="20"/>
                <w:szCs w:val="20"/>
              </w:rPr>
            </w:pPr>
            <w:r w:rsidDel="00000000" w:rsidR="00000000" w:rsidRPr="00000000">
              <w:rPr>
                <w:b w:val="0"/>
                <w:sz w:val="20"/>
                <w:szCs w:val="20"/>
                <w:rtl w:val="0"/>
              </w:rPr>
              <w:t xml:space="preserve">Anexos / Anexo1_CF06_ ActividadDidáctica</w:t>
            </w:r>
            <w:r w:rsidDel="00000000" w:rsidR="00000000" w:rsidRPr="00000000">
              <w:rPr>
                <w:rtl w:val="0"/>
              </w:rPr>
            </w:r>
          </w:p>
        </w:tc>
      </w:tr>
    </w:tbl>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B1">
      <w:pPr>
        <w:rPr>
          <w:sz w:val="20"/>
          <w:szCs w:val="20"/>
        </w:rPr>
      </w:pPr>
      <w:r w:rsidDel="00000000" w:rsidR="00000000" w:rsidRPr="00000000">
        <w:rPr>
          <w:rtl w:val="0"/>
        </w:rPr>
      </w:r>
    </w:p>
    <w:tbl>
      <w:tblPr>
        <w:tblStyle w:val="Table11"/>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2487"/>
        <w:gridCol w:w="2519"/>
        <w:gridCol w:w="2519"/>
        <w:tblGridChange w:id="0">
          <w:tblGrid>
            <w:gridCol w:w="2547"/>
            <w:gridCol w:w="248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B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B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B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B8">
            <w:pPr>
              <w:rPr>
                <w:b w:val="0"/>
                <w:sz w:val="20"/>
                <w:szCs w:val="20"/>
              </w:rPr>
            </w:pPr>
            <w:r w:rsidDel="00000000" w:rsidR="00000000" w:rsidRPr="00000000">
              <w:rPr>
                <w:b w:val="0"/>
                <w:sz w:val="20"/>
                <w:szCs w:val="20"/>
                <w:rtl w:val="0"/>
              </w:rPr>
              <w:t xml:space="preserve">Especificaciones técnicas de las materias primas y de las órdenes de producción</w:t>
            </w:r>
          </w:p>
        </w:tc>
        <w:tc>
          <w:tcPr>
            <w:tcMar>
              <w:top w:w="100.0" w:type="dxa"/>
              <w:left w:w="100.0" w:type="dxa"/>
              <w:bottom w:w="100.0" w:type="dxa"/>
              <w:right w:w="100.0" w:type="dxa"/>
            </w:tcMar>
          </w:tcPr>
          <w:p w:rsidR="00000000" w:rsidDel="00000000" w:rsidP="00000000" w:rsidRDefault="00000000" w:rsidRPr="00000000" w14:paraId="000001B9">
            <w:pPr>
              <w:jc w:val="both"/>
              <w:rPr>
                <w:b w:val="0"/>
                <w:sz w:val="20"/>
                <w:szCs w:val="20"/>
              </w:rPr>
            </w:pPr>
            <w:r w:rsidDel="00000000" w:rsidR="00000000" w:rsidRPr="00000000">
              <w:rPr>
                <w:b w:val="0"/>
                <w:sz w:val="20"/>
                <w:szCs w:val="20"/>
                <w:rtl w:val="0"/>
              </w:rPr>
              <w:t xml:space="preserve">Mundo Cacao. (2020). </w:t>
            </w:r>
            <w:r w:rsidDel="00000000" w:rsidR="00000000" w:rsidRPr="00000000">
              <w:rPr>
                <w:b w:val="0"/>
                <w:i w:val="1"/>
                <w:sz w:val="20"/>
                <w:szCs w:val="20"/>
                <w:rtl w:val="0"/>
              </w:rPr>
              <w:t xml:space="preserve">Norma Técnica Colombiana del ICONTEC - NTC 1252</w:t>
            </w:r>
            <w:r w:rsidDel="00000000" w:rsidR="00000000" w:rsidRPr="00000000">
              <w:rPr>
                <w:b w:val="0"/>
                <w:sz w:val="20"/>
                <w:szCs w:val="20"/>
                <w:rtl w:val="0"/>
              </w:rPr>
              <w:t xml:space="preserve">. Mundo Cacao. </w:t>
            </w:r>
            <w:hyperlink r:id="rId33">
              <w:r w:rsidDel="00000000" w:rsidR="00000000" w:rsidRPr="00000000">
                <w:rPr>
                  <w:b w:val="0"/>
                  <w:color w:val="1155cc"/>
                  <w:sz w:val="20"/>
                  <w:szCs w:val="20"/>
                  <w:u w:val="single"/>
                  <w:rtl w:val="0"/>
                </w:rPr>
                <w:t xml:space="preserve">https://www.mundocacao.com.co/calidad/c/0/i/49741462/norma-tecnica-colombiana-del-icontec-ntc-1252</w:t>
              </w:r>
            </w:hyperlink>
            <w:r w:rsidDel="00000000" w:rsidR="00000000" w:rsidRPr="00000000">
              <w:rPr>
                <w:rtl w:val="0"/>
              </w:rPr>
            </w:r>
          </w:p>
          <w:p w:rsidR="00000000" w:rsidDel="00000000" w:rsidP="00000000" w:rsidRDefault="00000000" w:rsidRPr="00000000" w14:paraId="000001BA">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B">
            <w:pPr>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BC">
            <w:pPr>
              <w:jc w:val="both"/>
              <w:rPr>
                <w:b w:val="0"/>
                <w:sz w:val="20"/>
                <w:szCs w:val="20"/>
              </w:rPr>
            </w:pPr>
            <w:hyperlink r:id="rId34">
              <w:r w:rsidDel="00000000" w:rsidR="00000000" w:rsidRPr="00000000">
                <w:rPr>
                  <w:b w:val="0"/>
                  <w:color w:val="1155cc"/>
                  <w:sz w:val="20"/>
                  <w:szCs w:val="20"/>
                  <w:u w:val="single"/>
                  <w:rtl w:val="0"/>
                </w:rPr>
                <w:t xml:space="preserve">https://www.mundocacao.com.co/calidad/c/0/i/49741462/norma-tecnica-colombiana-del-icontec-ntc-1252</w:t>
              </w:r>
            </w:hyperlink>
            <w:r w:rsidDel="00000000" w:rsidR="00000000" w:rsidRPr="00000000">
              <w:rPr>
                <w:rtl w:val="0"/>
              </w:rPr>
            </w:r>
          </w:p>
          <w:p w:rsidR="00000000" w:rsidDel="00000000" w:rsidP="00000000" w:rsidRDefault="00000000" w:rsidRPr="00000000" w14:paraId="000001BD">
            <w:pPr>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Producción de la cobertura de chocolate</w:t>
            </w:r>
          </w:p>
          <w:p w:rsidR="00000000" w:rsidDel="00000000" w:rsidP="00000000" w:rsidRDefault="00000000" w:rsidRPr="00000000" w14:paraId="000001BF">
            <w:pPr>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0">
            <w:pPr>
              <w:jc w:val="both"/>
              <w:rPr>
                <w:b w:val="0"/>
                <w:sz w:val="20"/>
                <w:szCs w:val="20"/>
              </w:rPr>
            </w:pPr>
            <w:r w:rsidDel="00000000" w:rsidR="00000000" w:rsidRPr="00000000">
              <w:rPr>
                <w:b w:val="0"/>
                <w:sz w:val="20"/>
                <w:szCs w:val="20"/>
                <w:rtl w:val="0"/>
              </w:rPr>
              <w:t xml:space="preserve">Grupo Nutresa. (2019). </w:t>
            </w:r>
            <w:r w:rsidDel="00000000" w:rsidR="00000000" w:rsidRPr="00000000">
              <w:rPr>
                <w:b w:val="0"/>
                <w:i w:val="1"/>
                <w:sz w:val="20"/>
                <w:szCs w:val="20"/>
                <w:rtl w:val="0"/>
              </w:rPr>
              <w:t xml:space="preserve">Cosecha, beneficio y calidad del grano de cacao.</w:t>
            </w:r>
            <w:r w:rsidDel="00000000" w:rsidR="00000000" w:rsidRPr="00000000">
              <w:rPr>
                <w:b w:val="0"/>
                <w:sz w:val="20"/>
                <w:szCs w:val="20"/>
                <w:rtl w:val="0"/>
              </w:rPr>
              <w:t xml:space="preserve"> Grupo Nutresa. </w:t>
            </w:r>
            <w:hyperlink r:id="rId35">
              <w:r w:rsidDel="00000000" w:rsidR="00000000" w:rsidRPr="00000000">
                <w:rPr>
                  <w:b w:val="0"/>
                  <w:color w:val="0000ff"/>
                  <w:sz w:val="20"/>
                  <w:szCs w:val="20"/>
                  <w:u w:val="single"/>
                  <w:rtl w:val="0"/>
                </w:rPr>
                <w:t xml:space="preserve">https://chocolates.com.co/wp-content/uploads/2020/06/Cartilla-Cosecha-Benef-Calidad-SEP-2019.pdf</w:t>
              </w:r>
            </w:hyperlink>
            <w:r w:rsidDel="00000000" w:rsidR="00000000" w:rsidRPr="00000000">
              <w:rPr>
                <w:rtl w:val="0"/>
              </w:rPr>
            </w:r>
          </w:p>
          <w:p w:rsidR="00000000" w:rsidDel="00000000" w:rsidP="00000000" w:rsidRDefault="00000000" w:rsidRPr="00000000" w14:paraId="000001C1">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2">
            <w:pPr>
              <w:jc w:val="both"/>
              <w:rPr>
                <w:sz w:val="20"/>
                <w:szCs w:val="20"/>
              </w:rPr>
            </w:pPr>
            <w:r w:rsidDel="00000000" w:rsidR="00000000" w:rsidRPr="00000000">
              <w:rPr>
                <w:b w:val="0"/>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3">
            <w:pPr>
              <w:jc w:val="both"/>
              <w:rPr>
                <w:b w:val="0"/>
                <w:sz w:val="20"/>
                <w:szCs w:val="20"/>
              </w:rPr>
            </w:pPr>
            <w:hyperlink r:id="rId36">
              <w:r w:rsidDel="00000000" w:rsidR="00000000" w:rsidRPr="00000000">
                <w:rPr>
                  <w:b w:val="0"/>
                  <w:color w:val="0000ff"/>
                  <w:sz w:val="20"/>
                  <w:szCs w:val="20"/>
                  <w:u w:val="single"/>
                  <w:rtl w:val="0"/>
                </w:rPr>
                <w:t xml:space="preserve">https://chocolates.com.co/wp-content/uploads/2020/06/Cartilla-Cosecha-Benef-Calidad-SEP-2019.pdf</w:t>
              </w:r>
            </w:hyperlink>
            <w:r w:rsidDel="00000000" w:rsidR="00000000" w:rsidRPr="00000000">
              <w:rPr>
                <w:b w:val="0"/>
                <w:sz w:val="20"/>
                <w:szCs w:val="20"/>
                <w:rtl w:val="0"/>
              </w:rPr>
              <w:t xml:space="preserve"> </w:t>
            </w:r>
          </w:p>
        </w:tc>
      </w:tr>
    </w:tbl>
    <w:p w:rsidR="00000000" w:rsidDel="00000000" w:rsidP="00000000" w:rsidRDefault="00000000" w:rsidRPr="00000000" w14:paraId="000001C4">
      <w:pPr>
        <w:rPr>
          <w:sz w:val="20"/>
          <w:szCs w:val="20"/>
        </w:rPr>
      </w:pPr>
      <w:r w:rsidDel="00000000" w:rsidR="00000000" w:rsidRPr="00000000">
        <w:rPr>
          <w:rtl w:val="0"/>
        </w:rPr>
      </w:r>
    </w:p>
    <w:p w:rsidR="00000000" w:rsidDel="00000000" w:rsidP="00000000" w:rsidRDefault="00000000" w:rsidRPr="00000000" w14:paraId="000001C5">
      <w:pPr>
        <w:rPr>
          <w:sz w:val="20"/>
          <w:szCs w:val="20"/>
        </w:rPr>
      </w:pP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2"/>
        <w:tblW w:w="99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7"/>
        <w:gridCol w:w="7315"/>
        <w:tblGridChange w:id="0">
          <w:tblGrid>
            <w:gridCol w:w="2647"/>
            <w:gridCol w:w="73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CA">
            <w:pPr>
              <w:jc w:val="center"/>
              <w:rPr>
                <w:color w:val="000000"/>
                <w:sz w:val="20"/>
                <w:szCs w:val="20"/>
              </w:rPr>
            </w:pPr>
            <w:r w:rsidDel="00000000" w:rsidR="00000000" w:rsidRPr="00000000">
              <w:rPr>
                <w:rtl w:val="0"/>
              </w:rPr>
              <w:t xml:space="preserve">     </w:t>
            </w: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CB">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C">
            <w:pPr>
              <w:rPr>
                <w:sz w:val="20"/>
                <w:szCs w:val="20"/>
              </w:rPr>
            </w:pPr>
            <w:r w:rsidDel="00000000" w:rsidR="00000000" w:rsidRPr="00000000">
              <w:rPr>
                <w:sz w:val="20"/>
                <w:szCs w:val="20"/>
                <w:rtl w:val="0"/>
              </w:rPr>
              <w:t xml:space="preserve">Chocolate aromatizado</w:t>
            </w:r>
          </w:p>
        </w:tc>
        <w:tc>
          <w:tcPr>
            <w:tcMar>
              <w:top w:w="100.0" w:type="dxa"/>
              <w:left w:w="100.0" w:type="dxa"/>
              <w:bottom w:w="100.0" w:type="dxa"/>
              <w:right w:w="100.0" w:type="dxa"/>
            </w:tcMar>
          </w:tcPr>
          <w:p w:rsidR="00000000" w:rsidDel="00000000" w:rsidP="00000000" w:rsidRDefault="00000000" w:rsidRPr="00000000" w14:paraId="000001CD">
            <w:pPr>
              <w:jc w:val="both"/>
              <w:rPr>
                <w:b w:val="0"/>
                <w:sz w:val="20"/>
                <w:szCs w:val="20"/>
              </w:rPr>
            </w:pPr>
            <w:r w:rsidDel="00000000" w:rsidR="00000000" w:rsidRPr="00000000">
              <w:rPr>
                <w:b w:val="0"/>
                <w:sz w:val="20"/>
                <w:szCs w:val="20"/>
                <w:rtl w:val="0"/>
              </w:rPr>
              <w:t xml:space="preserve">Es el producto para el consumo directo, al que se le añadido aromatizantes permitidos por la legislación nacional vigente y las características organolépticas se declaran propiedades en el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E">
            <w:pPr>
              <w:rPr>
                <w:sz w:val="20"/>
                <w:szCs w:val="20"/>
              </w:rPr>
            </w:pPr>
            <w:r w:rsidDel="00000000" w:rsidR="00000000" w:rsidRPr="00000000">
              <w:rPr>
                <w:sz w:val="20"/>
                <w:szCs w:val="20"/>
                <w:rtl w:val="0"/>
              </w:rPr>
              <w:t xml:space="preserve">Chocolate compuesto</w:t>
            </w:r>
          </w:p>
        </w:tc>
        <w:tc>
          <w:tcPr>
            <w:tcMar>
              <w:top w:w="100.0" w:type="dxa"/>
              <w:left w:w="100.0" w:type="dxa"/>
              <w:bottom w:w="100.0" w:type="dxa"/>
              <w:right w:w="100.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el producto para el consumo directo, al que se le han agregado productos alimenticios que no modifiquen la composición del chocolate.</w:t>
            </w:r>
          </w:p>
          <w:p w:rsidR="00000000" w:rsidDel="00000000" w:rsidP="00000000" w:rsidRDefault="00000000" w:rsidRPr="00000000" w14:paraId="000001D0">
            <w:pP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1">
            <w:pPr>
              <w:rPr>
                <w:sz w:val="20"/>
                <w:szCs w:val="20"/>
              </w:rPr>
            </w:pPr>
            <w:r w:rsidDel="00000000" w:rsidR="00000000" w:rsidRPr="00000000">
              <w:rPr>
                <w:sz w:val="20"/>
                <w:szCs w:val="20"/>
                <w:rtl w:val="0"/>
              </w:rPr>
              <w:t xml:space="preserve">Chocolate para el consumo directo</w:t>
            </w:r>
          </w:p>
        </w:tc>
        <w:tc>
          <w:tcPr>
            <w:tcMar>
              <w:top w:w="100.0" w:type="dxa"/>
              <w:left w:w="100.0" w:type="dxa"/>
              <w:bottom w:w="100.0" w:type="dxa"/>
              <w:right w:w="100.0" w:type="dxa"/>
            </w:tcMar>
          </w:tcPr>
          <w:p w:rsidR="00000000" w:rsidDel="00000000" w:rsidP="00000000" w:rsidRDefault="00000000" w:rsidRPr="00000000" w14:paraId="000001D2">
            <w:pPr>
              <w:jc w:val="both"/>
              <w:rPr>
                <w:b w:val="0"/>
                <w:sz w:val="20"/>
                <w:szCs w:val="20"/>
              </w:rPr>
            </w:pPr>
            <w:r w:rsidDel="00000000" w:rsidR="00000000" w:rsidRPr="00000000">
              <w:rPr>
                <w:b w:val="0"/>
                <w:sz w:val="20"/>
                <w:szCs w:val="20"/>
                <w:rtl w:val="0"/>
              </w:rPr>
              <w:t xml:space="preserve">Producto obtenido por la mezcla, en proporciones variables, de subproductos del cacao o sin la adición de azúcares y de otros productos alimenticios.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3">
            <w:pPr>
              <w:rPr>
                <w:sz w:val="20"/>
                <w:szCs w:val="20"/>
              </w:rPr>
            </w:pPr>
            <w:r w:rsidDel="00000000" w:rsidR="00000000" w:rsidRPr="00000000">
              <w:rPr>
                <w:sz w:val="20"/>
                <w:szCs w:val="20"/>
                <w:rtl w:val="0"/>
              </w:rPr>
              <w:t xml:space="preserve">Chocolate relleno</w:t>
            </w:r>
          </w:p>
        </w:tc>
        <w:tc>
          <w:tcPr>
            <w:tcMar>
              <w:top w:w="100.0" w:type="dxa"/>
              <w:left w:w="100.0" w:type="dxa"/>
              <w:bottom w:w="100.0" w:type="dxa"/>
              <w:right w:w="100.0" w:type="dxa"/>
            </w:tcMar>
          </w:tcPr>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el producto para el consumo directo, cuyo centro se distingue claramente del revestimiento por su composición. No incluye dulces de harina, productos de repostería, ni bizcochos.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5">
            <w:pPr>
              <w:rPr>
                <w:sz w:val="20"/>
                <w:szCs w:val="20"/>
              </w:rPr>
            </w:pPr>
            <w:r w:rsidDel="00000000" w:rsidR="00000000" w:rsidRPr="00000000">
              <w:rPr>
                <w:sz w:val="20"/>
                <w:szCs w:val="20"/>
                <w:rtl w:val="0"/>
              </w:rPr>
              <w:t xml:space="preserve">Coberturas</w:t>
            </w:r>
          </w:p>
        </w:tc>
        <w:tc>
          <w:tcPr>
            <w:tcMar>
              <w:top w:w="100.0" w:type="dxa"/>
              <w:left w:w="100.0" w:type="dxa"/>
              <w:bottom w:w="100.0" w:type="dxa"/>
              <w:right w:w="10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Son las obtenidas del chocolate, sucedáneos de chocolate, chocolate compuesto o chocolate aromatizado, que se utilizan generalmente para recubrir otros productos o hacer chocolates o productos de sucedáneos para el consumo directo.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7">
            <w:pPr>
              <w:rPr>
                <w:sz w:val="20"/>
                <w:szCs w:val="20"/>
              </w:rPr>
            </w:pPr>
            <w:r w:rsidDel="00000000" w:rsidR="00000000" w:rsidRPr="00000000">
              <w:rPr>
                <w:sz w:val="20"/>
                <w:szCs w:val="20"/>
                <w:rtl w:val="0"/>
              </w:rPr>
              <w:t xml:space="preserve">Sucedáneos de chocolate</w:t>
            </w:r>
          </w:p>
        </w:tc>
        <w:tc>
          <w:tcPr>
            <w:tcMar>
              <w:top w:w="100.0" w:type="dxa"/>
              <w:left w:w="100.0" w:type="dxa"/>
              <w:bottom w:w="100.0" w:type="dxa"/>
              <w:right w:w="100.0" w:type="dxa"/>
            </w:tcMar>
          </w:tcPr>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Productos obtenidos por la sustitución de la manteca de cacao por otras grasas vegetales en proporciones variables con la adición de otros productos alimenticios.</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A">
            <w:pPr>
              <w:rPr>
                <w:sz w:val="20"/>
                <w:szCs w:val="20"/>
              </w:rPr>
            </w:pPr>
            <w:r w:rsidDel="00000000" w:rsidR="00000000" w:rsidRPr="00000000">
              <w:rPr>
                <w:sz w:val="20"/>
                <w:szCs w:val="20"/>
                <w:rtl w:val="0"/>
              </w:rPr>
              <w:t xml:space="preserve">Subproductos del cacao</w:t>
            </w:r>
          </w:p>
        </w:tc>
        <w:tc>
          <w:tcPr>
            <w:tcMar>
              <w:top w:w="100.0" w:type="dxa"/>
              <w:left w:w="100.0" w:type="dxa"/>
              <w:bottom w:w="100.0" w:type="dxa"/>
              <w:right w:w="100.0" w:type="dxa"/>
            </w:tcMar>
          </w:tcPr>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Son los productos obtenidos del cacao, como el licor de cacao, la manteca de cacao y la cocoa.</w:t>
            </w:r>
          </w:p>
        </w:tc>
      </w:tr>
    </w:tbl>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DF">
      <w:pPr>
        <w:rPr>
          <w:color w:val="808080"/>
          <w:sz w:val="20"/>
          <w:szCs w:val="20"/>
        </w:rPr>
      </w:pPr>
      <w:r w:rsidDel="00000000" w:rsidR="00000000" w:rsidRPr="00000000">
        <w:rPr>
          <w:rtl w:val="0"/>
        </w:rPr>
      </w:r>
    </w:p>
    <w:p w:rsidR="00000000" w:rsidDel="00000000" w:rsidP="00000000" w:rsidRDefault="00000000" w:rsidRPr="00000000" w14:paraId="000001E0">
      <w:pPr>
        <w:spacing w:line="240" w:lineRule="auto"/>
        <w:jc w:val="both"/>
        <w:rPr>
          <w:sz w:val="20"/>
          <w:szCs w:val="20"/>
        </w:rPr>
      </w:pPr>
      <w:r w:rsidDel="00000000" w:rsidR="00000000" w:rsidRPr="00000000">
        <w:rPr>
          <w:sz w:val="20"/>
          <w:szCs w:val="20"/>
          <w:rtl w:val="0"/>
        </w:rPr>
        <w:t xml:space="preserve">Aguilar, H. (2016). </w:t>
      </w:r>
      <w:r w:rsidDel="00000000" w:rsidR="00000000" w:rsidRPr="00000000">
        <w:rPr>
          <w:i w:val="1"/>
          <w:sz w:val="20"/>
          <w:szCs w:val="20"/>
          <w:rtl w:val="0"/>
        </w:rPr>
        <w:t xml:space="preserve">Manual para la evaluación de la calidad del grano de cacao</w:t>
      </w:r>
      <w:r w:rsidDel="00000000" w:rsidR="00000000" w:rsidRPr="00000000">
        <w:rPr>
          <w:sz w:val="20"/>
          <w:szCs w:val="20"/>
          <w:rtl w:val="0"/>
        </w:rPr>
        <w:t xml:space="preserve">. FHIA. </w:t>
      </w:r>
      <w:hyperlink r:id="rId37">
        <w:r w:rsidDel="00000000" w:rsidR="00000000" w:rsidRPr="00000000">
          <w:rPr>
            <w:color w:val="0000ff"/>
            <w:sz w:val="20"/>
            <w:szCs w:val="20"/>
            <w:u w:val="single"/>
            <w:rtl w:val="0"/>
          </w:rPr>
          <w:t xml:space="preserve">http://www.fhia.org.hn/descargas/Proyecto_de_Cacao_SECO/Manual_para_la_Evaluacion_de_la_Calidad_del_Grano_de_Cacao.pdf</w:t>
        </w:r>
      </w:hyperlink>
      <w:r w:rsidDel="00000000" w:rsidR="00000000" w:rsidRPr="00000000">
        <w:rPr>
          <w:sz w:val="20"/>
          <w:szCs w:val="20"/>
          <w:rtl w:val="0"/>
        </w:rPr>
        <w:t xml:space="preserve"> </w:t>
      </w:r>
    </w:p>
    <w:p w:rsidR="00000000" w:rsidDel="00000000" w:rsidP="00000000" w:rsidRDefault="00000000" w:rsidRPr="00000000" w14:paraId="000001E1">
      <w:pPr>
        <w:spacing w:line="240" w:lineRule="auto"/>
        <w:jc w:val="both"/>
        <w:rPr>
          <w:sz w:val="20"/>
          <w:szCs w:val="20"/>
        </w:rPr>
      </w:pPr>
      <w:r w:rsidDel="00000000" w:rsidR="00000000" w:rsidRPr="00000000">
        <w:rPr>
          <w:rtl w:val="0"/>
        </w:rPr>
      </w:r>
    </w:p>
    <w:p w:rsidR="00000000" w:rsidDel="00000000" w:rsidP="00000000" w:rsidRDefault="00000000" w:rsidRPr="00000000" w14:paraId="000001E2">
      <w:pPr>
        <w:spacing w:line="240" w:lineRule="auto"/>
        <w:jc w:val="both"/>
        <w:rPr>
          <w:sz w:val="20"/>
          <w:szCs w:val="20"/>
        </w:rPr>
      </w:pPr>
      <w:r w:rsidDel="00000000" w:rsidR="00000000" w:rsidRPr="00000000">
        <w:rPr>
          <w:sz w:val="20"/>
          <w:szCs w:val="20"/>
          <w:rtl w:val="0"/>
        </w:rPr>
        <w:t xml:space="preserve">Cajo, M. (2021.) </w:t>
      </w:r>
      <w:r w:rsidDel="00000000" w:rsidR="00000000" w:rsidRPr="00000000">
        <w:rPr>
          <w:i w:val="1"/>
          <w:sz w:val="20"/>
          <w:szCs w:val="20"/>
          <w:rtl w:val="0"/>
        </w:rPr>
        <w:t xml:space="preserve">Control de calidad en chocolate</w:t>
      </w:r>
      <w:r w:rsidDel="00000000" w:rsidR="00000000" w:rsidRPr="00000000">
        <w:rPr>
          <w:sz w:val="20"/>
          <w:szCs w:val="20"/>
          <w:rtl w:val="0"/>
        </w:rPr>
        <w:t xml:space="preserve">. Editorial Barreto. </w:t>
      </w:r>
      <w:hyperlink r:id="rId38">
        <w:r w:rsidDel="00000000" w:rsidR="00000000" w:rsidRPr="00000000">
          <w:rPr>
            <w:color w:val="0000ff"/>
            <w:sz w:val="20"/>
            <w:szCs w:val="20"/>
            <w:u w:val="single"/>
            <w:rtl w:val="0"/>
          </w:rPr>
          <w:t xml:space="preserve">https://repositorio.unamad.edu.pe/bitstream/handle/20.500.14070/705/Control%20de%20calidad%20en%20chocolates_Mar%c3%ada%20Cajo.pdf?sequence=1&amp;isAllowed=y</w:t>
        </w:r>
      </w:hyperlink>
      <w:r w:rsidDel="00000000" w:rsidR="00000000" w:rsidRPr="00000000">
        <w:rPr>
          <w:rtl w:val="0"/>
        </w:rPr>
      </w:r>
    </w:p>
    <w:p w:rsidR="00000000" w:rsidDel="00000000" w:rsidP="00000000" w:rsidRDefault="00000000" w:rsidRPr="00000000" w14:paraId="000001E3">
      <w:pPr>
        <w:spacing w:line="240" w:lineRule="auto"/>
        <w:jc w:val="both"/>
        <w:rPr>
          <w:sz w:val="20"/>
          <w:szCs w:val="20"/>
        </w:rPr>
      </w:pPr>
      <w:r w:rsidDel="00000000" w:rsidR="00000000" w:rsidRPr="00000000">
        <w:rPr>
          <w:rtl w:val="0"/>
        </w:rPr>
      </w:r>
    </w:p>
    <w:p w:rsidR="00000000" w:rsidDel="00000000" w:rsidP="00000000" w:rsidRDefault="00000000" w:rsidRPr="00000000" w14:paraId="000001E4">
      <w:pPr>
        <w:spacing w:line="240" w:lineRule="auto"/>
        <w:jc w:val="both"/>
        <w:rPr>
          <w:i w:val="1"/>
          <w:sz w:val="20"/>
          <w:szCs w:val="20"/>
        </w:rPr>
      </w:pPr>
      <w:r w:rsidDel="00000000" w:rsidR="00000000" w:rsidRPr="00000000">
        <w:rPr>
          <w:sz w:val="20"/>
          <w:szCs w:val="20"/>
          <w:rtl w:val="0"/>
        </w:rPr>
        <w:t xml:space="preserve">CODEX STAN 141. (s.f.). </w:t>
      </w:r>
      <w:r w:rsidDel="00000000" w:rsidR="00000000" w:rsidRPr="00000000">
        <w:rPr>
          <w:i w:val="1"/>
          <w:sz w:val="20"/>
          <w:szCs w:val="20"/>
          <w:rtl w:val="0"/>
        </w:rPr>
        <w:t xml:space="preserve">Norma para el cacao en pasta (licor de cacao/chocolate) y torta de cacao</w:t>
      </w:r>
      <w:r w:rsidDel="00000000" w:rsidR="00000000" w:rsidRPr="00000000">
        <w:rPr>
          <w:sz w:val="20"/>
          <w:szCs w:val="20"/>
          <w:rtl w:val="0"/>
        </w:rPr>
        <w:t xml:space="preserve">. CODEX STAN 141. </w:t>
      </w:r>
      <w:hyperlink r:id="rId39">
        <w:r w:rsidDel="00000000" w:rsidR="00000000" w:rsidRPr="00000000">
          <w:rPr>
            <w:color w:val="0000ff"/>
            <w:sz w:val="20"/>
            <w:szCs w:val="20"/>
            <w:u w:val="single"/>
            <w:rtl w:val="0"/>
          </w:rPr>
          <w:t xml:space="preserve">https://cacaofcaug.files.wordpress.com/2014/09/licor-de-cacau.pdf</w:t>
        </w:r>
      </w:hyperlink>
      <w:r w:rsidDel="00000000" w:rsidR="00000000" w:rsidRPr="00000000">
        <w:rPr>
          <w:rtl w:val="0"/>
        </w:rPr>
      </w:r>
    </w:p>
    <w:p w:rsidR="00000000" w:rsidDel="00000000" w:rsidP="00000000" w:rsidRDefault="00000000" w:rsidRPr="00000000" w14:paraId="000001E5">
      <w:pPr>
        <w:spacing w:line="240" w:lineRule="auto"/>
        <w:jc w:val="both"/>
        <w:rPr>
          <w:sz w:val="20"/>
          <w:szCs w:val="20"/>
        </w:rPr>
      </w:pPr>
      <w:r w:rsidDel="00000000" w:rsidR="00000000" w:rsidRPr="00000000">
        <w:rPr>
          <w:rtl w:val="0"/>
        </w:rPr>
      </w:r>
    </w:p>
    <w:p w:rsidR="00000000" w:rsidDel="00000000" w:rsidP="00000000" w:rsidRDefault="00000000" w:rsidRPr="00000000" w14:paraId="000001E6">
      <w:pPr>
        <w:spacing w:line="240" w:lineRule="auto"/>
        <w:jc w:val="both"/>
        <w:rPr>
          <w:sz w:val="20"/>
          <w:szCs w:val="20"/>
        </w:rPr>
      </w:pPr>
      <w:r w:rsidDel="00000000" w:rsidR="00000000" w:rsidRPr="00000000">
        <w:rPr>
          <w:sz w:val="20"/>
          <w:szCs w:val="20"/>
          <w:rtl w:val="0"/>
        </w:rPr>
        <w:t xml:space="preserve">Cuídate Plus. (2001). </w:t>
      </w:r>
      <w:r w:rsidDel="00000000" w:rsidR="00000000" w:rsidRPr="00000000">
        <w:rPr>
          <w:i w:val="1"/>
          <w:sz w:val="20"/>
          <w:szCs w:val="20"/>
          <w:rtl w:val="0"/>
        </w:rPr>
        <w:t xml:space="preserve">Chocolate: valor nutricional</w:t>
      </w:r>
      <w:r w:rsidDel="00000000" w:rsidR="00000000" w:rsidRPr="00000000">
        <w:rPr>
          <w:sz w:val="20"/>
          <w:szCs w:val="20"/>
          <w:rtl w:val="0"/>
        </w:rPr>
        <w:t xml:space="preserve">. Cuídate Plus. </w:t>
      </w:r>
      <w:hyperlink r:id="rId40">
        <w:r w:rsidDel="00000000" w:rsidR="00000000" w:rsidRPr="00000000">
          <w:rPr>
            <w:color w:val="0000ff"/>
            <w:sz w:val="20"/>
            <w:szCs w:val="20"/>
            <w:u w:val="single"/>
            <w:rtl w:val="0"/>
          </w:rPr>
          <w:t xml:space="preserve">https://cuidateplus.marca.com/alimentacion/nutricion/2001/04/16/chocolate-nutricional-9652.html</w:t>
        </w:r>
      </w:hyperlink>
      <w:r w:rsidDel="00000000" w:rsidR="00000000" w:rsidRPr="00000000">
        <w:rPr>
          <w:rtl w:val="0"/>
        </w:rPr>
      </w:r>
    </w:p>
    <w:p w:rsidR="00000000" w:rsidDel="00000000" w:rsidP="00000000" w:rsidRDefault="00000000" w:rsidRPr="00000000" w14:paraId="000001E7">
      <w:pPr>
        <w:spacing w:line="240" w:lineRule="auto"/>
        <w:jc w:val="both"/>
        <w:rPr>
          <w:sz w:val="20"/>
          <w:szCs w:val="20"/>
        </w:rPr>
      </w:pPr>
      <w:r w:rsidDel="00000000" w:rsidR="00000000" w:rsidRPr="00000000">
        <w:rPr>
          <w:rtl w:val="0"/>
        </w:rPr>
      </w:r>
    </w:p>
    <w:p w:rsidR="00000000" w:rsidDel="00000000" w:rsidP="00000000" w:rsidRDefault="00000000" w:rsidRPr="00000000" w14:paraId="000001E8">
      <w:pPr>
        <w:spacing w:line="240" w:lineRule="auto"/>
        <w:jc w:val="both"/>
        <w:rPr>
          <w:sz w:val="20"/>
          <w:szCs w:val="20"/>
        </w:rPr>
      </w:pPr>
      <w:bookmarkStart w:colFirst="0" w:colLast="0" w:name="_gjdgxs" w:id="0"/>
      <w:bookmarkEnd w:id="0"/>
      <w:r w:rsidDel="00000000" w:rsidR="00000000" w:rsidRPr="00000000">
        <w:rPr>
          <w:sz w:val="20"/>
          <w:szCs w:val="20"/>
          <w:rtl w:val="0"/>
        </w:rPr>
        <w:t xml:space="preserve">Mincomercio. (2021). </w:t>
      </w:r>
      <w:r w:rsidDel="00000000" w:rsidR="00000000" w:rsidRPr="00000000">
        <w:rPr>
          <w:i w:val="1"/>
          <w:sz w:val="20"/>
          <w:szCs w:val="20"/>
          <w:rtl w:val="0"/>
        </w:rPr>
        <w:t xml:space="preserve">Nuevas normas o estándares disponibles para las cadenas de cacao y aguacate Hass, aprobados por ICONTEC y gestionados por ColombiaMide</w:t>
      </w:r>
      <w:r w:rsidDel="00000000" w:rsidR="00000000" w:rsidRPr="00000000">
        <w:rPr>
          <w:sz w:val="20"/>
          <w:szCs w:val="20"/>
          <w:rtl w:val="0"/>
        </w:rPr>
        <w:t xml:space="preserve">. Mincomercio. </w:t>
      </w:r>
      <w:hyperlink r:id="rId41">
        <w:r w:rsidDel="00000000" w:rsidR="00000000" w:rsidRPr="00000000">
          <w:rPr>
            <w:color w:val="0000ff"/>
            <w:sz w:val="20"/>
            <w:szCs w:val="20"/>
            <w:u w:val="single"/>
            <w:rtl w:val="0"/>
          </w:rPr>
          <w:t xml:space="preserve">https://colombiamide.inm.gov.co/nuevas-normas-o-estandares-disponibles-para-las-cadenas-de-cacao-y-aguacate-hass-aprobados-por-icontec-y-gestionados-por-colombiamide/</w:t>
        </w:r>
      </w:hyperlink>
      <w:r w:rsidDel="00000000" w:rsidR="00000000" w:rsidRPr="00000000">
        <w:rPr>
          <w:rtl w:val="0"/>
        </w:rPr>
      </w:r>
    </w:p>
    <w:p w:rsidR="00000000" w:rsidDel="00000000" w:rsidP="00000000" w:rsidRDefault="00000000" w:rsidRPr="00000000" w14:paraId="000001E9">
      <w:pPr>
        <w:spacing w:line="240" w:lineRule="auto"/>
        <w:jc w:val="both"/>
        <w:rPr>
          <w:sz w:val="20"/>
          <w:szCs w:val="20"/>
        </w:rPr>
      </w:pPr>
      <w:r w:rsidDel="00000000" w:rsidR="00000000" w:rsidRPr="00000000">
        <w:rPr>
          <w:rtl w:val="0"/>
        </w:rPr>
      </w:r>
    </w:p>
    <w:p w:rsidR="00000000" w:rsidDel="00000000" w:rsidP="00000000" w:rsidRDefault="00000000" w:rsidRPr="00000000" w14:paraId="000001EA">
      <w:pPr>
        <w:spacing w:line="240" w:lineRule="auto"/>
        <w:jc w:val="both"/>
        <w:rPr>
          <w:sz w:val="20"/>
          <w:szCs w:val="20"/>
        </w:rPr>
      </w:pPr>
      <w:r w:rsidDel="00000000" w:rsidR="00000000" w:rsidRPr="00000000">
        <w:rPr>
          <w:sz w:val="20"/>
          <w:szCs w:val="20"/>
          <w:rtl w:val="0"/>
        </w:rPr>
        <w:t xml:space="preserve">Resolución 1511 de 2011. [Ministerio de la Protección Social]. Por la cual se establece el reglamento técnico sobre los requisitos sanitarios que debe cumplir el chocolate y productos de chocolate para consumo humano, que se procese, envase, almacene, transporte, comercialice, expenda, importe o exporte en el territorio nacional. Mayo 11 de 2011. </w:t>
      </w:r>
      <w:hyperlink r:id="rId42">
        <w:r w:rsidDel="00000000" w:rsidR="00000000" w:rsidRPr="00000000">
          <w:rPr>
            <w:color w:val="0000ff"/>
            <w:sz w:val="20"/>
            <w:szCs w:val="20"/>
            <w:u w:val="single"/>
            <w:rtl w:val="0"/>
          </w:rPr>
          <w:t xml:space="preserve">https://www.minsalud.gov.co/sites/rid/Lists/BibliotecaDigital/RIDE/DE/DIJ/Resolucion-1511-de-2011.pdf</w:t>
        </w:r>
      </w:hyperlink>
      <w:r w:rsidDel="00000000" w:rsidR="00000000" w:rsidRPr="00000000">
        <w:rPr>
          <w:sz w:val="20"/>
          <w:szCs w:val="20"/>
          <w:rtl w:val="0"/>
        </w:rPr>
        <w:t xml:space="preserve"> </w:t>
      </w:r>
    </w:p>
    <w:p w:rsidR="00000000" w:rsidDel="00000000" w:rsidP="00000000" w:rsidRDefault="00000000" w:rsidRPr="00000000" w14:paraId="000001EB">
      <w:pPr>
        <w:spacing w:line="240" w:lineRule="auto"/>
        <w:jc w:val="both"/>
        <w:rPr>
          <w:sz w:val="20"/>
          <w:szCs w:val="20"/>
        </w:rPr>
      </w:pPr>
      <w:r w:rsidDel="00000000" w:rsidR="00000000" w:rsidRPr="00000000">
        <w:rPr>
          <w:rtl w:val="0"/>
        </w:rPr>
      </w:r>
    </w:p>
    <w:p w:rsidR="00000000" w:rsidDel="00000000" w:rsidP="00000000" w:rsidRDefault="00000000" w:rsidRPr="00000000" w14:paraId="000001EC">
      <w:pPr>
        <w:spacing w:line="240" w:lineRule="auto"/>
        <w:jc w:val="both"/>
        <w:rPr>
          <w:sz w:val="20"/>
          <w:szCs w:val="20"/>
        </w:rPr>
      </w:pPr>
      <w:r w:rsidDel="00000000" w:rsidR="00000000" w:rsidRPr="00000000">
        <w:rPr>
          <w:sz w:val="20"/>
          <w:szCs w:val="20"/>
          <w:rtl w:val="0"/>
        </w:rPr>
        <w:t xml:space="preserve">Resolución 2674 de 2013. [Ministerio de la Protección Social]. Por la cual se reglamenta el artículo 126 del Decreto Ley 019 de 2012 y se dictan otras disposiciones. Julio 22 de 2013. </w:t>
      </w:r>
      <w:hyperlink r:id="rId43">
        <w:r w:rsidDel="00000000" w:rsidR="00000000" w:rsidRPr="00000000">
          <w:rPr>
            <w:color w:val="0000ff"/>
            <w:sz w:val="20"/>
            <w:szCs w:val="20"/>
            <w:u w:val="single"/>
            <w:rtl w:val="0"/>
          </w:rPr>
          <w:t xml:space="preserve">https://www.minsalud.gov.co/sites/rid/Lists/BibliotecaDigital/RIDE/DE/DIJ/resolucion-2674-de-2013.pdf</w:t>
        </w:r>
      </w:hyperlink>
      <w:r w:rsidDel="00000000" w:rsidR="00000000" w:rsidRPr="00000000">
        <w:rPr>
          <w:rtl w:val="0"/>
        </w:rPr>
      </w:r>
    </w:p>
    <w:p w:rsidR="00000000" w:rsidDel="00000000" w:rsidP="00000000" w:rsidRDefault="00000000" w:rsidRPr="00000000" w14:paraId="000001ED">
      <w:pPr>
        <w:spacing w:line="240" w:lineRule="auto"/>
        <w:jc w:val="both"/>
        <w:rPr>
          <w:sz w:val="20"/>
          <w:szCs w:val="20"/>
        </w:rPr>
      </w:pPr>
      <w:r w:rsidDel="00000000" w:rsidR="00000000" w:rsidRPr="00000000">
        <w:rPr>
          <w:rtl w:val="0"/>
        </w:rPr>
      </w:r>
    </w:p>
    <w:p w:rsidR="00000000" w:rsidDel="00000000" w:rsidP="00000000" w:rsidRDefault="00000000" w:rsidRPr="00000000" w14:paraId="000001EE">
      <w:pPr>
        <w:spacing w:line="240" w:lineRule="auto"/>
        <w:jc w:val="both"/>
        <w:rPr>
          <w:color w:val="0000ff"/>
          <w:sz w:val="20"/>
          <w:szCs w:val="20"/>
          <w:u w:val="single"/>
        </w:rPr>
      </w:pPr>
      <w:r w:rsidDel="00000000" w:rsidR="00000000" w:rsidRPr="00000000">
        <w:rPr>
          <w:sz w:val="20"/>
          <w:szCs w:val="20"/>
          <w:rtl w:val="0"/>
        </w:rPr>
        <w:t xml:space="preserve">Voy a ser cocinero. (2017). </w:t>
      </w:r>
      <w:r w:rsidDel="00000000" w:rsidR="00000000" w:rsidRPr="00000000">
        <w:rPr>
          <w:i w:val="1"/>
          <w:sz w:val="20"/>
          <w:szCs w:val="20"/>
          <w:rtl w:val="0"/>
        </w:rPr>
        <w:t xml:space="preserve">Chocolate I:</w:t>
      </w:r>
      <w:r w:rsidDel="00000000" w:rsidR="00000000" w:rsidRPr="00000000">
        <w:rPr>
          <w:sz w:val="20"/>
          <w:szCs w:val="20"/>
          <w:rtl w:val="0"/>
        </w:rPr>
        <w:t xml:space="preserve"> </w:t>
      </w:r>
      <w:r w:rsidDel="00000000" w:rsidR="00000000" w:rsidRPr="00000000">
        <w:rPr>
          <w:i w:val="1"/>
          <w:sz w:val="20"/>
          <w:szCs w:val="20"/>
          <w:rtl w:val="0"/>
        </w:rPr>
        <w:t xml:space="preserve">Componentes del chocolate y el atemperado</w:t>
      </w:r>
      <w:r w:rsidDel="00000000" w:rsidR="00000000" w:rsidRPr="00000000">
        <w:rPr>
          <w:sz w:val="20"/>
          <w:szCs w:val="20"/>
          <w:rtl w:val="0"/>
        </w:rPr>
        <w:t xml:space="preserve">. Voy a ser cocinero. </w:t>
      </w:r>
      <w:hyperlink r:id="rId44">
        <w:r w:rsidDel="00000000" w:rsidR="00000000" w:rsidRPr="00000000">
          <w:rPr>
            <w:color w:val="0000ff"/>
            <w:sz w:val="20"/>
            <w:szCs w:val="20"/>
            <w:u w:val="single"/>
            <w:rtl w:val="0"/>
          </w:rPr>
          <w:t xml:space="preserve">https://voyasercocinero.es/componentes-chocolate-atemperado/</w:t>
        </w:r>
      </w:hyperlink>
      <w:r w:rsidDel="00000000" w:rsidR="00000000" w:rsidRPr="00000000">
        <w:rPr>
          <w:rtl w:val="0"/>
        </w:rPr>
      </w:r>
    </w:p>
    <w:p w:rsidR="00000000" w:rsidDel="00000000" w:rsidP="00000000" w:rsidRDefault="00000000" w:rsidRPr="00000000" w14:paraId="000001EF">
      <w:pPr>
        <w:spacing w:line="240" w:lineRule="auto"/>
        <w:jc w:val="both"/>
        <w:rPr>
          <w:sz w:val="20"/>
          <w:szCs w:val="20"/>
        </w:rPr>
      </w:pPr>
      <w:r w:rsidDel="00000000" w:rsidR="00000000" w:rsidRPr="00000000">
        <w:rPr>
          <w:rtl w:val="0"/>
        </w:rPr>
      </w:r>
    </w:p>
    <w:p w:rsidR="00000000" w:rsidDel="00000000" w:rsidP="00000000" w:rsidRDefault="00000000" w:rsidRPr="00000000" w14:paraId="000001F0">
      <w:pPr>
        <w:spacing w:line="240" w:lineRule="auto"/>
        <w:jc w:val="both"/>
        <w:rPr>
          <w:sz w:val="20"/>
          <w:szCs w:val="20"/>
        </w:rPr>
      </w:pPr>
      <w:r w:rsidDel="00000000" w:rsidR="00000000" w:rsidRPr="00000000">
        <w:rPr>
          <w:rtl w:val="0"/>
        </w:rPr>
      </w:r>
    </w:p>
    <w:p w:rsidR="00000000" w:rsidDel="00000000" w:rsidP="00000000" w:rsidRDefault="00000000" w:rsidRPr="00000000" w14:paraId="000001F1">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F2">
      <w:pPr>
        <w:jc w:val="both"/>
        <w:rPr>
          <w:b w:val="1"/>
          <w:sz w:val="20"/>
          <w:szCs w:val="20"/>
        </w:rPr>
      </w:pPr>
      <w:r w:rsidDel="00000000" w:rsidR="00000000" w:rsidRPr="00000000">
        <w:rPr>
          <w:rtl w:val="0"/>
        </w:rPr>
      </w:r>
    </w:p>
    <w:tbl>
      <w:tblPr>
        <w:tblStyle w:val="Table13"/>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3">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F4">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F5">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F6">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F7">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F8">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FA">
            <w:pPr>
              <w:jc w:val="both"/>
              <w:rPr>
                <w:b w:val="0"/>
                <w:sz w:val="20"/>
                <w:szCs w:val="20"/>
              </w:rPr>
            </w:pPr>
            <w:r w:rsidDel="00000000" w:rsidR="00000000" w:rsidRPr="00000000">
              <w:rPr>
                <w:b w:val="0"/>
                <w:sz w:val="20"/>
                <w:szCs w:val="20"/>
                <w:rtl w:val="0"/>
              </w:rPr>
              <w:t xml:space="preserve">Abel Gordillo Peña</w:t>
            </w:r>
          </w:p>
        </w:tc>
        <w:tc>
          <w:tcPr/>
          <w:p w:rsidR="00000000" w:rsidDel="00000000" w:rsidP="00000000" w:rsidRDefault="00000000" w:rsidRPr="00000000" w14:paraId="000001FB">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FC">
            <w:pPr>
              <w:jc w:val="both"/>
              <w:rPr>
                <w:b w:val="0"/>
                <w:sz w:val="20"/>
                <w:szCs w:val="20"/>
              </w:rPr>
            </w:pPr>
            <w:r w:rsidDel="00000000" w:rsidR="00000000" w:rsidRPr="00000000">
              <w:rPr>
                <w:b w:val="0"/>
                <w:color w:val="000000"/>
                <w:sz w:val="20"/>
                <w:szCs w:val="20"/>
                <w:rtl w:val="0"/>
              </w:rPr>
              <w:t xml:space="preserve">Regional Norte de Santander - Centro de la Industria, la Empresa y los Servicios</w:t>
            </w:r>
            <w:r w:rsidDel="00000000" w:rsidR="00000000" w:rsidRPr="00000000">
              <w:rPr>
                <w:rtl w:val="0"/>
              </w:rPr>
            </w:r>
          </w:p>
        </w:tc>
        <w:tc>
          <w:tcPr/>
          <w:p w:rsidR="00000000" w:rsidDel="00000000" w:rsidP="00000000" w:rsidRDefault="00000000" w:rsidRPr="00000000" w14:paraId="000001FD">
            <w:pPr>
              <w:jc w:val="both"/>
              <w:rPr>
                <w:b w:val="0"/>
                <w:sz w:val="20"/>
                <w:szCs w:val="20"/>
              </w:rPr>
            </w:pPr>
            <w:r w:rsidDel="00000000" w:rsidR="00000000" w:rsidRPr="00000000">
              <w:rPr>
                <w:b w:val="0"/>
                <w:color w:val="000000"/>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FF">
            <w:pPr>
              <w:jc w:val="both"/>
              <w:rPr>
                <w:b w:val="0"/>
                <w:sz w:val="20"/>
                <w:szCs w:val="20"/>
              </w:rPr>
            </w:pPr>
            <w:r w:rsidDel="00000000" w:rsidR="00000000" w:rsidRPr="00000000">
              <w:rPr>
                <w:b w:val="0"/>
                <w:color w:val="000000"/>
                <w:sz w:val="20"/>
                <w:szCs w:val="20"/>
                <w:rtl w:val="0"/>
              </w:rPr>
              <w:t xml:space="preserve">Caterine Bedoya Mejía</w:t>
            </w:r>
            <w:r w:rsidDel="00000000" w:rsidR="00000000" w:rsidRPr="00000000">
              <w:rPr>
                <w:rtl w:val="0"/>
              </w:rPr>
            </w:r>
          </w:p>
        </w:tc>
        <w:tc>
          <w:tcPr>
            <w:vAlign w:val="center"/>
          </w:tcPr>
          <w:p w:rsidR="00000000" w:rsidDel="00000000" w:rsidP="00000000" w:rsidRDefault="00000000" w:rsidRPr="00000000" w14:paraId="00000200">
            <w:pPr>
              <w:jc w:val="both"/>
              <w:rPr>
                <w:b w:val="0"/>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01">
            <w:pPr>
              <w:jc w:val="both"/>
              <w:rPr>
                <w:b w:val="0"/>
                <w:sz w:val="20"/>
                <w:szCs w:val="20"/>
              </w:rPr>
            </w:pPr>
            <w:r w:rsidDel="00000000" w:rsidR="00000000" w:rsidRPr="00000000">
              <w:rPr>
                <w:b w:val="0"/>
                <w:color w:val="000000"/>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02">
            <w:pPr>
              <w:jc w:val="both"/>
              <w:rPr>
                <w:b w:val="0"/>
                <w:sz w:val="20"/>
                <w:szCs w:val="20"/>
              </w:rPr>
            </w:pPr>
            <w:r w:rsidDel="00000000" w:rsidR="00000000" w:rsidRPr="00000000">
              <w:rPr>
                <w:b w:val="0"/>
                <w:color w:val="000000"/>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04">
            <w:pPr>
              <w:jc w:val="both"/>
              <w:rPr>
                <w:b w:val="0"/>
                <w:color w:val="000000"/>
                <w:sz w:val="20"/>
                <w:szCs w:val="20"/>
              </w:rPr>
            </w:pPr>
            <w:r w:rsidDel="00000000" w:rsidR="00000000" w:rsidRPr="00000000">
              <w:rPr>
                <w:b w:val="0"/>
                <w:color w:val="000000"/>
                <w:sz w:val="20"/>
                <w:szCs w:val="20"/>
                <w:rtl w:val="0"/>
              </w:rPr>
              <w:t xml:space="preserve">Andrés Felipe Velandia Espitia</w:t>
            </w:r>
          </w:p>
        </w:tc>
        <w:tc>
          <w:tcPr>
            <w:vAlign w:val="center"/>
          </w:tcPr>
          <w:p w:rsidR="00000000" w:rsidDel="00000000" w:rsidP="00000000" w:rsidRDefault="00000000" w:rsidRPr="00000000" w14:paraId="00000205">
            <w:pPr>
              <w:jc w:val="both"/>
              <w:rPr>
                <w:b w:val="0"/>
                <w:color w:val="000000"/>
                <w:sz w:val="20"/>
                <w:szCs w:val="20"/>
              </w:rPr>
            </w:pPr>
            <w:r w:rsidDel="00000000" w:rsidR="00000000" w:rsidRPr="00000000">
              <w:rPr>
                <w:b w:val="0"/>
                <w:color w:val="000000"/>
                <w:sz w:val="20"/>
                <w:szCs w:val="20"/>
                <w:rtl w:val="0"/>
              </w:rPr>
              <w:t xml:space="preserve">Asesor metodológico</w:t>
            </w:r>
          </w:p>
        </w:tc>
        <w:tc>
          <w:tcPr>
            <w:vAlign w:val="center"/>
          </w:tcPr>
          <w:p w:rsidR="00000000" w:rsidDel="00000000" w:rsidP="00000000" w:rsidRDefault="00000000" w:rsidRPr="00000000" w14:paraId="00000206">
            <w:pPr>
              <w:jc w:val="both"/>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p w:rsidR="00000000" w:rsidDel="00000000" w:rsidP="00000000" w:rsidRDefault="00000000" w:rsidRPr="00000000" w14:paraId="00000207">
            <w:pPr>
              <w:jc w:val="both"/>
              <w:rPr>
                <w:b w:val="0"/>
                <w:color w:val="000000"/>
                <w:sz w:val="20"/>
                <w:szCs w:val="20"/>
              </w:rPr>
            </w:pPr>
            <w:r w:rsidDel="00000000" w:rsidR="00000000" w:rsidRPr="00000000">
              <w:rPr>
                <w:b w:val="0"/>
                <w:color w:val="00000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09">
            <w:pPr>
              <w:jc w:val="both"/>
              <w:rPr>
                <w:b w:val="0"/>
                <w:color w:val="000000"/>
                <w:sz w:val="20"/>
                <w:szCs w:val="20"/>
              </w:rPr>
            </w:pPr>
            <w:r w:rsidDel="00000000" w:rsidR="00000000" w:rsidRPr="00000000">
              <w:rPr>
                <w:b w:val="0"/>
                <w:color w:val="000000"/>
                <w:sz w:val="20"/>
                <w:szCs w:val="20"/>
                <w:rtl w:val="0"/>
              </w:rPr>
              <w:t xml:space="preserve">Rafael Neftalí Lizcano Reyes</w:t>
            </w:r>
          </w:p>
        </w:tc>
        <w:tc>
          <w:tcPr>
            <w:vAlign w:val="center"/>
          </w:tcPr>
          <w:p w:rsidR="00000000" w:rsidDel="00000000" w:rsidP="00000000" w:rsidRDefault="00000000" w:rsidRPr="00000000" w14:paraId="0000020A">
            <w:pPr>
              <w:jc w:val="both"/>
              <w:rPr>
                <w:b w:val="0"/>
                <w:color w:val="000000"/>
                <w:sz w:val="20"/>
                <w:szCs w:val="20"/>
              </w:rPr>
            </w:pPr>
            <w:r w:rsidDel="00000000" w:rsidR="00000000" w:rsidRPr="00000000">
              <w:rPr>
                <w:b w:val="0"/>
                <w:color w:val="000000"/>
                <w:sz w:val="20"/>
                <w:szCs w:val="20"/>
                <w:rtl w:val="0"/>
              </w:rPr>
              <w:t xml:space="preserve">Responsable Equipo  desarrollo curricular </w:t>
            </w:r>
          </w:p>
        </w:tc>
        <w:tc>
          <w:tcPr>
            <w:vAlign w:val="center"/>
          </w:tcPr>
          <w:p w:rsidR="00000000" w:rsidDel="00000000" w:rsidP="00000000" w:rsidRDefault="00000000" w:rsidRPr="00000000" w14:paraId="0000020B">
            <w:pPr>
              <w:jc w:val="both"/>
              <w:rPr>
                <w:b w:val="0"/>
                <w:color w:val="000000"/>
                <w:sz w:val="20"/>
                <w:szCs w:val="20"/>
              </w:rPr>
            </w:pPr>
            <w:r w:rsidDel="00000000" w:rsidR="00000000" w:rsidRPr="00000000">
              <w:rPr>
                <w:b w:val="0"/>
                <w:color w:val="000000"/>
                <w:sz w:val="20"/>
                <w:szCs w:val="20"/>
                <w:rtl w:val="0"/>
              </w:rPr>
              <w:t xml:space="preserve">Regional Santander - Centro Industrial del Diseño y la Manufactura</w:t>
            </w:r>
          </w:p>
        </w:tc>
        <w:tc>
          <w:tcPr/>
          <w:p w:rsidR="00000000" w:rsidDel="00000000" w:rsidP="00000000" w:rsidRDefault="00000000" w:rsidRPr="00000000" w14:paraId="0000020C">
            <w:pPr>
              <w:jc w:val="both"/>
              <w:rPr>
                <w:b w:val="0"/>
                <w:color w:val="000000"/>
                <w:sz w:val="20"/>
                <w:szCs w:val="20"/>
              </w:rPr>
            </w:pPr>
            <w:r w:rsidDel="00000000" w:rsidR="00000000" w:rsidRPr="00000000">
              <w:rPr>
                <w:b w:val="0"/>
                <w:color w:val="00000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0E">
            <w:pPr>
              <w:jc w:val="both"/>
              <w:rPr>
                <w:b w:val="0"/>
                <w:color w:val="000000"/>
                <w:sz w:val="20"/>
                <w:szCs w:val="20"/>
              </w:rPr>
            </w:pPr>
            <w:r w:rsidDel="00000000" w:rsidR="00000000" w:rsidRPr="00000000">
              <w:rPr>
                <w:b w:val="0"/>
                <w:color w:val="000000"/>
                <w:sz w:val="20"/>
                <w:szCs w:val="20"/>
                <w:rtl w:val="0"/>
              </w:rPr>
              <w:t xml:space="preserve">Julia Isabel Roberto</w:t>
            </w:r>
          </w:p>
        </w:tc>
        <w:tc>
          <w:tcPr>
            <w:vAlign w:val="center"/>
          </w:tcPr>
          <w:p w:rsidR="00000000" w:rsidDel="00000000" w:rsidP="00000000" w:rsidRDefault="00000000" w:rsidRPr="00000000" w14:paraId="0000020F">
            <w:pPr>
              <w:jc w:val="both"/>
              <w:rPr>
                <w:b w:val="0"/>
                <w:color w:val="000000"/>
                <w:sz w:val="20"/>
                <w:szCs w:val="20"/>
              </w:rPr>
            </w:pPr>
            <w:r w:rsidDel="00000000" w:rsidR="00000000" w:rsidRPr="00000000">
              <w:rPr>
                <w:b w:val="0"/>
                <w:color w:val="000000"/>
                <w:sz w:val="20"/>
                <w:szCs w:val="20"/>
                <w:rtl w:val="0"/>
              </w:rPr>
              <w:t xml:space="preserve">Correctora de estilo</w:t>
            </w:r>
          </w:p>
        </w:tc>
        <w:tc>
          <w:tcPr>
            <w:vAlign w:val="center"/>
          </w:tcPr>
          <w:p w:rsidR="00000000" w:rsidDel="00000000" w:rsidP="00000000" w:rsidRDefault="00000000" w:rsidRPr="00000000" w14:paraId="00000210">
            <w:pPr>
              <w:jc w:val="both"/>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p w:rsidR="00000000" w:rsidDel="00000000" w:rsidP="00000000" w:rsidRDefault="00000000" w:rsidRPr="00000000" w14:paraId="00000211">
            <w:pPr>
              <w:jc w:val="both"/>
              <w:rPr>
                <w:b w:val="0"/>
                <w:color w:val="000000"/>
                <w:sz w:val="20"/>
                <w:szCs w:val="20"/>
              </w:rPr>
            </w:pPr>
            <w:r w:rsidDel="00000000" w:rsidR="00000000" w:rsidRPr="00000000">
              <w:rPr>
                <w:b w:val="0"/>
                <w:color w:val="000000"/>
                <w:sz w:val="20"/>
                <w:szCs w:val="20"/>
                <w:rtl w:val="0"/>
              </w:rPr>
              <w:t xml:space="preserve">Noviembre de 2022</w:t>
            </w:r>
          </w:p>
        </w:tc>
      </w:tr>
    </w:tbl>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15">
      <w:pPr>
        <w:rPr>
          <w:sz w:val="20"/>
          <w:szCs w:val="20"/>
        </w:rPr>
      </w:pPr>
      <w:r w:rsidDel="00000000" w:rsidR="00000000" w:rsidRPr="00000000">
        <w:rPr>
          <w:rtl w:val="0"/>
        </w:rPr>
      </w:r>
    </w:p>
    <w:tbl>
      <w:tblPr>
        <w:tblStyle w:val="Table14"/>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16">
            <w:pPr>
              <w:jc w:val="both"/>
              <w:rPr>
                <w:sz w:val="20"/>
                <w:szCs w:val="20"/>
              </w:rPr>
            </w:pPr>
            <w:r w:rsidDel="00000000" w:rsidR="00000000" w:rsidRPr="00000000">
              <w:rPr>
                <w:rtl w:val="0"/>
              </w:rPr>
            </w:r>
          </w:p>
        </w:tc>
        <w:tc>
          <w:tcPr/>
          <w:p w:rsidR="00000000" w:rsidDel="00000000" w:rsidP="00000000" w:rsidRDefault="00000000" w:rsidRPr="00000000" w14:paraId="00000217">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18">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19">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1A">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1B">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1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1D">
            <w:pPr>
              <w:jc w:val="both"/>
              <w:rPr>
                <w:sz w:val="20"/>
                <w:szCs w:val="20"/>
              </w:rPr>
            </w:pPr>
            <w:r w:rsidDel="00000000" w:rsidR="00000000" w:rsidRPr="00000000">
              <w:rPr>
                <w:rtl w:val="0"/>
              </w:rPr>
            </w:r>
          </w:p>
        </w:tc>
        <w:tc>
          <w:tcPr/>
          <w:p w:rsidR="00000000" w:rsidDel="00000000" w:rsidP="00000000" w:rsidRDefault="00000000" w:rsidRPr="00000000" w14:paraId="0000021E">
            <w:pPr>
              <w:jc w:val="both"/>
              <w:rPr>
                <w:sz w:val="20"/>
                <w:szCs w:val="20"/>
              </w:rPr>
            </w:pPr>
            <w:r w:rsidDel="00000000" w:rsidR="00000000" w:rsidRPr="00000000">
              <w:rPr>
                <w:rtl w:val="0"/>
              </w:rPr>
            </w:r>
          </w:p>
        </w:tc>
        <w:tc>
          <w:tcPr/>
          <w:p w:rsidR="00000000" w:rsidDel="00000000" w:rsidP="00000000" w:rsidRDefault="00000000" w:rsidRPr="00000000" w14:paraId="0000021F">
            <w:pPr>
              <w:jc w:val="both"/>
              <w:rPr>
                <w:sz w:val="20"/>
                <w:szCs w:val="20"/>
              </w:rPr>
            </w:pPr>
            <w:r w:rsidDel="00000000" w:rsidR="00000000" w:rsidRPr="00000000">
              <w:rPr>
                <w:rtl w:val="0"/>
              </w:rPr>
            </w:r>
          </w:p>
        </w:tc>
        <w:tc>
          <w:tcPr/>
          <w:p w:rsidR="00000000" w:rsidDel="00000000" w:rsidP="00000000" w:rsidRDefault="00000000" w:rsidRPr="00000000" w14:paraId="00000220">
            <w:pPr>
              <w:jc w:val="both"/>
              <w:rPr>
                <w:sz w:val="20"/>
                <w:szCs w:val="20"/>
              </w:rPr>
            </w:pPr>
            <w:r w:rsidDel="00000000" w:rsidR="00000000" w:rsidRPr="00000000">
              <w:rPr>
                <w:rtl w:val="0"/>
              </w:rPr>
            </w:r>
          </w:p>
        </w:tc>
        <w:tc>
          <w:tcPr/>
          <w:p w:rsidR="00000000" w:rsidDel="00000000" w:rsidP="00000000" w:rsidRDefault="00000000" w:rsidRPr="00000000" w14:paraId="00000221">
            <w:pPr>
              <w:jc w:val="both"/>
              <w:rPr>
                <w:sz w:val="20"/>
                <w:szCs w:val="20"/>
              </w:rPr>
            </w:pPr>
            <w:r w:rsidDel="00000000" w:rsidR="00000000" w:rsidRPr="00000000">
              <w:rPr>
                <w:rtl w:val="0"/>
              </w:rPr>
            </w:r>
          </w:p>
        </w:tc>
      </w:tr>
    </w:tbl>
    <w:p w:rsidR="00000000" w:rsidDel="00000000" w:rsidP="00000000" w:rsidRDefault="00000000" w:rsidRPr="00000000" w14:paraId="00000222">
      <w:pPr>
        <w:rPr>
          <w:color w:val="000000"/>
          <w:sz w:val="20"/>
          <w:szCs w:val="20"/>
        </w:rPr>
      </w:pP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sz w:val="20"/>
          <w:szCs w:val="20"/>
          <w:rtl w:val="0"/>
        </w:rPr>
        <w:t xml:space="preserve"> </w:t>
      </w:r>
    </w:p>
    <w:sectPr>
      <w:headerReference r:id="rId45" w:type="default"/>
      <w:footerReference r:id="rId4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Bedoya Mejía" w:id="8" w:date="2022-10-31T18:02: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en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https://media.istockphoto.com/photos/cartoon-hand-of-a-businessman-pointing-at-a-blank-white-card-on-a-picture-id1405460434?k=20&amp;m=1405460434&amp;s=612x612&amp;w=0&amp;h=tRlcrwAPGAF2Q-aHO4KEO37Ca3sr1PQKoFU3zqdi_1Y=</w:t>
      </w:r>
    </w:p>
  </w:comment>
  <w:comment w:author="Caterine  Bedoya Mejía" w:id="6" w:date="2022-11-01T02:57: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anuncio-atencion-imagen-mujer-asiatica-gritando-megafono-reclutando-personas-buscando-personas-compartiendo-informacion-pie-sobre-fondo-blanco_1258-94643.jpg?w=900&amp;t=st=1667267703~exp=1667268303~hmac=912e76981f3be6a78b0e4678c115b3228cac0ddaf9082ef98beabb49834784f9</w:t>
      </w:r>
    </w:p>
  </w:comment>
  <w:comment w:author="Usuario" w:id="12" w:date="2022-11-01T17:26: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en Anexos</w:t>
      </w:r>
    </w:p>
  </w:comment>
  <w:comment w:author="Caterine  Bedoya Mejía" w:id="13" w:date="2022-11-03T19:05:06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Movido a recursos DI</w:t>
      </w:r>
    </w:p>
  </w:comment>
  <w:comment w:author="Caterine  Bedoya Mejía" w:id="9" w:date="2022-11-01T09:46: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en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https://cdn.pixabay.com/photo/2017/08/16/22/27/pointing-2649311_960_720.jpg</w:t>
      </w:r>
    </w:p>
  </w:comment>
  <w:comment w:author="Usuario" w:id="4" w:date="2022-11-01T17:03: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https://img.freepik.com/vector-gratis/diseno-patron-chocolate-dibujado-mano_23-2149613409.jpg?w=2000</w:t>
      </w:r>
    </w:p>
  </w:comment>
  <w:comment w:author="Usuario" w:id="7" w:date="2022-11-04T10:39: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https://stock.adobe.com/co/search?k=mezclar+chocolate&amp;search_type=usertyped&amp;asset_id=186255895</w:t>
      </w:r>
    </w:p>
  </w:comment>
  <w:comment w:author="Caterine  Bedoya Mejía" w:id="1" w:date="2022-10-30T17:13: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https://img.freepik.com/foto-gratis/primer-terapeuta-masajeando-espalda-mujer-tratamiento-spa-chocolate-caliente_637285-2114.jpg?w=996&amp;t=st=1667146249~exp=1667146849~hmac=7b17edf733df8e5a2a712053c037cf5ee81f4f1bbd4c1f670145ccf47e4b21e0</w:t>
      </w:r>
    </w:p>
  </w:comment>
  <w:comment w:author="Caterine  Bedoya Mejía" w:id="2" w:date="2022-11-03T16:34: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llamado a la acción que redireccione al enlace: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https://www.fao.org/fao-who-codexalimentarius/sh-proxy/fr/?lnk=1&amp;url=https%253A%252F%252Fworkspace.fao.org%252Fsites%252Fcodex%252FStandards%252FCXS%2B87-1981%252FCXS_087s.pdf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la imagen ha sido tomada de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https://img.freepik.com/fotos-premium/llamada-accion-detener-cartel-rojo-parada-inscripcion-blanca-sobre-fondo-amarillo_407474-1710.jpg?w=2000</w:t>
      </w:r>
    </w:p>
  </w:comment>
  <w:comment w:author="ZULEIDY MARIA RUIZ TORRES" w:id="0" w:date="2022-11-11T11:10:04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Caterine  Bedoya Mejía" w:id="3" w:date="2022-11-03T18:42: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https://img.freepik.com/vector-gratis/concepto-isometrico-fabricacion-productos-chocolate_1284-67545.jpg?w=2000</w:t>
      </w:r>
    </w:p>
  </w:comment>
  <w:comment w:author="Caterine  Bedoya Mejía" w:id="10" w:date="2022-11-01T10:25: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https://media.istockphoto.com/photos/berry-chocolate-picture-id120242880?k=20&amp;m=120242880&amp;s=612x612&amp;w=0&amp;h=w1cL7QqXb0GupLwtmaQNg_xl0-l6kGtJRT8dsiXT9Wk=</w:t>
      </w:r>
    </w:p>
  </w:comment>
  <w:comment w:author="Caterine  Bedoya Mejía" w:id="5" w:date="2022-10-30T22:57: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https://cdn.pixabay.com/photo/2022/01/03/01/28/woman-6911549_960_720.jpg</w:t>
      </w:r>
    </w:p>
  </w:comment>
  <w:comment w:author="Caterine  Bedoya Mejía" w:id="11" w:date="2022-11-01T11:52: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https://images.pexels.com/photos/1998633/pexels-photo-1998633.jpeg?auto=compress&amp;cs=tinysrgb&amp;w=1260&amp;h=750&amp;dpr=1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2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9"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360" w:hanging="360"/>
      </w:pPr>
      <w:rPr/>
    </w:lvl>
    <w:lvl w:ilvl="1">
      <w:start w:val="1"/>
      <w:numFmt w:val="decimal"/>
      <w:lvlText w:val="%1.%2"/>
      <w:lvlJc w:val="left"/>
      <w:pPr>
        <w:ind w:left="644" w:hanging="358.9999999999999"/>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3"/>
      <w:numFmt w:val="decimal"/>
      <w:lvlText w:val="%1"/>
      <w:lvlJc w:val="left"/>
      <w:pPr>
        <w:ind w:left="360" w:hanging="360"/>
      </w:pPr>
      <w:rPr/>
    </w:lvl>
    <w:lvl w:ilvl="1">
      <w:start w:val="2"/>
      <w:numFmt w:val="decimal"/>
      <w:lvlText w:val="%1.%2"/>
      <w:lvlJc w:val="left"/>
      <w:pPr>
        <w:ind w:left="360" w:hanging="360"/>
      </w:pPr>
      <w:rPr>
        <w:color w:val="00000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cuidateplus.marca.com/alimentacion/nutricion/2001/04/16/chocolate-nutricional-9652.html" TargetMode="External"/><Relationship Id="rId20" Type="http://schemas.openxmlformats.org/officeDocument/2006/relationships/image" Target="media/image20.png"/><Relationship Id="rId42" Type="http://schemas.openxmlformats.org/officeDocument/2006/relationships/hyperlink" Target="https://www.minsalud.gov.co/sites/rid/Lists/BibliotecaDigital/RIDE/DE/DIJ/Resolucion-1511-de-2011.pdf" TargetMode="External"/><Relationship Id="rId41" Type="http://schemas.openxmlformats.org/officeDocument/2006/relationships/hyperlink" Target="https://colombiamide.inm.gov.co/nuevas-normas-o-estandares-disponibles-para-las-cadenas-de-cacao-y-aguacate-hass-aprobados-por-icontec-y-gestionados-por-colombiamide/" TargetMode="External"/><Relationship Id="rId22" Type="http://schemas.openxmlformats.org/officeDocument/2006/relationships/image" Target="media/image6.jpg"/><Relationship Id="rId44" Type="http://schemas.openxmlformats.org/officeDocument/2006/relationships/hyperlink" Target="https://voyasercocinero.es/componentes-chocolate-atemperado/" TargetMode="External"/><Relationship Id="rId21" Type="http://schemas.openxmlformats.org/officeDocument/2006/relationships/image" Target="media/image17.png"/><Relationship Id="rId43" Type="http://schemas.openxmlformats.org/officeDocument/2006/relationships/hyperlink" Target="https://www.minsalud.gov.co/sites/rid/Lists/BibliotecaDigital/RIDE/DE/DIJ/resolucion-2674-de-2013.pdf" TargetMode="External"/><Relationship Id="rId24" Type="http://schemas.openxmlformats.org/officeDocument/2006/relationships/image" Target="media/image2.jpg"/><Relationship Id="rId46" Type="http://schemas.openxmlformats.org/officeDocument/2006/relationships/footer" Target="footer1.xml"/><Relationship Id="rId23" Type="http://schemas.openxmlformats.org/officeDocument/2006/relationships/image" Target="media/image1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5.jpg"/><Relationship Id="rId28" Type="http://schemas.openxmlformats.org/officeDocument/2006/relationships/image" Target="media/image15.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24.png"/><Relationship Id="rId8" Type="http://schemas.openxmlformats.org/officeDocument/2006/relationships/image" Target="media/image10.jpg"/><Relationship Id="rId31" Type="http://schemas.openxmlformats.org/officeDocument/2006/relationships/image" Target="media/image4.jpg"/><Relationship Id="rId30" Type="http://schemas.openxmlformats.org/officeDocument/2006/relationships/image" Target="media/image9.jpg"/><Relationship Id="rId11" Type="http://schemas.openxmlformats.org/officeDocument/2006/relationships/image" Target="media/image13.png"/><Relationship Id="rId33" Type="http://schemas.openxmlformats.org/officeDocument/2006/relationships/hyperlink" Target="https://www.mundocacao.com.co/calidad/c/0/i/49741462/norma-tecnica-colombiana-del-icontec-ntc-1252" TargetMode="External"/><Relationship Id="rId10" Type="http://schemas.openxmlformats.org/officeDocument/2006/relationships/image" Target="media/image26.png"/><Relationship Id="rId32" Type="http://schemas.openxmlformats.org/officeDocument/2006/relationships/image" Target="media/image14.png"/><Relationship Id="rId13" Type="http://schemas.openxmlformats.org/officeDocument/2006/relationships/image" Target="media/image25.png"/><Relationship Id="rId35" Type="http://schemas.openxmlformats.org/officeDocument/2006/relationships/hyperlink" Target="https://chocolates.com.co/wp-content/uploads/2020/06/Cartilla-Cosecha-Benef-Calidad-SEP-2019.pdf" TargetMode="External"/><Relationship Id="rId12" Type="http://schemas.openxmlformats.org/officeDocument/2006/relationships/image" Target="media/image11.jpg"/><Relationship Id="rId34" Type="http://schemas.openxmlformats.org/officeDocument/2006/relationships/hyperlink" Target="https://www.mundocacao.com.co/calidad/c/0/i/49741462/norma-tecnica-colombiana-del-icontec-ntc-1252" TargetMode="External"/><Relationship Id="rId15" Type="http://schemas.openxmlformats.org/officeDocument/2006/relationships/image" Target="media/image18.png"/><Relationship Id="rId37" Type="http://schemas.openxmlformats.org/officeDocument/2006/relationships/hyperlink" Target="http://www.fhia.org.hn/descargas/Proyecto_de_Cacao_SECO/Manual_para_la_Evaluacion_de_la_Calidad_del_Grano_de_Cacao.pdf" TargetMode="External"/><Relationship Id="rId14" Type="http://schemas.openxmlformats.org/officeDocument/2006/relationships/image" Target="media/image19.png"/><Relationship Id="rId36" Type="http://schemas.openxmlformats.org/officeDocument/2006/relationships/hyperlink" Target="https://chocolates.com.co/wp-content/uploads/2020/06/Cartilla-Cosecha-Benef-Calidad-SEP-2019.pdf" TargetMode="External"/><Relationship Id="rId17" Type="http://schemas.openxmlformats.org/officeDocument/2006/relationships/image" Target="media/image12.jpg"/><Relationship Id="rId39" Type="http://schemas.openxmlformats.org/officeDocument/2006/relationships/hyperlink" Target="https://cacaofcaug.files.wordpress.com/2014/09/licor-de-cacau.pdf" TargetMode="External"/><Relationship Id="rId16" Type="http://schemas.openxmlformats.org/officeDocument/2006/relationships/image" Target="media/image21.png"/><Relationship Id="rId38" Type="http://schemas.openxmlformats.org/officeDocument/2006/relationships/hyperlink" Target="https://repositorio.unamad.edu.pe/bitstream/handle/20.500.14070/705/Control%20de%20calidad%20en%20chocolates_Mar%c3%ada%20Cajo.pdf?sequence=1&amp;isAllowed=y" TargetMode="External"/><Relationship Id="rId19" Type="http://schemas.openxmlformats.org/officeDocument/2006/relationships/image" Target="media/image7.png"/><Relationship Id="rId18"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