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6C6706" w:rsidRDefault="005A3A76">
      <w:pPr>
        <w:spacing w:after="160" w:line="259" w:lineRule="auto"/>
        <w:rPr>
          <w:rFonts w:eastAsia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6C6706" w:rsidRPr="006C6706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6C6706" w:rsidRDefault="00F74F1E">
            <w:pPr>
              <w:jc w:val="center"/>
              <w:rPr>
                <w:rFonts w:eastAsia="Calibri"/>
                <w:color w:val="auto"/>
              </w:rPr>
            </w:pPr>
            <w:r w:rsidRPr="006C6706">
              <w:rPr>
                <w:noProof/>
                <w:color w:val="auto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6C6706" w:rsidRDefault="00F74F1E">
            <w:pPr>
              <w:jc w:val="center"/>
              <w:rPr>
                <w:rFonts w:eastAsia="Calibri"/>
                <w:color w:val="auto"/>
              </w:rPr>
            </w:pPr>
          </w:p>
          <w:p w14:paraId="40F15C93" w14:textId="77777777" w:rsidR="00F74F1E" w:rsidRPr="006C6706" w:rsidRDefault="00F74F1E">
            <w:pPr>
              <w:rPr>
                <w:rFonts w:eastAsia="Calibri"/>
                <w:color w:val="auto"/>
              </w:rPr>
            </w:pPr>
            <w:r w:rsidRPr="006C6706">
              <w:rPr>
                <w:rFonts w:eastAsia="Calibri"/>
                <w:color w:val="auto"/>
              </w:rPr>
              <w:t>ACTIVIDAD DIDÁCTICA CUESTIONARIO</w:t>
            </w:r>
          </w:p>
          <w:p w14:paraId="067945C1" w14:textId="77777777" w:rsidR="00F74F1E" w:rsidRPr="006C6706" w:rsidRDefault="00F74F1E">
            <w:pPr>
              <w:jc w:val="center"/>
              <w:rPr>
                <w:rFonts w:eastAsia="Calibri"/>
                <w:color w:val="auto"/>
              </w:rPr>
            </w:pPr>
          </w:p>
        </w:tc>
      </w:tr>
      <w:tr w:rsidR="006C6706" w:rsidRPr="006C6706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6C6706" w:rsidRDefault="00F74F1E">
            <w:pPr>
              <w:spacing w:after="160"/>
              <w:rPr>
                <w:rFonts w:eastAsia="Calibri"/>
                <w:color w:val="auto"/>
                <w:sz w:val="24"/>
                <w:szCs w:val="24"/>
              </w:rPr>
            </w:pPr>
            <w:r w:rsidRPr="006C6706">
              <w:rPr>
                <w:rFonts w:eastAsia="Calibri"/>
                <w:b w:val="0"/>
                <w:color w:val="auto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6C6706" w:rsidRDefault="00F74F1E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6C6706">
              <w:rPr>
                <w:rFonts w:eastAsia="Calibri"/>
                <w:b w:val="0"/>
                <w:color w:val="auto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 w:rsidRPr="006C6706">
              <w:rPr>
                <w:rFonts w:eastAsia="Calibri"/>
                <w:b w:val="0"/>
                <w:color w:val="auto"/>
                <w:sz w:val="20"/>
                <w:szCs w:val="20"/>
              </w:rPr>
              <w:t>segundo persona</w:t>
            </w:r>
            <w:proofErr w:type="gramEnd"/>
            <w:r w:rsidRPr="006C6706">
              <w:rPr>
                <w:rFonts w:eastAsia="Calibri"/>
                <w:b w:val="0"/>
                <w:color w:val="auto"/>
                <w:sz w:val="20"/>
                <w:szCs w:val="20"/>
              </w:rPr>
              <w:t>.</w:t>
            </w:r>
          </w:p>
          <w:p w14:paraId="375F0F49" w14:textId="77777777" w:rsidR="00F74F1E" w:rsidRPr="006C6706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auto"/>
                <w:sz w:val="20"/>
                <w:szCs w:val="20"/>
              </w:rPr>
            </w:pPr>
            <w:r w:rsidRPr="006C6706">
              <w:rPr>
                <w:rFonts w:eastAsia="Calibri"/>
                <w:b w:val="0"/>
                <w:color w:val="auto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6C6706" w:rsidRDefault="00F74F1E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6C6706">
              <w:rPr>
                <w:rFonts w:eastAsia="Calibri"/>
                <w:b w:val="0"/>
                <w:color w:val="auto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6C6706" w:rsidRDefault="00F74F1E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6C6706">
              <w:rPr>
                <w:rFonts w:eastAsia="Calibri"/>
                <w:b w:val="0"/>
                <w:color w:val="auto"/>
                <w:sz w:val="20"/>
                <w:szCs w:val="20"/>
              </w:rPr>
              <w:t xml:space="preserve">Señale en la columna </w:t>
            </w:r>
            <w:proofErr w:type="spellStart"/>
            <w:r w:rsidRPr="006C6706">
              <w:rPr>
                <w:rFonts w:eastAsia="Calibri"/>
                <w:b w:val="0"/>
                <w:color w:val="auto"/>
                <w:sz w:val="20"/>
                <w:szCs w:val="20"/>
              </w:rPr>
              <w:t>Rta</w:t>
            </w:r>
            <w:proofErr w:type="spellEnd"/>
            <w:r w:rsidRPr="006C6706">
              <w:rPr>
                <w:rFonts w:eastAsia="Calibri"/>
                <w:b w:val="0"/>
                <w:color w:val="auto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F74F1E" w:rsidRPr="006C6706" w:rsidRDefault="00F74F1E">
            <w:pPr>
              <w:numPr>
                <w:ilvl w:val="0"/>
                <w:numId w:val="1"/>
              </w:numPr>
              <w:spacing w:after="160"/>
              <w:rPr>
                <w:color w:val="auto"/>
                <w:sz w:val="20"/>
                <w:szCs w:val="20"/>
              </w:rPr>
            </w:pPr>
            <w:r w:rsidRPr="006C6706">
              <w:rPr>
                <w:rFonts w:eastAsia="Calibri"/>
                <w:b w:val="0"/>
                <w:color w:val="auto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6C6706" w:rsidRDefault="00F74F1E">
            <w:pPr>
              <w:spacing w:after="160"/>
              <w:rPr>
                <w:color w:val="auto"/>
                <w:sz w:val="20"/>
                <w:szCs w:val="20"/>
              </w:rPr>
            </w:pPr>
            <w:r w:rsidRPr="006C6706">
              <w:rPr>
                <w:rFonts w:eastAsia="Calibri"/>
                <w:b w:val="0"/>
                <w:color w:val="auto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6C6706" w:rsidRPr="006C6706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6C6706" w:rsidRDefault="00F74F1E">
            <w:pPr>
              <w:rPr>
                <w:rFonts w:eastAsia="Calibri"/>
                <w:color w:val="auto"/>
              </w:rPr>
            </w:pPr>
            <w:r w:rsidRPr="006C6706">
              <w:rPr>
                <w:rFonts w:eastAsia="Calibri"/>
                <w:color w:val="auto"/>
              </w:rPr>
              <w:t>Instrucciones para el aprendiz</w:t>
            </w:r>
          </w:p>
          <w:p w14:paraId="687915A8" w14:textId="77777777" w:rsidR="00F74F1E" w:rsidRPr="006C6706" w:rsidRDefault="00F74F1E">
            <w:pPr>
              <w:rPr>
                <w:rFonts w:eastAsia="Calibri"/>
                <w:color w:val="auto"/>
              </w:rPr>
            </w:pPr>
          </w:p>
          <w:p w14:paraId="0840CBD7" w14:textId="77777777" w:rsidR="00F74F1E" w:rsidRPr="006C6706" w:rsidRDefault="00F74F1E">
            <w:pPr>
              <w:rPr>
                <w:rFonts w:eastAsia="Calibri"/>
                <w:color w:val="auto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6C6706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6AEF897B" w14:textId="07C7A563" w:rsidR="00F74F1E" w:rsidRPr="006C6706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hd w:val="clear" w:color="auto" w:fill="FFE599"/>
              </w:rPr>
            </w:pPr>
            <w:r w:rsidRPr="006C6706">
              <w:rPr>
                <w:rFonts w:eastAsia="Calibri"/>
                <w:i/>
                <w:color w:val="auto"/>
              </w:rPr>
              <w:t>Esta actividad le permitirá determinar el grado de apropiación de los contenidos del componente formativo:</w:t>
            </w:r>
            <w:r w:rsidRPr="006C6706">
              <w:rPr>
                <w:color w:val="auto"/>
              </w:rPr>
              <w:t xml:space="preserve"> </w:t>
            </w:r>
            <w:r w:rsidR="00092219" w:rsidRPr="006C6706">
              <w:rPr>
                <w:color w:val="auto"/>
              </w:rPr>
              <w:t>Reconocimiento y medición de instrumentos financieros</w:t>
            </w:r>
          </w:p>
          <w:p w14:paraId="027A1C4A" w14:textId="77777777" w:rsidR="00F74F1E" w:rsidRPr="006C6706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219BE5E0" w14:textId="77777777" w:rsidR="00F74F1E" w:rsidRPr="006C6706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6C6706">
              <w:rPr>
                <w:rFonts w:eastAsia="Calibri"/>
                <w:i/>
                <w:color w:val="auto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6C6706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344BFE2B" w14:textId="04EF9A9D" w:rsidR="00F74F1E" w:rsidRPr="006C6706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6C6706">
              <w:rPr>
                <w:rFonts w:eastAsia="Calibri"/>
                <w:i/>
                <w:color w:val="auto"/>
              </w:rPr>
              <w:t>Lea la pregunta de cada ítem y seleccione la respuesta correcta.</w:t>
            </w:r>
          </w:p>
          <w:p w14:paraId="62627715" w14:textId="77777777" w:rsidR="00F74F1E" w:rsidRPr="006C6706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767F5B0F" w14:textId="77777777" w:rsidR="00F74F1E" w:rsidRPr="006C6706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6C6706" w:rsidRPr="006C6706" w14:paraId="0B4DB213" w14:textId="77777777" w:rsidTr="00AB19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092219" w:rsidRPr="006C6706" w:rsidRDefault="00092219" w:rsidP="00092219">
            <w:pPr>
              <w:rPr>
                <w:rFonts w:eastAsia="Calibri"/>
                <w:color w:val="auto"/>
              </w:rPr>
            </w:pPr>
            <w:r w:rsidRPr="006C6706">
              <w:rPr>
                <w:rFonts w:eastAsia="Calibri"/>
                <w:color w:val="auto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77EE4804" w14:textId="457BD7BB" w:rsidR="00092219" w:rsidRPr="006C6706" w:rsidRDefault="00092219" w:rsidP="00092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C6706">
              <w:rPr>
                <w:color w:val="auto"/>
              </w:rPr>
              <w:t>Reconocimiento y medición de instrumentos financieros</w:t>
            </w:r>
          </w:p>
        </w:tc>
      </w:tr>
      <w:tr w:rsidR="006C6706" w:rsidRPr="006C6706" w14:paraId="0BBA839A" w14:textId="77777777" w:rsidTr="00AB19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092219" w:rsidRPr="006C6706" w:rsidRDefault="00092219" w:rsidP="00092219">
            <w:pPr>
              <w:rPr>
                <w:rFonts w:eastAsia="Calibri"/>
                <w:color w:val="auto"/>
              </w:rPr>
            </w:pPr>
            <w:r w:rsidRPr="006C6706">
              <w:rPr>
                <w:rFonts w:eastAsia="Calibri"/>
                <w:color w:val="auto"/>
              </w:rPr>
              <w:t>Objetivo de la actividad</w:t>
            </w:r>
          </w:p>
        </w:tc>
        <w:tc>
          <w:tcPr>
            <w:tcW w:w="7620" w:type="dxa"/>
            <w:gridSpan w:val="11"/>
          </w:tcPr>
          <w:p w14:paraId="48FF7865" w14:textId="215925E5" w:rsidR="00092219" w:rsidRPr="006C6706" w:rsidRDefault="00092219" w:rsidP="000922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C6706">
              <w:rPr>
                <w:color w:val="auto"/>
              </w:rPr>
              <w:t>Identificar los conceptos clave relacionados con el reconocimiento, medición, presentación y revelación de instrumentos financieros, conforme a la normativa contable vigente.</w:t>
            </w:r>
          </w:p>
        </w:tc>
      </w:tr>
      <w:tr w:rsidR="006C6706" w:rsidRPr="006C6706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6C6706" w:rsidRDefault="00F74F1E">
            <w:pPr>
              <w:jc w:val="center"/>
              <w:rPr>
                <w:rFonts w:eastAsia="Calibri"/>
                <w:color w:val="auto"/>
              </w:rPr>
            </w:pPr>
            <w:r w:rsidRPr="006C6706">
              <w:rPr>
                <w:rFonts w:eastAsia="Calibri"/>
                <w:color w:val="auto"/>
              </w:rPr>
              <w:t>PREGUNTAS</w:t>
            </w:r>
          </w:p>
        </w:tc>
      </w:tr>
      <w:tr w:rsidR="006C6706" w:rsidRPr="006C6706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6E2501" w:rsidRPr="006C6706" w:rsidRDefault="006E2501" w:rsidP="006E2501">
            <w:pPr>
              <w:rPr>
                <w:rFonts w:eastAsia="Calibri"/>
                <w:color w:val="auto"/>
              </w:rPr>
            </w:pPr>
            <w:r w:rsidRPr="006C6706">
              <w:rPr>
                <w:rFonts w:eastAsia="Calibri"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62FF9983" w:rsidR="006E2501" w:rsidRPr="006C6706" w:rsidRDefault="006E2501" w:rsidP="006E25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¿Cuál es la clasificación de los activos financieros según su modelo de negocio?</w:t>
            </w:r>
          </w:p>
        </w:tc>
        <w:tc>
          <w:tcPr>
            <w:tcW w:w="2160" w:type="dxa"/>
            <w:gridSpan w:val="8"/>
          </w:tcPr>
          <w:p w14:paraId="56B1DBDC" w14:textId="77777777" w:rsidR="006E2501" w:rsidRPr="006C6706" w:rsidRDefault="006E2501" w:rsidP="006E250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proofErr w:type="spellStart"/>
            <w:r w:rsidRPr="006C6706">
              <w:rPr>
                <w:rFonts w:eastAsia="Calibri"/>
                <w:bCs/>
                <w:color w:val="auto"/>
              </w:rPr>
              <w:t>Rta</w:t>
            </w:r>
            <w:proofErr w:type="spellEnd"/>
            <w:r w:rsidRPr="006C6706">
              <w:rPr>
                <w:rFonts w:eastAsia="Calibri"/>
                <w:bCs/>
                <w:color w:val="auto"/>
              </w:rPr>
              <w:t>(s) correcta(s) (x)</w:t>
            </w:r>
          </w:p>
        </w:tc>
      </w:tr>
      <w:tr w:rsidR="006C6706" w:rsidRPr="006C6706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6E2501" w:rsidRPr="006C6706" w:rsidRDefault="006E2501" w:rsidP="006E2501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02B1256A" w:rsidR="006E2501" w:rsidRPr="006C6706" w:rsidRDefault="006E2501" w:rsidP="006E25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Efectivo, inversiones y propiedades.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6E2501" w:rsidRPr="006C6706" w:rsidRDefault="006E2501" w:rsidP="006E250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C6706" w:rsidRPr="006C6706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6E2501" w:rsidRPr="006C6706" w:rsidRDefault="006E2501" w:rsidP="006E2501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60F4F96B" w:rsidR="006E2501" w:rsidRPr="006C6706" w:rsidRDefault="006E2501" w:rsidP="006E25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Instrumentos a plazo, bonos y acciones.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4D9DFE79" w:rsidR="006E2501" w:rsidRPr="006C6706" w:rsidRDefault="006E2501" w:rsidP="006E250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C6706" w:rsidRPr="006C6706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6E2501" w:rsidRPr="006C6706" w:rsidRDefault="006E2501" w:rsidP="006E2501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31117AA1" w:rsidR="006E2501" w:rsidRPr="006C6706" w:rsidRDefault="006E2501" w:rsidP="006E25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A costo amortizado, a valor razonable con cambios en patrimonio, y a valor razonable con cambios en resultados.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689D021E" w:rsidR="006E2501" w:rsidRPr="006C6706" w:rsidRDefault="006E2501" w:rsidP="006E250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6C6706">
              <w:rPr>
                <w:rFonts w:eastAsia="Calibri"/>
                <w:bCs/>
                <w:color w:val="auto"/>
              </w:rPr>
              <w:t>x</w:t>
            </w:r>
          </w:p>
        </w:tc>
      </w:tr>
      <w:tr w:rsidR="006C6706" w:rsidRPr="006C6706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6E2501" w:rsidRPr="006C6706" w:rsidRDefault="006E2501" w:rsidP="006E2501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069A4D88" w:rsidR="006E2501" w:rsidRPr="006C6706" w:rsidRDefault="006E2501" w:rsidP="006E25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A corto plazo, a largo plazo y permanentes.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6E2501" w:rsidRPr="006C6706" w:rsidRDefault="006E2501" w:rsidP="006E250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C6706" w:rsidRPr="006C6706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6C6706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6C670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6C6706" w:rsidRPr="006C6706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6C6706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6C670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C6706" w:rsidRPr="006C6706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6E2501" w:rsidRPr="006C6706" w:rsidRDefault="006E2501" w:rsidP="006E2501">
            <w:pPr>
              <w:rPr>
                <w:rFonts w:eastAsia="Calibri"/>
                <w:color w:val="auto"/>
              </w:rPr>
            </w:pPr>
            <w:r w:rsidRPr="006C6706">
              <w:rPr>
                <w:rFonts w:eastAsia="Calibri"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73AD3E1B" w:rsidR="006E2501" w:rsidRPr="006C6706" w:rsidRDefault="006E2501" w:rsidP="006E25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6C6706">
              <w:rPr>
                <w:color w:val="auto"/>
              </w:rPr>
              <w:t>¿Qué norma internacional define cómo se deben reconocer y medir los instrumentos financieros?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6E2501" w:rsidRPr="006C6706" w:rsidRDefault="006E2501" w:rsidP="006E25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6C6706" w:rsidRPr="006C6706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6E2501" w:rsidRPr="006C6706" w:rsidRDefault="006E2501" w:rsidP="006E2501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58347D08" w:rsidR="006E2501" w:rsidRPr="006C6706" w:rsidRDefault="006E2501" w:rsidP="006E25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NIC 32.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6E2501" w:rsidRPr="006C6706" w:rsidRDefault="006E2501" w:rsidP="006E250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C6706" w:rsidRPr="006C6706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6E2501" w:rsidRPr="006C6706" w:rsidRDefault="006E2501" w:rsidP="006E2501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lastRenderedPageBreak/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70AD730C" w:rsidR="006E2501" w:rsidRPr="006C6706" w:rsidRDefault="006E2501" w:rsidP="006E25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NIIF 9.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174538C6" w:rsidR="006E2501" w:rsidRPr="006C6706" w:rsidRDefault="006E2501" w:rsidP="006E250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6C6706">
              <w:rPr>
                <w:rFonts w:eastAsia="Calibri"/>
                <w:bCs/>
                <w:color w:val="auto"/>
              </w:rPr>
              <w:t>x</w:t>
            </w:r>
          </w:p>
        </w:tc>
      </w:tr>
      <w:tr w:rsidR="006C6706" w:rsidRPr="006C6706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6E2501" w:rsidRPr="006C6706" w:rsidRDefault="006E2501" w:rsidP="006E2501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492376B7" w:rsidR="006E2501" w:rsidRPr="006C6706" w:rsidRDefault="006E2501" w:rsidP="006E25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NIIF 7.</w:t>
            </w:r>
          </w:p>
        </w:tc>
        <w:tc>
          <w:tcPr>
            <w:tcW w:w="2160" w:type="dxa"/>
            <w:gridSpan w:val="8"/>
          </w:tcPr>
          <w:p w14:paraId="4DFC28D1" w14:textId="77777777" w:rsidR="006E2501" w:rsidRPr="006C6706" w:rsidRDefault="006E2501" w:rsidP="006E250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C6706" w:rsidRPr="006C6706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6E2501" w:rsidRPr="006C6706" w:rsidRDefault="006E2501" w:rsidP="006E2501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708E1EEC" w:rsidR="006E2501" w:rsidRPr="006C6706" w:rsidRDefault="006E2501" w:rsidP="006E25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NIC 39.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6E2501" w:rsidRPr="006C6706" w:rsidRDefault="006E2501" w:rsidP="006E250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C6706" w:rsidRPr="006C6706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6C6706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6C670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6C6706" w:rsidRPr="006C6706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6C6706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6C670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C6706" w:rsidRPr="006C6706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6E2501" w:rsidRPr="006C6706" w:rsidRDefault="006E2501" w:rsidP="006E2501">
            <w:pPr>
              <w:rPr>
                <w:rFonts w:eastAsia="Calibri"/>
                <w:color w:val="auto"/>
              </w:rPr>
            </w:pPr>
            <w:r w:rsidRPr="006C6706">
              <w:rPr>
                <w:rFonts w:eastAsia="Calibri"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168B9401" w:rsidR="006E2501" w:rsidRPr="006C6706" w:rsidRDefault="006E2501" w:rsidP="006E25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6C6706">
              <w:rPr>
                <w:color w:val="auto"/>
              </w:rPr>
              <w:t>¿Qué representa un pasivo financiero?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6E2501" w:rsidRPr="006C6706" w:rsidRDefault="006E2501" w:rsidP="006E25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C6706" w:rsidRPr="006C6706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6E2501" w:rsidRPr="006C6706" w:rsidRDefault="006E2501" w:rsidP="006E2501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03B9AA35" w:rsidR="006E2501" w:rsidRPr="006C6706" w:rsidRDefault="006E2501" w:rsidP="006E25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Una obligación contractual de entregar dinero u otro activo financiero.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2A7E79FD" w:rsidR="006E2501" w:rsidRPr="006C6706" w:rsidRDefault="005A23D7" w:rsidP="006E250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6C6706">
              <w:rPr>
                <w:rFonts w:eastAsia="Calibri"/>
                <w:bCs/>
                <w:color w:val="auto"/>
              </w:rPr>
              <w:t>x</w:t>
            </w:r>
          </w:p>
        </w:tc>
      </w:tr>
      <w:tr w:rsidR="006C6706" w:rsidRPr="006C6706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6E2501" w:rsidRPr="006C6706" w:rsidRDefault="006E2501" w:rsidP="006E2501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04C35D71" w:rsidR="006E2501" w:rsidRPr="006C6706" w:rsidRDefault="006E2501" w:rsidP="006E25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Un derecho contractual de recibir dinero.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6E2501" w:rsidRPr="006C6706" w:rsidRDefault="006E2501" w:rsidP="006E250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C6706" w:rsidRPr="006C6706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6E2501" w:rsidRPr="006C6706" w:rsidRDefault="006E2501" w:rsidP="006E2501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55E475A4" w:rsidR="006E2501" w:rsidRPr="006C6706" w:rsidRDefault="006E2501" w:rsidP="006E25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Una acción ordinaria en otra entidad.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6E2501" w:rsidRPr="006C6706" w:rsidRDefault="006E2501" w:rsidP="006E250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C6706" w:rsidRPr="006C6706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6E2501" w:rsidRPr="006C6706" w:rsidRDefault="006E2501" w:rsidP="006E2501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6D6A7C1B" w:rsidR="006E2501" w:rsidRPr="006C6706" w:rsidRDefault="006E2501" w:rsidP="006E25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Un instrumento de capital.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6E2501" w:rsidRPr="006C6706" w:rsidRDefault="006E2501" w:rsidP="006E250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C6706" w:rsidRPr="006C6706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6C6706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6C670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6C6706" w:rsidRPr="006C6706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6C6706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6C670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C6706" w:rsidRPr="006C6706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5A23D7" w:rsidRPr="006C6706" w:rsidRDefault="005A23D7" w:rsidP="005A23D7">
            <w:pPr>
              <w:rPr>
                <w:rFonts w:eastAsia="Calibri"/>
                <w:color w:val="auto"/>
              </w:rPr>
            </w:pPr>
            <w:r w:rsidRPr="006C6706">
              <w:rPr>
                <w:rFonts w:eastAsia="Calibri"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6503CB09" w:rsidR="005A23D7" w:rsidRPr="006C6706" w:rsidRDefault="005A23D7" w:rsidP="005A23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6C6706">
              <w:rPr>
                <w:color w:val="auto"/>
              </w:rPr>
              <w:t>¿Qué método se utiliza para calcular el costo amortizado de un pasivo?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5A23D7" w:rsidRPr="006C6706" w:rsidRDefault="005A23D7" w:rsidP="005A23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C6706" w:rsidRPr="006C6706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5A23D7" w:rsidRPr="006C6706" w:rsidRDefault="005A23D7" w:rsidP="005A23D7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5D9106A3" w:rsidR="005A23D7" w:rsidRPr="006C6706" w:rsidRDefault="005A23D7" w:rsidP="005A23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Método contable ordinario.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5A23D7" w:rsidRPr="006C6706" w:rsidRDefault="005A23D7" w:rsidP="005A23D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C6706" w:rsidRPr="006C6706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5A23D7" w:rsidRPr="006C6706" w:rsidRDefault="005A23D7" w:rsidP="005A23D7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1FB88A69" w:rsidR="005A23D7" w:rsidRPr="006C6706" w:rsidRDefault="005A23D7" w:rsidP="005A23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Método de tasa de interés efectiva.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5EB9BEA9" w:rsidR="005A23D7" w:rsidRPr="006C6706" w:rsidRDefault="005A23D7" w:rsidP="005A23D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6C6706">
              <w:rPr>
                <w:rFonts w:eastAsia="Calibri"/>
                <w:bCs/>
                <w:color w:val="auto"/>
              </w:rPr>
              <w:t>x</w:t>
            </w:r>
          </w:p>
        </w:tc>
      </w:tr>
      <w:tr w:rsidR="006C6706" w:rsidRPr="006C6706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5A23D7" w:rsidRPr="006C6706" w:rsidRDefault="005A23D7" w:rsidP="005A23D7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05A2A6E7" w:rsidR="005A23D7" w:rsidRPr="006C6706" w:rsidRDefault="005A23D7" w:rsidP="005A23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Método de flujo de efectivo libre.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5A23D7" w:rsidRPr="006C6706" w:rsidRDefault="005A23D7" w:rsidP="005A23D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C6706" w:rsidRPr="006C6706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5A23D7" w:rsidRPr="006C6706" w:rsidRDefault="005A23D7" w:rsidP="005A23D7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4BE9ADB4" w:rsidR="005A23D7" w:rsidRPr="006C6706" w:rsidRDefault="005A23D7" w:rsidP="005A23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Método de valor residual.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5A23D7" w:rsidRPr="006C6706" w:rsidRDefault="005A23D7" w:rsidP="005A23D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C6706" w:rsidRPr="006C6706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6C6706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6C670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6C6706" w:rsidRPr="006C6706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6C6706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6C670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C6706" w:rsidRPr="006C6706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5A23D7" w:rsidRPr="006C6706" w:rsidRDefault="005A23D7" w:rsidP="005A23D7">
            <w:pPr>
              <w:rPr>
                <w:rFonts w:eastAsia="Calibri"/>
                <w:color w:val="auto"/>
              </w:rPr>
            </w:pPr>
            <w:r w:rsidRPr="006C6706">
              <w:rPr>
                <w:rFonts w:eastAsia="Calibri"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0AE29519" w:rsidR="005A23D7" w:rsidRPr="006C6706" w:rsidRDefault="005A23D7" w:rsidP="005A23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6C6706">
              <w:rPr>
                <w:color w:val="auto"/>
              </w:rPr>
              <w:t>¿Cuál es el objetivo de la política contable?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5A23D7" w:rsidRPr="006C6706" w:rsidRDefault="005A23D7" w:rsidP="005A23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C6706" w:rsidRPr="006C6706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5A23D7" w:rsidRPr="006C6706" w:rsidRDefault="005A23D7" w:rsidP="005A23D7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317E9848" w:rsidR="005A23D7" w:rsidRPr="006C6706" w:rsidRDefault="005A23D7" w:rsidP="005A23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Organizar las cuentas contables por códigos.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5A23D7" w:rsidRPr="006C6706" w:rsidRDefault="005A23D7" w:rsidP="005A23D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C6706" w:rsidRPr="006C6706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5A23D7" w:rsidRPr="006C6706" w:rsidRDefault="005A23D7" w:rsidP="005A23D7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60A4BE79" w:rsidR="005A23D7" w:rsidRPr="006C6706" w:rsidRDefault="005A23D7" w:rsidP="005A23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Establecer criterios de reconocimiento, medición y revelación.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38FE4FB1" w:rsidR="005A23D7" w:rsidRPr="006C6706" w:rsidRDefault="005A23D7" w:rsidP="005A23D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6C6706">
              <w:rPr>
                <w:rFonts w:eastAsia="Calibri"/>
                <w:bCs/>
                <w:color w:val="auto"/>
              </w:rPr>
              <w:t>x</w:t>
            </w:r>
          </w:p>
        </w:tc>
      </w:tr>
      <w:tr w:rsidR="006C6706" w:rsidRPr="006C6706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5A23D7" w:rsidRPr="006C6706" w:rsidRDefault="005A23D7" w:rsidP="005A23D7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2B2C0A44" w:rsidR="005A23D7" w:rsidRPr="006C6706" w:rsidRDefault="005A23D7" w:rsidP="005A23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Definir los estados financieros consolidados.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5A23D7" w:rsidRPr="006C6706" w:rsidRDefault="005A23D7" w:rsidP="005A23D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C6706" w:rsidRPr="006C6706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5A23D7" w:rsidRPr="006C6706" w:rsidRDefault="005A23D7" w:rsidP="005A23D7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5392922B" w:rsidR="005A23D7" w:rsidRPr="006C6706" w:rsidRDefault="005A23D7" w:rsidP="005A23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Establecer la tasa de interés efectiva.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5A23D7" w:rsidRPr="006C6706" w:rsidRDefault="005A23D7" w:rsidP="005A23D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C6706" w:rsidRPr="006C6706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6C6706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6C670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6C6706" w:rsidRPr="006C6706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6C6706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6C670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6C6706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C6706" w:rsidRPr="006C6706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5A23D7" w:rsidRPr="006C6706" w:rsidRDefault="005A23D7" w:rsidP="005A23D7">
            <w:pPr>
              <w:rPr>
                <w:rFonts w:eastAsia="Calibri"/>
                <w:color w:val="auto"/>
              </w:rPr>
            </w:pPr>
            <w:r w:rsidRPr="006C6706">
              <w:rPr>
                <w:rFonts w:eastAsia="Calibri"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634A07BC" w:rsidR="005A23D7" w:rsidRPr="006C6706" w:rsidRDefault="005A23D7" w:rsidP="005A23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6C6706">
              <w:rPr>
                <w:color w:val="auto"/>
              </w:rPr>
              <w:t>¿Cuál es la diferencia principal entre pasivo financiero e instrumento de patrimonio?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5A23D7" w:rsidRPr="006C6706" w:rsidRDefault="005A23D7" w:rsidP="005A23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C6706" w:rsidRPr="006C6706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5A23D7" w:rsidRPr="006C6706" w:rsidRDefault="005A23D7" w:rsidP="005A23D7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2A179D3D" w:rsidR="005A23D7" w:rsidRPr="006C6706" w:rsidRDefault="005A23D7" w:rsidP="005A23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La fecha de vencimiento.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5A23D7" w:rsidRPr="006C6706" w:rsidRDefault="005A23D7" w:rsidP="005A23D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C6706" w:rsidRPr="006C6706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5A23D7" w:rsidRPr="006C6706" w:rsidRDefault="005A23D7" w:rsidP="005A23D7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66F7F889" w:rsidR="005A23D7" w:rsidRPr="006C6706" w:rsidRDefault="005A23D7" w:rsidP="005A23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El tipo de mercado donde se negocian.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5A23D7" w:rsidRPr="006C6706" w:rsidRDefault="005A23D7" w:rsidP="005A23D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C6706" w:rsidRPr="006C6706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5A23D7" w:rsidRPr="006C6706" w:rsidRDefault="005A23D7" w:rsidP="005A23D7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520695A2" w:rsidR="005A23D7" w:rsidRPr="006C6706" w:rsidRDefault="005A23D7" w:rsidP="005A23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La existencia de una obligación contractual de entregar activos.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66F4E777" w:rsidR="005A23D7" w:rsidRPr="006C6706" w:rsidRDefault="005A23D7" w:rsidP="005A23D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6C6706">
              <w:rPr>
                <w:rFonts w:eastAsia="Calibri"/>
                <w:bCs/>
                <w:color w:val="auto"/>
              </w:rPr>
              <w:t>x</w:t>
            </w:r>
          </w:p>
        </w:tc>
      </w:tr>
      <w:tr w:rsidR="006C6706" w:rsidRPr="006C6706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5A23D7" w:rsidRPr="006C6706" w:rsidRDefault="005A23D7" w:rsidP="005A23D7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61A736F9" w:rsidR="005A23D7" w:rsidRPr="006C6706" w:rsidRDefault="005A23D7" w:rsidP="005A23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El tipo de moneda utilizada.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5A23D7" w:rsidRPr="006C6706" w:rsidRDefault="005A23D7" w:rsidP="005A23D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C6706" w:rsidRPr="006C6706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6C6706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6C670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6C6706" w:rsidRPr="006C6706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6C6706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6C670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C6706" w:rsidRPr="006C6706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BE4C6D" w:rsidRPr="006C6706" w:rsidRDefault="00BE4C6D" w:rsidP="00BE4C6D">
            <w:pPr>
              <w:rPr>
                <w:rFonts w:eastAsia="Calibri"/>
                <w:color w:val="auto"/>
              </w:rPr>
            </w:pPr>
            <w:r w:rsidRPr="006C6706">
              <w:rPr>
                <w:rFonts w:eastAsia="Calibri"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46D1DE4C" w:rsidR="00BE4C6D" w:rsidRPr="006C6706" w:rsidRDefault="00BE4C6D" w:rsidP="00BE4C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¿Qué instrumentos se miden generalmente a valor razonable?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BE4C6D" w:rsidRPr="006C6706" w:rsidRDefault="00BE4C6D" w:rsidP="00BE4C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C6706" w:rsidRPr="006C6706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BE4C6D" w:rsidRPr="006C6706" w:rsidRDefault="00BE4C6D" w:rsidP="00BE4C6D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7C49EA6A" w:rsidR="00BE4C6D" w:rsidRPr="006C6706" w:rsidRDefault="00BE4C6D" w:rsidP="00BE4C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Instrumentos mantenidos para negociar.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404E27FE" w:rsidR="00BE4C6D" w:rsidRPr="006C6706" w:rsidRDefault="00BE4C6D" w:rsidP="00BE4C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6C6706" w:rsidRPr="006C6706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BE4C6D" w:rsidRPr="006C6706" w:rsidRDefault="00BE4C6D" w:rsidP="00BE4C6D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lastRenderedPageBreak/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3AB2D86C" w:rsidR="00BE4C6D" w:rsidRPr="006C6706" w:rsidRDefault="00BE4C6D" w:rsidP="00BE4C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Todos los préstamos bancarios.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BE4C6D" w:rsidRPr="006C6706" w:rsidRDefault="00BE4C6D" w:rsidP="00BE4C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C6706" w:rsidRPr="006C6706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BE4C6D" w:rsidRPr="006C6706" w:rsidRDefault="00BE4C6D" w:rsidP="00BE4C6D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7A258112" w:rsidR="00BE4C6D" w:rsidRPr="006C6706" w:rsidRDefault="00BE4C6D" w:rsidP="00BE4C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Pasivos contingentes.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BE4C6D" w:rsidRPr="006C6706" w:rsidRDefault="00BE4C6D" w:rsidP="00BE4C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C6706" w:rsidRPr="006C6706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BE4C6D" w:rsidRPr="006C6706" w:rsidRDefault="00BE4C6D" w:rsidP="00BE4C6D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0BD58794" w:rsidR="00BE4C6D" w:rsidRPr="006C6706" w:rsidRDefault="00BE4C6D" w:rsidP="00BE4C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Acciones ordinarias de sociedades anónimas.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BE4C6D" w:rsidRPr="006C6706" w:rsidRDefault="00BE4C6D" w:rsidP="00BE4C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C6706" w:rsidRPr="006C6706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6C6706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6C670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6C6706" w:rsidRPr="006C6706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6C6706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6C670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C6706" w:rsidRPr="006C6706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BE4C6D" w:rsidRPr="006C6706" w:rsidRDefault="00BE4C6D" w:rsidP="00BE4C6D">
            <w:pPr>
              <w:rPr>
                <w:rFonts w:eastAsia="Calibri"/>
                <w:color w:val="auto"/>
              </w:rPr>
            </w:pPr>
            <w:r w:rsidRPr="006C6706">
              <w:rPr>
                <w:rFonts w:eastAsia="Calibri"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2EA32423" w:rsidR="00BE4C6D" w:rsidRPr="006C6706" w:rsidRDefault="00BE4C6D" w:rsidP="00BE4C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¿Qué debe revelarse en las notas a los estados financieros según la NIIF 7?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BE4C6D" w:rsidRPr="006C6706" w:rsidRDefault="00BE4C6D" w:rsidP="00BE4C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C6706" w:rsidRPr="006C6706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BE4C6D" w:rsidRPr="006C6706" w:rsidRDefault="00BE4C6D" w:rsidP="00BE4C6D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43AE2D74" w:rsidR="00BE4C6D" w:rsidRPr="006C6706" w:rsidRDefault="00BE4C6D" w:rsidP="00BE4C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Solamente saldos bancarios.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BE4C6D" w:rsidRPr="006C6706" w:rsidRDefault="00BE4C6D" w:rsidP="00BE4C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C6706" w:rsidRPr="006C6706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BE4C6D" w:rsidRPr="006C6706" w:rsidRDefault="00BE4C6D" w:rsidP="00BE4C6D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0C1293B6" w:rsidR="00BE4C6D" w:rsidRPr="006C6706" w:rsidRDefault="00BE4C6D" w:rsidP="00BE4C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Naturaleza, garantías, vencimientos y saldos pendientes de los pasivos.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DBDE90E" w:rsidR="00BE4C6D" w:rsidRPr="006C6706" w:rsidRDefault="00BE4C6D" w:rsidP="00BE4C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6C6706" w:rsidRPr="006C6706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BE4C6D" w:rsidRPr="006C6706" w:rsidRDefault="00BE4C6D" w:rsidP="00BE4C6D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3FB9550E" w:rsidR="00BE4C6D" w:rsidRPr="006C6706" w:rsidRDefault="00BE4C6D" w:rsidP="00BE4C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La utilidad neta esperada.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BE4C6D" w:rsidRPr="006C6706" w:rsidRDefault="00BE4C6D" w:rsidP="00BE4C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C6706" w:rsidRPr="006C6706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BE4C6D" w:rsidRPr="006C6706" w:rsidRDefault="00BE4C6D" w:rsidP="00BE4C6D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4400CCCF" w:rsidR="00BE4C6D" w:rsidRPr="006C6706" w:rsidRDefault="00BE4C6D" w:rsidP="00BE4C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Los aportes de capital realizados.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BE4C6D" w:rsidRPr="006C6706" w:rsidRDefault="00BE4C6D" w:rsidP="00BE4C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C6706" w:rsidRPr="006C6706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6C6706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6C670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6C6706" w:rsidRPr="006C6706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6C6706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6C670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C6706" w:rsidRPr="006C6706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BE4C6D" w:rsidRPr="006C6706" w:rsidRDefault="00BE4C6D" w:rsidP="00BE4C6D">
            <w:pPr>
              <w:rPr>
                <w:rFonts w:eastAsia="Calibri"/>
                <w:color w:val="auto"/>
              </w:rPr>
            </w:pPr>
            <w:r w:rsidRPr="006C6706">
              <w:rPr>
                <w:rFonts w:eastAsia="Calibri"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3DB1DA72" w:rsidR="00BE4C6D" w:rsidRPr="006C6706" w:rsidRDefault="00BE4C6D" w:rsidP="00BE4C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¿Qué tipo de cuenta representa una acción preferencial si el emisor debe reembolsarla?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BE4C6D" w:rsidRPr="006C6706" w:rsidRDefault="00BE4C6D" w:rsidP="00BE4C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C6706" w:rsidRPr="006C6706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BE4C6D" w:rsidRPr="006C6706" w:rsidRDefault="00BE4C6D" w:rsidP="00BE4C6D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6B161F4D" w:rsidR="00BE4C6D" w:rsidRPr="006C6706" w:rsidRDefault="00BE4C6D" w:rsidP="00BE4C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Pasivo financiero.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2910BC2C" w:rsidR="00BE4C6D" w:rsidRPr="006C6706" w:rsidRDefault="00BE4C6D" w:rsidP="00BE4C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6C6706" w:rsidRPr="006C6706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BE4C6D" w:rsidRPr="006C6706" w:rsidRDefault="00BE4C6D" w:rsidP="00BE4C6D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4ABBCFA6" w:rsidR="00BE4C6D" w:rsidRPr="006C6706" w:rsidRDefault="00BE4C6D" w:rsidP="00BE4C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Activo financiero.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BE4C6D" w:rsidRPr="006C6706" w:rsidRDefault="00BE4C6D" w:rsidP="00BE4C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C6706" w:rsidRPr="006C6706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BE4C6D" w:rsidRPr="006C6706" w:rsidRDefault="00BE4C6D" w:rsidP="00BE4C6D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2219E4C1" w:rsidR="00BE4C6D" w:rsidRPr="006C6706" w:rsidRDefault="00BE4C6D" w:rsidP="00BE4C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Instrumento de patrimonio.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BE4C6D" w:rsidRPr="006C6706" w:rsidRDefault="00BE4C6D" w:rsidP="00BE4C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C6706" w:rsidRPr="006C6706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BE4C6D" w:rsidRPr="006C6706" w:rsidRDefault="00BE4C6D" w:rsidP="00BE4C6D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56698499" w:rsidR="00BE4C6D" w:rsidRPr="006C6706" w:rsidRDefault="00BE4C6D" w:rsidP="00BE4C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Pasivo contingente.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BE4C6D" w:rsidRPr="006C6706" w:rsidRDefault="00BE4C6D" w:rsidP="00BE4C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C6706" w:rsidRPr="006C6706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6C6706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6C670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6C6706" w:rsidRPr="006C6706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6C6706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6C670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C6706" w:rsidRPr="006C6706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BE4C6D" w:rsidRPr="006C6706" w:rsidRDefault="00BE4C6D" w:rsidP="00BE4C6D">
            <w:pPr>
              <w:rPr>
                <w:rFonts w:eastAsia="Calibri"/>
                <w:color w:val="auto"/>
              </w:rPr>
            </w:pPr>
            <w:r w:rsidRPr="006C6706">
              <w:rPr>
                <w:rFonts w:eastAsia="Calibri"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5A4E5489" w:rsidR="00BE4C6D" w:rsidRPr="006C6706" w:rsidRDefault="00BE4C6D" w:rsidP="00BE4C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¿Qué representa el Otro Resultado Integral (ORI)?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BE4C6D" w:rsidRPr="006C6706" w:rsidRDefault="00BE4C6D" w:rsidP="00BE4C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6C6706" w:rsidRPr="006C6706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BE4C6D" w:rsidRPr="006C6706" w:rsidRDefault="00BE4C6D" w:rsidP="00BE4C6D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0A0DF546" w:rsidR="00BE4C6D" w:rsidRPr="006C6706" w:rsidRDefault="00BE4C6D" w:rsidP="00BE4C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Partidas que no afectan el resultado neto del periodo pero sí el patrimonio.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DE5B2D" w:rsidR="00BE4C6D" w:rsidRPr="006C6706" w:rsidRDefault="00BE4C6D" w:rsidP="00BE4C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C6706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6C6706" w:rsidRPr="006C6706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BE4C6D" w:rsidRPr="006C6706" w:rsidRDefault="00BE4C6D" w:rsidP="00BE4C6D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54872850" w:rsidR="00BE4C6D" w:rsidRPr="006C6706" w:rsidRDefault="00BE4C6D" w:rsidP="00BE4C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La suma de todos los activos financieros.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BE4C6D" w:rsidRPr="006C6706" w:rsidRDefault="00BE4C6D" w:rsidP="00BE4C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6C6706" w:rsidRPr="006C6706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BE4C6D" w:rsidRPr="006C6706" w:rsidRDefault="00BE4C6D" w:rsidP="00BE4C6D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60227381" w:rsidR="00BE4C6D" w:rsidRPr="006C6706" w:rsidRDefault="00BE4C6D" w:rsidP="00BE4C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El resultado neto antes de impuestos.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BE4C6D" w:rsidRPr="006C6706" w:rsidRDefault="00BE4C6D" w:rsidP="00BE4C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6C6706" w:rsidRPr="006C6706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BE4C6D" w:rsidRPr="006C6706" w:rsidRDefault="00BE4C6D" w:rsidP="00BE4C6D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24B61207" w:rsidR="00BE4C6D" w:rsidRPr="006C6706" w:rsidRDefault="00BE4C6D" w:rsidP="00BE4C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C6706">
              <w:rPr>
                <w:color w:val="auto"/>
              </w:rPr>
              <w:t>El total de reservas estatutarias.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BE4C6D" w:rsidRPr="006C6706" w:rsidRDefault="00BE4C6D" w:rsidP="00BE4C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6C6706" w:rsidRPr="006C6706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6C6706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6C670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C6706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6C6706" w:rsidRPr="006C6706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6C6706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6C670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C6706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6C6706" w:rsidRPr="006C6706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6C6706" w:rsidRDefault="00090CAE" w:rsidP="00090CAE">
            <w:pPr>
              <w:rPr>
                <w:rFonts w:eastAsia="Calibri"/>
                <w:color w:val="auto"/>
              </w:rPr>
            </w:pPr>
            <w:r w:rsidRPr="006C6706">
              <w:rPr>
                <w:rFonts w:eastAsia="Calibri"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4A18AB6F" w:rsidR="00090CAE" w:rsidRPr="006C6706" w:rsidRDefault="00BE4C6D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6C6706">
              <w:rPr>
                <w:rFonts w:eastAsia="Calibri"/>
                <w:b/>
                <w:iCs/>
                <w:color w:val="auto"/>
              </w:rPr>
              <w:t>La NIIF 7 se enfoca en la revelación de instrumentos financieros.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6C6706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6C6706" w:rsidRPr="006C6706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6C6706" w:rsidRDefault="00090CAE" w:rsidP="00090CAE">
            <w:pPr>
              <w:rPr>
                <w:rFonts w:eastAsia="Calibri"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C6EE40F" w:rsidR="00090CAE" w:rsidRPr="006C6706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C6706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090CAE" w:rsidRPr="006C6706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6C6706" w:rsidRPr="006C6706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6C6706" w:rsidRDefault="00090CAE" w:rsidP="00090CAE">
            <w:pPr>
              <w:rPr>
                <w:rFonts w:eastAsia="Calibri"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6C6706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C6706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70679B36" w:rsidR="00090CAE" w:rsidRPr="006C6706" w:rsidRDefault="00BE4C6D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C6706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6C6706" w:rsidRPr="006C6706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6C6706" w:rsidRDefault="00F74F1E" w:rsidP="00F74F1E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6C6706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C6706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6C6706" w:rsidRPr="006C6706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6C6706" w:rsidRDefault="00F74F1E" w:rsidP="00F74F1E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6C6706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C6706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6C6706" w:rsidRPr="006C6706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6C6706" w:rsidRDefault="00A50799" w:rsidP="00A50799">
            <w:pPr>
              <w:rPr>
                <w:rFonts w:eastAsia="Calibri"/>
                <w:color w:val="auto"/>
              </w:rPr>
            </w:pPr>
            <w:r w:rsidRPr="006C6706">
              <w:rPr>
                <w:rFonts w:eastAsia="Calibri"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29C7181A" w:rsidR="00A50799" w:rsidRPr="006C6706" w:rsidRDefault="006C6706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6C6706">
              <w:rPr>
                <w:rFonts w:eastAsia="Calibri"/>
                <w:b/>
                <w:iCs/>
                <w:color w:val="auto"/>
              </w:rPr>
              <w:t>Todos los activos financieros deben medirse siempre a costo amortizado.</w:t>
            </w:r>
          </w:p>
        </w:tc>
      </w:tr>
      <w:tr w:rsidR="006C6706" w:rsidRPr="006C6706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6C6706" w:rsidRDefault="004140D8" w:rsidP="004140D8">
            <w:pPr>
              <w:rPr>
                <w:rFonts w:eastAsia="Calibri"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lastRenderedPageBreak/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42E4A3CE" w:rsidR="004140D8" w:rsidRPr="006C6706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C6706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504B0CEB" w:rsidR="004140D8" w:rsidRPr="006C6706" w:rsidRDefault="006C6706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C6706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6C6706" w:rsidRPr="006C6706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6C6706" w:rsidRDefault="004140D8" w:rsidP="004140D8">
            <w:pPr>
              <w:rPr>
                <w:rFonts w:eastAsia="Calibri"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6C6706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C6706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4140D8" w:rsidRPr="006C6706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6C6706" w:rsidRPr="006C6706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6C6706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6C6706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C6706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6C6706" w:rsidRPr="006C6706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6C6706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6C6706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C6706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6C6706" w:rsidRPr="006C6706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6C6706" w:rsidRDefault="004140D8" w:rsidP="004140D8">
            <w:pPr>
              <w:rPr>
                <w:rFonts w:eastAsia="Calibri"/>
                <w:color w:val="auto"/>
              </w:rPr>
            </w:pPr>
            <w:r w:rsidRPr="006C6706">
              <w:rPr>
                <w:rFonts w:eastAsia="Calibri"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0E8D4A75" w:rsidR="004140D8" w:rsidRPr="006C6706" w:rsidRDefault="006C6706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6C6706">
              <w:rPr>
                <w:rFonts w:eastAsia="Calibri"/>
                <w:b/>
                <w:iCs/>
                <w:color w:val="auto"/>
              </w:rPr>
              <w:t>Un instrumento de patrimonio representa una participación residual en los activos de una entidad.</w:t>
            </w:r>
          </w:p>
        </w:tc>
      </w:tr>
      <w:tr w:rsidR="006C6706" w:rsidRPr="006C6706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6C6706" w:rsidRDefault="004140D8" w:rsidP="004140D8">
            <w:pPr>
              <w:rPr>
                <w:rFonts w:eastAsia="Calibri"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70795B47" w:rsidR="004140D8" w:rsidRPr="006C6706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C6706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4140D8" w:rsidRPr="006C6706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6C6706" w:rsidRPr="006C6706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6C6706" w:rsidRDefault="004140D8" w:rsidP="004140D8">
            <w:pPr>
              <w:rPr>
                <w:rFonts w:eastAsia="Calibri"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6C6706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C6706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443A556E" w:rsidR="004140D8" w:rsidRPr="006C6706" w:rsidRDefault="006C6706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C6706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6C6706" w:rsidRPr="006C6706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6C6706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6C6706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C6706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6C6706" w:rsidRPr="006C6706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6C6706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6C6706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C6706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6C6706" w:rsidRPr="006C6706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6C6706" w:rsidRDefault="004140D8" w:rsidP="004140D8">
            <w:pPr>
              <w:rPr>
                <w:rFonts w:eastAsia="Calibri"/>
                <w:color w:val="auto"/>
              </w:rPr>
            </w:pPr>
            <w:r w:rsidRPr="006C6706">
              <w:rPr>
                <w:rFonts w:eastAsia="Calibri"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268F64A3" w:rsidR="004140D8" w:rsidRPr="006C6706" w:rsidRDefault="006C6706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6C6706">
              <w:rPr>
                <w:rFonts w:eastAsia="Calibri"/>
                <w:b/>
                <w:iCs/>
                <w:color w:val="auto"/>
              </w:rPr>
              <w:t>Las provisiones se reconocen cuando hay certeza del monto y la fecha de pago.</w:t>
            </w:r>
          </w:p>
        </w:tc>
      </w:tr>
      <w:tr w:rsidR="006C6706" w:rsidRPr="006C6706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6C6706" w:rsidRDefault="004140D8" w:rsidP="004140D8">
            <w:pPr>
              <w:rPr>
                <w:rFonts w:eastAsia="Calibri"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78D6699" w:rsidR="004140D8" w:rsidRPr="006C6706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C6706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4EFB0C0A" w:rsidR="004140D8" w:rsidRPr="006C6706" w:rsidRDefault="006C6706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C6706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6C6706" w:rsidRPr="006C6706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6C6706" w:rsidRDefault="004140D8" w:rsidP="004140D8">
            <w:pPr>
              <w:rPr>
                <w:rFonts w:eastAsia="Calibri"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6C6706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C6706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4140D8" w:rsidRPr="006C6706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6C6706" w:rsidRPr="006C6706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6C6706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6C6706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C6706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6C6706" w:rsidRPr="006C6706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6C6706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6C6706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C6706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6C6706" w:rsidRPr="006C6706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6C6706" w:rsidRDefault="004140D8" w:rsidP="004140D8">
            <w:pPr>
              <w:rPr>
                <w:rFonts w:eastAsia="Calibri"/>
                <w:color w:val="auto"/>
              </w:rPr>
            </w:pPr>
            <w:r w:rsidRPr="006C6706">
              <w:rPr>
                <w:rFonts w:eastAsia="Calibri"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682A2144" w:rsidR="004140D8" w:rsidRPr="006C6706" w:rsidRDefault="006C6706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6C6706">
              <w:rPr>
                <w:rFonts w:eastAsia="Calibri"/>
                <w:b/>
                <w:iCs/>
                <w:color w:val="auto"/>
              </w:rPr>
              <w:t>El capital suscrito es la parte del capital autorizado que los accionistas se comprometen a pagar.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6C6706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6C6706" w:rsidRPr="006C6706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6C6706" w:rsidRDefault="004140D8" w:rsidP="004140D8">
            <w:pPr>
              <w:rPr>
                <w:rFonts w:eastAsia="Calibri"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C70E791" w:rsidR="004140D8" w:rsidRPr="006C6706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C6706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4140D8" w:rsidRPr="006C6706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6C6706" w:rsidRPr="006C6706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6C6706" w:rsidRDefault="004140D8" w:rsidP="004140D8">
            <w:pPr>
              <w:rPr>
                <w:rFonts w:eastAsia="Calibri"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6C6706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C6706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E7EFC12" w:rsidR="004140D8" w:rsidRPr="006C6706" w:rsidRDefault="006C6706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C6706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6C6706" w:rsidRPr="006C6706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6C6706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6C6706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C6706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6C6706" w:rsidRPr="006C6706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6C6706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6C6706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6C6706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C6706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6C6706" w:rsidRPr="006C6706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6C6706" w:rsidRDefault="004140D8" w:rsidP="004140D8">
            <w:pPr>
              <w:widowControl w:val="0"/>
              <w:jc w:val="center"/>
              <w:rPr>
                <w:rFonts w:eastAsia="Calibri"/>
                <w:color w:val="auto"/>
              </w:rPr>
            </w:pPr>
            <w:r w:rsidRPr="006C6706">
              <w:rPr>
                <w:rFonts w:eastAsia="Calibri"/>
                <w:color w:val="auto"/>
              </w:rPr>
              <w:t>MENSAJE FINAL ACTIVIDAD</w:t>
            </w:r>
          </w:p>
        </w:tc>
      </w:tr>
      <w:tr w:rsidR="006C6706" w:rsidRPr="006C6706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6C6706" w:rsidRDefault="004140D8" w:rsidP="004140D8">
            <w:pPr>
              <w:widowControl w:val="0"/>
              <w:rPr>
                <w:rFonts w:eastAsia="Calibri"/>
                <w:color w:val="auto"/>
              </w:rPr>
            </w:pPr>
            <w:r w:rsidRPr="006C6706">
              <w:rPr>
                <w:rFonts w:eastAsia="Calibri"/>
                <w:color w:val="auto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4140D8" w:rsidRPr="006C6706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2D768622" w14:textId="77777777" w:rsidR="004140D8" w:rsidRPr="006C6706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6C6706">
              <w:rPr>
                <w:rFonts w:eastAsia="Calibri"/>
                <w:i/>
                <w:color w:val="auto"/>
              </w:rPr>
              <w:t>¡Excelente! Ha superado la actividad.</w:t>
            </w:r>
          </w:p>
          <w:p w14:paraId="20B4078D" w14:textId="3201A381" w:rsidR="004140D8" w:rsidRPr="006C6706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359260AC" w14:textId="77777777" w:rsidR="004140D8" w:rsidRPr="006C6706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6C6706" w:rsidRPr="006C6706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6C6706" w:rsidRDefault="004140D8" w:rsidP="004140D8">
            <w:pPr>
              <w:widowControl w:val="0"/>
              <w:rPr>
                <w:rFonts w:eastAsia="Calibri"/>
                <w:color w:val="auto"/>
              </w:rPr>
            </w:pPr>
            <w:r w:rsidRPr="006C6706">
              <w:rPr>
                <w:rFonts w:eastAsia="Calibri"/>
                <w:color w:val="auto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4140D8" w:rsidRPr="006C6706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  <w:p w14:paraId="20044760" w14:textId="2DCE8ACA" w:rsidR="004140D8" w:rsidRPr="006C6706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6C6706">
              <w:rPr>
                <w:rFonts w:eastAsia="Calibri"/>
                <w:i/>
                <w:color w:val="auto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6C6706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</w:tbl>
    <w:p w14:paraId="556B7EBD" w14:textId="77777777" w:rsidR="005A3A76" w:rsidRPr="006C6706" w:rsidRDefault="005A3A76">
      <w:pPr>
        <w:spacing w:after="160" w:line="259" w:lineRule="auto"/>
        <w:rPr>
          <w:rFonts w:eastAsia="Calibri"/>
        </w:rPr>
      </w:pPr>
    </w:p>
    <w:p w14:paraId="17E9FC2B" w14:textId="77777777" w:rsidR="005A3A76" w:rsidRPr="006C670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6C6706" w:rsidRPr="006C670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6C6706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sz w:val="20"/>
                <w:szCs w:val="20"/>
              </w:rPr>
            </w:pPr>
            <w:r w:rsidRPr="006C6706">
              <w:rPr>
                <w:rFonts w:eastAsia="Calibri"/>
                <w:b/>
                <w:sz w:val="20"/>
                <w:szCs w:val="20"/>
              </w:rPr>
              <w:t>CONTROL DE REVISIÓN</w:t>
            </w:r>
          </w:p>
        </w:tc>
      </w:tr>
      <w:tr w:rsidR="006C6706" w:rsidRPr="006C670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6C6706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6C6706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6C6706">
              <w:rPr>
                <w:rFonts w:eastAsia="Calibri"/>
                <w:b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6C6706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6C6706">
              <w:rPr>
                <w:rFonts w:eastAsia="Calibri"/>
                <w:b/>
              </w:rPr>
              <w:t>Fecha</w:t>
            </w:r>
          </w:p>
        </w:tc>
      </w:tr>
      <w:tr w:rsidR="006C6706" w:rsidRPr="006C670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6C6706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6C6706">
              <w:rPr>
                <w:rFonts w:eastAsia="Calibri"/>
                <w:b/>
              </w:rPr>
              <w:lastRenderedPageBreak/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6C6706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6C6706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</w:tr>
      <w:tr w:rsidR="006C6706" w:rsidRPr="006C670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6C6706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6C6706">
              <w:rPr>
                <w:rFonts w:eastAsia="Calibri"/>
                <w:b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6C6706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6C6706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</w:tr>
    </w:tbl>
    <w:p w14:paraId="4B191DEC" w14:textId="77777777" w:rsidR="005A3A76" w:rsidRPr="006C6706" w:rsidRDefault="005A3A76"/>
    <w:sectPr w:rsidR="005A3A76" w:rsidRPr="006C670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7A991E" w14:textId="77777777" w:rsidR="009561E1" w:rsidRDefault="009561E1">
      <w:pPr>
        <w:spacing w:line="240" w:lineRule="auto"/>
      </w:pPr>
      <w:r>
        <w:separator/>
      </w:r>
    </w:p>
  </w:endnote>
  <w:endnote w:type="continuationSeparator" w:id="0">
    <w:p w14:paraId="4EC09FBB" w14:textId="77777777" w:rsidR="009561E1" w:rsidRDefault="009561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F563FE2-62EA-4707-8D1A-2696FFC865D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5D766F1-2F4D-4E5B-BB5C-4A3B3AAA3BDE}"/>
    <w:embedBold r:id="rId3" w:fontKey="{D682530A-AC82-40F2-A56F-3F3E2FAAE55A}"/>
    <w:embedItalic r:id="rId4" w:fontKey="{FACEE9D5-8B67-4885-9C75-C9C6E960FA76}"/>
    <w:embedBoldItalic r:id="rId5" w:fontKey="{28E60318-4CDD-42C5-9205-45FE5AFE6C4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863EE3A-79F5-4184-915B-10B869B4083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B0F836" w14:textId="77777777" w:rsidR="009561E1" w:rsidRDefault="009561E1">
      <w:pPr>
        <w:spacing w:line="240" w:lineRule="auto"/>
      </w:pPr>
      <w:r>
        <w:separator/>
      </w:r>
    </w:p>
  </w:footnote>
  <w:footnote w:type="continuationSeparator" w:id="0">
    <w:p w14:paraId="1CE69B0A" w14:textId="77777777" w:rsidR="009561E1" w:rsidRDefault="009561E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2219"/>
    <w:rsid w:val="000976F0"/>
    <w:rsid w:val="000C1DCB"/>
    <w:rsid w:val="000D2D0E"/>
    <w:rsid w:val="001040E1"/>
    <w:rsid w:val="00244647"/>
    <w:rsid w:val="002A1507"/>
    <w:rsid w:val="002F081C"/>
    <w:rsid w:val="002F10C8"/>
    <w:rsid w:val="002F288B"/>
    <w:rsid w:val="00300440"/>
    <w:rsid w:val="00307D05"/>
    <w:rsid w:val="00312103"/>
    <w:rsid w:val="003B6C52"/>
    <w:rsid w:val="004140D8"/>
    <w:rsid w:val="004549F2"/>
    <w:rsid w:val="0048224B"/>
    <w:rsid w:val="004874B2"/>
    <w:rsid w:val="005157E4"/>
    <w:rsid w:val="0054230B"/>
    <w:rsid w:val="005A23D7"/>
    <w:rsid w:val="005A3A76"/>
    <w:rsid w:val="005D5E4F"/>
    <w:rsid w:val="0060154F"/>
    <w:rsid w:val="0065700F"/>
    <w:rsid w:val="00697CDE"/>
    <w:rsid w:val="006C6706"/>
    <w:rsid w:val="006E2501"/>
    <w:rsid w:val="00747A17"/>
    <w:rsid w:val="007C0131"/>
    <w:rsid w:val="007E1C99"/>
    <w:rsid w:val="007F32A7"/>
    <w:rsid w:val="00803BF1"/>
    <w:rsid w:val="009561E1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BE4C6D"/>
    <w:rsid w:val="00C22281"/>
    <w:rsid w:val="00CC1C9A"/>
    <w:rsid w:val="00D00ED8"/>
    <w:rsid w:val="00D16BB1"/>
    <w:rsid w:val="00D43CD1"/>
    <w:rsid w:val="00D6347F"/>
    <w:rsid w:val="00D703B8"/>
    <w:rsid w:val="00E160B7"/>
    <w:rsid w:val="00E23164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822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096FE86-C895-4E8B-9126-2C46BDAEF88B}"/>
</file>

<file path=customXml/itemProps2.xml><?xml version="1.0" encoding="utf-8"?>
<ds:datastoreItem xmlns:ds="http://schemas.openxmlformats.org/officeDocument/2006/customXml" ds:itemID="{58317DB1-89BB-4A51-86C5-B67500CB91E8}"/>
</file>

<file path=customXml/itemProps3.xml><?xml version="1.0" encoding="utf-8"?>
<ds:datastoreItem xmlns:ds="http://schemas.openxmlformats.org/officeDocument/2006/customXml" ds:itemID="{0DF63837-8435-4366-9DFD-597D78195FA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</TotalTime>
  <Pages>5</Pages>
  <Words>1175</Words>
  <Characters>6464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16</cp:revision>
  <dcterms:created xsi:type="dcterms:W3CDTF">2024-06-18T03:44:00Z</dcterms:created>
  <dcterms:modified xsi:type="dcterms:W3CDTF">2025-03-28T14:29:00Z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