
<file path=[Content_Types].xml><?xml version="1.0" encoding="utf-8"?>
<Types xmlns="http://schemas.openxmlformats.org/package/2006/content-types">
  <Default ContentType="image/jpeg" Extension="jpg"/>
  <Default ContentType="image/gif" Extension="gi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dbe5f1" w:val="clear"/>
            <w:vAlign w:val="center"/>
          </w:tcPr>
          <w:p w:rsidR="00000000" w:rsidDel="00000000" w:rsidP="00000000" w:rsidRDefault="00000000" w:rsidRPr="00000000" w14:paraId="00000003">
            <w:pPr>
              <w:spacing w:line="240" w:lineRule="auto"/>
              <w:rPr>
                <w:b w:val="1"/>
                <w:sz w:val="20"/>
                <w:szCs w:val="20"/>
              </w:rPr>
            </w:pPr>
            <w:r w:rsidDel="00000000" w:rsidR="00000000" w:rsidRPr="00000000">
              <w:rPr>
                <w:b w:val="1"/>
                <w:sz w:val="20"/>
                <w:szCs w:val="20"/>
                <w:rtl w:val="0"/>
              </w:rPr>
              <w:t xml:space="preserve">PROGRAMA DE FORMACIÓN</w:t>
            </w:r>
          </w:p>
        </w:tc>
        <w:tc>
          <w:tcPr>
            <w:shd w:fill="dbe5f1" w:val="clear"/>
            <w:vAlign w:val="center"/>
          </w:tcPr>
          <w:p w:rsidR="00000000" w:rsidDel="00000000" w:rsidP="00000000" w:rsidRDefault="00000000" w:rsidRPr="00000000" w14:paraId="00000004">
            <w:pPr>
              <w:spacing w:line="240" w:lineRule="auto"/>
              <w:rPr>
                <w:sz w:val="20"/>
                <w:szCs w:val="20"/>
              </w:rPr>
            </w:pPr>
            <w:r w:rsidDel="00000000" w:rsidR="00000000" w:rsidRPr="00000000">
              <w:rPr>
                <w:sz w:val="20"/>
                <w:szCs w:val="20"/>
                <w:rtl w:val="0"/>
              </w:rPr>
              <w:t xml:space="preserve">Servicios postales y transporte de mercancías</w:t>
            </w:r>
          </w:p>
        </w:tc>
      </w:tr>
    </w:tbl>
    <w:p w:rsidR="00000000" w:rsidDel="00000000" w:rsidP="00000000" w:rsidRDefault="00000000" w:rsidRPr="00000000" w14:paraId="00000005">
      <w:pPr>
        <w:spacing w:line="240" w:lineRule="auto"/>
        <w:rPr>
          <w:b w:val="1"/>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1245" w:hRule="atLeast"/>
          <w:tblHeader w:val="0"/>
        </w:trPr>
        <w:tc>
          <w:tcPr>
            <w:shd w:fill="dbe5f1" w:val="clear"/>
            <w:vAlign w:val="center"/>
          </w:tcPr>
          <w:p w:rsidR="00000000" w:rsidDel="00000000" w:rsidP="00000000" w:rsidRDefault="00000000" w:rsidRPr="00000000" w14:paraId="00000006">
            <w:pPr>
              <w:spacing w:line="240" w:lineRule="auto"/>
              <w:rPr>
                <w:b w:val="1"/>
                <w:sz w:val="20"/>
                <w:szCs w:val="20"/>
              </w:rPr>
            </w:pPr>
            <w:r w:rsidDel="00000000" w:rsidR="00000000" w:rsidRPr="00000000">
              <w:rPr>
                <w:b w:val="1"/>
                <w:sz w:val="20"/>
                <w:szCs w:val="20"/>
                <w:rtl w:val="0"/>
              </w:rPr>
              <w:t xml:space="preserve">COMPETENCIA</w:t>
            </w:r>
          </w:p>
        </w:tc>
        <w:tc>
          <w:tcPr>
            <w:shd w:fill="dbe5f1" w:val="clear"/>
            <w:vAlign w:val="center"/>
          </w:tcPr>
          <w:p w:rsidR="00000000" w:rsidDel="00000000" w:rsidP="00000000" w:rsidRDefault="00000000" w:rsidRPr="00000000" w14:paraId="00000007">
            <w:pPr>
              <w:spacing w:line="240" w:lineRule="auto"/>
              <w:rPr>
                <w:sz w:val="20"/>
                <w:szCs w:val="20"/>
              </w:rPr>
            </w:pPr>
            <w:r w:rsidDel="00000000" w:rsidR="00000000" w:rsidRPr="00000000">
              <w:rPr>
                <w:sz w:val="20"/>
                <w:szCs w:val="20"/>
                <w:rtl w:val="0"/>
              </w:rPr>
              <w:t xml:space="preserve">210101057 - Recibir la mercancía según procedimientos técnicos.</w:t>
            </w:r>
          </w:p>
        </w:tc>
        <w:tc>
          <w:tcPr>
            <w:shd w:fill="dbe5f1" w:val="clear"/>
            <w:vAlign w:val="center"/>
          </w:tcPr>
          <w:p w:rsidR="00000000" w:rsidDel="00000000" w:rsidP="00000000" w:rsidRDefault="00000000" w:rsidRPr="00000000" w14:paraId="00000008">
            <w:pPr>
              <w:spacing w:line="240" w:lineRule="auto"/>
              <w:rPr>
                <w:b w:val="1"/>
                <w:sz w:val="20"/>
                <w:szCs w:val="20"/>
              </w:rPr>
            </w:pPr>
            <w:r w:rsidDel="00000000" w:rsidR="00000000" w:rsidRPr="00000000">
              <w:rPr>
                <w:b w:val="1"/>
                <w:sz w:val="20"/>
                <w:szCs w:val="20"/>
                <w:rtl w:val="0"/>
              </w:rPr>
              <w:t xml:space="preserve">RESULTADOS DE APRENDIZAJE</w:t>
            </w:r>
          </w:p>
        </w:tc>
        <w:tc>
          <w:tcPr>
            <w:shd w:fill="dbe5f1" w:val="clear"/>
            <w:vAlign w:val="center"/>
          </w:tcPr>
          <w:p w:rsidR="00000000" w:rsidDel="00000000" w:rsidP="00000000" w:rsidRDefault="00000000" w:rsidRPr="00000000" w14:paraId="00000009">
            <w:pPr>
              <w:spacing w:line="240" w:lineRule="auto"/>
              <w:rPr>
                <w:sz w:val="20"/>
                <w:szCs w:val="20"/>
              </w:rPr>
            </w:pPr>
            <w:r w:rsidDel="00000000" w:rsidR="00000000" w:rsidRPr="00000000">
              <w:rPr>
                <w:sz w:val="20"/>
                <w:szCs w:val="20"/>
                <w:rtl w:val="0"/>
              </w:rPr>
              <w:t xml:space="preserve">Localizar mercancías y objetos postales con base a clasificación y procedimientos.</w:t>
            </w:r>
          </w:p>
        </w:tc>
      </w:tr>
      <w:tr>
        <w:trPr>
          <w:cantSplit w:val="0"/>
          <w:trHeight w:val="340" w:hRule="atLeast"/>
          <w:tblHeader w:val="0"/>
        </w:trPr>
        <w:tc>
          <w:tcPr>
            <w:shd w:fill="dbe5f1" w:val="clear"/>
            <w:vAlign w:val="center"/>
          </w:tcPr>
          <w:p w:rsidR="00000000" w:rsidDel="00000000" w:rsidP="00000000" w:rsidRDefault="00000000" w:rsidRPr="00000000" w14:paraId="0000000A">
            <w:pPr>
              <w:spacing w:line="240" w:lineRule="auto"/>
              <w:rPr>
                <w:b w:val="1"/>
                <w:sz w:val="20"/>
                <w:szCs w:val="20"/>
              </w:rPr>
            </w:pPr>
            <w:r w:rsidDel="00000000" w:rsidR="00000000" w:rsidRPr="00000000">
              <w:rPr>
                <w:b w:val="1"/>
                <w:sz w:val="20"/>
                <w:szCs w:val="20"/>
                <w:rtl w:val="0"/>
              </w:rPr>
              <w:t xml:space="preserve">COMPETENCIA</w:t>
            </w:r>
          </w:p>
        </w:tc>
        <w:tc>
          <w:tcPr>
            <w:shd w:fill="dbe5f1"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210101060 - Preparar la carga de acuerdo con su naturaleza y métodos.</w:t>
            </w:r>
          </w:p>
        </w:tc>
        <w:tc>
          <w:tcPr>
            <w:shd w:fill="dbe5f1" w:val="clear"/>
            <w:vAlign w:val="center"/>
          </w:tcPr>
          <w:p w:rsidR="00000000" w:rsidDel="00000000" w:rsidP="00000000" w:rsidRDefault="00000000" w:rsidRPr="00000000" w14:paraId="0000000C">
            <w:pPr>
              <w:spacing w:line="240" w:lineRule="auto"/>
              <w:rPr>
                <w:b w:val="1"/>
                <w:sz w:val="20"/>
                <w:szCs w:val="20"/>
              </w:rPr>
            </w:pPr>
            <w:r w:rsidDel="00000000" w:rsidR="00000000" w:rsidRPr="00000000">
              <w:rPr>
                <w:b w:val="1"/>
                <w:sz w:val="20"/>
                <w:szCs w:val="20"/>
                <w:rtl w:val="0"/>
              </w:rPr>
              <w:t xml:space="preserve">RESULTADOS DE APRENDIZAJE</w:t>
            </w:r>
          </w:p>
        </w:tc>
        <w:tc>
          <w:tcPr>
            <w:shd w:fill="dbe5f1" w:val="clea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Consolidar las mercancías y objetos postales teniendo en cuenta la naturaleza y procedimientos. </w:t>
            </w:r>
          </w:p>
        </w:tc>
      </w:tr>
    </w:tbl>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dbe5f1" w:val="clear"/>
            <w:vAlign w:val="center"/>
          </w:tcPr>
          <w:p w:rsidR="00000000" w:rsidDel="00000000" w:rsidP="00000000" w:rsidRDefault="00000000" w:rsidRPr="00000000" w14:paraId="00000010">
            <w:pPr>
              <w:rPr>
                <w:b w:val="1"/>
                <w:sz w:val="20"/>
                <w:szCs w:val="20"/>
              </w:rPr>
            </w:pPr>
            <w:r w:rsidDel="00000000" w:rsidR="00000000" w:rsidRPr="00000000">
              <w:rPr>
                <w:b w:val="1"/>
                <w:sz w:val="20"/>
                <w:szCs w:val="20"/>
                <w:rtl w:val="0"/>
              </w:rPr>
              <w:t xml:space="preserve">NÚMERO DEL COMPONENTE FORMATIVO</w:t>
            </w:r>
          </w:p>
        </w:tc>
        <w:tc>
          <w:tcPr>
            <w:shd w:fill="dbe5f1" w:val="clear"/>
            <w:vAlign w:val="center"/>
          </w:tcPr>
          <w:p w:rsidR="00000000" w:rsidDel="00000000" w:rsidP="00000000" w:rsidRDefault="00000000" w:rsidRPr="00000000" w14:paraId="00000011">
            <w:pPr>
              <w:rPr>
                <w:b w:val="1"/>
                <w:color w:val="e36c09"/>
                <w:sz w:val="20"/>
                <w:szCs w:val="20"/>
              </w:rPr>
            </w:pPr>
            <w:r w:rsidDel="00000000" w:rsidR="00000000" w:rsidRPr="00000000">
              <w:rPr>
                <w:b w:val="1"/>
                <w:sz w:val="20"/>
                <w:szCs w:val="20"/>
                <w:rtl w:val="0"/>
              </w:rPr>
              <w:t xml:space="preserve">07</w:t>
            </w:r>
            <w:r w:rsidDel="00000000" w:rsidR="00000000" w:rsidRPr="00000000">
              <w:rPr>
                <w:rtl w:val="0"/>
              </w:rPr>
            </w:r>
          </w:p>
        </w:tc>
      </w:tr>
      <w:tr>
        <w:trPr>
          <w:cantSplit w:val="0"/>
          <w:trHeight w:val="340" w:hRule="atLeast"/>
          <w:tblHeader w:val="0"/>
        </w:trPr>
        <w:tc>
          <w:tcPr>
            <w:shd w:fill="dbe5f1" w:val="clear"/>
            <w:vAlign w:val="center"/>
          </w:tcPr>
          <w:p w:rsidR="00000000" w:rsidDel="00000000" w:rsidP="00000000" w:rsidRDefault="00000000" w:rsidRPr="00000000" w14:paraId="00000012">
            <w:pPr>
              <w:rPr>
                <w:b w:val="1"/>
                <w:sz w:val="20"/>
                <w:szCs w:val="20"/>
              </w:rPr>
            </w:pPr>
            <w:r w:rsidDel="00000000" w:rsidR="00000000" w:rsidRPr="00000000">
              <w:rPr>
                <w:b w:val="1"/>
                <w:sz w:val="20"/>
                <w:szCs w:val="20"/>
                <w:rtl w:val="0"/>
              </w:rPr>
              <w:t xml:space="preserve">NOMBRE DEL COMPONENTE FORMATIVO</w:t>
            </w:r>
          </w:p>
        </w:tc>
        <w:tc>
          <w:tcPr>
            <w:shd w:fill="dbe5f1" w:val="clear"/>
            <w:vAlign w:val="center"/>
          </w:tcPr>
          <w:p w:rsidR="00000000" w:rsidDel="00000000" w:rsidP="00000000" w:rsidRDefault="00000000" w:rsidRPr="00000000" w14:paraId="00000013">
            <w:pPr>
              <w:rPr>
                <w:b w:val="1"/>
                <w:sz w:val="20"/>
                <w:szCs w:val="20"/>
              </w:rPr>
            </w:pPr>
            <w:r w:rsidDel="00000000" w:rsidR="00000000" w:rsidRPr="00000000">
              <w:rPr>
                <w:b w:val="1"/>
                <w:sz w:val="20"/>
                <w:szCs w:val="20"/>
                <w:rtl w:val="0"/>
              </w:rPr>
              <w:t xml:space="preserve">Ubicación, consolidación y desconsolidación de la mercancía y objetos postales</w:t>
            </w:r>
          </w:p>
        </w:tc>
      </w:tr>
      <w:tr>
        <w:trPr>
          <w:cantSplit w:val="0"/>
          <w:trHeight w:val="340" w:hRule="atLeast"/>
          <w:tblHeader w:val="0"/>
        </w:trPr>
        <w:tc>
          <w:tcPr>
            <w:shd w:fill="dbe5f1" w:val="clear"/>
            <w:vAlign w:val="center"/>
          </w:tcPr>
          <w:p w:rsidR="00000000" w:rsidDel="00000000" w:rsidP="00000000" w:rsidRDefault="00000000" w:rsidRPr="00000000" w14:paraId="00000014">
            <w:pPr>
              <w:rPr>
                <w:b w:val="1"/>
                <w:sz w:val="20"/>
                <w:szCs w:val="20"/>
              </w:rPr>
            </w:pPr>
            <w:r w:rsidDel="00000000" w:rsidR="00000000" w:rsidRPr="00000000">
              <w:rPr>
                <w:b w:val="1"/>
                <w:sz w:val="20"/>
                <w:szCs w:val="20"/>
                <w:rtl w:val="0"/>
              </w:rPr>
              <w:t xml:space="preserve">BREVE DESCRIPCIÓN</w:t>
            </w:r>
          </w:p>
        </w:tc>
        <w:tc>
          <w:tcPr>
            <w:shd w:fill="dbe5f1" w:val="clear"/>
            <w:vAlign w:val="center"/>
          </w:tcPr>
          <w:p w:rsidR="00000000" w:rsidDel="00000000" w:rsidP="00000000" w:rsidRDefault="00000000" w:rsidRPr="00000000" w14:paraId="00000015">
            <w:pPr>
              <w:jc w:val="both"/>
              <w:rPr>
                <w:b w:val="1"/>
                <w:sz w:val="20"/>
                <w:szCs w:val="20"/>
              </w:rPr>
            </w:pPr>
            <w:r w:rsidDel="00000000" w:rsidR="00000000" w:rsidRPr="00000000">
              <w:rPr>
                <w:sz w:val="20"/>
                <w:szCs w:val="20"/>
                <w:rtl w:val="0"/>
              </w:rPr>
              <w:t xml:space="preserve">La consolidación de mercancías hace referencia a agrupar aquellos productos que tengan en común un cliente o destino.  Sin embargo, al unirlos, deben ser manipulados, organizados, ubicados y transportados con equipos</w:t>
            </w:r>
            <w:r w:rsidDel="00000000" w:rsidR="00000000" w:rsidRPr="00000000">
              <w:rPr>
                <w:b w:val="1"/>
                <w:i w:val="1"/>
                <w:sz w:val="20"/>
                <w:szCs w:val="20"/>
                <w:rtl w:val="0"/>
              </w:rPr>
              <w:t xml:space="preserve"> de manipulación, </w:t>
            </w:r>
            <w:r w:rsidDel="00000000" w:rsidR="00000000" w:rsidRPr="00000000">
              <w:rPr>
                <w:sz w:val="20"/>
                <w:szCs w:val="20"/>
                <w:rtl w:val="0"/>
              </w:rPr>
              <w:t xml:space="preserve">necesarios para </w:t>
            </w:r>
            <w:r w:rsidDel="00000000" w:rsidR="00000000" w:rsidRPr="00000000">
              <w:rPr>
                <w:b w:val="1"/>
                <w:i w:val="1"/>
                <w:sz w:val="20"/>
                <w:szCs w:val="20"/>
                <w:rtl w:val="0"/>
              </w:rPr>
              <w:t xml:space="preserve">mover </w:t>
            </w:r>
            <w:r w:rsidDel="00000000" w:rsidR="00000000" w:rsidRPr="00000000">
              <w:rPr>
                <w:sz w:val="20"/>
                <w:szCs w:val="20"/>
                <w:rtl w:val="0"/>
              </w:rPr>
              <w:t xml:space="preserve">y trasladar mercancías dentro del almacén, y </w:t>
            </w:r>
            <w:r w:rsidDel="00000000" w:rsidR="00000000" w:rsidRPr="00000000">
              <w:rPr>
                <w:b w:val="1"/>
                <w:i w:val="1"/>
                <w:sz w:val="20"/>
                <w:szCs w:val="20"/>
                <w:rtl w:val="0"/>
              </w:rPr>
              <w:t xml:space="preserve">medios de almacenamiento,</w:t>
            </w:r>
            <w:r w:rsidDel="00000000" w:rsidR="00000000" w:rsidRPr="00000000">
              <w:rPr>
                <w:sz w:val="20"/>
                <w:szCs w:val="20"/>
                <w:rtl w:val="0"/>
              </w:rPr>
              <w:t xml:space="preserve"> que </w:t>
            </w:r>
            <w:r w:rsidDel="00000000" w:rsidR="00000000" w:rsidRPr="00000000">
              <w:rPr>
                <w:b w:val="1"/>
                <w:i w:val="1"/>
                <w:sz w:val="20"/>
                <w:szCs w:val="20"/>
                <w:rtl w:val="0"/>
              </w:rPr>
              <w:t xml:space="preserve">sirven para guardar</w:t>
            </w:r>
            <w:r w:rsidDel="00000000" w:rsidR="00000000" w:rsidRPr="00000000">
              <w:rPr>
                <w:sz w:val="20"/>
                <w:szCs w:val="20"/>
                <w:rtl w:val="0"/>
              </w:rPr>
              <w:t xml:space="preserve"> mercancías. Y la desconsolidación es la operación inversa.</w:t>
            </w:r>
            <w:r w:rsidDel="00000000" w:rsidR="00000000" w:rsidRPr="00000000">
              <w:rPr>
                <w:rtl w:val="0"/>
              </w:rPr>
            </w:r>
          </w:p>
        </w:tc>
      </w:tr>
      <w:tr>
        <w:trPr>
          <w:cantSplit w:val="0"/>
          <w:trHeight w:val="340" w:hRule="atLeast"/>
          <w:tblHeader w:val="0"/>
        </w:trPr>
        <w:tc>
          <w:tcPr>
            <w:shd w:fill="dbe5f1" w:val="clear"/>
            <w:vAlign w:val="center"/>
          </w:tcPr>
          <w:p w:rsidR="00000000" w:rsidDel="00000000" w:rsidP="00000000" w:rsidRDefault="00000000" w:rsidRPr="00000000" w14:paraId="00000016">
            <w:pPr>
              <w:rPr>
                <w:b w:val="1"/>
                <w:sz w:val="20"/>
                <w:szCs w:val="20"/>
              </w:rPr>
            </w:pPr>
            <w:r w:rsidDel="00000000" w:rsidR="00000000" w:rsidRPr="00000000">
              <w:rPr>
                <w:b w:val="1"/>
                <w:sz w:val="20"/>
                <w:szCs w:val="20"/>
                <w:rtl w:val="0"/>
              </w:rPr>
              <w:t xml:space="preserve">PALABRAS CLAVE</w:t>
            </w:r>
          </w:p>
        </w:tc>
        <w:tc>
          <w:tcPr>
            <w:shd w:fill="dbe5f1" w:val="clear"/>
            <w:vAlign w:val="center"/>
          </w:tcPr>
          <w:p w:rsidR="00000000" w:rsidDel="00000000" w:rsidP="00000000" w:rsidRDefault="00000000" w:rsidRPr="00000000" w14:paraId="00000017">
            <w:pPr>
              <w:rPr>
                <w:b w:val="1"/>
                <w:sz w:val="20"/>
                <w:szCs w:val="20"/>
              </w:rPr>
            </w:pPr>
            <w:r w:rsidDel="00000000" w:rsidR="00000000" w:rsidRPr="00000000">
              <w:rPr>
                <w:sz w:val="20"/>
                <w:szCs w:val="20"/>
                <w:rtl w:val="0"/>
              </w:rPr>
              <w:t xml:space="preserve">almacenamiento, consolidación, desconsolidación, movimentación</w:t>
            </w:r>
            <w:r w:rsidDel="00000000" w:rsidR="00000000" w:rsidRPr="00000000">
              <w:rPr>
                <w:rtl w:val="0"/>
              </w:rPr>
            </w:r>
          </w:p>
        </w:tc>
      </w:tr>
    </w:tbl>
    <w:p w:rsidR="00000000" w:rsidDel="00000000" w:rsidP="00000000" w:rsidRDefault="00000000" w:rsidRPr="00000000" w14:paraId="00000018">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dbe5f1" w:val="clear"/>
          </w:tcPr>
          <w:p w:rsidR="00000000" w:rsidDel="00000000" w:rsidP="00000000" w:rsidRDefault="00000000" w:rsidRPr="00000000" w14:paraId="00000019">
            <w:pPr>
              <w:rPr>
                <w:b w:val="1"/>
                <w:sz w:val="20"/>
                <w:szCs w:val="20"/>
              </w:rPr>
            </w:pPr>
            <w:r w:rsidDel="00000000" w:rsidR="00000000" w:rsidRPr="00000000">
              <w:rPr>
                <w:b w:val="1"/>
                <w:sz w:val="20"/>
                <w:szCs w:val="20"/>
                <w:rtl w:val="0"/>
              </w:rPr>
              <w:t xml:space="preserve">ÁREA OCUPACIONAL</w:t>
            </w:r>
          </w:p>
        </w:tc>
        <w:tc>
          <w:tcPr>
            <w:shd w:fill="dbe5f1" w:val="clear"/>
          </w:tcPr>
          <w:p w:rsidR="00000000" w:rsidDel="00000000" w:rsidP="00000000" w:rsidRDefault="00000000" w:rsidRPr="00000000" w14:paraId="0000001A">
            <w:pPr>
              <w:rPr>
                <w:b w:val="1"/>
                <w:sz w:val="20"/>
                <w:szCs w:val="20"/>
              </w:rPr>
            </w:pPr>
            <w:r w:rsidDel="00000000" w:rsidR="00000000" w:rsidRPr="00000000">
              <w:rPr>
                <w:b w:val="1"/>
                <w:sz w:val="20"/>
                <w:szCs w:val="20"/>
                <w:rtl w:val="0"/>
              </w:rPr>
              <w:t xml:space="preserve">6 - Ventas y servicios</w:t>
            </w:r>
          </w:p>
        </w:tc>
      </w:tr>
      <w:tr>
        <w:trPr>
          <w:cantSplit w:val="0"/>
          <w:trHeight w:val="465" w:hRule="atLeast"/>
          <w:tblHeader w:val="0"/>
        </w:trPr>
        <w:tc>
          <w:tcPr>
            <w:shd w:fill="dbe5f1" w:val="clear"/>
            <w:vAlign w:val="center"/>
          </w:tcPr>
          <w:p w:rsidR="00000000" w:rsidDel="00000000" w:rsidP="00000000" w:rsidRDefault="00000000" w:rsidRPr="00000000" w14:paraId="0000001B">
            <w:pPr>
              <w:rPr>
                <w:b w:val="1"/>
                <w:sz w:val="20"/>
                <w:szCs w:val="20"/>
              </w:rPr>
            </w:pPr>
            <w:r w:rsidDel="00000000" w:rsidR="00000000" w:rsidRPr="00000000">
              <w:rPr>
                <w:b w:val="1"/>
                <w:sz w:val="20"/>
                <w:szCs w:val="20"/>
                <w:rtl w:val="0"/>
              </w:rPr>
              <w:t xml:space="preserve">IDIOMA</w:t>
            </w:r>
          </w:p>
        </w:tc>
        <w:tc>
          <w:tcPr>
            <w:shd w:fill="dbe5f1" w:val="clear"/>
            <w:vAlign w:val="center"/>
          </w:tcPr>
          <w:p w:rsidR="00000000" w:rsidDel="00000000" w:rsidP="00000000" w:rsidRDefault="00000000" w:rsidRPr="00000000" w14:paraId="0000001C">
            <w:pPr>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tabs>
          <w:tab w:val="left" w:pos="3224"/>
        </w:tabs>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Preparación de la carga</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1.1. Ubicación de mercancías según clasificación</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1.2. Consolidación y desconsolidación de mercancía</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 Equipos de movimentación</w:t>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 Sistemas de información</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Codificación de la mercancía</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2.1. Generalidades</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2.2. Clasificación de cargas y almacenamiento</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Contenedores</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3.1. Generalidades</w:t>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3.2. Métodos de verificación </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3.3. Tecnologías de rastreo</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5">
      <w:pPr>
        <w:numPr>
          <w:ilvl w:val="0"/>
          <w:numId w:val="22"/>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Es importante que el cliente logre conocer el estado de la mercancía y su ubicación, para fortalecer la confiabilidad y generar tranquilidad en la compra realizada. Para llegar a su destino final, la mercancía debe cruzar por varias etapas dentro del almacén o centro de distribución, como la agrupación de mercancías o la consolidación y el almacenamiento de acuerdo al tipo de producto; posteriormente, desconsolidar la mercancía o subdividir un pedido grande en otros más pequeños; y finalmente, trasladar mercancías en los diferentes medios de transporte a los destinatarios. Para comenzar el recorrido, visite el recurso didáctico que se muestra a continuación.</w:t>
      </w: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5798100" cy="938100"/>
                <wp:effectExtent b="0" l="0" r="0" t="0"/>
                <wp:wrapNone/>
                <wp:docPr id="478" name=""/>
                <a:graphic>
                  <a:graphicData uri="http://schemas.microsoft.com/office/word/2010/wordprocessingShape">
                    <wps:wsp>
                      <wps:cNvSpPr/>
                      <wps:cNvPr id="133" name="Shape 133"/>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DI_CF007_Introduccion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5798100" cy="938100"/>
                <wp:effectExtent b="0" l="0" r="0" t="0"/>
                <wp:wrapNone/>
                <wp:docPr id="478" name="image46.png"/>
                <a:graphic>
                  <a:graphicData uri="http://schemas.openxmlformats.org/drawingml/2006/picture">
                    <pic:pic>
                      <pic:nvPicPr>
                        <pic:cNvPr id="0" name="image46.png"/>
                        <pic:cNvPicPr preferRelativeResize="0"/>
                      </pic:nvPicPr>
                      <pic:blipFill>
                        <a:blip r:embed="rId11"/>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813435</wp:posOffset>
            </wp:positionH>
            <wp:positionV relativeFrom="paragraph">
              <wp:posOffset>13970</wp:posOffset>
            </wp:positionV>
            <wp:extent cx="4905375" cy="2762885"/>
            <wp:effectExtent b="0" l="0" r="0" t="0"/>
            <wp:wrapSquare wrapText="bothSides" distB="0" distT="0" distL="114300" distR="114300"/>
            <wp:docPr id="519"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4905375" cy="2762885"/>
                    </a:xfrm>
                    <a:prstGeom prst="rect"/>
                    <a:ln/>
                  </pic:spPr>
                </pic:pic>
              </a:graphicData>
            </a:graphic>
          </wp:anchor>
        </w:drawing>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A">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ubicación, consolidación y desconsolidación de la mercancía y objetos postales</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Del="00000000" w:rsidR="00000000" w:rsidRPr="00000000">
        <w:rPr>
          <w:b w:val="1"/>
          <w:sz w:val="20"/>
          <w:szCs w:val="20"/>
          <w:rtl w:val="0"/>
        </w:rPr>
        <w:t xml:space="preserve">servicios postales y transporte de mercancías</w:t>
      </w:r>
      <w:r w:rsidDel="00000000" w:rsidR="00000000" w:rsidRPr="00000000">
        <w:rPr>
          <w:sz w:val="20"/>
          <w:szCs w:val="20"/>
          <w:rtl w:val="0"/>
        </w:rPr>
        <w:t xml:space="preserve">.</w:t>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Preparación de la carga</w:t>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sz w:val="20"/>
          <w:szCs w:val="20"/>
          <w:rtl w:val="0"/>
        </w:rPr>
        <w:t xml:space="preserve">En todo el proceso logístico, es importante que la mercancía transportada llegue en condiciones óptimas al cliente final; por lo regular, los trayectos son largos y la mercancía puede sufrir algún daño si no ha sido preparada con responsabilidad, normas y protocolos de operación en logística. Se debe conocer el tipo de mercancía que se va a manipular, almacenar y transportar, para identificar el tratamiento que se debe aplicar.</w:t>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El objetivo principal es preparar la mercancía para que llegue en perfectas condiciones, por lo que requiere desarrollar tareas de embalaje, identificación, consolidación, paletización y flejado de las cargas, para ser entregada al vehículo y así lograr que la carga no se mueva durante el transporte o sufra averías.  </w: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La preparación de la carga al interior del almacén está acompañada de actividades que planifican y ejecutan los operarios, las cuales están descritas en la siguiente secuencia:</w:t>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5798100" cy="938100"/>
                <wp:effectExtent b="0" l="0" r="0" t="0"/>
                <wp:wrapNone/>
                <wp:docPr id="476" name=""/>
                <a:graphic>
                  <a:graphicData uri="http://schemas.microsoft.com/office/word/2010/wordprocessingShape">
                    <wps:wsp>
                      <wps:cNvSpPr/>
                      <wps:cNvPr id="131" name="Shape 131"/>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Paso a Paso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DI_CF07_1. Secuencia de actividades diarias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5798100" cy="938100"/>
                <wp:effectExtent b="0" l="0" r="0" t="0"/>
                <wp:wrapNone/>
                <wp:docPr id="476"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76200</wp:posOffset>
                </wp:positionV>
                <wp:extent cx="5772150" cy="1352550"/>
                <wp:effectExtent b="0" l="0" r="0" t="0"/>
                <wp:wrapNone/>
                <wp:docPr id="482" name=""/>
                <a:graphic>
                  <a:graphicData uri="http://schemas.microsoft.com/office/word/2010/wordprocessingShape">
                    <wps:wsp>
                      <wps:cNvSpPr/>
                      <wps:cNvPr id="150" name="Shape 150"/>
                      <wps:spPr>
                        <a:xfrm>
                          <a:off x="2474213" y="3118013"/>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2880" w:right="0" w:firstLine="8640"/>
                              <w:jc w:val="left"/>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40"/>
                              <w:ind w:left="1728.0000305175781" w:right="0" w:firstLine="3456.0000610351562"/>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sobre la secuencia de actividades diarias, se invita a descargar el siguiente archivo PDF. </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76200</wp:posOffset>
                </wp:positionV>
                <wp:extent cx="5772150" cy="1352550"/>
                <wp:effectExtent b="0" l="0" r="0" t="0"/>
                <wp:wrapNone/>
                <wp:docPr id="482" name="image52.png"/>
                <a:graphic>
                  <a:graphicData uri="http://schemas.openxmlformats.org/drawingml/2006/picture">
                    <pic:pic>
                      <pic:nvPicPr>
                        <pic:cNvPr id="0" name="image52.png"/>
                        <pic:cNvPicPr preferRelativeResize="0"/>
                      </pic:nvPicPr>
                      <pic:blipFill>
                        <a:blip r:embed="rId14"/>
                        <a:srcRect/>
                        <a:stretch>
                          <a:fillRect/>
                        </a:stretch>
                      </pic:blipFill>
                      <pic:spPr>
                        <a:xfrm>
                          <a:off x="0" y="0"/>
                          <a:ext cx="5772150" cy="13525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674750</wp:posOffset>
            </wp:positionH>
            <wp:positionV relativeFrom="paragraph">
              <wp:posOffset>166898</wp:posOffset>
            </wp:positionV>
            <wp:extent cx="1045210" cy="1171575"/>
            <wp:effectExtent b="0" l="0" r="0" t="0"/>
            <wp:wrapNone/>
            <wp:docPr id="52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45210" cy="1171575"/>
                    </a:xfrm>
                    <a:prstGeom prst="rect"/>
                    <a:ln/>
                  </pic:spPr>
                </pic:pic>
              </a:graphicData>
            </a:graphic>
          </wp:anchor>
        </w:drawing>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4909820</wp:posOffset>
            </wp:positionH>
            <wp:positionV relativeFrom="paragraph">
              <wp:posOffset>13334</wp:posOffset>
            </wp:positionV>
            <wp:extent cx="476250" cy="653740"/>
            <wp:effectExtent b="0" l="0" r="0" t="0"/>
            <wp:wrapNone/>
            <wp:docPr id="520"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476250" cy="653740"/>
                    </a:xfrm>
                    <a:prstGeom prst="rect"/>
                    <a:ln/>
                  </pic:spPr>
                </pic:pic>
              </a:graphicData>
            </a:graphic>
          </wp:anchor>
        </w:drawing>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74">
      <w:pPr>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numPr>
          <w:ilvl w:val="1"/>
          <w:numId w:val="8"/>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Ubicación de mercancías según clasificación</w:t>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Las mercancías en el almacén se deben ubicar de una forma lógica y atendiendo las normas de seguridad establecidas por el sector logístico para la manipulación de las mismas durante la ubicación.  Se debe prestar especial atención a diferentes criterios, tanto de espacio como de ubicación, para el tipo de mercancía. Para aquellas organizaciones que cuenten con un Sistema de Gestión de Almacén (SGA), es más fácil la tarea, ya que el mismo indica la ubicación precisa donde se encuentra el producto en tiempo real.  Dentro de las normas de seguridad que se deben atender, se tiene:</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numPr>
          <w:ilvl w:val="0"/>
          <w:numId w:val="20"/>
        </w:numPr>
        <w:pBdr>
          <w:top w:space="0" w:sz="0" w:val="nil"/>
          <w:left w:space="0" w:sz="0" w:val="nil"/>
          <w:bottom w:space="0" w:sz="0" w:val="nil"/>
          <w:right w:space="0" w:sz="0" w:val="nil"/>
          <w:between w:space="0" w:sz="0" w:val="nil"/>
        </w:pBdr>
        <w:shd w:fill="f2dcdb" w:val="clear"/>
        <w:ind w:left="720" w:hanging="360"/>
        <w:jc w:val="both"/>
        <w:rPr>
          <w:color w:val="000000"/>
          <w:sz w:val="20"/>
          <w:szCs w:val="20"/>
        </w:rPr>
      </w:pPr>
      <w:sdt>
        <w:sdtPr>
          <w:tag w:val="goog_rdk_1"/>
        </w:sdtPr>
        <w:sdtContent>
          <w:commentRangeStart w:id="1"/>
        </w:sdtContent>
      </w:sdt>
      <w:r w:rsidDel="00000000" w:rsidR="00000000" w:rsidRPr="00000000">
        <w:rPr>
          <w:b w:val="1"/>
          <w:color w:val="000000"/>
          <w:sz w:val="20"/>
          <w:szCs w:val="20"/>
          <w:rtl w:val="0"/>
        </w:rPr>
        <w:t xml:space="preserve">Compatibilidad:</w:t>
      </w:r>
      <w:r w:rsidDel="00000000" w:rsidR="00000000" w:rsidRPr="00000000">
        <w:rPr>
          <w:color w:val="000000"/>
          <w:sz w:val="20"/>
          <w:szCs w:val="20"/>
          <w:rtl w:val="0"/>
        </w:rPr>
        <w:t xml:space="preserve"> la matriz de compatibilidad para sustancias químicas (la desarrolla el departamento de Seguridad y Salud en el Trabajo) indica qué productos pueden estar almacenados juntos o distantes.  Por ejemplo, no se pueden almacenar productos tóxicos con alimentos o fármacos.</w:t>
      </w:r>
    </w:p>
    <w:p w:rsidR="00000000" w:rsidDel="00000000" w:rsidP="00000000" w:rsidRDefault="00000000" w:rsidRPr="00000000" w14:paraId="0000007B">
      <w:pPr>
        <w:numPr>
          <w:ilvl w:val="0"/>
          <w:numId w:val="20"/>
        </w:numPr>
        <w:pBdr>
          <w:top w:space="0" w:sz="0" w:val="nil"/>
          <w:left w:space="0" w:sz="0" w:val="nil"/>
          <w:bottom w:space="0" w:sz="0" w:val="nil"/>
          <w:right w:space="0" w:sz="0" w:val="nil"/>
          <w:between w:space="0" w:sz="0" w:val="nil"/>
        </w:pBdr>
        <w:shd w:fill="b2a1c7" w:val="clear"/>
        <w:ind w:left="720" w:hanging="360"/>
        <w:jc w:val="both"/>
        <w:rPr>
          <w:color w:val="000000"/>
          <w:sz w:val="20"/>
          <w:szCs w:val="20"/>
        </w:rPr>
      </w:pPr>
      <w:r w:rsidDel="00000000" w:rsidR="00000000" w:rsidRPr="00000000">
        <w:rPr>
          <w:b w:val="1"/>
          <w:color w:val="000000"/>
          <w:sz w:val="20"/>
          <w:szCs w:val="20"/>
          <w:rtl w:val="0"/>
        </w:rPr>
        <w:t xml:space="preserve">Complementariedad:</w:t>
      </w:r>
      <w:r w:rsidDel="00000000" w:rsidR="00000000" w:rsidRPr="00000000">
        <w:rPr>
          <w:color w:val="000000"/>
          <w:sz w:val="20"/>
          <w:szCs w:val="20"/>
          <w:rtl w:val="0"/>
        </w:rPr>
        <w:t xml:space="preserve"> se podrán colocar cercanas las mercancías que, por lo regular, deben ir en el mismo pedido.</w:t>
      </w:r>
    </w:p>
    <w:p w:rsidR="00000000" w:rsidDel="00000000" w:rsidP="00000000" w:rsidRDefault="00000000" w:rsidRPr="00000000" w14:paraId="0000007C">
      <w:pPr>
        <w:numPr>
          <w:ilvl w:val="0"/>
          <w:numId w:val="20"/>
        </w:numPr>
        <w:pBdr>
          <w:top w:space="0" w:sz="0" w:val="nil"/>
          <w:left w:space="0" w:sz="0" w:val="nil"/>
          <w:bottom w:space="0" w:sz="0" w:val="nil"/>
          <w:right w:space="0" w:sz="0" w:val="nil"/>
          <w:between w:space="0" w:sz="0" w:val="nil"/>
        </w:pBdr>
        <w:shd w:fill="76923c" w:val="clear"/>
        <w:ind w:left="720" w:hanging="360"/>
        <w:jc w:val="both"/>
        <w:rPr>
          <w:color w:val="000000"/>
          <w:sz w:val="20"/>
          <w:szCs w:val="20"/>
        </w:rPr>
      </w:pPr>
      <w:r w:rsidDel="00000000" w:rsidR="00000000" w:rsidRPr="00000000">
        <w:rPr>
          <w:b w:val="1"/>
          <w:color w:val="000000"/>
          <w:sz w:val="20"/>
          <w:szCs w:val="20"/>
          <w:rtl w:val="0"/>
        </w:rPr>
        <w:t xml:space="preserve">Tamaño y peso:</w:t>
      </w:r>
      <w:r w:rsidDel="00000000" w:rsidR="00000000" w:rsidRPr="00000000">
        <w:rPr>
          <w:color w:val="000000"/>
          <w:sz w:val="20"/>
          <w:szCs w:val="20"/>
          <w:rtl w:val="0"/>
        </w:rPr>
        <w:t xml:space="preserve"> en lo posible, aquellas mercancías de gran tamaño y volumen realizarán los menores desplazamientos.</w:t>
      </w:r>
    </w:p>
    <w:p w:rsidR="00000000" w:rsidDel="00000000" w:rsidP="00000000" w:rsidRDefault="00000000" w:rsidRPr="00000000" w14:paraId="0000007D">
      <w:pPr>
        <w:numPr>
          <w:ilvl w:val="0"/>
          <w:numId w:val="20"/>
        </w:numPr>
        <w:pBdr>
          <w:top w:space="0" w:sz="0" w:val="nil"/>
          <w:left w:space="0" w:sz="0" w:val="nil"/>
          <w:bottom w:space="0" w:sz="0" w:val="nil"/>
          <w:right w:space="0" w:sz="0" w:val="nil"/>
          <w:between w:space="0" w:sz="0" w:val="nil"/>
        </w:pBdr>
        <w:shd w:fill="e36c09" w:val="clear"/>
        <w:ind w:left="720" w:hanging="360"/>
        <w:jc w:val="both"/>
        <w:rPr>
          <w:color w:val="000000"/>
          <w:sz w:val="20"/>
          <w:szCs w:val="20"/>
        </w:rPr>
      </w:pPr>
      <w:r w:rsidDel="00000000" w:rsidR="00000000" w:rsidRPr="00000000">
        <w:rPr>
          <w:b w:val="1"/>
          <w:color w:val="000000"/>
          <w:sz w:val="20"/>
          <w:szCs w:val="20"/>
          <w:rtl w:val="0"/>
        </w:rPr>
        <w:t xml:space="preserve">Rotación:</w:t>
      </w:r>
      <w:r w:rsidDel="00000000" w:rsidR="00000000" w:rsidRPr="00000000">
        <w:rPr>
          <w:color w:val="000000"/>
          <w:sz w:val="20"/>
          <w:szCs w:val="20"/>
          <w:rtl w:val="0"/>
        </w:rPr>
        <w:t xml:space="preserve"> cerca de la zona de expedición, se ubicarán los productos de mayor rotación o actividad en el almacén.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Los centros de despacho deben asegurar una correcta manipulación y ubicación de la mercancía, para lo cual se requiere conocer características como: dimensiones, forma, volumen, peso, ubicación, fragilidad, propiedades, estado físico y nivel de rotación.  Estas características permiten clasificarla e identificar los equipos necesarios para las actividades de recepción, manipulación, ubicación y almacenamiento, las cuales se describen a continuación:</w:t>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82">
      <w:pPr>
        <w:rPr>
          <w:i w:val="1"/>
          <w:sz w:val="20"/>
          <w:szCs w:val="20"/>
        </w:rPr>
      </w:pPr>
      <w:r w:rsidDel="00000000" w:rsidR="00000000" w:rsidRPr="00000000">
        <w:rPr>
          <w:i w:val="1"/>
          <w:sz w:val="20"/>
          <w:szCs w:val="20"/>
          <w:rtl w:val="0"/>
        </w:rPr>
        <w:t xml:space="preserve">Clasificación de las mercancías según características</w:t>
      </w:r>
    </w:p>
    <w:p w:rsidR="00000000" w:rsidDel="00000000" w:rsidP="00000000" w:rsidRDefault="00000000" w:rsidRPr="00000000" w14:paraId="00000083">
      <w:pPr>
        <w:rPr>
          <w:sz w:val="20"/>
          <w:szCs w:val="20"/>
        </w:rPr>
      </w:pPr>
      <w:r w:rsidDel="00000000" w:rsidR="00000000" w:rsidRPr="00000000">
        <w:rPr>
          <w:rtl w:val="0"/>
        </w:rPr>
      </w:r>
    </w:p>
    <w:tbl>
      <w:tblPr>
        <w:tblStyle w:val="Table5"/>
        <w:tblW w:w="850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689"/>
        <w:gridCol w:w="5811"/>
        <w:tblGridChange w:id="0">
          <w:tblGrid>
            <w:gridCol w:w="2689"/>
            <w:gridCol w:w="5811"/>
          </w:tblGrid>
        </w:tblGridChange>
      </w:tblGrid>
      <w:tr>
        <w:trPr>
          <w:cantSplit w:val="0"/>
          <w:tblHeader w:val="0"/>
        </w:trPr>
        <w:tc>
          <w:tcPr>
            <w:gridSpan w:val="2"/>
            <w:shd w:fill="dbe5f1" w:val="clear"/>
          </w:tcPr>
          <w:p w:rsidR="00000000" w:rsidDel="00000000" w:rsidP="00000000" w:rsidRDefault="00000000" w:rsidRPr="00000000" w14:paraId="00000084">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VOLUMEN O DIMENSIONES</w:t>
            </w:r>
          </w:p>
        </w:tc>
      </w:tr>
      <w:tr>
        <w:trPr>
          <w:cantSplit w:val="0"/>
          <w:tblHeader w:val="0"/>
        </w:trPr>
        <w:tc>
          <w:tcPr>
            <w:shd w:fill="dbe5f1" w:val="clear"/>
          </w:tcPr>
          <w:p w:rsidR="00000000" w:rsidDel="00000000" w:rsidP="00000000" w:rsidRDefault="00000000" w:rsidRPr="00000000" w14:paraId="00000086">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 </w:t>
            </w:r>
          </w:p>
        </w:tc>
        <w:tc>
          <w:tcPr>
            <w:shd w:fill="dbe5f1" w:val="clear"/>
          </w:tcPr>
          <w:p w:rsidR="00000000" w:rsidDel="00000000" w:rsidP="00000000" w:rsidRDefault="00000000" w:rsidRPr="00000000" w14:paraId="00000087">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shd w:fill="dbe5f1" w:val="clear"/>
          </w:tcPr>
          <w:p w:rsidR="00000000" w:rsidDel="00000000" w:rsidP="00000000" w:rsidRDefault="00000000" w:rsidRPr="00000000" w14:paraId="00000088">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Muy voluminosa</w:t>
            </w:r>
          </w:p>
        </w:tc>
        <w:tc>
          <w:tcPr>
            <w:shd w:fill="dbe5f1" w:val="clear"/>
          </w:tcPr>
          <w:p w:rsidR="00000000" w:rsidDel="00000000" w:rsidP="00000000" w:rsidRDefault="00000000" w:rsidRPr="00000000" w14:paraId="00000089">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Unidades muy grandes o agrupación de varias mercancías. Requieren contenedor.</w:t>
            </w:r>
          </w:p>
        </w:tc>
      </w:tr>
      <w:tr>
        <w:trPr>
          <w:cantSplit w:val="0"/>
          <w:tblHeader w:val="0"/>
        </w:trPr>
        <w:tc>
          <w:tcPr>
            <w:shd w:fill="dbe5f1" w:val="clear"/>
          </w:tcPr>
          <w:p w:rsidR="00000000" w:rsidDel="00000000" w:rsidP="00000000" w:rsidRDefault="00000000" w:rsidRPr="00000000" w14:paraId="0000008A">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Volumen excepcional</w:t>
            </w:r>
          </w:p>
        </w:tc>
        <w:tc>
          <w:tcPr>
            <w:shd w:fill="dbe5f1" w:val="clear"/>
          </w:tcPr>
          <w:p w:rsidR="00000000" w:rsidDel="00000000" w:rsidP="00000000" w:rsidRDefault="00000000" w:rsidRPr="00000000" w14:paraId="0000008B">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Medidas excesivamente grandes, que requieren de algún medio especial de transporte, permisos y señalización.</w:t>
            </w:r>
          </w:p>
        </w:tc>
      </w:tr>
      <w:tr>
        <w:trPr>
          <w:cantSplit w:val="0"/>
          <w:tblHeader w:val="0"/>
        </w:trPr>
        <w:tc>
          <w:tcPr>
            <w:shd w:fill="dbe5f1" w:val="clear"/>
          </w:tcPr>
          <w:p w:rsidR="00000000" w:rsidDel="00000000" w:rsidP="00000000" w:rsidRDefault="00000000" w:rsidRPr="00000000" w14:paraId="0000008C">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Voluminosas</w:t>
            </w:r>
          </w:p>
        </w:tc>
        <w:tc>
          <w:tcPr>
            <w:shd w:fill="dbe5f1" w:val="clear"/>
          </w:tcPr>
          <w:p w:rsidR="00000000" w:rsidDel="00000000" w:rsidP="00000000" w:rsidRDefault="00000000" w:rsidRPr="00000000" w14:paraId="0000008D">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Muy parecido a paletizadas, sin embargo, las dimensiones forman parte del producto y no se pueden apilar.</w:t>
            </w:r>
          </w:p>
        </w:tc>
      </w:tr>
      <w:tr>
        <w:trPr>
          <w:cantSplit w:val="0"/>
          <w:tblHeader w:val="0"/>
        </w:trPr>
        <w:tc>
          <w:tcPr>
            <w:shd w:fill="dbe5f1" w:val="clear"/>
          </w:tcPr>
          <w:p w:rsidR="00000000" w:rsidDel="00000000" w:rsidP="00000000" w:rsidRDefault="00000000" w:rsidRPr="00000000" w14:paraId="0000008E">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Dimensiones especiales</w:t>
            </w:r>
          </w:p>
        </w:tc>
        <w:tc>
          <w:tcPr>
            <w:shd w:fill="dbe5f1" w:val="clear"/>
          </w:tcPr>
          <w:p w:rsidR="00000000" w:rsidDel="00000000" w:rsidP="00000000" w:rsidRDefault="00000000" w:rsidRPr="00000000" w14:paraId="0000008F">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Requieren puente grúa para la manipulación.</w:t>
            </w:r>
          </w:p>
        </w:tc>
      </w:tr>
      <w:tr>
        <w:trPr>
          <w:cantSplit w:val="0"/>
          <w:tblHeader w:val="0"/>
        </w:trPr>
        <w:tc>
          <w:tcPr>
            <w:shd w:fill="dbe5f1" w:val="clear"/>
          </w:tcPr>
          <w:p w:rsidR="00000000" w:rsidDel="00000000" w:rsidP="00000000" w:rsidRDefault="00000000" w:rsidRPr="00000000" w14:paraId="00000090">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Pequeñas</w:t>
            </w:r>
          </w:p>
        </w:tc>
        <w:tc>
          <w:tcPr>
            <w:shd w:fill="dbe5f1" w:val="clear"/>
          </w:tcPr>
          <w:p w:rsidR="00000000" w:rsidDel="00000000" w:rsidP="00000000" w:rsidRDefault="00000000" w:rsidRPr="00000000" w14:paraId="00000091">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pueden manipular fácilmente con las manos (máximo 10 Kg).</w:t>
            </w:r>
          </w:p>
        </w:tc>
      </w:tr>
      <w:tr>
        <w:trPr>
          <w:cantSplit w:val="0"/>
          <w:tblHeader w:val="0"/>
        </w:trPr>
        <w:tc>
          <w:tcPr>
            <w:shd w:fill="dbe5f1" w:val="clear"/>
          </w:tcPr>
          <w:p w:rsidR="00000000" w:rsidDel="00000000" w:rsidP="00000000" w:rsidRDefault="00000000" w:rsidRPr="00000000" w14:paraId="00000092">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Paletizadas</w:t>
            </w:r>
          </w:p>
        </w:tc>
        <w:tc>
          <w:tcPr>
            <w:shd w:fill="dbe5f1" w:val="clear"/>
          </w:tcPr>
          <w:p w:rsidR="00000000" w:rsidDel="00000000" w:rsidP="00000000" w:rsidRDefault="00000000" w:rsidRPr="00000000" w14:paraId="00000093">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Mercancía sobre paletas, con peso recomendado máximo de 1.000 kg</w:t>
            </w:r>
          </w:p>
        </w:tc>
      </w:tr>
    </w:tbl>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rtl w:val="0"/>
        </w:rPr>
      </w:r>
    </w:p>
    <w:tbl>
      <w:tblPr>
        <w:tblStyle w:val="Table6"/>
        <w:tblW w:w="850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689"/>
        <w:gridCol w:w="5811"/>
        <w:tblGridChange w:id="0">
          <w:tblGrid>
            <w:gridCol w:w="2689"/>
            <w:gridCol w:w="5811"/>
          </w:tblGrid>
        </w:tblGridChange>
      </w:tblGrid>
      <w:tr>
        <w:trPr>
          <w:cantSplit w:val="0"/>
          <w:tblHeader w:val="0"/>
        </w:trPr>
        <w:tc>
          <w:tcPr>
            <w:gridSpan w:val="2"/>
            <w:shd w:fill="dbe5f1" w:val="clear"/>
          </w:tcPr>
          <w:p w:rsidR="00000000" w:rsidDel="00000000" w:rsidP="00000000" w:rsidRDefault="00000000" w:rsidRPr="00000000" w14:paraId="00000096">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EL PESO</w:t>
            </w:r>
          </w:p>
        </w:tc>
      </w:tr>
      <w:tr>
        <w:trPr>
          <w:cantSplit w:val="0"/>
          <w:tblHeader w:val="0"/>
        </w:trPr>
        <w:tc>
          <w:tcPr>
            <w:shd w:fill="dbe5f1" w:val="clear"/>
          </w:tcPr>
          <w:p w:rsidR="00000000" w:rsidDel="00000000" w:rsidP="00000000" w:rsidRDefault="00000000" w:rsidRPr="00000000" w14:paraId="00000098">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 </w:t>
            </w:r>
          </w:p>
        </w:tc>
        <w:tc>
          <w:tcPr>
            <w:shd w:fill="dbe5f1" w:val="clear"/>
          </w:tcPr>
          <w:p w:rsidR="00000000" w:rsidDel="00000000" w:rsidP="00000000" w:rsidRDefault="00000000" w:rsidRPr="00000000" w14:paraId="00000099">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shd w:fill="dbe5f1" w:val="clear"/>
          </w:tcPr>
          <w:p w:rsidR="00000000" w:rsidDel="00000000" w:rsidP="00000000" w:rsidRDefault="00000000" w:rsidRPr="00000000" w14:paraId="0000009A">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Ligera</w:t>
            </w:r>
          </w:p>
        </w:tc>
        <w:tc>
          <w:tcPr>
            <w:shd w:fill="dbe5f1" w:val="clear"/>
          </w:tcPr>
          <w:p w:rsidR="00000000" w:rsidDel="00000000" w:rsidP="00000000" w:rsidRDefault="00000000" w:rsidRPr="00000000" w14:paraId="0000009B">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Mercancía hasta 5 kg.</w:t>
            </w:r>
          </w:p>
        </w:tc>
      </w:tr>
      <w:tr>
        <w:trPr>
          <w:cantSplit w:val="0"/>
          <w:tblHeader w:val="0"/>
        </w:trPr>
        <w:tc>
          <w:tcPr>
            <w:shd w:fill="dbe5f1" w:val="clear"/>
          </w:tcPr>
          <w:p w:rsidR="00000000" w:rsidDel="00000000" w:rsidP="00000000" w:rsidRDefault="00000000" w:rsidRPr="00000000" w14:paraId="0000009C">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Media</w:t>
            </w:r>
          </w:p>
        </w:tc>
        <w:tc>
          <w:tcPr>
            <w:shd w:fill="dbe5f1" w:val="clear"/>
          </w:tcPr>
          <w:p w:rsidR="00000000" w:rsidDel="00000000" w:rsidP="00000000" w:rsidRDefault="00000000" w:rsidRPr="00000000" w14:paraId="0000009D">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Productos o mercancía entre 5 y 25 kg.</w:t>
            </w:r>
          </w:p>
        </w:tc>
      </w:tr>
      <w:tr>
        <w:trPr>
          <w:cantSplit w:val="0"/>
          <w:tblHeader w:val="0"/>
        </w:trPr>
        <w:tc>
          <w:tcPr>
            <w:shd w:fill="dbe5f1" w:val="clear"/>
          </w:tcPr>
          <w:p w:rsidR="00000000" w:rsidDel="00000000" w:rsidP="00000000" w:rsidRDefault="00000000" w:rsidRPr="00000000" w14:paraId="0000009E">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Pesada</w:t>
            </w:r>
          </w:p>
        </w:tc>
        <w:tc>
          <w:tcPr>
            <w:shd w:fill="dbe5f1" w:val="clear"/>
          </w:tcPr>
          <w:p w:rsidR="00000000" w:rsidDel="00000000" w:rsidP="00000000" w:rsidRDefault="00000000" w:rsidRPr="00000000" w14:paraId="0000009F">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Mercancía entre 25 kg y 1 tonelada</w:t>
            </w:r>
          </w:p>
        </w:tc>
      </w:tr>
      <w:tr>
        <w:trPr>
          <w:cantSplit w:val="0"/>
          <w:tblHeader w:val="0"/>
        </w:trPr>
        <w:tc>
          <w:tcPr>
            <w:shd w:fill="dbe5f1" w:val="clear"/>
          </w:tcPr>
          <w:p w:rsidR="00000000" w:rsidDel="00000000" w:rsidP="00000000" w:rsidRDefault="00000000" w:rsidRPr="00000000" w14:paraId="000000A0">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Muy pesada</w:t>
            </w:r>
          </w:p>
        </w:tc>
        <w:tc>
          <w:tcPr>
            <w:shd w:fill="dbe5f1" w:val="clear"/>
          </w:tcPr>
          <w:p w:rsidR="00000000" w:rsidDel="00000000" w:rsidP="00000000" w:rsidRDefault="00000000" w:rsidRPr="00000000" w14:paraId="000000A1">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Mercancía que supere 1 tonelada</w:t>
            </w:r>
          </w:p>
        </w:tc>
      </w:tr>
    </w:tbl>
    <w:p w:rsidR="00000000" w:rsidDel="00000000" w:rsidP="00000000" w:rsidRDefault="00000000" w:rsidRPr="00000000" w14:paraId="000000A2">
      <w:pPr>
        <w:rPr>
          <w:sz w:val="20"/>
          <w:szCs w:val="20"/>
        </w:rPr>
      </w:pPr>
      <w:r w:rsidDel="00000000" w:rsidR="00000000" w:rsidRPr="00000000">
        <w:rPr>
          <w:rtl w:val="0"/>
        </w:rPr>
      </w:r>
    </w:p>
    <w:tbl>
      <w:tblPr>
        <w:tblStyle w:val="Table7"/>
        <w:tblW w:w="850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689"/>
        <w:gridCol w:w="5811"/>
        <w:tblGridChange w:id="0">
          <w:tblGrid>
            <w:gridCol w:w="2689"/>
            <w:gridCol w:w="5811"/>
          </w:tblGrid>
        </w:tblGridChange>
      </w:tblGrid>
      <w:tr>
        <w:trPr>
          <w:cantSplit w:val="0"/>
          <w:tblHeader w:val="0"/>
        </w:trPr>
        <w:tc>
          <w:tcPr>
            <w:gridSpan w:val="2"/>
            <w:shd w:fill="dbe5f1" w:val="clear"/>
          </w:tcPr>
          <w:p w:rsidR="00000000" w:rsidDel="00000000" w:rsidP="00000000" w:rsidRDefault="00000000" w:rsidRPr="00000000" w14:paraId="000000A3">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UBICACIÓN</w:t>
            </w:r>
          </w:p>
        </w:tc>
      </w:tr>
      <w:tr>
        <w:trPr>
          <w:cantSplit w:val="0"/>
          <w:tblHeader w:val="0"/>
        </w:trPr>
        <w:tc>
          <w:tcPr/>
          <w:p w:rsidR="00000000" w:rsidDel="00000000" w:rsidP="00000000" w:rsidRDefault="00000000" w:rsidRPr="00000000" w14:paraId="000000A5">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 </w:t>
            </w:r>
          </w:p>
        </w:tc>
        <w:tc>
          <w:tcPr/>
          <w:p w:rsidR="00000000" w:rsidDel="00000000" w:rsidP="00000000" w:rsidRDefault="00000000" w:rsidRPr="00000000" w14:paraId="000000A6">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shd w:fill="dbe5f1" w:val="clear"/>
          </w:tcPr>
          <w:p w:rsidR="00000000" w:rsidDel="00000000" w:rsidP="00000000" w:rsidRDefault="00000000" w:rsidRPr="00000000" w14:paraId="000000A7">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Sencillas</w:t>
            </w:r>
          </w:p>
        </w:tc>
        <w:tc>
          <w:tcPr>
            <w:shd w:fill="dbe5f1" w:val="clear"/>
          </w:tcPr>
          <w:p w:rsidR="00000000" w:rsidDel="00000000" w:rsidP="00000000" w:rsidRDefault="00000000" w:rsidRPr="00000000" w14:paraId="000000A8">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dimensiones dentro del rango (normales), se pueden ubicar fácilmente en los estantes del almacén.  No pueden apilarse</w:t>
            </w:r>
          </w:p>
        </w:tc>
      </w:tr>
      <w:tr>
        <w:trPr>
          <w:cantSplit w:val="0"/>
          <w:tblHeader w:val="0"/>
        </w:trPr>
        <w:tc>
          <w:tcPr/>
          <w:p w:rsidR="00000000" w:rsidDel="00000000" w:rsidP="00000000" w:rsidRDefault="00000000" w:rsidRPr="00000000" w14:paraId="000000A9">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Apilables</w:t>
            </w:r>
          </w:p>
        </w:tc>
        <w:tc>
          <w:tcPr/>
          <w:p w:rsidR="00000000" w:rsidDel="00000000" w:rsidP="00000000" w:rsidRDefault="00000000" w:rsidRPr="00000000" w14:paraId="000000AA">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pueden apilar, con algunas limitaciones.</w:t>
            </w:r>
          </w:p>
        </w:tc>
      </w:tr>
    </w:tbl>
    <w:p w:rsidR="00000000" w:rsidDel="00000000" w:rsidP="00000000" w:rsidRDefault="00000000" w:rsidRPr="00000000" w14:paraId="000000AB">
      <w:pPr>
        <w:rPr>
          <w:sz w:val="20"/>
          <w:szCs w:val="20"/>
        </w:rPr>
      </w:pPr>
      <w:r w:rsidDel="00000000" w:rsidR="00000000" w:rsidRPr="00000000">
        <w:rPr>
          <w:rtl w:val="0"/>
        </w:rPr>
      </w:r>
    </w:p>
    <w:tbl>
      <w:tblPr>
        <w:tblStyle w:val="Table8"/>
        <w:tblW w:w="850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689"/>
        <w:gridCol w:w="5811"/>
        <w:tblGridChange w:id="0">
          <w:tblGrid>
            <w:gridCol w:w="2689"/>
            <w:gridCol w:w="5811"/>
          </w:tblGrid>
        </w:tblGridChange>
      </w:tblGrid>
      <w:tr>
        <w:trPr>
          <w:cantSplit w:val="0"/>
          <w:tblHeader w:val="0"/>
        </w:trPr>
        <w:tc>
          <w:tcPr>
            <w:gridSpan w:val="2"/>
            <w:shd w:fill="dbe5f1" w:val="clear"/>
          </w:tcPr>
          <w:p w:rsidR="00000000" w:rsidDel="00000000" w:rsidP="00000000" w:rsidRDefault="00000000" w:rsidRPr="00000000" w14:paraId="000000AC">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FRAGILIDAD</w:t>
            </w:r>
          </w:p>
        </w:tc>
      </w:tr>
      <w:tr>
        <w:trPr>
          <w:cantSplit w:val="0"/>
          <w:tblHeader w:val="0"/>
        </w:trPr>
        <w:tc>
          <w:tcPr>
            <w:shd w:fill="dbe5f1" w:val="clear"/>
          </w:tcPr>
          <w:p w:rsidR="00000000" w:rsidDel="00000000" w:rsidP="00000000" w:rsidRDefault="00000000" w:rsidRPr="00000000" w14:paraId="000000AE">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 </w:t>
            </w:r>
          </w:p>
        </w:tc>
        <w:tc>
          <w:tcPr>
            <w:shd w:fill="dbe5f1" w:val="clear"/>
          </w:tcPr>
          <w:p w:rsidR="00000000" w:rsidDel="00000000" w:rsidP="00000000" w:rsidRDefault="00000000" w:rsidRPr="00000000" w14:paraId="000000AF">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shd w:fill="dbe5f1" w:val="clear"/>
          </w:tcPr>
          <w:p w:rsidR="00000000" w:rsidDel="00000000" w:rsidP="00000000" w:rsidRDefault="00000000" w:rsidRPr="00000000" w14:paraId="000000B0">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Ligeras</w:t>
            </w:r>
          </w:p>
        </w:tc>
        <w:tc>
          <w:tcPr>
            <w:shd w:fill="dbe5f1" w:val="clear"/>
          </w:tcPr>
          <w:p w:rsidR="00000000" w:rsidDel="00000000" w:rsidP="00000000" w:rsidRDefault="00000000" w:rsidRPr="00000000" w14:paraId="000000B1">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Pueden soportar peso encima con limitaciones. Por ejemplo, cajas de yogurt.</w:t>
            </w:r>
          </w:p>
        </w:tc>
      </w:tr>
      <w:tr>
        <w:trPr>
          <w:cantSplit w:val="0"/>
          <w:tblHeader w:val="0"/>
        </w:trPr>
        <w:tc>
          <w:tcPr>
            <w:shd w:fill="dbe5f1" w:val="clear"/>
          </w:tcPr>
          <w:p w:rsidR="00000000" w:rsidDel="00000000" w:rsidP="00000000" w:rsidRDefault="00000000" w:rsidRPr="00000000" w14:paraId="000000B2">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Resistentes</w:t>
            </w:r>
          </w:p>
        </w:tc>
        <w:tc>
          <w:tcPr>
            <w:shd w:fill="dbe5f1" w:val="clear"/>
          </w:tcPr>
          <w:p w:rsidR="00000000" w:rsidDel="00000000" w:rsidP="00000000" w:rsidRDefault="00000000" w:rsidRPr="00000000" w14:paraId="000000B3">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Soportan mucho peso, por ejemplo, cajas de cerámicas para pisos.</w:t>
            </w:r>
          </w:p>
        </w:tc>
      </w:tr>
      <w:tr>
        <w:trPr>
          <w:cantSplit w:val="0"/>
          <w:tblHeader w:val="0"/>
        </w:trPr>
        <w:tc>
          <w:tcPr>
            <w:shd w:fill="dbe5f1" w:val="clear"/>
          </w:tcPr>
          <w:p w:rsidR="00000000" w:rsidDel="00000000" w:rsidP="00000000" w:rsidRDefault="00000000" w:rsidRPr="00000000" w14:paraId="000000B4">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Frágiles</w:t>
            </w:r>
          </w:p>
        </w:tc>
        <w:tc>
          <w:tcPr>
            <w:shd w:fill="dbe5f1" w:val="clear"/>
          </w:tcPr>
          <w:p w:rsidR="00000000" w:rsidDel="00000000" w:rsidP="00000000" w:rsidRDefault="00000000" w:rsidRPr="00000000" w14:paraId="000000B5">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pueden soportar peso encima, se deben organizar individualmente.</w:t>
            </w:r>
          </w:p>
        </w:tc>
      </w:tr>
    </w:tbl>
    <w:p w:rsidR="00000000" w:rsidDel="00000000" w:rsidP="00000000" w:rsidRDefault="00000000" w:rsidRPr="00000000" w14:paraId="000000B6">
      <w:pPr>
        <w:rPr>
          <w:sz w:val="20"/>
          <w:szCs w:val="20"/>
        </w:rPr>
      </w:pPr>
      <w:r w:rsidDel="00000000" w:rsidR="00000000" w:rsidRPr="00000000">
        <w:rPr>
          <w:rtl w:val="0"/>
        </w:rPr>
      </w:r>
    </w:p>
    <w:tbl>
      <w:tblPr>
        <w:tblStyle w:val="Table9"/>
        <w:tblW w:w="850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689"/>
        <w:gridCol w:w="5811"/>
        <w:tblGridChange w:id="0">
          <w:tblGrid>
            <w:gridCol w:w="2689"/>
            <w:gridCol w:w="5811"/>
          </w:tblGrid>
        </w:tblGridChange>
      </w:tblGrid>
      <w:tr>
        <w:trPr>
          <w:cantSplit w:val="0"/>
          <w:tblHeader w:val="0"/>
        </w:trPr>
        <w:tc>
          <w:tcPr>
            <w:gridSpan w:val="2"/>
            <w:shd w:fill="dbe5f1" w:val="clear"/>
          </w:tcPr>
          <w:p w:rsidR="00000000" w:rsidDel="00000000" w:rsidP="00000000" w:rsidRDefault="00000000" w:rsidRPr="00000000" w14:paraId="000000B7">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PROPIEDADES</w:t>
            </w:r>
          </w:p>
        </w:tc>
      </w:tr>
      <w:tr>
        <w:trPr>
          <w:cantSplit w:val="0"/>
          <w:tblHeader w:val="0"/>
        </w:trPr>
        <w:tc>
          <w:tcPr>
            <w:shd w:fill="dbe5f1" w:val="clear"/>
          </w:tcPr>
          <w:p w:rsidR="00000000" w:rsidDel="00000000" w:rsidP="00000000" w:rsidRDefault="00000000" w:rsidRPr="00000000" w14:paraId="000000B9">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 </w:t>
            </w:r>
          </w:p>
        </w:tc>
        <w:tc>
          <w:tcPr>
            <w:shd w:fill="dbe5f1" w:val="clear"/>
          </w:tcPr>
          <w:p w:rsidR="00000000" w:rsidDel="00000000" w:rsidP="00000000" w:rsidRDefault="00000000" w:rsidRPr="00000000" w14:paraId="000000BA">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shd w:fill="dbe5f1" w:val="clear"/>
          </w:tcPr>
          <w:p w:rsidR="00000000" w:rsidDel="00000000" w:rsidP="00000000" w:rsidRDefault="00000000" w:rsidRPr="00000000" w14:paraId="000000BB">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Duradero</w:t>
            </w:r>
          </w:p>
        </w:tc>
        <w:tc>
          <w:tcPr>
            <w:shd w:fill="dbe5f1" w:val="clear"/>
          </w:tcPr>
          <w:p w:rsidR="00000000" w:rsidDel="00000000" w:rsidP="00000000" w:rsidRDefault="00000000" w:rsidRPr="00000000" w14:paraId="000000BC">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es prioritario organizar por orden de salida; el tiempo de almacenamiento es indiferente.</w:t>
            </w:r>
          </w:p>
        </w:tc>
      </w:tr>
      <w:tr>
        <w:trPr>
          <w:cantSplit w:val="0"/>
          <w:tblHeader w:val="0"/>
        </w:trPr>
        <w:tc>
          <w:tcPr>
            <w:shd w:fill="dbe5f1" w:val="clear"/>
          </w:tcPr>
          <w:p w:rsidR="00000000" w:rsidDel="00000000" w:rsidP="00000000" w:rsidRDefault="00000000" w:rsidRPr="00000000" w14:paraId="000000BD">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Perecedero</w:t>
            </w:r>
          </w:p>
        </w:tc>
        <w:tc>
          <w:tcPr>
            <w:shd w:fill="dbe5f1" w:val="clear"/>
          </w:tcPr>
          <w:p w:rsidR="00000000" w:rsidDel="00000000" w:rsidP="00000000" w:rsidRDefault="00000000" w:rsidRPr="00000000" w14:paraId="000000BE">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lo regular, llevan una fecha de vencimiento; al momento de despachar las mercancías, deben salir primero las más antiguas. Ocurre en el caso de alimentos y medicinas.</w:t>
            </w:r>
          </w:p>
        </w:tc>
      </w:tr>
    </w:tbl>
    <w:p w:rsidR="00000000" w:rsidDel="00000000" w:rsidP="00000000" w:rsidRDefault="00000000" w:rsidRPr="00000000" w14:paraId="000000BF">
      <w:pPr>
        <w:rPr>
          <w:sz w:val="20"/>
          <w:szCs w:val="20"/>
        </w:rPr>
      </w:pPr>
      <w:r w:rsidDel="00000000" w:rsidR="00000000" w:rsidRPr="00000000">
        <w:rPr>
          <w:rtl w:val="0"/>
        </w:rPr>
      </w:r>
    </w:p>
    <w:tbl>
      <w:tblPr>
        <w:tblStyle w:val="Table10"/>
        <w:tblW w:w="850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689"/>
        <w:gridCol w:w="5811"/>
        <w:tblGridChange w:id="0">
          <w:tblGrid>
            <w:gridCol w:w="2689"/>
            <w:gridCol w:w="5811"/>
          </w:tblGrid>
        </w:tblGridChange>
      </w:tblGrid>
      <w:tr>
        <w:trPr>
          <w:cantSplit w:val="0"/>
          <w:tblHeader w:val="0"/>
        </w:trPr>
        <w:tc>
          <w:tcPr>
            <w:gridSpan w:val="2"/>
            <w:shd w:fill="dbe5f1" w:val="clear"/>
          </w:tcPr>
          <w:p w:rsidR="00000000" w:rsidDel="00000000" w:rsidP="00000000" w:rsidRDefault="00000000" w:rsidRPr="00000000" w14:paraId="000000C0">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ESTADO FÍSICO</w:t>
            </w:r>
          </w:p>
        </w:tc>
      </w:tr>
      <w:tr>
        <w:trPr>
          <w:cantSplit w:val="0"/>
          <w:tblHeader w:val="0"/>
        </w:trPr>
        <w:tc>
          <w:tcPr/>
          <w:p w:rsidR="00000000" w:rsidDel="00000000" w:rsidP="00000000" w:rsidRDefault="00000000" w:rsidRPr="00000000" w14:paraId="000000C2">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 </w:t>
            </w:r>
          </w:p>
        </w:tc>
        <w:tc>
          <w:tcPr/>
          <w:p w:rsidR="00000000" w:rsidDel="00000000" w:rsidP="00000000" w:rsidRDefault="00000000" w:rsidRPr="00000000" w14:paraId="000000C3">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shd w:fill="dbe5f1" w:val="clear"/>
          </w:tcPr>
          <w:p w:rsidR="00000000" w:rsidDel="00000000" w:rsidP="00000000" w:rsidRDefault="00000000" w:rsidRPr="00000000" w14:paraId="000000C4">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Líquido</w:t>
            </w:r>
          </w:p>
        </w:tc>
        <w:tc>
          <w:tcPr>
            <w:shd w:fill="dbe5f1" w:val="clear"/>
          </w:tcPr>
          <w:p w:rsidR="00000000" w:rsidDel="00000000" w:rsidP="00000000" w:rsidRDefault="00000000" w:rsidRPr="00000000" w14:paraId="000000C5">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necesario identificar la composición y reacción química con otros productos, pues podría cambiar su estado físico y generar algún tipo de riesgo.</w:t>
            </w:r>
          </w:p>
        </w:tc>
      </w:tr>
      <w:tr>
        <w:trPr>
          <w:cantSplit w:val="0"/>
          <w:tblHeader w:val="0"/>
        </w:trPr>
        <w:tc>
          <w:tcPr/>
          <w:p w:rsidR="00000000" w:rsidDel="00000000" w:rsidP="00000000" w:rsidRDefault="00000000" w:rsidRPr="00000000" w14:paraId="000000C6">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Sólido</w:t>
            </w:r>
          </w:p>
        </w:tc>
        <w:tc>
          <w:tcPr/>
          <w:p w:rsidR="00000000" w:rsidDel="00000000" w:rsidP="00000000" w:rsidRDefault="00000000" w:rsidRPr="00000000" w14:paraId="000000C7">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Aquellos productos compactos o individuales, como los utilizados en el sector agrícola.</w:t>
            </w:r>
          </w:p>
        </w:tc>
      </w:tr>
      <w:tr>
        <w:trPr>
          <w:cantSplit w:val="0"/>
          <w:tblHeader w:val="0"/>
        </w:trPr>
        <w:tc>
          <w:tcPr>
            <w:shd w:fill="dbe5f1" w:val="clear"/>
          </w:tcPr>
          <w:p w:rsidR="00000000" w:rsidDel="00000000" w:rsidP="00000000" w:rsidRDefault="00000000" w:rsidRPr="00000000" w14:paraId="000000C8">
            <w:pPr>
              <w:spacing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Gaseoso</w:t>
            </w:r>
            <w:r w:rsidDel="00000000" w:rsidR="00000000" w:rsidRPr="00000000">
              <w:rPr>
                <w:rtl w:val="0"/>
              </w:rPr>
            </w:r>
          </w:p>
        </w:tc>
        <w:tc>
          <w:tcPr>
            <w:shd w:fill="dbe5f1" w:val="clear"/>
          </w:tcPr>
          <w:p w:rsidR="00000000" w:rsidDel="00000000" w:rsidP="00000000" w:rsidRDefault="00000000" w:rsidRPr="00000000" w14:paraId="000000C9">
            <w:pPr>
              <w:spacing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Al igual que el estado líquido, se requiere identificar la composición química y reactividad con otros productos.</w:t>
            </w:r>
            <w:r w:rsidDel="00000000" w:rsidR="00000000" w:rsidRPr="00000000">
              <w:rPr>
                <w:rtl w:val="0"/>
              </w:rPr>
            </w:r>
          </w:p>
        </w:tc>
      </w:tr>
    </w:tbl>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tbl>
      <w:tblPr>
        <w:tblStyle w:val="Table11"/>
        <w:tblW w:w="8500.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689"/>
        <w:gridCol w:w="5811"/>
        <w:tblGridChange w:id="0">
          <w:tblGrid>
            <w:gridCol w:w="2689"/>
            <w:gridCol w:w="5811"/>
          </w:tblGrid>
        </w:tblGridChange>
      </w:tblGrid>
      <w:tr>
        <w:trPr>
          <w:cantSplit w:val="0"/>
          <w:tblHeader w:val="0"/>
        </w:trPr>
        <w:tc>
          <w:tcPr>
            <w:gridSpan w:val="2"/>
            <w:shd w:fill="dbe5f1" w:val="clear"/>
          </w:tcPr>
          <w:p w:rsidR="00000000" w:rsidDel="00000000" w:rsidP="00000000" w:rsidRDefault="00000000" w:rsidRPr="00000000" w14:paraId="000000CD">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SEGÚN ROTACIÓN</w:t>
            </w:r>
          </w:p>
        </w:tc>
      </w:tr>
      <w:tr>
        <w:trPr>
          <w:cantSplit w:val="0"/>
          <w:tblHeader w:val="0"/>
        </w:trPr>
        <w:tc>
          <w:tcPr>
            <w:shd w:fill="dbe5f1" w:val="clear"/>
          </w:tcPr>
          <w:p w:rsidR="00000000" w:rsidDel="00000000" w:rsidP="00000000" w:rsidRDefault="00000000" w:rsidRPr="00000000" w14:paraId="000000CF">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Característica </w:t>
            </w:r>
          </w:p>
        </w:tc>
        <w:tc>
          <w:tcPr>
            <w:shd w:fill="dbe5f1" w:val="clear"/>
          </w:tcPr>
          <w:p w:rsidR="00000000" w:rsidDel="00000000" w:rsidP="00000000" w:rsidRDefault="00000000" w:rsidRPr="00000000" w14:paraId="000000D0">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shd w:fill="dbe5f1" w:val="clear"/>
          </w:tcPr>
          <w:p w:rsidR="00000000" w:rsidDel="00000000" w:rsidP="00000000" w:rsidRDefault="00000000" w:rsidRPr="00000000" w14:paraId="000000D1">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Baja</w:t>
            </w:r>
          </w:p>
        </w:tc>
        <w:tc>
          <w:tcPr>
            <w:shd w:fill="dbe5f1" w:val="clear"/>
          </w:tcPr>
          <w:p w:rsidR="00000000" w:rsidDel="00000000" w:rsidP="00000000" w:rsidRDefault="00000000" w:rsidRPr="00000000" w14:paraId="000000D2">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Registran movimientos mínimos en el almacén.</w:t>
            </w:r>
          </w:p>
        </w:tc>
      </w:tr>
      <w:tr>
        <w:trPr>
          <w:cantSplit w:val="0"/>
          <w:tblHeader w:val="0"/>
        </w:trPr>
        <w:tc>
          <w:tcPr>
            <w:shd w:fill="dbe5f1" w:val="clear"/>
          </w:tcPr>
          <w:p w:rsidR="00000000" w:rsidDel="00000000" w:rsidP="00000000" w:rsidRDefault="00000000" w:rsidRPr="00000000" w14:paraId="000000D3">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Media</w:t>
            </w:r>
          </w:p>
        </w:tc>
        <w:tc>
          <w:tcPr>
            <w:shd w:fill="dbe5f1" w:val="clear"/>
          </w:tcPr>
          <w:p w:rsidR="00000000" w:rsidDel="00000000" w:rsidP="00000000" w:rsidRDefault="00000000" w:rsidRPr="00000000" w14:paraId="000000D4">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mediana rotación.</w:t>
            </w:r>
          </w:p>
        </w:tc>
      </w:tr>
      <w:tr>
        <w:trPr>
          <w:cantSplit w:val="0"/>
          <w:tblHeader w:val="0"/>
        </w:trPr>
        <w:tc>
          <w:tcPr>
            <w:shd w:fill="dbe5f1" w:val="clear"/>
          </w:tcPr>
          <w:p w:rsidR="00000000" w:rsidDel="00000000" w:rsidP="00000000" w:rsidRDefault="00000000" w:rsidRPr="00000000" w14:paraId="000000D5">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Alta</w:t>
            </w:r>
          </w:p>
        </w:tc>
        <w:tc>
          <w:tcPr>
            <w:shd w:fill="dbe5f1" w:val="clear"/>
          </w:tcPr>
          <w:p w:rsidR="00000000" w:rsidDel="00000000" w:rsidP="00000000" w:rsidRDefault="00000000" w:rsidRPr="00000000" w14:paraId="000000D6">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Flujo bastante alto de movimiento, tanto de entradas como salidas del almacén.</w:t>
            </w:r>
          </w:p>
        </w:tc>
      </w:tr>
    </w:tbl>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tabs>
          <w:tab w:val="left" w:pos="4320"/>
          <w:tab w:val="left" w:pos="4485"/>
          <w:tab w:val="left" w:pos="5445"/>
        </w:tabs>
        <w:jc w:val="center"/>
        <w:rPr>
          <w:i w:val="1"/>
          <w:sz w:val="18"/>
          <w:szCs w:val="18"/>
        </w:rPr>
      </w:pPr>
      <w:r w:rsidDel="00000000" w:rsidR="00000000" w:rsidRPr="00000000">
        <w:rPr>
          <w:i w:val="1"/>
          <w:sz w:val="18"/>
          <w:szCs w:val="18"/>
          <w:rtl w:val="0"/>
        </w:rPr>
        <w:t xml:space="preserve">Nota. Fuente: </w:t>
      </w:r>
      <w:hyperlink r:id="rId17">
        <w:r w:rsidDel="00000000" w:rsidR="00000000" w:rsidRPr="00000000">
          <w:rPr>
            <w:i w:val="1"/>
            <w:color w:val="0000ff"/>
            <w:sz w:val="18"/>
            <w:szCs w:val="18"/>
            <w:u w:val="single"/>
            <w:rtl w:val="0"/>
          </w:rPr>
          <w:t xml:space="preserve">https://elibro-net.bdigital.sena.edu.co/es/ereader/senavirtual/50249</w:t>
        </w:r>
      </w:hyperlink>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1.2. Consolidación y desconsolidación de mercancía</w:t>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Generalmente, en los almacenes y centros de distribución, se agrupan (consolidan) y almacenan las mercancías según el tipo de producto; por ejemplo, donde se utilizan los soportes rígidos horizontales metálicos o de madera, comúnmente conocidos como estibas (técnicamente, </w:t>
      </w:r>
      <w:r w:rsidDel="00000000" w:rsidR="00000000" w:rsidRPr="00000000">
        <w:rPr>
          <w:i w:val="1"/>
          <w:sz w:val="20"/>
          <w:szCs w:val="20"/>
          <w:rtl w:val="0"/>
        </w:rPr>
        <w:t xml:space="preserve">pallet</w:t>
      </w:r>
      <w:r w:rsidDel="00000000" w:rsidR="00000000" w:rsidRPr="00000000">
        <w:rPr>
          <w:sz w:val="20"/>
          <w:szCs w:val="20"/>
          <w:rtl w:val="0"/>
        </w:rPr>
        <w:t xml:space="preserve"> o paletas), es necesario una estantería tipo </w:t>
      </w:r>
      <w:r w:rsidDel="00000000" w:rsidR="00000000" w:rsidRPr="00000000">
        <w:rPr>
          <w:i w:val="1"/>
          <w:sz w:val="20"/>
          <w:szCs w:val="20"/>
          <w:rtl w:val="0"/>
        </w:rPr>
        <w:t xml:space="preserve">rack</w:t>
      </w:r>
      <w:r w:rsidDel="00000000" w:rsidR="00000000" w:rsidRPr="00000000">
        <w:rPr>
          <w:sz w:val="20"/>
          <w:szCs w:val="20"/>
          <w:rtl w:val="0"/>
        </w:rPr>
        <w:t xml:space="preserve"> o de paletización. En caso de que la mercancía sean perfiles, se requiere una estantería tipo cantiléver, para mantenerlos bien organizados. </w:t>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-152399</wp:posOffset>
                </wp:positionV>
                <wp:extent cx="5486400" cy="1314450"/>
                <wp:effectExtent b="0" l="0" r="0" t="0"/>
                <wp:wrapNone/>
                <wp:docPr id="481" name=""/>
                <a:graphic>
                  <a:graphicData uri="http://schemas.microsoft.com/office/word/2010/wordprocessingShape">
                    <wps:wsp>
                      <wps:cNvSpPr/>
                      <wps:cNvPr id="149" name="Shape 149"/>
                      <wps:spPr>
                        <a:xfrm>
                          <a:off x="2612325" y="3132300"/>
                          <a:ext cx="5467350" cy="1295400"/>
                        </a:xfrm>
                        <a:prstGeom prst="roundRect">
                          <a:avLst>
                            <a:gd fmla="val 16667" name="adj"/>
                          </a:avLst>
                        </a:prstGeom>
                        <a:gradFill>
                          <a:gsLst>
                            <a:gs pos="0">
                              <a:srgbClr val="3E7FCD"/>
                            </a:gs>
                            <a:gs pos="100000">
                              <a:srgbClr val="96C0FF"/>
                            </a:gs>
                          </a:gsLst>
                          <a:lin ang="16200000" scaled="0"/>
                        </a:gradFill>
                        <a:ln>
                          <a:noFill/>
                        </a:ln>
                        <a:effectLst>
                          <a:outerShdw blurRad="44450" algn="ctr" dir="5400000" dist="27940">
                            <a:srgbClr val="000000">
                              <a:alpha val="3098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El éxito de la organización y agrupación de la mercancía en un almacén es la forma como se gestionan los productos; se recomienda aplicar la técnica de gestión japonesa 5S (cinco palabras que comienzan por S), cuyo fundamento es lograr lugares de trabajo mejor organizados, más limpios, más ordenados y, por consiguiente, más productivos.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-152399</wp:posOffset>
                </wp:positionV>
                <wp:extent cx="5486400" cy="1314450"/>
                <wp:effectExtent b="0" l="0" r="0" t="0"/>
                <wp:wrapNone/>
                <wp:docPr id="481" name="image51.png"/>
                <a:graphic>
                  <a:graphicData uri="http://schemas.openxmlformats.org/drawingml/2006/picture">
                    <pic:pic>
                      <pic:nvPicPr>
                        <pic:cNvPr id="0" name="image51.png"/>
                        <pic:cNvPicPr preferRelativeResize="0"/>
                      </pic:nvPicPr>
                      <pic:blipFill>
                        <a:blip r:embed="rId18"/>
                        <a:srcRect/>
                        <a:stretch>
                          <a:fillRect/>
                        </a:stretch>
                      </pic:blipFill>
                      <pic:spPr>
                        <a:xfrm>
                          <a:off x="0" y="0"/>
                          <a:ext cx="5486400" cy="1314450"/>
                        </a:xfrm>
                        <a:prstGeom prst="rect"/>
                        <a:ln/>
                      </pic:spPr>
                    </pic:pic>
                  </a:graphicData>
                </a:graphic>
              </wp:anchor>
            </w:drawing>
          </mc:Fallback>
        </mc:AlternateContent>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-224152</wp:posOffset>
            </wp:positionH>
            <wp:positionV relativeFrom="paragraph">
              <wp:posOffset>126998</wp:posOffset>
            </wp:positionV>
            <wp:extent cx="6629400" cy="3895725"/>
            <wp:effectExtent b="0" l="0" r="0" t="0"/>
            <wp:wrapNone/>
            <wp:docPr id="49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629400" cy="3895725"/>
                    </a:xfrm>
                    <a:prstGeom prst="rect"/>
                    <a:ln/>
                  </pic:spPr>
                </pic:pic>
              </a:graphicData>
            </a:graphic>
          </wp:anchor>
        </w:drawing>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both"/>
        <w:rPr>
          <w:b w:val="1"/>
        </w:rPr>
      </w:pPr>
      <w:r w:rsidDel="00000000" w:rsidR="00000000" w:rsidRPr="00000000">
        <w:rPr>
          <w:b w:val="1"/>
          <w:rtl w:val="0"/>
        </w:rPr>
        <w:t xml:space="preserve">Técnica gestión japonesa 5S</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b w:val="1"/>
          <w:sz w:val="20"/>
          <w:szCs w:val="20"/>
          <w:rtl w:val="0"/>
        </w:rPr>
        <w:t xml:space="preserve">SEIRI </w:t>
      </w:r>
      <w:r w:rsidDel="00000000" w:rsidR="00000000" w:rsidRPr="00000000">
        <w:rPr>
          <w:sz w:val="20"/>
          <w:szCs w:val="20"/>
          <w:rtl w:val="0"/>
        </w:rPr>
        <w:t xml:space="preserve">– Clasificar:  identificar y separar todos aquellos materiales considerados innecesarios y retirarlos del entorno laboral.</w:t>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b w:val="1"/>
          <w:sz w:val="20"/>
          <w:szCs w:val="20"/>
          <w:rtl w:val="0"/>
        </w:rPr>
        <w:t xml:space="preserve">SEITON</w:t>
      </w:r>
      <w:r w:rsidDel="00000000" w:rsidR="00000000" w:rsidRPr="00000000">
        <w:rPr>
          <w:sz w:val="20"/>
          <w:szCs w:val="20"/>
          <w:rtl w:val="0"/>
        </w:rPr>
        <w:t xml:space="preserve"> – Ordenar: establecer la forma en que deben identificarse y ubicar los materiales requeridos, de manera que sea fácil y rápido encontrarlos para la utilización.</w:t>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b w:val="1"/>
          <w:sz w:val="20"/>
          <w:szCs w:val="20"/>
          <w:rtl w:val="0"/>
        </w:rPr>
        <w:t xml:space="preserve">SEISO </w:t>
      </w:r>
      <w:r w:rsidDel="00000000" w:rsidR="00000000" w:rsidRPr="00000000">
        <w:rPr>
          <w:sz w:val="20"/>
          <w:szCs w:val="20"/>
          <w:rtl w:val="0"/>
        </w:rPr>
        <w:t xml:space="preserve">– Limpieza: identificar y eliminar las fuentes de suciedad, asegurando que siempre todo se encuentre en perfecto estado de higiene.</w:t>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b w:val="1"/>
          <w:sz w:val="20"/>
          <w:szCs w:val="20"/>
          <w:rtl w:val="0"/>
        </w:rPr>
        <w:t xml:space="preserve">SEIKETSU </w:t>
      </w:r>
      <w:r w:rsidDel="00000000" w:rsidR="00000000" w:rsidRPr="00000000">
        <w:rPr>
          <w:sz w:val="20"/>
          <w:szCs w:val="20"/>
          <w:rtl w:val="0"/>
        </w:rPr>
        <w:t xml:space="preserve">– Estandarización: el objetivo es lograr distinguir una situación normal de otra anormal, mediante información sencilla, como etiquetas, avisos informativos o señalización; y así lograr un control visual a través de la información.</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b w:val="1"/>
          <w:sz w:val="20"/>
          <w:szCs w:val="20"/>
          <w:rtl w:val="0"/>
        </w:rPr>
        <w:t xml:space="preserve">SHITSUKE</w:t>
      </w:r>
      <w:r w:rsidDel="00000000" w:rsidR="00000000" w:rsidRPr="00000000">
        <w:rPr>
          <w:sz w:val="20"/>
          <w:szCs w:val="20"/>
          <w:rtl w:val="0"/>
        </w:rPr>
        <w:t xml:space="preserve"> –Disciplina: continuar y trabajar permanentemente aplicando las 4s anteriores en todos los sitios de trabajo, de acuerdo con las normas establecidas.</w:t>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Las tres primeras “S” están enfocadas al entorno físico, y las dos últimas se orientan al comportamiento de las personas.</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numPr>
          <w:ilvl w:val="0"/>
          <w:numId w:val="9"/>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Consolidación de mercancías</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F8">
      <w:pPr>
        <w:rPr>
          <w:i w:val="1"/>
          <w:sz w:val="20"/>
          <w:szCs w:val="20"/>
        </w:rPr>
      </w:pPr>
      <w:r w:rsidDel="00000000" w:rsidR="00000000" w:rsidRPr="00000000">
        <w:rPr>
          <w:i w:val="1"/>
          <w:sz w:val="20"/>
          <w:szCs w:val="20"/>
          <w:rtl w:val="0"/>
        </w:rPr>
        <w:t xml:space="preserve">Tipos de consolidación</w:t>
      </w:r>
    </w:p>
    <w:p w:rsidR="00000000" w:rsidDel="00000000" w:rsidP="00000000" w:rsidRDefault="00000000" w:rsidRPr="00000000" w14:paraId="000000F9">
      <w:pPr>
        <w:jc w:val="both"/>
        <w:rPr>
          <w:sz w:val="20"/>
          <w:szCs w:val="20"/>
        </w:rPr>
      </w:pPr>
      <w:sdt>
        <w:sdtPr>
          <w:tag w:val="goog_rdk_2"/>
        </w:sdtPr>
        <w:sdtContent>
          <w:commentRangeStart w:id="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152400</wp:posOffset>
                </wp:positionV>
                <wp:extent cx="3162300" cy="2647950"/>
                <wp:effectExtent b="0" l="0" r="0" t="0"/>
                <wp:wrapSquare wrapText="bothSides" distB="0" distT="0" distL="114300" distR="114300"/>
                <wp:docPr id="473" name=""/>
                <a:graphic>
                  <a:graphicData uri="http://schemas.microsoft.com/office/word/2010/wordprocessingGroup">
                    <wpg:wgp>
                      <wpg:cNvGrpSpPr/>
                      <wpg:grpSpPr>
                        <a:xfrm>
                          <a:off x="3764850" y="2456025"/>
                          <a:ext cx="3162300" cy="2647950"/>
                          <a:chOff x="3764850" y="2456025"/>
                          <a:chExt cx="3162300" cy="2647950"/>
                        </a:xfrm>
                      </wpg:grpSpPr>
                      <wpg:grpSp>
                        <wpg:cNvGrpSpPr/>
                        <wpg:grpSpPr>
                          <a:xfrm>
                            <a:off x="3764850" y="2456025"/>
                            <a:ext cx="3162300" cy="2647950"/>
                            <a:chOff x="3764850" y="2456025"/>
                            <a:chExt cx="3162300" cy="2647950"/>
                          </a:xfrm>
                        </wpg:grpSpPr>
                        <wps:wsp>
                          <wps:cNvSpPr/>
                          <wps:cNvPr id="3" name="Shape 3"/>
                          <wps:spPr>
                            <a:xfrm>
                              <a:off x="3764850" y="2456025"/>
                              <a:ext cx="3162300" cy="26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64850" y="2456025"/>
                              <a:ext cx="3162300" cy="2647950"/>
                              <a:chOff x="0" y="0"/>
                              <a:chExt cx="3162300" cy="2647950"/>
                            </a:xfrm>
                          </wpg:grpSpPr>
                          <wps:wsp>
                            <wps:cNvSpPr/>
                            <wps:cNvPr id="102" name="Shape 102"/>
                            <wps:spPr>
                              <a:xfrm>
                                <a:off x="0" y="0"/>
                                <a:ext cx="3162300" cy="26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162300" cy="2647950"/>
                                <a:chOff x="0" y="0"/>
                                <a:chExt cx="3162300" cy="2647950"/>
                              </a:xfrm>
                            </wpg:grpSpPr>
                            <wps:wsp>
                              <wps:cNvSpPr/>
                              <wps:cNvPr id="104" name="Shape 104"/>
                              <wps:spPr>
                                <a:xfrm>
                                  <a:off x="0" y="0"/>
                                  <a:ext cx="3162300" cy="26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527461" y="467359"/>
                                  <a:ext cx="987832" cy="658884"/>
                                </a:xfrm>
                                <a:prstGeom prst="rect">
                                  <a:avLst/>
                                </a:prstGeom>
                                <a:solidFill>
                                  <a:srgbClr val="D7D1DF">
                                    <a:alpha val="89019"/>
                                  </a:srgbClr>
                                </a:solidFill>
                                <a:ln cap="flat" cmpd="sng" w="25400">
                                  <a:solidFill>
                                    <a:srgbClr val="D7D1DF">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685514" y="467359"/>
                                  <a:ext cx="829779" cy="658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Agrupar pedidos de un mismo cliente</w:t>
                                    </w:r>
                                  </w:p>
                                </w:txbxContent>
                              </wps:txbx>
                              <wps:bodyPr anchorCtr="0" anchor="ctr" bIns="64000" lIns="0" spcFirstLastPara="1" rIns="64000" wrap="square" tIns="64000">
                                <a:noAutofit/>
                              </wps:bodyPr>
                            </wps:wsp>
                            <wps:wsp>
                              <wps:cNvSpPr/>
                              <wps:cNvPr id="107" name="Shape 107"/>
                              <wps:spPr>
                                <a:xfrm>
                                  <a:off x="527461" y="1126243"/>
                                  <a:ext cx="987832" cy="658884"/>
                                </a:xfrm>
                                <a:prstGeom prst="rect">
                                  <a:avLst/>
                                </a:prstGeom>
                                <a:solidFill>
                                  <a:srgbClr val="D3CFE0">
                                    <a:alpha val="89019"/>
                                  </a:srgbClr>
                                </a:solidFill>
                                <a:ln cap="flat" cmpd="sng" w="25400">
                                  <a:solidFill>
                                    <a:srgbClr val="D3CFE0">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685514" y="1126243"/>
                                  <a:ext cx="829779" cy="658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Único envío</w:t>
                                    </w:r>
                                  </w:p>
                                </w:txbxContent>
                              </wps:txbx>
                              <wps:bodyPr anchorCtr="0" anchor="ctr" bIns="64000" lIns="0" spcFirstLastPara="1" rIns="64000" wrap="square" tIns="64000">
                                <a:noAutofit/>
                              </wps:bodyPr>
                            </wps:wsp>
                            <wps:wsp>
                              <wps:cNvSpPr/>
                              <wps:cNvPr id="109" name="Shape 109"/>
                              <wps:spPr>
                                <a:xfrm>
                                  <a:off x="527461" y="1785128"/>
                                  <a:ext cx="987832" cy="658884"/>
                                </a:xfrm>
                                <a:prstGeom prst="rect">
                                  <a:avLst/>
                                </a:prstGeom>
                                <a:solidFill>
                                  <a:srgbClr val="CED0E3">
                                    <a:alpha val="89019"/>
                                  </a:srgbClr>
                                </a:solidFill>
                                <a:ln cap="flat" cmpd="sng" w="25400">
                                  <a:solidFill>
                                    <a:srgbClr val="CED0E3">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685514" y="1785128"/>
                                  <a:ext cx="829779" cy="658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Reduce costos de transporte</w:t>
                                    </w:r>
                                  </w:p>
                                </w:txbxContent>
                              </wps:txbx>
                              <wps:bodyPr anchorCtr="0" anchor="ctr" bIns="64000" lIns="0" spcFirstLastPara="1" rIns="64000" wrap="square" tIns="64000">
                                <a:noAutofit/>
                              </wps:bodyPr>
                            </wps:wsp>
                            <wps:wsp>
                              <wps:cNvSpPr/>
                              <wps:cNvPr id="111" name="Shape 111"/>
                              <wps:spPr>
                                <a:xfrm>
                                  <a:off x="617" y="203937"/>
                                  <a:ext cx="658555" cy="658555"/>
                                </a:xfrm>
                                <a:prstGeom prst="ellipse">
                                  <a:avLst/>
                                </a:prstGeom>
                                <a:solidFill>
                                  <a:srgbClr val="8064A2"/>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97060" y="300380"/>
                                  <a:ext cx="465669" cy="4656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18"/>
                                        <w:vertAlign w:val="baseline"/>
                                      </w:rPr>
                                      <w:t xml:space="preserve">Por clientes</w:t>
                                    </w:r>
                                  </w:p>
                                </w:txbxContent>
                              </wps:txbx>
                              <wps:bodyPr anchorCtr="0" anchor="ctr" bIns="0" lIns="0" spcFirstLastPara="1" rIns="0" wrap="square" tIns="0">
                                <a:noAutofit/>
                              </wps:bodyPr>
                            </wps:wsp>
                            <wps:wsp>
                              <wps:cNvSpPr/>
                              <wps:cNvPr id="113" name="Shape 113"/>
                              <wps:spPr>
                                <a:xfrm>
                                  <a:off x="2173849" y="467359"/>
                                  <a:ext cx="987832" cy="658884"/>
                                </a:xfrm>
                                <a:prstGeom prst="rect">
                                  <a:avLst/>
                                </a:prstGeom>
                                <a:solidFill>
                                  <a:srgbClr val="CDD4E5">
                                    <a:alpha val="89019"/>
                                  </a:srgbClr>
                                </a:solidFill>
                                <a:ln cap="flat" cmpd="sng" w="25400">
                                  <a:solidFill>
                                    <a:srgbClr val="CDD4E5">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2331902" y="467359"/>
                                  <a:ext cx="829779" cy="658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Agrupar pedidos de distintos clientes</w:t>
                                    </w:r>
                                  </w:p>
                                </w:txbxContent>
                              </wps:txbx>
                              <wps:bodyPr anchorCtr="0" anchor="ctr" bIns="64000" lIns="0" spcFirstLastPara="1" rIns="64000" wrap="square" tIns="64000">
                                <a:noAutofit/>
                              </wps:bodyPr>
                            </wps:wsp>
                            <wps:wsp>
                              <wps:cNvSpPr/>
                              <wps:cNvPr id="115" name="Shape 115"/>
                              <wps:spPr>
                                <a:xfrm>
                                  <a:off x="2173849" y="1126243"/>
                                  <a:ext cx="987832" cy="658884"/>
                                </a:xfrm>
                                <a:prstGeom prst="rect">
                                  <a:avLst/>
                                </a:prstGeom>
                                <a:solidFill>
                                  <a:srgbClr val="CDDAE6">
                                    <a:alpha val="89019"/>
                                  </a:srgbClr>
                                </a:solidFill>
                                <a:ln cap="flat" cmpd="sng" w="25400">
                                  <a:solidFill>
                                    <a:srgbClr val="CDDAE6">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2331902" y="1126243"/>
                                  <a:ext cx="829779" cy="658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Misma ruta</w:t>
                                    </w:r>
                                  </w:p>
                                </w:txbxContent>
                              </wps:txbx>
                              <wps:bodyPr anchorCtr="0" anchor="ctr" bIns="64000" lIns="0" spcFirstLastPara="1" rIns="64000" wrap="square" tIns="64000">
                                <a:noAutofit/>
                              </wps:bodyPr>
                            </wps:wsp>
                            <wps:wsp>
                              <wps:cNvSpPr/>
                              <wps:cNvPr id="117" name="Shape 117"/>
                              <wps:spPr>
                                <a:xfrm>
                                  <a:off x="2173849" y="1785128"/>
                                  <a:ext cx="987832" cy="658884"/>
                                </a:xfrm>
                                <a:prstGeom prst="rect">
                                  <a:avLst/>
                                </a:prstGeom>
                                <a:solidFill>
                                  <a:srgbClr val="CCE0E9">
                                    <a:alpha val="89019"/>
                                  </a:srgbClr>
                                </a:solidFill>
                                <a:ln cap="flat" cmpd="sng" w="25400">
                                  <a:solidFill>
                                    <a:srgbClr val="CCE0E9">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331902" y="1785128"/>
                                  <a:ext cx="829779" cy="6588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Reduce costos, por compartir transporte</w:t>
                                    </w:r>
                                  </w:p>
                                </w:txbxContent>
                              </wps:txbx>
                              <wps:bodyPr anchorCtr="0" anchor="ctr" bIns="64000" lIns="0" spcFirstLastPara="1" rIns="64000" wrap="square" tIns="64000">
                                <a:noAutofit/>
                              </wps:bodyPr>
                            </wps:wsp>
                            <wps:wsp>
                              <wps:cNvSpPr/>
                              <wps:cNvPr id="119" name="Shape 119"/>
                              <wps:spPr>
                                <a:xfrm>
                                  <a:off x="1647005" y="203937"/>
                                  <a:ext cx="658555" cy="658555"/>
                                </a:xfrm>
                                <a:prstGeom prst="ellipse">
                                  <a:avLst/>
                                </a:prstGeom>
                                <a:solidFill>
                                  <a:srgbClr val="4AA9C5"/>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743448" y="300380"/>
                                  <a:ext cx="465669" cy="4656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18"/>
                                        <w:vertAlign w:val="baseline"/>
                                      </w:rPr>
                                      <w:t xml:space="preserve">Por destinos</w:t>
                                    </w:r>
                                  </w:p>
                                </w:txbxContent>
                              </wps:txbx>
                              <wps:bodyPr anchorCtr="0" anchor="ctr" bIns="0" lIns="0" spcFirstLastPara="1" rIns="0" wrap="square" tIns="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152400</wp:posOffset>
                </wp:positionV>
                <wp:extent cx="3162300" cy="2647950"/>
                <wp:effectExtent b="0" l="0" r="0" t="0"/>
                <wp:wrapSquare wrapText="bothSides" distB="0" distT="0" distL="114300" distR="114300"/>
                <wp:docPr id="473"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3162300" cy="2647950"/>
                        </a:xfrm>
                        <a:prstGeom prst="rect"/>
                        <a:ln/>
                      </pic:spPr>
                    </pic:pic>
                  </a:graphicData>
                </a:graphic>
              </wp:anchor>
            </w:drawing>
          </mc:Fallback>
        </mc:AlternateContent>
      </w:r>
    </w:p>
    <w:p w:rsidR="00000000" w:rsidDel="00000000" w:rsidP="00000000" w:rsidRDefault="00000000" w:rsidRPr="00000000" w14:paraId="000000FA">
      <w:pPr>
        <w:jc w:val="both"/>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             La consolidación consiste en agrupar o combinar las mercancías sueltas provenientes de las áreas de </w:t>
      </w:r>
      <w:r w:rsidDel="00000000" w:rsidR="00000000" w:rsidRPr="00000000">
        <w:rPr>
          <w:i w:val="1"/>
          <w:sz w:val="20"/>
          <w:szCs w:val="20"/>
          <w:rtl w:val="0"/>
        </w:rPr>
        <w:t xml:space="preserve">picking</w:t>
      </w:r>
      <w:r w:rsidDel="00000000" w:rsidR="00000000" w:rsidRPr="00000000">
        <w:rPr>
          <w:sz w:val="20"/>
          <w:szCs w:val="20"/>
          <w:rtl w:val="0"/>
        </w:rPr>
        <w:t xml:space="preserve">, líneas de pedido o destinos y así organizar un solo paquete, con el objetivo de economizar transporte y manipulación de las mismas.  Esta actividad es desarrollada en la zona de alistamiento (expedición), preferiblemente cerca del muelle, para optimizar los recursos disponibles; dicha agrupación consiste en colocar sobre una paleta varios paquetes pequeños, para facilitar la manipulación, almacenamiento y transporte; en ocasiones, depende del cliente y el destino para organizar la mercancía, como se presenta a continuación: </w:t>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sz w:val="20"/>
          <w:szCs w:val="20"/>
          <w:rtl w:val="0"/>
        </w:rPr>
        <w:t xml:space="preserve">Para realizar la consolidación de mercancías y objetos postales, se deben tener en cuenta las siguientes actividades:</w:t>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98100" cy="938100"/>
                <wp:effectExtent b="0" l="0" r="0" t="0"/>
                <wp:wrapNone/>
                <wp:docPr id="472" name=""/>
                <a:graphic>
                  <a:graphicData uri="http://schemas.microsoft.com/office/word/2010/wordprocessingShape">
                    <wps:wsp>
                      <wps:cNvSpPr/>
                      <wps:cNvPr id="99" name="Shape 99"/>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DI_CF007_1.2 Actividades para consolidación de mercancías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98100" cy="938100"/>
                <wp:effectExtent b="0" l="0" r="0" t="0"/>
                <wp:wrapNone/>
                <wp:docPr id="472"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b w:val="1"/>
          <w:sz w:val="20"/>
          <w:szCs w:val="20"/>
        </w:rPr>
      </w:pP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De acuerdo con las actividades descritas anteriormente, la consolidación requiere de </w:t>
      </w:r>
      <w:r w:rsidDel="00000000" w:rsidR="00000000" w:rsidRPr="00000000">
        <w:rPr>
          <w:i w:val="1"/>
          <w:sz w:val="20"/>
          <w:szCs w:val="20"/>
          <w:rtl w:val="0"/>
        </w:rPr>
        <w:t xml:space="preserve">pallets</w:t>
      </w:r>
      <w:r w:rsidDel="00000000" w:rsidR="00000000" w:rsidRPr="00000000">
        <w:rPr>
          <w:sz w:val="20"/>
          <w:szCs w:val="20"/>
          <w:rtl w:val="0"/>
        </w:rPr>
        <w:t xml:space="preserve"> de madera, plástico u otros materiales necesarios para el movimiento de la carga, para facilitar el levantamiento y movimiento con carretillas elevadoras o transpaletas. </w:t>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Conozca algunas definiciones según normatividad:</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086475" cy="1571625"/>
                <wp:effectExtent b="0" l="0" r="0" t="0"/>
                <wp:wrapNone/>
                <wp:docPr id="475" name=""/>
                <a:graphic>
                  <a:graphicData uri="http://schemas.microsoft.com/office/word/2010/wordprocessingGroup">
                    <wpg:wgp>
                      <wpg:cNvGrpSpPr/>
                      <wpg:grpSpPr>
                        <a:xfrm>
                          <a:off x="2302763" y="2994188"/>
                          <a:ext cx="6086475" cy="1571625"/>
                          <a:chOff x="2302763" y="2994188"/>
                          <a:chExt cx="6086475" cy="1571625"/>
                        </a:xfrm>
                      </wpg:grpSpPr>
                      <wpg:grpSp>
                        <wpg:cNvGrpSpPr/>
                        <wpg:grpSpPr>
                          <a:xfrm>
                            <a:off x="2302763" y="2994188"/>
                            <a:ext cx="6086475" cy="1571625"/>
                            <a:chOff x="2302763" y="2994188"/>
                            <a:chExt cx="6086475" cy="1571625"/>
                          </a:xfrm>
                        </wpg:grpSpPr>
                        <wps:wsp>
                          <wps:cNvSpPr/>
                          <wps:cNvPr id="3" name="Shape 3"/>
                          <wps:spPr>
                            <a:xfrm>
                              <a:off x="2302763" y="2994188"/>
                              <a:ext cx="6086475" cy="157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02763" y="2994188"/>
                              <a:ext cx="6086475" cy="1571625"/>
                              <a:chOff x="2302763" y="2994188"/>
                              <a:chExt cx="6086475" cy="1571625"/>
                            </a:xfrm>
                          </wpg:grpSpPr>
                          <wps:wsp>
                            <wps:cNvSpPr/>
                            <wps:cNvPr id="124" name="Shape 124"/>
                            <wps:spPr>
                              <a:xfrm>
                                <a:off x="2302763" y="2994188"/>
                                <a:ext cx="6086475" cy="157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02763" y="2994188"/>
                                <a:ext cx="6086475" cy="1571625"/>
                                <a:chOff x="2469450" y="3060228"/>
                                <a:chExt cx="5753100" cy="1439545"/>
                              </a:xfrm>
                            </wpg:grpSpPr>
                            <wps:wsp>
                              <wps:cNvSpPr/>
                              <wps:cNvPr id="126" name="Shape 126"/>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39545"/>
                                </a:xfrm>
                              </wpg:grpSpPr>
                              <wps:wsp>
                                <wps:cNvSpPr/>
                                <wps:cNvPr id="128" name="Shape 128"/>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343025" y="0"/>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130" name="Shape 130"/>
                                <wps:spPr>
                                  <a:xfrm>
                                    <a:off x="0"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norma técnica NTC 44680/2013</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086475" cy="1571625"/>
                <wp:effectExtent b="0" l="0" r="0" t="0"/>
                <wp:wrapNone/>
                <wp:docPr id="475"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6086475" cy="1571625"/>
                        </a:xfrm>
                        <a:prstGeom prst="rect"/>
                        <a:ln/>
                      </pic:spPr>
                    </pic:pic>
                  </a:graphicData>
                </a:graphic>
              </wp:anchor>
            </w:drawing>
          </mc:Fallback>
        </mc:AlternateContent>
      </w:r>
    </w:p>
    <w:p w:rsidR="00000000" w:rsidDel="00000000" w:rsidP="00000000" w:rsidRDefault="00000000" w:rsidRPr="00000000" w14:paraId="0000010C">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4324350" cy="1257300"/>
                <wp:effectExtent b="0" l="0" r="0" t="0"/>
                <wp:wrapNone/>
                <wp:docPr id="474" name=""/>
                <a:graphic>
                  <a:graphicData uri="http://schemas.microsoft.com/office/word/2010/wordprocessingShape">
                    <wps:wsp>
                      <wps:cNvSpPr/>
                      <wps:cNvPr id="121" name="Shape 121"/>
                      <wps:spPr>
                        <a:xfrm>
                          <a:off x="3198113" y="3165638"/>
                          <a:ext cx="4295775" cy="12287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 Colombia, se encuentran estandarizadas las dimensiones de los </w:t>
                            </w:r>
                            <w:r w:rsidDel="00000000" w:rsidR="00000000" w:rsidRPr="00000000">
                              <w:rPr>
                                <w:rFonts w:ascii="Arial" w:cs="Arial" w:eastAsia="Arial" w:hAnsi="Arial"/>
                                <w:b w:val="0"/>
                                <w:i w:val="1"/>
                                <w:smallCaps w:val="0"/>
                                <w:strike w:val="0"/>
                                <w:color w:val="000000"/>
                                <w:sz w:val="20"/>
                                <w:vertAlign w:val="baseline"/>
                              </w:rPr>
                              <w:t xml:space="preserve">pallets</w:t>
                            </w:r>
                            <w:r w:rsidDel="00000000" w:rsidR="00000000" w:rsidRPr="00000000">
                              <w:rPr>
                                <w:rFonts w:ascii="Arial" w:cs="Arial" w:eastAsia="Arial" w:hAnsi="Arial"/>
                                <w:b w:val="0"/>
                                <w:i w:val="0"/>
                                <w:smallCaps w:val="0"/>
                                <w:strike w:val="0"/>
                                <w:color w:val="000000"/>
                                <w:sz w:val="20"/>
                                <w:vertAlign w:val="baseline"/>
                              </w:rPr>
                              <w:t xml:space="preserve">, cuyo objetivo está enmarcado en </w:t>
                            </w:r>
                            <w:r w:rsidDel="00000000" w:rsidR="00000000" w:rsidRPr="00000000">
                              <w:rPr>
                                <w:rFonts w:ascii="Arial" w:cs="Arial" w:eastAsia="Arial" w:hAnsi="Arial"/>
                                <w:b w:val="0"/>
                                <w:i w:val="0"/>
                                <w:smallCaps w:val="0"/>
                                <w:strike w:val="0"/>
                                <w:color w:val="4f81bd"/>
                                <w:sz w:val="20"/>
                                <w:vertAlign w:val="baseline"/>
                              </w:rPr>
                              <w:t xml:space="preserve">“Estiba intercambiable de madera, utilizable por una vez, en la cadena de valor”, </w:t>
                            </w:r>
                            <w:r w:rsidDel="00000000" w:rsidR="00000000" w:rsidRPr="00000000">
                              <w:rPr>
                                <w:rFonts w:ascii="Arial" w:cs="Arial" w:eastAsia="Arial" w:hAnsi="Arial"/>
                                <w:b w:val="0"/>
                                <w:i w:val="0"/>
                                <w:smallCaps w:val="0"/>
                                <w:strike w:val="0"/>
                                <w:color w:val="000000"/>
                                <w:sz w:val="20"/>
                                <w:vertAlign w:val="baseline"/>
                              </w:rPr>
                              <w:t xml:space="preserve">donde se establece que las medidas para la estiba o </w:t>
                            </w:r>
                            <w:r w:rsidDel="00000000" w:rsidR="00000000" w:rsidRPr="00000000">
                              <w:rPr>
                                <w:rFonts w:ascii="Arial" w:cs="Arial" w:eastAsia="Arial" w:hAnsi="Arial"/>
                                <w:b w:val="0"/>
                                <w:i w:val="1"/>
                                <w:smallCaps w:val="0"/>
                                <w:strike w:val="0"/>
                                <w:color w:val="000000"/>
                                <w:sz w:val="20"/>
                                <w:vertAlign w:val="baseline"/>
                              </w:rPr>
                              <w:t xml:space="preserve">pallet</w:t>
                            </w:r>
                            <w:r w:rsidDel="00000000" w:rsidR="00000000" w:rsidRPr="00000000">
                              <w:rPr>
                                <w:rFonts w:ascii="Arial" w:cs="Arial" w:eastAsia="Arial" w:hAnsi="Arial"/>
                                <w:b w:val="0"/>
                                <w:i w:val="0"/>
                                <w:smallCaps w:val="0"/>
                                <w:strike w:val="0"/>
                                <w:color w:val="000000"/>
                                <w:sz w:val="20"/>
                                <w:vertAlign w:val="baseline"/>
                              </w:rPr>
                              <w:t xml:space="preserve"> son: largo 120 cm, ancho 100 cm y altura 15,5 cm.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4324350" cy="1257300"/>
                <wp:effectExtent b="0" l="0" r="0" t="0"/>
                <wp:wrapNone/>
                <wp:docPr id="474"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4324350" cy="1257300"/>
                        </a:xfrm>
                        <a:prstGeom prst="rect"/>
                        <a:ln/>
                      </pic:spPr>
                    </pic:pic>
                  </a:graphicData>
                </a:graphic>
              </wp:anchor>
            </w:drawing>
          </mc:Fallback>
        </mc:AlternateContent>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jc w:val="both"/>
        <w:rPr>
          <w:sz w:val="20"/>
          <w:szCs w:val="20"/>
        </w:rPr>
      </w:pPr>
      <w:r w:rsidDel="00000000" w:rsidR="00000000" w:rsidRPr="00000000">
        <w:rPr>
          <w:rtl w:val="0"/>
        </w:rPr>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ind w:firstLine="708"/>
        <w:jc w:val="both"/>
        <w:rPr>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127000</wp:posOffset>
                </wp:positionV>
                <wp:extent cx="5505450" cy="1104900"/>
                <wp:effectExtent b="0" l="0" r="0" t="0"/>
                <wp:wrapNone/>
                <wp:docPr id="471" name=""/>
                <a:graphic>
                  <a:graphicData uri="http://schemas.microsoft.com/office/word/2010/wordprocessingGroup">
                    <wpg:wgp>
                      <wpg:cNvGrpSpPr/>
                      <wpg:grpSpPr>
                        <a:xfrm>
                          <a:off x="2593275" y="3227550"/>
                          <a:ext cx="5505450" cy="1104900"/>
                          <a:chOff x="2593275" y="3227550"/>
                          <a:chExt cx="5505450" cy="1104900"/>
                        </a:xfrm>
                      </wpg:grpSpPr>
                      <wpg:grpSp>
                        <wpg:cNvGrpSpPr/>
                        <wpg:grpSpPr>
                          <a:xfrm>
                            <a:off x="2593275" y="3227550"/>
                            <a:ext cx="5505450" cy="1104900"/>
                            <a:chOff x="2593275" y="3227550"/>
                            <a:chExt cx="5505450" cy="1104900"/>
                          </a:xfrm>
                        </wpg:grpSpPr>
                        <wps:wsp>
                          <wps:cNvSpPr/>
                          <wps:cNvPr id="3" name="Shape 3"/>
                          <wps:spPr>
                            <a:xfrm>
                              <a:off x="2593275" y="3227550"/>
                              <a:ext cx="5505450"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3275" y="3227550"/>
                              <a:ext cx="5505450" cy="1104900"/>
                              <a:chOff x="2593275" y="3227550"/>
                              <a:chExt cx="5505450" cy="1104900"/>
                            </a:xfrm>
                          </wpg:grpSpPr>
                          <wps:wsp>
                            <wps:cNvSpPr/>
                            <wps:cNvPr id="94" name="Shape 94"/>
                            <wps:spPr>
                              <a:xfrm>
                                <a:off x="2593275" y="3227550"/>
                                <a:ext cx="5505450"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3275" y="3227550"/>
                                <a:ext cx="5505450" cy="1104900"/>
                                <a:chOff x="0" y="-1"/>
                                <a:chExt cx="5743575" cy="1079656"/>
                              </a:xfrm>
                            </wpg:grpSpPr>
                            <wps:wsp>
                              <wps:cNvSpPr/>
                              <wps:cNvPr id="96" name="Shape 96"/>
                              <wps:spPr>
                                <a:xfrm>
                                  <a:off x="0" y="-1"/>
                                  <a:ext cx="5743575" cy="107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1"/>
                                  <a:ext cx="5743575" cy="1079656"/>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sobre</w:t>
                                    </w:r>
                                    <w:r w:rsidDel="00000000" w:rsidR="00000000" w:rsidRPr="00000000">
                                      <w:rPr>
                                        <w:rFonts w:ascii="Arial" w:cs="Arial" w:eastAsia="Arial" w:hAnsi="Arial"/>
                                        <w:b w:val="1"/>
                                        <w:i w:val="0"/>
                                        <w:smallCaps w:val="0"/>
                                        <w:strike w:val="0"/>
                                        <w:color w:val="000000"/>
                                        <w:sz w:val="20"/>
                                        <w:vertAlign w:val="baseline"/>
                                      </w:rPr>
                                      <w:t xml:space="preserve"> Entregas paletizadas y métodos de paletización, </w:t>
                                    </w:r>
                                    <w:r w:rsidDel="00000000" w:rsidR="00000000" w:rsidRPr="00000000">
                                      <w:rPr>
                                        <w:rFonts w:ascii="Arial" w:cs="Arial" w:eastAsia="Arial" w:hAnsi="Arial"/>
                                        <w:b w:val="0"/>
                                        <w:i w:val="0"/>
                                        <w:smallCaps w:val="0"/>
                                        <w:strike w:val="0"/>
                                        <w:color w:val="000000"/>
                                        <w:sz w:val="20"/>
                                        <w:vertAlign w:val="baseline"/>
                                      </w:rPr>
                                      <w:t xml:space="preserve">revise la presentación que aparece en el siguiente enlace:  </w:t>
                                    </w:r>
                                  </w:p>
                                  <w:p w:rsidR="00000000" w:rsidDel="00000000" w:rsidP="00000000" w:rsidRDefault="00000000" w:rsidRPr="00000000">
                                    <w:pPr>
                                      <w:spacing w:after="0" w:before="0" w:line="275.00000953674316"/>
                                      <w:ind w:left="0" w:right="0" w:firstLine="708.0000305175781"/>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https://docplayer.es/3658902-Entregas-paletizadas.html</w:t>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98" name="Shape 98"/>
                                <pic:cNvPicPr preferRelativeResize="0"/>
                              </pic:nvPicPr>
                              <pic:blipFill rotWithShape="1">
                                <a:blip r:embed="rId24">
                                  <a:alphaModFix/>
                                </a:blip>
                                <a:srcRect b="0" l="0" r="0" t="0"/>
                                <a:stretch/>
                              </pic:blipFill>
                              <pic:spPr>
                                <a:xfrm>
                                  <a:off x="133350" y="76200"/>
                                  <a:ext cx="963295" cy="96329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127000</wp:posOffset>
                </wp:positionV>
                <wp:extent cx="5505450" cy="1104900"/>
                <wp:effectExtent b="0" l="0" r="0" t="0"/>
                <wp:wrapNone/>
                <wp:docPr id="471"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5505450" cy="1104900"/>
                        </a:xfrm>
                        <a:prstGeom prst="rect"/>
                        <a:ln/>
                      </pic:spPr>
                    </pic:pic>
                  </a:graphicData>
                </a:graphic>
              </wp:anchor>
            </w:drawing>
          </mc:Fallback>
        </mc:AlternateContent>
      </w:r>
    </w:p>
    <w:p w:rsidR="00000000" w:rsidDel="00000000" w:rsidP="00000000" w:rsidRDefault="00000000" w:rsidRPr="00000000" w14:paraId="00000117">
      <w:pPr>
        <w:ind w:firstLine="708"/>
        <w:jc w:val="both"/>
        <w:rPr>
          <w:color w:val="0000ff"/>
          <w:sz w:val="20"/>
          <w:szCs w:val="20"/>
          <w:u w:val="single"/>
        </w:rPr>
      </w:pPr>
      <w:r w:rsidDel="00000000" w:rsidR="00000000" w:rsidRPr="00000000">
        <w:rPr>
          <w:rtl w:val="0"/>
        </w:rPr>
      </w:r>
    </w:p>
    <w:p w:rsidR="00000000" w:rsidDel="00000000" w:rsidP="00000000" w:rsidRDefault="00000000" w:rsidRPr="00000000" w14:paraId="00000118">
      <w:pPr>
        <w:ind w:firstLine="708"/>
        <w:jc w:val="both"/>
        <w:rPr>
          <w:color w:val="0000ff"/>
          <w:sz w:val="20"/>
          <w:szCs w:val="20"/>
          <w:u w:val="single"/>
        </w:rPr>
      </w:pPr>
      <w:r w:rsidDel="00000000" w:rsidR="00000000" w:rsidRPr="00000000">
        <w:rPr>
          <w:rtl w:val="0"/>
        </w:rPr>
      </w:r>
    </w:p>
    <w:p w:rsidR="00000000" w:rsidDel="00000000" w:rsidP="00000000" w:rsidRDefault="00000000" w:rsidRPr="00000000" w14:paraId="00000119">
      <w:pPr>
        <w:ind w:firstLine="708"/>
        <w:jc w:val="both"/>
        <w:rPr>
          <w:color w:val="0000ff"/>
          <w:sz w:val="20"/>
          <w:szCs w:val="20"/>
          <w:u w:val="single"/>
        </w:rPr>
      </w:pPr>
      <w:r w:rsidDel="00000000" w:rsidR="00000000" w:rsidRPr="00000000">
        <w:rPr>
          <w:rtl w:val="0"/>
        </w:rPr>
      </w:r>
    </w:p>
    <w:p w:rsidR="00000000" w:rsidDel="00000000" w:rsidP="00000000" w:rsidRDefault="00000000" w:rsidRPr="00000000" w14:paraId="0000011A">
      <w:pPr>
        <w:ind w:firstLine="708"/>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sz w:val="20"/>
          <w:szCs w:val="20"/>
          <w:rtl w:val="0"/>
        </w:rPr>
        <w:t xml:space="preserve">Los </w:t>
      </w:r>
      <w:r w:rsidDel="00000000" w:rsidR="00000000" w:rsidRPr="00000000">
        <w:rPr>
          <w:i w:val="1"/>
          <w:sz w:val="20"/>
          <w:szCs w:val="20"/>
          <w:rtl w:val="0"/>
        </w:rPr>
        <w:t xml:space="preserve">pallets</w:t>
      </w:r>
      <w:r w:rsidDel="00000000" w:rsidR="00000000" w:rsidRPr="00000000">
        <w:rPr>
          <w:sz w:val="20"/>
          <w:szCs w:val="20"/>
          <w:rtl w:val="0"/>
        </w:rPr>
        <w:t xml:space="preserve"> de madera son los más comunes, aunque existen de plástico y material reciclado. Los vehículos de transporte están diseñados para ubicar exactamente un número específico de estibas con las unidades de carga (aproximadamente 33 </w:t>
      </w:r>
      <w:r w:rsidDel="00000000" w:rsidR="00000000" w:rsidRPr="00000000">
        <w:rPr>
          <w:i w:val="1"/>
          <w:sz w:val="20"/>
          <w:szCs w:val="20"/>
          <w:rtl w:val="0"/>
        </w:rPr>
        <w:t xml:space="preserve">pallets</w:t>
      </w:r>
      <w:r w:rsidDel="00000000" w:rsidR="00000000" w:rsidRPr="00000000">
        <w:rPr>
          <w:sz w:val="20"/>
          <w:szCs w:val="20"/>
          <w:rtl w:val="0"/>
        </w:rPr>
        <w:t xml:space="preserve">) y así poder calcular el volumen a transportar. Sin embargo, antes de llevar la carga a los medios de transporte, se requiere consolidar o agrupar las cargas con la ayuda de herramientas y equipos como los que aparecen descritos a continuación:</w:t>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98100" cy="938100"/>
                <wp:effectExtent b="0" l="0" r="0" t="0"/>
                <wp:wrapNone/>
                <wp:docPr id="470" name=""/>
                <a:graphic>
                  <a:graphicData uri="http://schemas.microsoft.com/office/word/2010/wordprocessingShape">
                    <wps:wsp>
                      <wps:cNvSpPr/>
                      <wps:cNvPr id="91" name="Shape 91"/>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Bootstrap</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CF007_1.2 Clasificación de herramientas y equipos necesarios en la Consolidación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98100" cy="938100"/>
                <wp:effectExtent b="0" l="0" r="0" t="0"/>
                <wp:wrapNone/>
                <wp:docPr id="470"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b w:val="1"/>
          <w:sz w:val="20"/>
          <w:szCs w:val="20"/>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numPr>
          <w:ilvl w:val="0"/>
          <w:numId w:val="16"/>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Desconsolidación de la mercancía</w:t>
      </w:r>
    </w:p>
    <w:p w:rsidR="00000000" w:rsidDel="00000000" w:rsidP="00000000" w:rsidRDefault="00000000" w:rsidRPr="00000000" w14:paraId="0000012C">
      <w:pPr>
        <w:ind w:left="426" w:firstLine="0"/>
        <w:jc w:val="both"/>
        <w:rPr>
          <w:sz w:val="20"/>
          <w:szCs w:val="20"/>
        </w:rPr>
      </w:pPr>
      <w:r w:rsidDel="00000000" w:rsidR="00000000" w:rsidRPr="00000000">
        <w:rPr>
          <w:rtl w:val="0"/>
        </w:rPr>
      </w:r>
    </w:p>
    <w:p w:rsidR="00000000" w:rsidDel="00000000" w:rsidP="00000000" w:rsidRDefault="00000000" w:rsidRPr="00000000" w14:paraId="0000012D">
      <w:pPr>
        <w:ind w:left="426" w:firstLine="0"/>
        <w:jc w:val="both"/>
        <w:rPr>
          <w:sz w:val="20"/>
          <w:szCs w:val="20"/>
        </w:rPr>
      </w:pPr>
      <w:r w:rsidDel="00000000" w:rsidR="00000000" w:rsidRPr="00000000">
        <w:rPr>
          <w:sz w:val="20"/>
          <w:szCs w:val="20"/>
          <w:rtl w:val="0"/>
        </w:rPr>
        <w:t xml:space="preserve">La desconsolidación hace referencia a desagrupar mercancías que previamente habían sido consolidadas y relacionadas en un mismo documento de envío, lo que indica que toda la mercancía que conforma el pedido debe ser entregada a diferentes clientes, según la carta individual de transporte y nota de entrega.  En otras palabras, consiste en subdividir un pedido grande en otros más pequeños; esta tarea debe desarrollarse en los centros de distribución que posean tecnologías para desconsolidar y trasladar mercancías a los diferentes destinatarios.</w:t>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ind w:left="426" w:firstLine="0"/>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30">
      <w:pPr>
        <w:ind w:left="426" w:firstLine="0"/>
        <w:rPr>
          <w:i w:val="1"/>
          <w:sz w:val="20"/>
          <w:szCs w:val="20"/>
        </w:rPr>
      </w:pPr>
      <w:r w:rsidDel="00000000" w:rsidR="00000000" w:rsidRPr="00000000">
        <w:rPr>
          <w:i w:val="1"/>
          <w:sz w:val="20"/>
          <w:szCs w:val="20"/>
          <w:rtl w:val="0"/>
        </w:rPr>
        <w:t xml:space="preserve">Grúa tipo pórtico</w:t>
      </w:r>
    </w:p>
    <w:p w:rsidR="00000000" w:rsidDel="00000000" w:rsidP="00000000" w:rsidRDefault="00000000" w:rsidRPr="00000000" w14:paraId="00000131">
      <w:pPr>
        <w:ind w:left="426" w:firstLine="0"/>
        <w:rPr>
          <w:i w:val="1"/>
          <w:color w:val="0000ff"/>
          <w:sz w:val="20"/>
          <w:szCs w:val="20"/>
          <w:u w:val="single"/>
        </w:rPr>
      </w:pPr>
      <w:r w:rsidDel="00000000" w:rsidR="00000000" w:rsidRPr="00000000">
        <w:rPr>
          <w:i w:val="1"/>
          <w:sz w:val="20"/>
          <w:szCs w:val="20"/>
          <w:rtl w:val="0"/>
        </w:rPr>
        <w:t xml:space="preserve">Tomado de: </w:t>
      </w:r>
      <w:hyperlink r:id="rId27">
        <w:r w:rsidDel="00000000" w:rsidR="00000000" w:rsidRPr="00000000">
          <w:rPr>
            <w:i w:val="1"/>
            <w:color w:val="0000ff"/>
            <w:sz w:val="20"/>
            <w:szCs w:val="20"/>
            <w:u w:val="single"/>
            <w:rtl w:val="0"/>
          </w:rPr>
          <w:t xml:space="preserve">https://aicranegruas.com/grua-portico-para-contenedores/</w:t>
        </w:r>
      </w:hyperlink>
      <w:r w:rsidDel="00000000" w:rsidR="00000000" w:rsidRPr="00000000">
        <w:rPr>
          <w:rtl w:val="0"/>
        </w:rPr>
      </w:r>
    </w:p>
    <w:p w:rsidR="00000000" w:rsidDel="00000000" w:rsidP="00000000" w:rsidRDefault="00000000" w:rsidRPr="00000000" w14:paraId="00000132">
      <w:pPr>
        <w:ind w:left="426" w:firstLine="0"/>
        <w:jc w:val="center"/>
        <w:rPr>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133">
      <w:pPr>
        <w:ind w:left="426" w:firstLine="0"/>
        <w:jc w:val="both"/>
        <w:rPr>
          <w:sz w:val="20"/>
          <w:szCs w:val="20"/>
        </w:rPr>
      </w:pPr>
      <w:r w:rsidDel="00000000" w:rsidR="00000000" w:rsidRPr="00000000">
        <w:rPr>
          <w:sz w:val="20"/>
          <w:szCs w:val="20"/>
          <w:rtl w:val="0"/>
        </w:rPr>
        <w:t xml:space="preserve">Durante esta operación, los contenedores que llegan deben ser vaciados de los pedidos entrantes consolidados, para volver a combinarse en los medios de transporte disponibles y ruta programada para los vehículos.  En los centros de distribución, se logran reducir las existencias del inventario y mejorar la cadena de distribución y suministro, dado que se realiza una minuciosa organización que permiten hacer las entregas en los tiempos acordados.  Un ejemplo claro es el recibimiento de contenedores con mercancías en el puerto, allí se desconsolida el pedido, abriendo las puertas, verificando y abriendo el sello de seguridad, para continuar con el vaciado del mismo, permitiendo así que toda la mercancía se clasifique y reorganice para llevarla a los vehículos o medios de transporte (por lo regular terrestre) encargados de la distribución.</w:t>
      </w: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271145</wp:posOffset>
            </wp:positionH>
            <wp:positionV relativeFrom="paragraph">
              <wp:posOffset>1270</wp:posOffset>
            </wp:positionV>
            <wp:extent cx="2882433" cy="2160000"/>
            <wp:effectExtent b="0" l="0" r="0" t="0"/>
            <wp:wrapSquare wrapText="bothSides" distB="0" distT="0" distL="114300" distR="114300"/>
            <wp:docPr descr="Eficiente grúa pórtico sobre neumáticos en venta. Tenemos los precios baratos para usted." id="517" name="image40.jpg"/>
            <a:graphic>
              <a:graphicData uri="http://schemas.openxmlformats.org/drawingml/2006/picture">
                <pic:pic>
                  <pic:nvPicPr>
                    <pic:cNvPr descr="Eficiente grúa pórtico sobre neumáticos en venta. Tenemos los precios baratos para usted." id="0" name="image40.jpg"/>
                    <pic:cNvPicPr preferRelativeResize="0"/>
                  </pic:nvPicPr>
                  <pic:blipFill>
                    <a:blip r:embed="rId28"/>
                    <a:srcRect b="0" l="0" r="0" t="0"/>
                    <a:stretch>
                      <a:fillRect/>
                    </a:stretch>
                  </pic:blipFill>
                  <pic:spPr>
                    <a:xfrm>
                      <a:off x="0" y="0"/>
                      <a:ext cx="2882433" cy="2160000"/>
                    </a:xfrm>
                    <a:prstGeom prst="rect"/>
                    <a:ln/>
                  </pic:spPr>
                </pic:pic>
              </a:graphicData>
            </a:graphic>
          </wp:anchor>
        </w:drawing>
      </w:r>
    </w:p>
    <w:p w:rsidR="00000000" w:rsidDel="00000000" w:rsidP="00000000" w:rsidRDefault="00000000" w:rsidRPr="00000000" w14:paraId="00000134">
      <w:pPr>
        <w:ind w:left="426" w:firstLine="0"/>
        <w:jc w:val="center"/>
        <w:rPr>
          <w:i w:val="1"/>
          <w:sz w:val="20"/>
          <w:szCs w:val="20"/>
        </w:rPr>
      </w:pPr>
      <w:r w:rsidDel="00000000" w:rsidR="00000000" w:rsidRPr="00000000">
        <w:rPr>
          <w:rtl w:val="0"/>
        </w:rPr>
      </w:r>
    </w:p>
    <w:p w:rsidR="00000000" w:rsidDel="00000000" w:rsidP="00000000" w:rsidRDefault="00000000" w:rsidRPr="00000000" w14:paraId="00000135">
      <w:pPr>
        <w:ind w:left="426" w:firstLine="0"/>
        <w:jc w:val="both"/>
        <w:rPr>
          <w:sz w:val="20"/>
          <w:szCs w:val="20"/>
        </w:rPr>
      </w:pPr>
      <w:r w:rsidDel="00000000" w:rsidR="00000000" w:rsidRPr="00000000">
        <w:rPr>
          <w:rtl w:val="0"/>
        </w:rPr>
      </w:r>
    </w:p>
    <w:p w:rsidR="00000000" w:rsidDel="00000000" w:rsidP="00000000" w:rsidRDefault="00000000" w:rsidRPr="00000000" w14:paraId="00000136">
      <w:pPr>
        <w:ind w:left="426" w:firstLine="0"/>
        <w:jc w:val="both"/>
        <w:rPr>
          <w:sz w:val="20"/>
          <w:szCs w:val="20"/>
        </w:rPr>
      </w:pPr>
      <w:r w:rsidDel="00000000" w:rsidR="00000000" w:rsidRPr="00000000">
        <w:rPr>
          <w:sz w:val="20"/>
          <w:szCs w:val="20"/>
          <w:rtl w:val="0"/>
        </w:rPr>
        <w:t xml:space="preserve">Para la operación de desconsolidación en puerto, se requiere de personal capacitado, grúas tipo horquilla y pórtico, necesarias para la operación, los documentos portuarios necesarios para la entrega del pedido, descarga del contenedor y traslado hacia el área de recepción temporal en puerto, paletizadoras, embalaje, retractilados, etiquetas, entre otros equipos. Existen, principalmente, tres tipos de desconsolidación de contenedores:</w:t>
      </w:r>
    </w:p>
    <w:p w:rsidR="00000000" w:rsidDel="00000000" w:rsidP="00000000" w:rsidRDefault="00000000" w:rsidRPr="00000000" w14:paraId="00000137">
      <w:pPr>
        <w:ind w:left="426" w:firstLine="0"/>
        <w:jc w:val="both"/>
        <w:rPr>
          <w:sz w:val="20"/>
          <w:szCs w:val="20"/>
        </w:rPr>
      </w:pPr>
      <w:r w:rsidDel="00000000" w:rsidR="00000000" w:rsidRPr="00000000">
        <w:rPr>
          <w:rtl w:val="0"/>
        </w:rPr>
      </w:r>
    </w:p>
    <w:p w:rsidR="00000000" w:rsidDel="00000000" w:rsidP="00000000" w:rsidRDefault="00000000" w:rsidRPr="00000000" w14:paraId="00000138">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4"/>
        </w:sdtPr>
        <w:sdtContent>
          <w:commentRangeStart w:id="4"/>
        </w:sdtContent>
      </w:sdt>
      <w:r w:rsidDel="00000000" w:rsidR="00000000" w:rsidRPr="00000000">
        <w:rPr>
          <w:b w:val="1"/>
          <w:color w:val="000000"/>
          <w:sz w:val="20"/>
          <w:szCs w:val="20"/>
          <w:rtl w:val="0"/>
        </w:rPr>
        <w:t xml:space="preserve">Desagrupar o desconsolidar varios embarques</w:t>
      </w:r>
      <w:r w:rsidDel="00000000" w:rsidR="00000000" w:rsidRPr="00000000">
        <w:rPr>
          <w:color w:val="000000"/>
          <w:sz w:val="20"/>
          <w:szCs w:val="20"/>
          <w:rtl w:val="0"/>
        </w:rPr>
        <w:t xml:space="preserve">: relacionados en un mismo documento de transporte, carta de porte o equivalente, donde la mercancía está referenciada a diferentes clientes o consignatarios que necesitan una distribución posterior.</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3A">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Desconsolidar embarques consolidados en un mismo </w:t>
      </w:r>
      <w:r w:rsidDel="00000000" w:rsidR="00000000" w:rsidRPr="00000000">
        <w:rPr>
          <w:b w:val="1"/>
          <w:i w:val="1"/>
          <w:color w:val="000000"/>
          <w:sz w:val="20"/>
          <w:szCs w:val="20"/>
          <w:rtl w:val="0"/>
        </w:rPr>
        <w:t xml:space="preserve">packing</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lista de empaque o lista de carga: inventario de la mercancía que se va a exportar; la cual debe ser clasificada por referencias y así facilitar la ubicación en el almacén.</w:t>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C">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Desconsolidación de embarques mixtos</w:t>
      </w:r>
      <w:r w:rsidDel="00000000" w:rsidR="00000000" w:rsidRPr="00000000">
        <w:rPr>
          <w:color w:val="000000"/>
          <w:sz w:val="20"/>
          <w:szCs w:val="20"/>
          <w:rtl w:val="0"/>
        </w:rPr>
        <w:t xml:space="preserve">: es la combinación de los dos anteriores y requiere que las mercancías sean distribuidas tanto para stock como para </w:t>
      </w:r>
      <w:r w:rsidDel="00000000" w:rsidR="00000000" w:rsidRPr="00000000">
        <w:rPr>
          <w:i w:val="1"/>
          <w:color w:val="000000"/>
          <w:sz w:val="20"/>
          <w:szCs w:val="20"/>
          <w:rtl w:val="0"/>
        </w:rPr>
        <w:t xml:space="preserve">cross-docking</w:t>
      </w:r>
      <w:r w:rsidDel="00000000" w:rsidR="00000000" w:rsidRPr="00000000">
        <w:rPr>
          <w:color w:val="000000"/>
          <w:sz w:val="20"/>
          <w:szCs w:val="20"/>
          <w:rtl w:val="0"/>
        </w:rPr>
        <w:t xml:space="preserve"> (cruzar de un muelle a otro, sin necesidad de almacenar mercancías, como en el caso de objetos postales, pues simplemente llegan y luego se reparten para cada lugar de destino, no se almacenan).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ind w:left="360" w:firstLine="0"/>
        <w:jc w:val="both"/>
        <w:rPr>
          <w:sz w:val="20"/>
          <w:szCs w:val="20"/>
        </w:rPr>
      </w:pPr>
      <w:sdt>
        <w:sdtPr>
          <w:tag w:val="goog_rdk_5"/>
        </w:sdtPr>
        <w:sdtContent>
          <w:commentRangeStart w:id="5"/>
        </w:sdtContent>
      </w:sdt>
      <w:r w:rsidDel="00000000" w:rsidR="00000000" w:rsidRPr="00000000">
        <w:rPr>
          <w:sz w:val="20"/>
          <w:szCs w:val="20"/>
          <w:rtl w:val="0"/>
        </w:rPr>
        <w:t xml:space="preserve">En cualquiera de los tres casos, se deben realizar las siguientes actividades: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3F">
      <w:pPr>
        <w:ind w:left="360" w:firstLine="0"/>
        <w:jc w:val="both"/>
        <w:rPr>
          <w:sz w:val="20"/>
          <w:szCs w:val="20"/>
        </w:rPr>
      </w:pPr>
      <w:r w:rsidDel="00000000" w:rsidR="00000000" w:rsidRPr="00000000">
        <w:rPr>
          <w:rtl w:val="0"/>
        </w:rPr>
      </w:r>
    </w:p>
    <w:p w:rsidR="00000000" w:rsidDel="00000000" w:rsidP="00000000" w:rsidRDefault="00000000" w:rsidRPr="00000000" w14:paraId="00000140">
      <w:pPr>
        <w:ind w:left="360" w:firstLine="0"/>
        <w:rPr>
          <w:b w:val="1"/>
          <w:sz w:val="20"/>
          <w:szCs w:val="20"/>
        </w:rPr>
      </w:pPr>
      <w:r w:rsidDel="00000000" w:rsidR="00000000" w:rsidRPr="00000000">
        <w:rPr>
          <w:b w:val="1"/>
          <w:sz w:val="20"/>
          <w:szCs w:val="20"/>
          <w:rtl w:val="0"/>
        </w:rPr>
        <w:t xml:space="preserve">Figura 3  </w:t>
      </w:r>
    </w:p>
    <w:p w:rsidR="00000000" w:rsidDel="00000000" w:rsidP="00000000" w:rsidRDefault="00000000" w:rsidRPr="00000000" w14:paraId="00000141">
      <w:pPr>
        <w:ind w:left="360" w:firstLine="0"/>
        <w:rPr>
          <w:i w:val="1"/>
          <w:sz w:val="20"/>
          <w:szCs w:val="20"/>
        </w:rPr>
      </w:pPr>
      <w:r w:rsidDel="00000000" w:rsidR="00000000" w:rsidRPr="00000000">
        <w:rPr>
          <w:i w:val="1"/>
          <w:sz w:val="20"/>
          <w:szCs w:val="20"/>
          <w:rtl w:val="0"/>
        </w:rPr>
        <w:t xml:space="preserve">Secuencia de actividades a desarrollar en la desconsolidación</w:t>
      </w:r>
    </w:p>
    <w:p w:rsidR="00000000" w:rsidDel="00000000" w:rsidP="00000000" w:rsidRDefault="00000000" w:rsidRPr="00000000" w14:paraId="00000142">
      <w:pPr>
        <w:ind w:left="360" w:firstLine="0"/>
        <w:jc w:val="both"/>
        <w:rPr>
          <w:sz w:val="20"/>
          <w:szCs w:val="20"/>
        </w:rPr>
      </w:pPr>
      <w:r w:rsidDel="00000000" w:rsidR="00000000" w:rsidRPr="00000000">
        <w:rPr>
          <w:rtl w:val="0"/>
        </w:rPr>
      </w:r>
    </w:p>
    <w:p w:rsidR="00000000" w:rsidDel="00000000" w:rsidP="00000000" w:rsidRDefault="00000000" w:rsidRPr="00000000" w14:paraId="00000143">
      <w:pPr>
        <w:ind w:left="709" w:firstLine="0"/>
        <w:jc w:val="both"/>
        <w:rPr>
          <w:sz w:val="20"/>
          <w:szCs w:val="20"/>
        </w:rPr>
      </w:pPr>
      <w:r w:rsidDel="00000000" w:rsidR="00000000" w:rsidRPr="00000000">
        <w:rPr>
          <w:sz w:val="20"/>
          <w:szCs w:val="20"/>
        </w:rPr>
        <mc:AlternateContent>
          <mc:Choice Requires="wpg">
            <w:drawing>
              <wp:inline distB="0" distT="0" distL="0" distR="0">
                <wp:extent cx="5486400" cy="3200400"/>
                <wp:effectExtent b="0" l="0" r="0" t="0"/>
                <wp:docPr id="485"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3" name="Shape 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212" name="Shape 21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214" name="Shape 21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rot="5400000">
                                  <a:off x="-249478" y="744045"/>
                                  <a:ext cx="1113305"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2759" y="27815"/>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29075" y="54131"/>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1. Planificar la operación de desconsolidación</w:t>
                                    </w:r>
                                  </w:p>
                                </w:txbxContent>
                              </wps:txbx>
                              <wps:bodyPr anchorCtr="0" anchor="ctr" bIns="49525" lIns="49525" spcFirstLastPara="1" rIns="49525" wrap="square" tIns="49525">
                                <a:noAutofit/>
                              </wps:bodyPr>
                            </wps:wsp>
                            <wps:wsp>
                              <wps:cNvSpPr/>
                              <wps:cNvPr id="218" name="Shape 218"/>
                              <wps:spPr>
                                <a:xfrm rot="5400000">
                                  <a:off x="-249478" y="1867177"/>
                                  <a:ext cx="1113305"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2759" y="1150947"/>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29075" y="1177263"/>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2. Registrar detalle de mercancías en SGI*</w:t>
                                    </w:r>
                                  </w:p>
                                </w:txbxContent>
                              </wps:txbx>
                              <wps:bodyPr anchorCtr="0" anchor="ctr" bIns="49525" lIns="49525" spcFirstLastPara="1" rIns="49525" wrap="square" tIns="49525">
                                <a:noAutofit/>
                              </wps:bodyPr>
                            </wps:wsp>
                            <wps:wsp>
                              <wps:cNvSpPr/>
                              <wps:cNvPr id="221" name="Shape 221"/>
                              <wps:spPr>
                                <a:xfrm>
                                  <a:off x="312087" y="2428742"/>
                                  <a:ext cx="1981860"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2759" y="2274078"/>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29075" y="2300394"/>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3. Descargar la información asignada al contenedor</w:t>
                                    </w:r>
                                  </w:p>
                                </w:txbxContent>
                              </wps:txbx>
                              <wps:bodyPr anchorCtr="0" anchor="ctr" bIns="49525" lIns="49525" spcFirstLastPara="1" rIns="49525" wrap="square" tIns="49525">
                                <a:noAutofit/>
                              </wps:bodyPr>
                            </wps:wsp>
                            <wps:wsp>
                              <wps:cNvSpPr/>
                              <wps:cNvPr id="224" name="Shape 224"/>
                              <wps:spPr>
                                <a:xfrm rot="-5400000">
                                  <a:off x="1742207" y="1867177"/>
                                  <a:ext cx="1113305"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1994445" y="2274078"/>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2020761" y="2300394"/>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4. En terreno: revisar sellos de contenedor y mercancías</w:t>
                                    </w:r>
                                  </w:p>
                                </w:txbxContent>
                              </wps:txbx>
                              <wps:bodyPr anchorCtr="0" anchor="ctr" bIns="49525" lIns="49525" spcFirstLastPara="1" rIns="49525" wrap="square" tIns="49525">
                                <a:noAutofit/>
                              </wps:bodyPr>
                            </wps:wsp>
                            <wps:wsp>
                              <wps:cNvSpPr/>
                              <wps:cNvPr id="227" name="Shape 227"/>
                              <wps:spPr>
                                <a:xfrm rot="-5400000">
                                  <a:off x="1742207" y="744045"/>
                                  <a:ext cx="1113305"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1994445" y="1150947"/>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2020761" y="1177263"/>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5. Asignación de equipos y operarios necesarios</w:t>
                                    </w:r>
                                  </w:p>
                                </w:txbxContent>
                              </wps:txbx>
                              <wps:bodyPr anchorCtr="0" anchor="ctr" bIns="49525" lIns="49525" spcFirstLastPara="1" rIns="49525" wrap="square" tIns="49525">
                                <a:noAutofit/>
                              </wps:bodyPr>
                            </wps:wsp>
                            <wps:wsp>
                              <wps:cNvSpPr/>
                              <wps:cNvPr id="230" name="Shape 230"/>
                              <wps:spPr>
                                <a:xfrm>
                                  <a:off x="2303773" y="182479"/>
                                  <a:ext cx="1981860"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1994445" y="27815"/>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2020761" y="54131"/>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6. Descargar la mercancía y llevar al almacen</w:t>
                                    </w:r>
                                  </w:p>
                                </w:txbxContent>
                              </wps:txbx>
                              <wps:bodyPr anchorCtr="0" anchor="ctr" bIns="49525" lIns="49525" spcFirstLastPara="1" rIns="49525" wrap="square" tIns="49525">
                                <a:noAutofit/>
                              </wps:bodyPr>
                            </wps:wsp>
                            <wps:wsp>
                              <wps:cNvSpPr/>
                              <wps:cNvPr id="233" name="Shape 233"/>
                              <wps:spPr>
                                <a:xfrm rot="5400000">
                                  <a:off x="3733894" y="744045"/>
                                  <a:ext cx="1113305"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3986132" y="27815"/>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4012448" y="54131"/>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7. Verificar etiquetas con registro en SGI </w:t>
                                    </w:r>
                                  </w:p>
                                </w:txbxContent>
                              </wps:txbx>
                              <wps:bodyPr anchorCtr="0" anchor="ctr" bIns="49525" lIns="49525" spcFirstLastPara="1" rIns="49525" wrap="square" tIns="49525">
                                <a:noAutofit/>
                              </wps:bodyPr>
                            </wps:wsp>
                            <wps:wsp>
                              <wps:cNvSpPr/>
                              <wps:cNvPr id="236" name="Shape 236"/>
                              <wps:spPr>
                                <a:xfrm rot="5400000">
                                  <a:off x="3733894" y="1867177"/>
                                  <a:ext cx="1113305" cy="134775"/>
                                </a:xfrm>
                                <a:prstGeom prst="rect">
                                  <a:avLst/>
                                </a:prstGeom>
                                <a:solidFill>
                                  <a:srgbClr val="FAC8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3986132" y="1150947"/>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4012448" y="1177263"/>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8. Revisión condiciones contenedor</w:t>
                                    </w:r>
                                  </w:p>
                                </w:txbxContent>
                              </wps:txbx>
                              <wps:bodyPr anchorCtr="0" anchor="ctr" bIns="49525" lIns="49525" spcFirstLastPara="1" rIns="49525" wrap="square" tIns="49525">
                                <a:noAutofit/>
                              </wps:bodyPr>
                            </wps:wsp>
                            <wps:wsp>
                              <wps:cNvSpPr/>
                              <wps:cNvPr id="239" name="Shape 239"/>
                              <wps:spPr>
                                <a:xfrm>
                                  <a:off x="3986132" y="2274078"/>
                                  <a:ext cx="1497508" cy="898505"/>
                                </a:xfrm>
                                <a:prstGeom prst="roundRect">
                                  <a:avLst>
                                    <a:gd fmla="val 10000" name="adj"/>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4012448" y="2300394"/>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9. Registrar y reportar fallas o inconsistencias</w:t>
                                    </w:r>
                                  </w:p>
                                </w:txbxContent>
                              </wps:txbx>
                              <wps:bodyPr anchorCtr="0" anchor="ctr" bIns="49525" lIns="49525" spcFirstLastPara="1" rIns="49525" wrap="square" tIns="49525">
                                <a:noAutofit/>
                              </wps:bodyPr>
                            </wps:wsp>
                          </wpg:grpSp>
                        </wpg:grpSp>
                      </wpg:grpSp>
                    </wpg:wgp>
                  </a:graphicData>
                </a:graphic>
              </wp:inline>
            </w:drawing>
          </mc:Choice>
          <mc:Fallback>
            <w:drawing>
              <wp:inline distB="0" distT="0" distL="0" distR="0">
                <wp:extent cx="5486400" cy="3200400"/>
                <wp:effectExtent b="0" l="0" r="0" t="0"/>
                <wp:docPr id="485" name="image55.png"/>
                <a:graphic>
                  <a:graphicData uri="http://schemas.openxmlformats.org/drawingml/2006/picture">
                    <pic:pic>
                      <pic:nvPicPr>
                        <pic:cNvPr id="0" name="image55.png"/>
                        <pic:cNvPicPr preferRelativeResize="0"/>
                      </pic:nvPicPr>
                      <pic:blipFill>
                        <a:blip r:embed="rId2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4">
      <w:pPr>
        <w:ind w:left="426" w:firstLine="0"/>
        <w:jc w:val="both"/>
        <w:rPr>
          <w:sz w:val="20"/>
          <w:szCs w:val="20"/>
        </w:rPr>
      </w:pPr>
      <w:r w:rsidDel="00000000" w:rsidR="00000000" w:rsidRPr="00000000">
        <w:rPr>
          <w:rtl w:val="0"/>
        </w:rPr>
      </w:r>
    </w:p>
    <w:p w:rsidR="00000000" w:rsidDel="00000000" w:rsidP="00000000" w:rsidRDefault="00000000" w:rsidRPr="00000000" w14:paraId="00000145">
      <w:pPr>
        <w:ind w:left="426" w:firstLine="0"/>
        <w:jc w:val="both"/>
        <w:rPr>
          <w:sz w:val="18"/>
          <w:szCs w:val="18"/>
        </w:rPr>
      </w:pPr>
      <w:r w:rsidDel="00000000" w:rsidR="00000000" w:rsidRPr="00000000">
        <w:rPr>
          <w:sz w:val="18"/>
          <w:szCs w:val="18"/>
          <w:rtl w:val="0"/>
        </w:rPr>
        <w:t xml:space="preserve">*SGI:  Sistema de Gestión Informático (</w:t>
      </w:r>
      <w:r w:rsidDel="00000000" w:rsidR="00000000" w:rsidRPr="00000000">
        <w:rPr>
          <w:i w:val="1"/>
          <w:sz w:val="18"/>
          <w:szCs w:val="18"/>
          <w:rtl w:val="0"/>
        </w:rPr>
        <w:t xml:space="preserve">software</w:t>
      </w:r>
      <w:r w:rsidDel="00000000" w:rsidR="00000000" w:rsidRPr="00000000">
        <w:rPr>
          <w:sz w:val="18"/>
          <w:szCs w:val="18"/>
          <w:rtl w:val="0"/>
        </w:rPr>
        <w:t xml:space="preserve">)</w:t>
      </w:r>
    </w:p>
    <w:p w:rsidR="00000000" w:rsidDel="00000000" w:rsidP="00000000" w:rsidRDefault="00000000" w:rsidRPr="00000000" w14:paraId="00000146">
      <w:pPr>
        <w:ind w:left="426" w:firstLine="0"/>
        <w:jc w:val="both"/>
        <w:rPr>
          <w:sz w:val="20"/>
          <w:szCs w:val="20"/>
        </w:rPr>
      </w:pPr>
      <w:r w:rsidDel="00000000" w:rsidR="00000000" w:rsidRPr="00000000">
        <w:rPr>
          <w:rtl w:val="0"/>
        </w:rPr>
      </w:r>
    </w:p>
    <w:p w:rsidR="00000000" w:rsidDel="00000000" w:rsidP="00000000" w:rsidRDefault="00000000" w:rsidRPr="00000000" w14:paraId="00000147">
      <w:pPr>
        <w:jc w:val="center"/>
        <w:rPr>
          <w:sz w:val="20"/>
          <w:szCs w:val="20"/>
        </w:rPr>
      </w:pPr>
      <w:r w:rsidDel="00000000" w:rsidR="00000000" w:rsidRPr="00000000">
        <w:rPr>
          <w:rtl w:val="0"/>
        </w:rPr>
      </w:r>
    </w:p>
    <w:p w:rsidR="00000000" w:rsidDel="00000000" w:rsidP="00000000" w:rsidRDefault="00000000" w:rsidRPr="00000000" w14:paraId="00000148">
      <w:pPr>
        <w:jc w:val="center"/>
        <w:rPr>
          <w:i w:val="1"/>
          <w:sz w:val="20"/>
          <w:szCs w:val="20"/>
        </w:rPr>
      </w:pPr>
      <w:r w:rsidDel="00000000" w:rsidR="00000000" w:rsidRPr="00000000">
        <w:rPr>
          <w:rtl w:val="0"/>
        </w:rPr>
      </w:r>
    </w:p>
    <w:p w:rsidR="00000000" w:rsidDel="00000000" w:rsidP="00000000" w:rsidRDefault="00000000" w:rsidRPr="00000000" w14:paraId="00000149">
      <w:pPr>
        <w:ind w:left="426"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6172200" cy="933450"/>
                <wp:effectExtent b="0" l="0" r="0" t="0"/>
                <wp:wrapNone/>
                <wp:docPr id="477" name=""/>
                <a:graphic>
                  <a:graphicData uri="http://schemas.microsoft.com/office/word/2010/wordprocessingShape">
                    <wps:wsp>
                      <wps:cNvSpPr/>
                      <wps:cNvPr id="132" name="Shape 132"/>
                      <wps:spPr>
                        <a:xfrm>
                          <a:off x="2274188" y="3327563"/>
                          <a:ext cx="6143625" cy="904875"/>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 el desarrollo de las anteriores actividades, el </w:t>
                            </w:r>
                            <w:r w:rsidDel="00000000" w:rsidR="00000000" w:rsidRPr="00000000">
                              <w:rPr>
                                <w:rFonts w:ascii="Arial" w:cs="Arial" w:eastAsia="Arial" w:hAnsi="Arial"/>
                                <w:b w:val="1"/>
                                <w:i w:val="0"/>
                                <w:smallCaps w:val="0"/>
                                <w:strike w:val="0"/>
                                <w:color w:val="000000"/>
                                <w:sz w:val="20"/>
                                <w:vertAlign w:val="baseline"/>
                              </w:rPr>
                              <w:t xml:space="preserve">agente de carga</w:t>
                            </w:r>
                            <w:r w:rsidDel="00000000" w:rsidR="00000000" w:rsidRPr="00000000">
                              <w:rPr>
                                <w:rFonts w:ascii="Arial" w:cs="Arial" w:eastAsia="Arial" w:hAnsi="Arial"/>
                                <w:b w:val="0"/>
                                <w:i w:val="0"/>
                                <w:smallCaps w:val="0"/>
                                <w:strike w:val="0"/>
                                <w:color w:val="000000"/>
                                <w:sz w:val="20"/>
                                <w:vertAlign w:val="baseline"/>
                              </w:rPr>
                              <w:t xml:space="preserve"> juega un papel importante, es la persona encargada de realizar los trámites documentales al momento de recibir el contenedor para la desconsolidación.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6172200" cy="933450"/>
                <wp:effectExtent b="0" l="0" r="0" t="0"/>
                <wp:wrapNone/>
                <wp:docPr id="477" name="image45.png"/>
                <a:graphic>
                  <a:graphicData uri="http://schemas.openxmlformats.org/drawingml/2006/picture">
                    <pic:pic>
                      <pic:nvPicPr>
                        <pic:cNvPr id="0" name="image45.png"/>
                        <pic:cNvPicPr preferRelativeResize="0"/>
                      </pic:nvPicPr>
                      <pic:blipFill>
                        <a:blip r:embed="rId30"/>
                        <a:srcRect/>
                        <a:stretch>
                          <a:fillRect/>
                        </a:stretch>
                      </pic:blipFill>
                      <pic:spPr>
                        <a:xfrm>
                          <a:off x="0" y="0"/>
                          <a:ext cx="6172200" cy="933450"/>
                        </a:xfrm>
                        <a:prstGeom prst="rect"/>
                        <a:ln/>
                      </pic:spPr>
                    </pic:pic>
                  </a:graphicData>
                </a:graphic>
              </wp:anchor>
            </w:drawing>
          </mc:Fallback>
        </mc:AlternateContent>
      </w:r>
    </w:p>
    <w:p w:rsidR="00000000" w:rsidDel="00000000" w:rsidP="00000000" w:rsidRDefault="00000000" w:rsidRPr="00000000" w14:paraId="0000014A">
      <w:pPr>
        <w:ind w:left="426" w:firstLine="0"/>
        <w:jc w:val="both"/>
        <w:rPr>
          <w:sz w:val="20"/>
          <w:szCs w:val="20"/>
        </w:rPr>
      </w:pPr>
      <w:r w:rsidDel="00000000" w:rsidR="00000000" w:rsidRPr="00000000">
        <w:rPr>
          <w:rtl w:val="0"/>
        </w:rPr>
      </w:r>
    </w:p>
    <w:p w:rsidR="00000000" w:rsidDel="00000000" w:rsidP="00000000" w:rsidRDefault="00000000" w:rsidRPr="00000000" w14:paraId="0000014B">
      <w:pPr>
        <w:ind w:left="426" w:firstLine="0"/>
        <w:jc w:val="both"/>
        <w:rPr>
          <w:sz w:val="20"/>
          <w:szCs w:val="20"/>
        </w:rPr>
      </w:pPr>
      <w:r w:rsidDel="00000000" w:rsidR="00000000" w:rsidRPr="00000000">
        <w:rPr>
          <w:rtl w:val="0"/>
        </w:rPr>
      </w:r>
    </w:p>
    <w:p w:rsidR="00000000" w:rsidDel="00000000" w:rsidP="00000000" w:rsidRDefault="00000000" w:rsidRPr="00000000" w14:paraId="0000014C">
      <w:pPr>
        <w:ind w:left="426" w:firstLine="0"/>
        <w:jc w:val="both"/>
        <w:rPr>
          <w:sz w:val="20"/>
          <w:szCs w:val="20"/>
        </w:rPr>
      </w:pPr>
      <w:r w:rsidDel="00000000" w:rsidR="00000000" w:rsidRPr="00000000">
        <w:rPr>
          <w:rtl w:val="0"/>
        </w:rPr>
      </w:r>
    </w:p>
    <w:p w:rsidR="00000000" w:rsidDel="00000000" w:rsidP="00000000" w:rsidRDefault="00000000" w:rsidRPr="00000000" w14:paraId="0000014D">
      <w:pPr>
        <w:jc w:val="both"/>
        <w:rPr>
          <w:sz w:val="20"/>
          <w:szCs w:val="20"/>
        </w:rPr>
      </w:pPr>
      <w:r w:rsidDel="00000000" w:rsidR="00000000" w:rsidRPr="00000000">
        <w:rPr>
          <w:rtl w:val="0"/>
        </w:rPr>
      </w:r>
    </w:p>
    <w:p w:rsidR="00000000" w:rsidDel="00000000" w:rsidP="00000000" w:rsidRDefault="00000000" w:rsidRPr="00000000" w14:paraId="0000014E">
      <w:pPr>
        <w:rPr>
          <w:b w:val="1"/>
          <w:sz w:val="20"/>
          <w:szCs w:val="20"/>
        </w:rPr>
      </w:pPr>
      <w:r w:rsidDel="00000000" w:rsidR="00000000" w:rsidRPr="00000000">
        <w:rPr>
          <w:b w:val="1"/>
          <w:sz w:val="20"/>
          <w:szCs w:val="20"/>
          <w:rtl w:val="0"/>
        </w:rPr>
        <w:t xml:space="preserve">Figura 4  </w:t>
      </w:r>
    </w:p>
    <w:p w:rsidR="00000000" w:rsidDel="00000000" w:rsidP="00000000" w:rsidRDefault="00000000" w:rsidRPr="00000000" w14:paraId="0000014F">
      <w:pPr>
        <w:rPr>
          <w:i w:val="1"/>
          <w:sz w:val="20"/>
          <w:szCs w:val="20"/>
        </w:rPr>
      </w:pPr>
      <w:r w:rsidDel="00000000" w:rsidR="00000000" w:rsidRPr="00000000">
        <w:rPr>
          <w:i w:val="1"/>
          <w:sz w:val="20"/>
          <w:szCs w:val="20"/>
          <w:rtl w:val="0"/>
        </w:rPr>
        <w:t xml:space="preserve">Desconsolidación de mercancía</w:t>
      </w:r>
    </w:p>
    <w:p w:rsidR="00000000" w:rsidDel="00000000" w:rsidP="00000000" w:rsidRDefault="00000000" w:rsidRPr="00000000" w14:paraId="00000150">
      <w:pPr>
        <w:ind w:left="0" w:firstLine="0"/>
        <w:jc w:val="both"/>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151">
      <w:pPr>
        <w:ind w:left="426" w:firstLine="0"/>
        <w:jc w:val="both"/>
        <w:rPr>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-180974</wp:posOffset>
            </wp:positionH>
            <wp:positionV relativeFrom="paragraph">
              <wp:posOffset>9525</wp:posOffset>
            </wp:positionV>
            <wp:extent cx="2895600" cy="1513609"/>
            <wp:effectExtent b="0" l="0" r="0" t="0"/>
            <wp:wrapSquare wrapText="bothSides" distB="0" distT="0" distL="114300" distR="114300"/>
            <wp:docPr id="518" name="image41.png"/>
            <a:graphic>
              <a:graphicData uri="http://schemas.openxmlformats.org/drawingml/2006/picture">
                <pic:pic>
                  <pic:nvPicPr>
                    <pic:cNvPr id="0" name="image41.png"/>
                    <pic:cNvPicPr preferRelativeResize="0"/>
                  </pic:nvPicPr>
                  <pic:blipFill>
                    <a:blip r:embed="rId31"/>
                    <a:srcRect b="22719" l="11711" r="50950" t="42564"/>
                    <a:stretch>
                      <a:fillRect/>
                    </a:stretch>
                  </pic:blipFill>
                  <pic:spPr>
                    <a:xfrm>
                      <a:off x="0" y="0"/>
                      <a:ext cx="2895600" cy="1513609"/>
                    </a:xfrm>
                    <a:prstGeom prst="rect"/>
                    <a:ln/>
                  </pic:spPr>
                </pic:pic>
              </a:graphicData>
            </a:graphic>
          </wp:anchor>
        </w:drawing>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La función principal del agente de carga es ayudar a resolver inconvenientes logísticos y de transporte que se lleguen a presentar, tanto para el importador como para el exportador, bien sea en la consolidación o desconsolidación de la carga; presta asistencia técnica en temas fiscales y aduaneros, aseguramiento y recolección de productos, e incluso hace seguimiento al tema documental.  En caso de que el contenedor llegue por vía marítima, el agente de carga debe emitir el “</w:t>
      </w:r>
      <w:r w:rsidDel="00000000" w:rsidR="00000000" w:rsidRPr="00000000">
        <w:rPr>
          <w:b w:val="1"/>
          <w:sz w:val="20"/>
          <w:szCs w:val="20"/>
          <w:rtl w:val="0"/>
        </w:rPr>
        <w:t xml:space="preserve">Conocimiento de embarque</w:t>
      </w:r>
      <w:r w:rsidDel="00000000" w:rsidR="00000000" w:rsidRPr="00000000">
        <w:rPr>
          <w:sz w:val="20"/>
          <w:szCs w:val="20"/>
          <w:rtl w:val="0"/>
        </w:rPr>
        <w:t xml:space="preserve">” y, en caso aéreo, la “</w:t>
      </w:r>
      <w:r w:rsidDel="00000000" w:rsidR="00000000" w:rsidRPr="00000000">
        <w:rPr>
          <w:b w:val="1"/>
          <w:sz w:val="20"/>
          <w:szCs w:val="20"/>
          <w:rtl w:val="0"/>
        </w:rPr>
        <w:t xml:space="preserve">Guía aérea</w:t>
      </w:r>
      <w:r w:rsidDel="00000000" w:rsidR="00000000" w:rsidRPr="00000000">
        <w:rPr>
          <w:sz w:val="20"/>
          <w:szCs w:val="20"/>
          <w:rtl w:val="0"/>
        </w:rPr>
        <w:t xml:space="preserve">”.</w:t>
      </w:r>
    </w:p>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jc w:val="both"/>
        <w:rPr>
          <w:sz w:val="20"/>
          <w:szCs w:val="20"/>
        </w:rPr>
      </w:pPr>
      <w:r w:rsidDel="00000000" w:rsidR="00000000" w:rsidRPr="00000000">
        <w:rPr>
          <w:rtl w:val="0"/>
        </w:rPr>
      </w:r>
    </w:p>
    <w:p w:rsidR="00000000" w:rsidDel="00000000" w:rsidP="00000000" w:rsidRDefault="00000000" w:rsidRPr="00000000" w14:paraId="00000158">
      <w:pPr>
        <w:ind w:left="426" w:firstLine="0"/>
        <w:jc w:val="both"/>
        <w:rPr>
          <w:sz w:val="20"/>
          <w:szCs w:val="20"/>
        </w:rPr>
      </w:pPr>
      <w:r w:rsidDel="00000000" w:rsidR="00000000" w:rsidRPr="00000000">
        <w:rPr>
          <w:rtl w:val="0"/>
        </w:rPr>
      </w:r>
    </w:p>
    <w:p w:rsidR="00000000" w:rsidDel="00000000" w:rsidP="00000000" w:rsidRDefault="00000000" w:rsidRPr="00000000" w14:paraId="00000159">
      <w:pPr>
        <w:ind w:left="426" w:firstLine="0"/>
        <w:rPr>
          <w:b w:val="1"/>
          <w:sz w:val="20"/>
          <w:szCs w:val="20"/>
        </w:rPr>
      </w:pPr>
      <w:r w:rsidDel="00000000" w:rsidR="00000000" w:rsidRPr="00000000">
        <w:rPr>
          <w:b w:val="1"/>
          <w:sz w:val="20"/>
          <w:szCs w:val="20"/>
          <w:rtl w:val="0"/>
        </w:rPr>
        <w:t xml:space="preserve">Tabla 3 </w:t>
      </w:r>
    </w:p>
    <w:p w:rsidR="00000000" w:rsidDel="00000000" w:rsidP="00000000" w:rsidRDefault="00000000" w:rsidRPr="00000000" w14:paraId="0000015A">
      <w:pPr>
        <w:ind w:left="426" w:firstLine="0"/>
        <w:rPr>
          <w:i w:val="1"/>
          <w:sz w:val="20"/>
          <w:szCs w:val="20"/>
        </w:rPr>
      </w:pPr>
      <w:r w:rsidDel="00000000" w:rsidR="00000000" w:rsidRPr="00000000">
        <w:rPr>
          <w:i w:val="1"/>
          <w:sz w:val="20"/>
          <w:szCs w:val="20"/>
          <w:rtl w:val="0"/>
        </w:rPr>
        <w:t xml:space="preserve">Características de documentos requeridos en la desconsolidación</w:t>
      </w:r>
    </w:p>
    <w:p w:rsidR="00000000" w:rsidDel="00000000" w:rsidP="00000000" w:rsidRDefault="00000000" w:rsidRPr="00000000" w14:paraId="0000015B">
      <w:pPr>
        <w:ind w:left="426" w:firstLine="0"/>
        <w:jc w:val="both"/>
        <w:rPr>
          <w:sz w:val="20"/>
          <w:szCs w:val="20"/>
        </w:rPr>
      </w:pPr>
      <w:r w:rsidDel="00000000" w:rsidR="00000000" w:rsidRPr="00000000">
        <w:rPr>
          <w:rtl w:val="0"/>
        </w:rPr>
      </w:r>
    </w:p>
    <w:p w:rsidR="00000000" w:rsidDel="00000000" w:rsidP="00000000" w:rsidRDefault="00000000" w:rsidRPr="00000000" w14:paraId="0000015C">
      <w:pPr>
        <w:ind w:left="426" w:firstLine="0"/>
        <w:jc w:val="center"/>
        <w:rPr>
          <w:sz w:val="20"/>
          <w:szCs w:val="20"/>
        </w:rPr>
      </w:pPr>
      <w:sdt>
        <w:sdtPr>
          <w:tag w:val="goog_rdk_7"/>
        </w:sdtPr>
        <w:sdtContent>
          <w:commentRangeStart w:id="7"/>
        </w:sdtContent>
      </w:sdt>
      <w:r w:rsidDel="00000000" w:rsidR="00000000" w:rsidRPr="00000000">
        <w:rPr/>
        <w:drawing>
          <wp:inline distB="0" distT="0" distL="0" distR="0">
            <wp:extent cx="5534622" cy="2381507"/>
            <wp:effectExtent b="0" l="0" r="0" t="0"/>
            <wp:docPr id="516"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534622" cy="2381507"/>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D">
      <w:pPr>
        <w:jc w:val="center"/>
        <w:rPr>
          <w:b w:val="1"/>
          <w:i w:val="1"/>
          <w:sz w:val="20"/>
          <w:szCs w:val="20"/>
        </w:rPr>
      </w:pPr>
      <w:r w:rsidDel="00000000" w:rsidR="00000000" w:rsidRPr="00000000">
        <w:rPr>
          <w:rtl w:val="0"/>
        </w:rPr>
      </w:r>
    </w:p>
    <w:p w:rsidR="00000000" w:rsidDel="00000000" w:rsidP="00000000" w:rsidRDefault="00000000" w:rsidRPr="00000000" w14:paraId="0000015E">
      <w:pPr>
        <w:jc w:val="center"/>
        <w:rPr>
          <w:b w:val="1"/>
          <w:i w:val="1"/>
          <w:sz w:val="20"/>
          <w:szCs w:val="20"/>
        </w:rPr>
      </w:pPr>
      <w:r w:rsidDel="00000000" w:rsidR="00000000" w:rsidRPr="00000000">
        <w:rPr>
          <w:rtl w:val="0"/>
        </w:rPr>
      </w:r>
    </w:p>
    <w:p w:rsidR="00000000" w:rsidDel="00000000" w:rsidP="00000000" w:rsidRDefault="00000000" w:rsidRPr="00000000" w14:paraId="0000015F">
      <w:pPr>
        <w:jc w:val="center"/>
        <w:rPr>
          <w:i w:val="1"/>
          <w:sz w:val="20"/>
          <w:szCs w:val="20"/>
        </w:rPr>
      </w:pP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165100</wp:posOffset>
                </wp:positionV>
                <wp:extent cx="5743575" cy="1323975"/>
                <wp:effectExtent b="0" l="0" r="0" t="0"/>
                <wp:wrapNone/>
                <wp:docPr id="479"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3" name="Shape 3"/>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2474213" y="3118013"/>
                              <a:chExt cx="5743575" cy="1323975"/>
                            </a:xfrm>
                          </wpg:grpSpPr>
                          <wps:wsp>
                            <wps:cNvSpPr/>
                            <wps:cNvPr id="136" name="Shape 136"/>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400050" y="-57150"/>
                                <a:chExt cx="5743575" cy="1181100"/>
                              </a:xfrm>
                            </wpg:grpSpPr>
                            <wps:wsp>
                              <wps:cNvSpPr/>
                              <wps:cNvPr id="138" name="Shape 138"/>
                              <wps:spPr>
                                <a:xfrm>
                                  <a:off x="400050" y="-57150"/>
                                  <a:ext cx="5743575" cy="11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400050" y="-57150"/>
                                  <a:ext cx="5743575" cy="1181100"/>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sobre:</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A</w:t>
                                    </w:r>
                                    <w:r w:rsidDel="00000000" w:rsidR="00000000" w:rsidRPr="00000000">
                                      <w:rPr>
                                        <w:rFonts w:ascii="Arial" w:cs="Arial" w:eastAsia="Arial" w:hAnsi="Arial"/>
                                        <w:b w:val="1"/>
                                        <w:i w:val="1"/>
                                        <w:smallCaps w:val="0"/>
                                        <w:strike w:val="0"/>
                                        <w:color w:val="000000"/>
                                        <w:sz w:val="20"/>
                                        <w:vertAlign w:val="baseline"/>
                                      </w:rPr>
                                      <w:t xml:space="preserve">gente de carga</w:t>
                                    </w:r>
                                    <w:r w:rsidDel="00000000" w:rsidR="00000000" w:rsidRPr="00000000">
                                      <w:rPr>
                                        <w:rFonts w:ascii="Arial" w:cs="Arial" w:eastAsia="Arial" w:hAnsi="Arial"/>
                                        <w:b w:val="0"/>
                                        <w:i w:val="0"/>
                                        <w:smallCaps w:val="0"/>
                                        <w:strike w:val="0"/>
                                        <w:color w:val="000000"/>
                                        <w:sz w:val="20"/>
                                        <w:vertAlign w:val="baseline"/>
                                      </w:rPr>
                                      <w:t xml:space="preserve">, revisar el video que aparece en 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https://www.youtube.com/watch?v=cLgS23sdvEQ</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1"/>
                                        <w:i w:val="0"/>
                                        <w:smallCaps w:val="0"/>
                                        <w:strike w:val="0"/>
                                        <w:color w:val="000000"/>
                                        <w:sz w:val="20"/>
                                        <w:vertAlign w:val="baseline"/>
                                      </w:rPr>
                                      <w:t xml:space="preserve">Documentos de embarque</w:t>
                                    </w:r>
                                    <w:r w:rsidDel="00000000" w:rsidR="00000000" w:rsidRPr="00000000">
                                      <w:rPr>
                                        <w:rFonts w:ascii="Arial" w:cs="Arial" w:eastAsia="Arial" w:hAnsi="Arial"/>
                                        <w:b w:val="0"/>
                                        <w:i w:val="0"/>
                                        <w:smallCaps w:val="0"/>
                                        <w:strike w:val="0"/>
                                        <w:color w:val="000000"/>
                                        <w:sz w:val="20"/>
                                        <w:vertAlign w:val="baseline"/>
                                      </w:rPr>
                                      <w:t xml:space="preserve"> requeridos en Latinoamerica:</w:t>
                                    </w:r>
                                  </w:p>
                                  <w:p w:rsidR="00000000" w:rsidDel="00000000" w:rsidP="00000000" w:rsidRDefault="00000000" w:rsidRPr="00000000">
                                    <w:pPr>
                                      <w:spacing w:after="0" w:before="0" w:line="275.00000953674316"/>
                                      <w:ind w:left="0" w:right="0" w:firstLine="708.0000305175781"/>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https://comercioexterior.la/broker-internacional/documentos-de-embarque/</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140" name="Shape 140"/>
                                <pic:cNvPicPr preferRelativeResize="0"/>
                              </pic:nvPicPr>
                              <pic:blipFill rotWithShape="1">
                                <a:blip r:embed="rId24">
                                  <a:alphaModFix/>
                                </a:blip>
                                <a:srcRect b="0" l="0" r="0" t="0"/>
                                <a:stretch/>
                              </pic:blipFill>
                              <pic:spPr>
                                <a:xfrm>
                                  <a:off x="466725" y="28575"/>
                                  <a:ext cx="963295" cy="96329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165100</wp:posOffset>
                </wp:positionV>
                <wp:extent cx="5743575" cy="1323975"/>
                <wp:effectExtent b="0" l="0" r="0" t="0"/>
                <wp:wrapNone/>
                <wp:docPr id="479"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161">
      <w:pPr>
        <w:ind w:left="426" w:firstLine="0"/>
        <w:jc w:val="both"/>
        <w:rPr>
          <w:sz w:val="20"/>
          <w:szCs w:val="20"/>
        </w:rPr>
      </w:pPr>
      <w:r w:rsidDel="00000000" w:rsidR="00000000" w:rsidRPr="00000000">
        <w:rPr>
          <w:rtl w:val="0"/>
        </w:rPr>
      </w:r>
    </w:p>
    <w:p w:rsidR="00000000" w:rsidDel="00000000" w:rsidP="00000000" w:rsidRDefault="00000000" w:rsidRPr="00000000" w14:paraId="00000162">
      <w:pPr>
        <w:ind w:left="426" w:firstLine="0"/>
        <w:jc w:val="both"/>
        <w:rPr>
          <w:sz w:val="20"/>
          <w:szCs w:val="20"/>
        </w:rPr>
      </w:pPr>
      <w:r w:rsidDel="00000000" w:rsidR="00000000" w:rsidRPr="00000000">
        <w:rPr>
          <w:rtl w:val="0"/>
        </w:rPr>
      </w:r>
    </w:p>
    <w:p w:rsidR="00000000" w:rsidDel="00000000" w:rsidP="00000000" w:rsidRDefault="00000000" w:rsidRPr="00000000" w14:paraId="00000163">
      <w:pPr>
        <w:ind w:left="426" w:firstLine="0"/>
        <w:jc w:val="both"/>
        <w:rPr>
          <w:sz w:val="20"/>
          <w:szCs w:val="20"/>
        </w:rPr>
      </w:pPr>
      <w:r w:rsidDel="00000000" w:rsidR="00000000" w:rsidRPr="00000000">
        <w:rPr>
          <w:rtl w:val="0"/>
        </w:rPr>
      </w:r>
    </w:p>
    <w:p w:rsidR="00000000" w:rsidDel="00000000" w:rsidP="00000000" w:rsidRDefault="00000000" w:rsidRPr="00000000" w14:paraId="00000164">
      <w:pPr>
        <w:ind w:left="426" w:firstLine="0"/>
        <w:jc w:val="both"/>
        <w:rPr>
          <w:sz w:val="20"/>
          <w:szCs w:val="20"/>
        </w:rPr>
      </w:pPr>
      <w:r w:rsidDel="00000000" w:rsidR="00000000" w:rsidRPr="00000000">
        <w:rPr>
          <w:rtl w:val="0"/>
        </w:rPr>
      </w:r>
    </w:p>
    <w:p w:rsidR="00000000" w:rsidDel="00000000" w:rsidP="00000000" w:rsidRDefault="00000000" w:rsidRPr="00000000" w14:paraId="00000165">
      <w:pPr>
        <w:ind w:left="426" w:firstLine="0"/>
        <w:jc w:val="both"/>
        <w:rPr>
          <w:sz w:val="20"/>
          <w:szCs w:val="20"/>
        </w:rPr>
      </w:pPr>
      <w:r w:rsidDel="00000000" w:rsidR="00000000" w:rsidRPr="00000000">
        <w:rPr>
          <w:rtl w:val="0"/>
        </w:rPr>
      </w:r>
    </w:p>
    <w:p w:rsidR="00000000" w:rsidDel="00000000" w:rsidP="00000000" w:rsidRDefault="00000000" w:rsidRPr="00000000" w14:paraId="00000166">
      <w:pPr>
        <w:ind w:left="426" w:firstLine="0"/>
        <w:jc w:val="both"/>
        <w:rPr>
          <w:sz w:val="20"/>
          <w:szCs w:val="20"/>
        </w:rPr>
      </w:pPr>
      <w:r w:rsidDel="00000000" w:rsidR="00000000" w:rsidRPr="00000000">
        <w:rPr>
          <w:rtl w:val="0"/>
        </w:rPr>
      </w:r>
    </w:p>
    <w:p w:rsidR="00000000" w:rsidDel="00000000" w:rsidP="00000000" w:rsidRDefault="00000000" w:rsidRPr="00000000" w14:paraId="00000167">
      <w:pPr>
        <w:ind w:left="426" w:firstLine="0"/>
        <w:jc w:val="both"/>
        <w:rPr>
          <w:sz w:val="20"/>
          <w:szCs w:val="20"/>
        </w:rPr>
      </w:pPr>
      <w:r w:rsidDel="00000000" w:rsidR="00000000" w:rsidRPr="00000000">
        <w:rPr>
          <w:rtl w:val="0"/>
        </w:rPr>
      </w:r>
    </w:p>
    <w:p w:rsidR="00000000" w:rsidDel="00000000" w:rsidP="00000000" w:rsidRDefault="00000000" w:rsidRPr="00000000" w14:paraId="00000168">
      <w:pPr>
        <w:ind w:left="426" w:firstLine="0"/>
        <w:jc w:val="both"/>
        <w:rPr>
          <w:sz w:val="20"/>
          <w:szCs w:val="20"/>
        </w:rPr>
      </w:pPr>
      <w:r w:rsidDel="00000000" w:rsidR="00000000" w:rsidRPr="00000000">
        <w:rPr>
          <w:rtl w:val="0"/>
        </w:rPr>
      </w:r>
    </w:p>
    <w:p w:rsidR="00000000" w:rsidDel="00000000" w:rsidP="00000000" w:rsidRDefault="00000000" w:rsidRPr="00000000" w14:paraId="00000169">
      <w:pPr>
        <w:ind w:left="426" w:firstLine="0"/>
        <w:jc w:val="both"/>
        <w:rPr>
          <w:sz w:val="20"/>
          <w:szCs w:val="20"/>
        </w:rPr>
      </w:pPr>
      <w:r w:rsidDel="00000000" w:rsidR="00000000" w:rsidRPr="00000000">
        <w:rPr>
          <w:rtl w:val="0"/>
        </w:rPr>
      </w:r>
    </w:p>
    <w:p w:rsidR="00000000" w:rsidDel="00000000" w:rsidP="00000000" w:rsidRDefault="00000000" w:rsidRPr="00000000" w14:paraId="0000016A">
      <w:pPr>
        <w:ind w:left="426" w:firstLine="0"/>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88900</wp:posOffset>
                </wp:positionV>
                <wp:extent cx="5743575" cy="1323975"/>
                <wp:effectExtent b="0" l="0" r="0" t="0"/>
                <wp:wrapNone/>
                <wp:docPr id="480"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3" name="Shape 3"/>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2474213" y="3118013"/>
                              <a:chExt cx="5743575" cy="1323975"/>
                            </a:xfrm>
                          </wpg:grpSpPr>
                          <wps:wsp>
                            <wps:cNvSpPr/>
                            <wps:cNvPr id="143" name="Shape 143"/>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0" y="0"/>
                                <a:chExt cx="5743575" cy="1323975"/>
                              </a:xfrm>
                            </wpg:grpSpPr>
                            <wps:wsp>
                              <wps:cNvSpPr/>
                              <wps:cNvPr id="145" name="Shape 145"/>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sobre:</w:t>
                                    </w:r>
                                  </w:p>
                                  <w:p w:rsidR="00000000" w:rsidDel="00000000" w:rsidP="00000000" w:rsidRDefault="00000000" w:rsidRPr="00000000">
                                    <w:pPr>
                                      <w:spacing w:after="0" w:before="0" w:line="275.00000953674316"/>
                                      <w:ind w:left="72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regulación aduanera en Colombia, puede ir al material de apoyo y descargar el pdf</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3_ Decreto 390 de 2016 Regulación aduanera.pdf</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pic:pic>
                              <pic:nvPicPr>
                                <pic:cNvPr id="147" name="Shape 147"/>
                                <pic:cNvPicPr preferRelativeResize="0"/>
                              </pic:nvPicPr>
                              <pic:blipFill rotWithShape="1">
                                <a:blip r:embed="rId24">
                                  <a:alphaModFix/>
                                </a:blip>
                                <a:srcRect b="0" l="0" r="0" t="0"/>
                                <a:stretch/>
                              </pic:blipFill>
                              <pic:spPr>
                                <a:xfrm>
                                  <a:off x="95250" y="9525"/>
                                  <a:ext cx="1005205" cy="1126490"/>
                                </a:xfrm>
                                <a:prstGeom prst="rect">
                                  <a:avLst/>
                                </a:prstGeom>
                                <a:noFill/>
                                <a:ln>
                                  <a:noFill/>
                                </a:ln>
                              </pic:spPr>
                            </pic:pic>
                            <pic:pic>
                              <pic:nvPicPr>
                                <pic:cNvPr id="148" name="Shape 148"/>
                                <pic:cNvPicPr preferRelativeResize="0"/>
                              </pic:nvPicPr>
                              <pic:blipFill rotWithShape="1">
                                <a:blip r:embed="rId34">
                                  <a:alphaModFix/>
                                </a:blip>
                                <a:srcRect b="0" l="0" r="0" t="0"/>
                                <a:stretch/>
                              </pic:blipFill>
                              <pic:spPr>
                                <a:xfrm>
                                  <a:off x="4876800" y="752475"/>
                                  <a:ext cx="419100" cy="41910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88900</wp:posOffset>
                </wp:positionV>
                <wp:extent cx="5743575" cy="1323975"/>
                <wp:effectExtent b="0" l="0" r="0" t="0"/>
                <wp:wrapNone/>
                <wp:docPr id="480" name="image49.png"/>
                <a:graphic>
                  <a:graphicData uri="http://schemas.openxmlformats.org/drawingml/2006/picture">
                    <pic:pic>
                      <pic:nvPicPr>
                        <pic:cNvPr id="0" name="image49.png"/>
                        <pic:cNvPicPr preferRelativeResize="0"/>
                      </pic:nvPicPr>
                      <pic:blipFill>
                        <a:blip r:embed="rId35"/>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16C">
      <w:pPr>
        <w:jc w:val="center"/>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b w:val="1"/>
          <w:sz w:val="20"/>
          <w:szCs w:val="20"/>
        </w:rPr>
      </w:pPr>
      <w:r w:rsidDel="00000000" w:rsidR="00000000" w:rsidRPr="00000000">
        <w:rPr>
          <w:rtl w:val="0"/>
        </w:rPr>
      </w:r>
    </w:p>
    <w:p w:rsidR="00000000" w:rsidDel="00000000" w:rsidP="00000000" w:rsidRDefault="00000000" w:rsidRPr="00000000" w14:paraId="0000016F">
      <w:pPr>
        <w:jc w:val="both"/>
        <w:rPr>
          <w:b w:val="1"/>
          <w:sz w:val="20"/>
          <w:szCs w:val="20"/>
        </w:rPr>
      </w:pPr>
      <w:r w:rsidDel="00000000" w:rsidR="00000000" w:rsidRPr="00000000">
        <w:rPr>
          <w:rtl w:val="0"/>
        </w:rPr>
      </w:r>
    </w:p>
    <w:p w:rsidR="00000000" w:rsidDel="00000000" w:rsidP="00000000" w:rsidRDefault="00000000" w:rsidRPr="00000000" w14:paraId="00000170">
      <w:pPr>
        <w:jc w:val="both"/>
        <w:rPr>
          <w:b w:val="1"/>
          <w:sz w:val="20"/>
          <w:szCs w:val="20"/>
        </w:rPr>
      </w:pPr>
      <w:r w:rsidDel="00000000" w:rsidR="00000000" w:rsidRPr="00000000">
        <w:rPr>
          <w:rtl w:val="0"/>
        </w:rPr>
      </w:r>
    </w:p>
    <w:p w:rsidR="00000000" w:rsidDel="00000000" w:rsidP="00000000" w:rsidRDefault="00000000" w:rsidRPr="00000000" w14:paraId="00000171">
      <w:pPr>
        <w:jc w:val="both"/>
        <w:rPr>
          <w:b w:val="1"/>
          <w:sz w:val="20"/>
          <w:szCs w:val="20"/>
        </w:rPr>
      </w:pPr>
      <w:r w:rsidDel="00000000" w:rsidR="00000000" w:rsidRPr="00000000">
        <w:rPr>
          <w:rtl w:val="0"/>
        </w:rPr>
      </w:r>
    </w:p>
    <w:p w:rsidR="00000000" w:rsidDel="00000000" w:rsidP="00000000" w:rsidRDefault="00000000" w:rsidRPr="00000000" w14:paraId="00000172">
      <w:pPr>
        <w:jc w:val="both"/>
        <w:rPr>
          <w:b w:val="1"/>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173">
      <w:pPr>
        <w:jc w:val="both"/>
        <w:rPr>
          <w:b w:val="1"/>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74">
      <w:pPr>
        <w:jc w:val="both"/>
        <w:rPr>
          <w:b w:val="1"/>
          <w:sz w:val="20"/>
          <w:szCs w:val="20"/>
        </w:rPr>
      </w:pPr>
      <w:r w:rsidDel="00000000" w:rsidR="00000000" w:rsidRPr="00000000">
        <w:rPr>
          <w:rtl w:val="0"/>
        </w:rPr>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numPr>
          <w:ilvl w:val="1"/>
          <w:numId w:val="1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Equipos de movimentación</w:t>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En la gestión del almacén, se requiere revisar qué medios o </w:t>
      </w:r>
      <w:r w:rsidDel="00000000" w:rsidR="00000000" w:rsidRPr="00000000">
        <w:rPr>
          <w:b w:val="1"/>
          <w:i w:val="1"/>
          <w:sz w:val="20"/>
          <w:szCs w:val="20"/>
          <w:rtl w:val="0"/>
        </w:rPr>
        <w:t xml:space="preserve">equipos de manipulación</w:t>
      </w:r>
      <w:r w:rsidDel="00000000" w:rsidR="00000000" w:rsidRPr="00000000">
        <w:rPr>
          <w:sz w:val="20"/>
          <w:szCs w:val="20"/>
          <w:rtl w:val="0"/>
        </w:rPr>
        <w:t xml:space="preserve"> son necesarios para </w:t>
      </w:r>
      <w:r w:rsidDel="00000000" w:rsidR="00000000" w:rsidRPr="00000000">
        <w:rPr>
          <w:b w:val="1"/>
          <w:i w:val="1"/>
          <w:sz w:val="20"/>
          <w:szCs w:val="20"/>
          <w:rtl w:val="0"/>
        </w:rPr>
        <w:t xml:space="preserve">mover </w:t>
      </w:r>
      <w:r w:rsidDel="00000000" w:rsidR="00000000" w:rsidRPr="00000000">
        <w:rPr>
          <w:sz w:val="20"/>
          <w:szCs w:val="20"/>
          <w:rtl w:val="0"/>
        </w:rPr>
        <w:t xml:space="preserve">y trasladar mercancías dentro del almacén; mientras que los </w:t>
      </w:r>
      <w:r w:rsidDel="00000000" w:rsidR="00000000" w:rsidRPr="00000000">
        <w:rPr>
          <w:b w:val="1"/>
          <w:i w:val="1"/>
          <w:sz w:val="20"/>
          <w:szCs w:val="20"/>
          <w:rtl w:val="0"/>
        </w:rPr>
        <w:t xml:space="preserve">medios o equipos de almacenamiento</w:t>
      </w:r>
      <w:r w:rsidDel="00000000" w:rsidR="00000000" w:rsidRPr="00000000">
        <w:rPr>
          <w:sz w:val="20"/>
          <w:szCs w:val="20"/>
          <w:rtl w:val="0"/>
        </w:rPr>
        <w:t xml:space="preserve"> hacen referencia a los estantes, cajas, armarios, suelos, silos, contenedores, etc., que </w:t>
      </w:r>
      <w:r w:rsidDel="00000000" w:rsidR="00000000" w:rsidRPr="00000000">
        <w:rPr>
          <w:b w:val="1"/>
          <w:i w:val="1"/>
          <w:sz w:val="20"/>
          <w:szCs w:val="20"/>
          <w:rtl w:val="0"/>
        </w:rPr>
        <w:t xml:space="preserve">sirven para guardar</w:t>
      </w:r>
      <w:r w:rsidDel="00000000" w:rsidR="00000000" w:rsidRPr="00000000">
        <w:rPr>
          <w:sz w:val="20"/>
          <w:szCs w:val="20"/>
          <w:rtl w:val="0"/>
        </w:rPr>
        <w:t xml:space="preserve"> mercancías requeridas posteriormente.</w:t>
      </w:r>
    </w:p>
    <w:p w:rsidR="00000000" w:rsidDel="00000000" w:rsidP="00000000" w:rsidRDefault="00000000" w:rsidRPr="00000000" w14:paraId="0000017F">
      <w:pPr>
        <w:jc w:val="both"/>
        <w:rPr>
          <w:sz w:val="20"/>
          <w:szCs w:val="20"/>
        </w:rPr>
      </w:pPr>
      <w:r w:rsidDel="00000000" w:rsidR="00000000" w:rsidRPr="00000000">
        <w:rPr>
          <w:rtl w:val="0"/>
        </w:rPr>
      </w:r>
    </w:p>
    <w:p w:rsidR="00000000" w:rsidDel="00000000" w:rsidP="00000000" w:rsidRDefault="00000000" w:rsidRPr="00000000" w14:paraId="00000180">
      <w:pPr>
        <w:jc w:val="both"/>
        <w:rPr>
          <w:sz w:val="20"/>
          <w:szCs w:val="20"/>
        </w:rPr>
      </w:pPr>
      <w:r w:rsidDel="00000000" w:rsidR="00000000" w:rsidRPr="00000000">
        <w:rPr>
          <w:sz w:val="20"/>
          <w:szCs w:val="20"/>
          <w:rtl w:val="0"/>
        </w:rPr>
        <w:t xml:space="preserve">Existe un gran número de equipos de almacenamiento, pues existen diversos tipos de mercancías, lo que requiere analizar y seleccionar los más adecuados para los productos.  Incluso, se puede solicitar asesoría con el proveedor sobre nuevas tecnologías, materiales o formas de almacenar.  De igual forma, en las actividades de manipulación de mercancías se pueden utilizar sistemas manuales o automatizados, lo cual requiere recursos humanos y materiales.</w:t>
      </w:r>
    </w:p>
    <w:p w:rsidR="00000000" w:rsidDel="00000000" w:rsidP="00000000" w:rsidRDefault="00000000" w:rsidRPr="00000000" w14:paraId="00000181">
      <w:pPr>
        <w:jc w:val="both"/>
        <w:rPr>
          <w:sz w:val="20"/>
          <w:szCs w:val="20"/>
        </w:rPr>
      </w:pPr>
      <w:r w:rsidDel="00000000" w:rsidR="00000000" w:rsidRPr="00000000">
        <w:rPr>
          <w:rtl w:val="0"/>
        </w:rPr>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En aquellos sistemas manuales y de acuerdo con estándares para manejo de cargas en salud ocupacional, un operario de género masculino está en capacidad de trasladar cargas hasta de 25 kg con un recorrido máximo de 30 m, mientras que la mujer puede realizar traslados máximos de 15 kg; un mecanismo de apoyo para superar estas limitaciones y aumentar la capacidad tanto de carga como traslados son los diferentes equipos de manipulación y movimentación de cargas. Es importante tener en cuenta aspectos como rotación de productos y espacio disponible al momento de elegir.  A continuación, se presenta la clasificación general de los equipos:</w:t>
      </w:r>
    </w:p>
    <w:p w:rsidR="00000000" w:rsidDel="00000000" w:rsidP="00000000" w:rsidRDefault="00000000" w:rsidRPr="00000000" w14:paraId="00000184">
      <w:pPr>
        <w:jc w:val="both"/>
        <w:rPr>
          <w:sz w:val="20"/>
          <w:szCs w:val="20"/>
        </w:rPr>
      </w:pPr>
      <w:r w:rsidDel="00000000" w:rsidR="00000000" w:rsidRPr="00000000">
        <w:rPr>
          <w:rtl w:val="0"/>
        </w:rPr>
      </w:r>
    </w:p>
    <w:p w:rsidR="00000000" w:rsidDel="00000000" w:rsidP="00000000" w:rsidRDefault="00000000" w:rsidRPr="00000000" w14:paraId="00000185">
      <w:pPr>
        <w:jc w:val="both"/>
        <w:rPr>
          <w:sz w:val="20"/>
          <w:szCs w:val="20"/>
        </w:rPr>
      </w:pPr>
      <w:r w:rsidDel="00000000" w:rsidR="00000000" w:rsidRPr="00000000">
        <w:rPr>
          <w:rtl w:val="0"/>
        </w:rPr>
      </w:r>
    </w:p>
    <w:p w:rsidR="00000000" w:rsidDel="00000000" w:rsidP="00000000" w:rsidRDefault="00000000" w:rsidRPr="00000000" w14:paraId="00000186">
      <w:pPr>
        <w:jc w:val="both"/>
        <w:rPr>
          <w:sz w:val="20"/>
          <w:szCs w:val="20"/>
        </w:rPr>
      </w:pPr>
      <w:r w:rsidDel="00000000" w:rsidR="00000000" w:rsidRPr="00000000">
        <w:rPr>
          <w:rtl w:val="0"/>
        </w:rPr>
      </w:r>
    </w:p>
    <w:p w:rsidR="00000000" w:rsidDel="00000000" w:rsidP="00000000" w:rsidRDefault="00000000" w:rsidRPr="00000000" w14:paraId="00000187">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88">
      <w:pPr>
        <w:rPr>
          <w:i w:val="1"/>
          <w:sz w:val="20"/>
          <w:szCs w:val="20"/>
        </w:rPr>
      </w:pPr>
      <w:r w:rsidDel="00000000" w:rsidR="00000000" w:rsidRPr="00000000">
        <w:rPr>
          <w:i w:val="1"/>
          <w:sz w:val="20"/>
          <w:szCs w:val="20"/>
          <w:rtl w:val="0"/>
        </w:rPr>
        <w:t xml:space="preserve">Clasificación equipos de manipulación y movimentación</w:t>
      </w:r>
    </w:p>
    <w:p w:rsidR="00000000" w:rsidDel="00000000" w:rsidP="00000000" w:rsidRDefault="00000000" w:rsidRPr="00000000" w14:paraId="00000189">
      <w:pPr>
        <w:jc w:val="center"/>
        <w:rPr>
          <w:sz w:val="20"/>
          <w:szCs w:val="20"/>
        </w:rPr>
      </w:pPr>
      <w:r w:rsidDel="00000000" w:rsidR="00000000" w:rsidRPr="00000000">
        <w:rPr>
          <w:rtl w:val="0"/>
        </w:rPr>
      </w:r>
    </w:p>
    <w:p w:rsidR="00000000" w:rsidDel="00000000" w:rsidP="00000000" w:rsidRDefault="00000000" w:rsidRPr="00000000" w14:paraId="0000018A">
      <w:pPr>
        <w:ind w:left="709" w:firstLine="0"/>
        <w:jc w:val="both"/>
        <w:rPr>
          <w:sz w:val="20"/>
          <w:szCs w:val="20"/>
        </w:rPr>
      </w:pPr>
      <w:r w:rsidDel="00000000" w:rsidR="00000000" w:rsidRPr="00000000">
        <w:rPr>
          <w:sz w:val="20"/>
          <w:szCs w:val="20"/>
        </w:rPr>
        <mc:AlternateContent>
          <mc:Choice Requires="wpg">
            <w:drawing>
              <wp:inline distB="0" distT="0" distL="0" distR="0">
                <wp:extent cx="5353050" cy="3200400"/>
                <wp:effectExtent b="0" l="0" r="0" t="0"/>
                <wp:docPr id="484" name=""/>
                <a:graphic>
                  <a:graphicData uri="http://schemas.microsoft.com/office/word/2010/wordprocessingGroup">
                    <wpg:wgp>
                      <wpg:cNvGrpSpPr/>
                      <wpg:grpSpPr>
                        <a:xfrm>
                          <a:off x="2669475" y="2179800"/>
                          <a:ext cx="5353050" cy="3200400"/>
                          <a:chOff x="2669475" y="2179800"/>
                          <a:chExt cx="5353050" cy="3200400"/>
                        </a:xfrm>
                      </wpg:grpSpPr>
                      <wpg:grpSp>
                        <wpg:cNvGrpSpPr/>
                        <wpg:grpSpPr>
                          <a:xfrm>
                            <a:off x="2669475" y="2179800"/>
                            <a:ext cx="5353050" cy="3200400"/>
                            <a:chOff x="2669475" y="2179800"/>
                            <a:chExt cx="5353050" cy="3200400"/>
                          </a:xfrm>
                        </wpg:grpSpPr>
                        <wps:wsp>
                          <wps:cNvSpPr/>
                          <wps:cNvPr id="3" name="Shape 3"/>
                          <wps:spPr>
                            <a:xfrm>
                              <a:off x="2669475" y="2179800"/>
                              <a:ext cx="53530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69475" y="2179800"/>
                              <a:ext cx="5353050" cy="3200400"/>
                              <a:chOff x="0" y="0"/>
                              <a:chExt cx="5353050" cy="3200400"/>
                            </a:xfrm>
                          </wpg:grpSpPr>
                          <wps:wsp>
                            <wps:cNvSpPr/>
                            <wps:cNvPr id="176" name="Shape 176"/>
                            <wps:spPr>
                              <a:xfrm>
                                <a:off x="0" y="0"/>
                                <a:ext cx="53530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53050" cy="3200400"/>
                                <a:chOff x="0" y="0"/>
                                <a:chExt cx="5353050" cy="3200400"/>
                              </a:xfrm>
                            </wpg:grpSpPr>
                            <wps:wsp>
                              <wps:cNvSpPr/>
                              <wps:cNvPr id="178" name="Shape 178"/>
                              <wps:spPr>
                                <a:xfrm>
                                  <a:off x="0" y="0"/>
                                  <a:ext cx="53530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3764553" y="1347203"/>
                                  <a:ext cx="91440" cy="250744"/>
                                </a:xfrm>
                                <a:custGeom>
                                  <a:rect b="b" l="l" r="r" t="t"/>
                                  <a:pathLst>
                                    <a:path extrusionOk="0" h="120000" w="120000">
                                      <a:moveTo>
                                        <a:pt x="60000" y="0"/>
                                      </a:moveTo>
                                      <a:lnTo>
                                        <a:pt x="6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2980160" y="548987"/>
                                  <a:ext cx="830112" cy="250744"/>
                                </a:xfrm>
                                <a:custGeom>
                                  <a:rect b="b" l="l" r="r" t="t"/>
                                  <a:pathLst>
                                    <a:path extrusionOk="0" h="120000" w="120000">
                                      <a:moveTo>
                                        <a:pt x="0" y="0"/>
                                      </a:moveTo>
                                      <a:lnTo>
                                        <a:pt x="0" y="81777"/>
                                      </a:lnTo>
                                      <a:lnTo>
                                        <a:pt x="120000" y="81777"/>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2710802" y="2145420"/>
                                  <a:ext cx="91440" cy="307895"/>
                                </a:xfrm>
                                <a:custGeom>
                                  <a:rect b="b" l="l" r="r" t="t"/>
                                  <a:pathLst>
                                    <a:path extrusionOk="0" h="120000" w="120000">
                                      <a:moveTo>
                                        <a:pt x="60000" y="0"/>
                                      </a:moveTo>
                                      <a:lnTo>
                                        <a:pt x="6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2150047" y="1347203"/>
                                  <a:ext cx="606474" cy="250744"/>
                                </a:xfrm>
                                <a:custGeom>
                                  <a:rect b="b" l="l" r="r" t="t"/>
                                  <a:pathLst>
                                    <a:path extrusionOk="0" h="120000" w="120000">
                                      <a:moveTo>
                                        <a:pt x="0" y="0"/>
                                      </a:moveTo>
                                      <a:lnTo>
                                        <a:pt x="0" y="81777"/>
                                      </a:lnTo>
                                      <a:lnTo>
                                        <a:pt x="120000" y="81777"/>
                                      </a:lnTo>
                                      <a:lnTo>
                                        <a:pt x="12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1497853" y="2145420"/>
                                  <a:ext cx="91440" cy="250744"/>
                                </a:xfrm>
                                <a:custGeom>
                                  <a:rect b="b" l="l" r="r" t="t"/>
                                  <a:pathLst>
                                    <a:path extrusionOk="0" h="120000" w="120000">
                                      <a:moveTo>
                                        <a:pt x="60000" y="0"/>
                                      </a:moveTo>
                                      <a:lnTo>
                                        <a:pt x="6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1543573" y="1347203"/>
                                  <a:ext cx="606474" cy="250744"/>
                                </a:xfrm>
                                <a:custGeom>
                                  <a:rect b="b" l="l" r="r" t="t"/>
                                  <a:pathLst>
                                    <a:path extrusionOk="0" h="120000" w="120000">
                                      <a:moveTo>
                                        <a:pt x="120000" y="0"/>
                                      </a:moveTo>
                                      <a:lnTo>
                                        <a:pt x="120000" y="81777"/>
                                      </a:lnTo>
                                      <a:lnTo>
                                        <a:pt x="0" y="81777"/>
                                      </a:lnTo>
                                      <a:lnTo>
                                        <a:pt x="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2150047" y="548987"/>
                                  <a:ext cx="830112" cy="250744"/>
                                </a:xfrm>
                                <a:custGeom>
                                  <a:rect b="b" l="l" r="r" t="t"/>
                                  <a:pathLst>
                                    <a:path extrusionOk="0" h="120000" w="120000">
                                      <a:moveTo>
                                        <a:pt x="120000" y="0"/>
                                      </a:moveTo>
                                      <a:lnTo>
                                        <a:pt x="120000" y="81777"/>
                                      </a:lnTo>
                                      <a:lnTo>
                                        <a:pt x="0" y="81777"/>
                                      </a:lnTo>
                                      <a:lnTo>
                                        <a:pt x="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a:off x="2333820" y="1515"/>
                                  <a:ext cx="1292679" cy="547471"/>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2429616" y="92521"/>
                                  <a:ext cx="1292679" cy="547471"/>
                                </a:xfrm>
                                <a:prstGeom prst="roundRect">
                                  <a:avLst>
                                    <a:gd fmla="val 10000" name="adj"/>
                                  </a:avLst>
                                </a:prstGeom>
                                <a:solidFill>
                                  <a:schemeClr val="lt1">
                                    <a:alpha val="89019"/>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2445651" y="108556"/>
                                  <a:ext cx="1260609" cy="5154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EQUIPOS DE MANIPULACIÓN y MOVIMENTACIÓN</w:t>
                                    </w:r>
                                  </w:p>
                                </w:txbxContent>
                              </wps:txbx>
                              <wps:bodyPr anchorCtr="0" anchor="ctr" bIns="38100" lIns="38100" spcFirstLastPara="1" rIns="38100" wrap="square" tIns="38100">
                                <a:noAutofit/>
                              </wps:bodyPr>
                            </wps:wsp>
                            <wps:wsp>
                              <wps:cNvSpPr/>
                              <wps:cNvPr id="189" name="Shape 189"/>
                              <wps:spPr>
                                <a:xfrm>
                                  <a:off x="1718967" y="799732"/>
                                  <a:ext cx="862159" cy="547471"/>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1814763" y="890738"/>
                                  <a:ext cx="862159" cy="547471"/>
                                </a:xfrm>
                                <a:prstGeom prst="roundRect">
                                  <a:avLst>
                                    <a:gd fmla="val 10000" name="adj"/>
                                  </a:avLst>
                                </a:prstGeom>
                                <a:solidFill>
                                  <a:schemeClr val="lt1">
                                    <a:alpha val="89019"/>
                                  </a:schemeClr>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1830798" y="906773"/>
                                  <a:ext cx="830089" cy="5154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Dinámicos</w:t>
                                    </w:r>
                                  </w:p>
                                </w:txbxContent>
                              </wps:txbx>
                              <wps:bodyPr anchorCtr="0" anchor="ctr" bIns="38100" lIns="38100" spcFirstLastPara="1" rIns="38100" wrap="square" tIns="38100">
                                <a:noAutofit/>
                              </wps:bodyPr>
                            </wps:wsp>
                            <wps:wsp>
                              <wps:cNvSpPr/>
                              <wps:cNvPr id="192" name="Shape 192"/>
                              <wps:spPr>
                                <a:xfrm>
                                  <a:off x="1112493" y="1597948"/>
                                  <a:ext cx="862159" cy="54747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1208288" y="1688954"/>
                                  <a:ext cx="862159" cy="547471"/>
                                </a:xfrm>
                                <a:prstGeom prst="roundRect">
                                  <a:avLst>
                                    <a:gd fmla="val 10000" name="adj"/>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224323" y="1704989"/>
                                  <a:ext cx="830089" cy="5154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 movimiento SIN traslado</w:t>
                                    </w:r>
                                  </w:p>
                                </w:txbxContent>
                              </wps:txbx>
                              <wps:bodyPr anchorCtr="0" anchor="ctr" bIns="38100" lIns="38100" spcFirstLastPara="1" rIns="38100" wrap="square" tIns="38100">
                                <a:noAutofit/>
                              </wps:bodyPr>
                            </wps:wsp>
                            <wps:wsp>
                              <wps:cNvSpPr/>
                              <wps:cNvPr id="195" name="Shape 195"/>
                              <wps:spPr>
                                <a:xfrm>
                                  <a:off x="1015901" y="2396165"/>
                                  <a:ext cx="1055344" cy="711713"/>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1111696" y="2487170"/>
                                  <a:ext cx="1055344" cy="711713"/>
                                </a:xfrm>
                                <a:prstGeom prst="roundRect">
                                  <a:avLst>
                                    <a:gd fmla="val 10000" name="adj"/>
                                  </a:avLst>
                                </a:prstGeom>
                                <a:solidFill>
                                  <a:schemeClr val="lt1">
                                    <a:alpha val="89019"/>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1132541" y="2508015"/>
                                  <a:ext cx="1013654" cy="6700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Bandas transportadoras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Grúas aereas</w:t>
                                    </w:r>
                                  </w:p>
                                </w:txbxContent>
                              </wps:txbx>
                              <wps:bodyPr anchorCtr="0" anchor="ctr" bIns="38100" lIns="38100" spcFirstLastPara="1" rIns="38100" wrap="square" tIns="38100">
                                <a:noAutofit/>
                              </wps:bodyPr>
                            </wps:wsp>
                            <wps:wsp>
                              <wps:cNvSpPr/>
                              <wps:cNvPr id="198" name="Shape 198"/>
                              <wps:spPr>
                                <a:xfrm>
                                  <a:off x="2325442" y="1597948"/>
                                  <a:ext cx="862159" cy="54747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2421237" y="1688954"/>
                                  <a:ext cx="862159" cy="547471"/>
                                </a:xfrm>
                                <a:prstGeom prst="roundRect">
                                  <a:avLst>
                                    <a:gd fmla="val 10000" name="adj"/>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2437272" y="1704989"/>
                                  <a:ext cx="830089" cy="5154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 movimiento Y traslado</w:t>
                                    </w:r>
                                  </w:p>
                                </w:txbxContent>
                              </wps:txbx>
                              <wps:bodyPr anchorCtr="0" anchor="ctr" bIns="38100" lIns="38100" spcFirstLastPara="1" rIns="38100" wrap="square" tIns="38100">
                                <a:noAutofit/>
                              </wps:bodyPr>
                            </wps:wsp>
                            <wps:wsp>
                              <wps:cNvSpPr/>
                              <wps:cNvPr id="201" name="Shape 201"/>
                              <wps:spPr>
                                <a:xfrm>
                                  <a:off x="2262836" y="2453315"/>
                                  <a:ext cx="987371" cy="593240"/>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2358632" y="2544321"/>
                                  <a:ext cx="987371" cy="593240"/>
                                </a:xfrm>
                                <a:prstGeom prst="roundRect">
                                  <a:avLst>
                                    <a:gd fmla="val 10000" name="adj"/>
                                  </a:avLst>
                                </a:prstGeom>
                                <a:solidFill>
                                  <a:schemeClr val="lt1">
                                    <a:alpha val="89019"/>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2376007" y="2561696"/>
                                  <a:ext cx="952621" cy="5584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Carretillas</w:t>
                                    </w:r>
                                  </w:p>
                                  <w:p w:rsidR="00000000" w:rsidDel="00000000" w:rsidP="00000000" w:rsidRDefault="00000000" w:rsidRPr="00000000">
                                    <w:pPr>
                                      <w:spacing w:after="0" w:before="7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Apiladores</w:t>
                                    </w:r>
                                  </w:p>
                                </w:txbxContent>
                              </wps:txbx>
                              <wps:bodyPr anchorCtr="0" anchor="ctr" bIns="38100" lIns="38100" spcFirstLastPara="1" rIns="38100" wrap="square" tIns="38100">
                                <a:noAutofit/>
                              </wps:bodyPr>
                            </wps:wsp>
                            <wps:wsp>
                              <wps:cNvSpPr/>
                              <wps:cNvPr id="204" name="Shape 204"/>
                              <wps:spPr>
                                <a:xfrm>
                                  <a:off x="3379193" y="799732"/>
                                  <a:ext cx="862159" cy="547471"/>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3474988" y="890738"/>
                                  <a:ext cx="862159" cy="547471"/>
                                </a:xfrm>
                                <a:prstGeom prst="roundRect">
                                  <a:avLst>
                                    <a:gd fmla="val 10000" name="adj"/>
                                  </a:avLst>
                                </a:prstGeom>
                                <a:solidFill>
                                  <a:schemeClr val="lt1">
                                    <a:alpha val="89019"/>
                                  </a:schemeClr>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3491023" y="906773"/>
                                  <a:ext cx="830089" cy="5154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Estáticos</w:t>
                                    </w:r>
                                  </w:p>
                                </w:txbxContent>
                              </wps:txbx>
                              <wps:bodyPr anchorCtr="0" anchor="ctr" bIns="38100" lIns="38100" spcFirstLastPara="1" rIns="38100" wrap="square" tIns="38100">
                                <a:noAutofit/>
                              </wps:bodyPr>
                            </wps:wsp>
                            <wps:wsp>
                              <wps:cNvSpPr/>
                              <wps:cNvPr id="207" name="Shape 207"/>
                              <wps:spPr>
                                <a:xfrm>
                                  <a:off x="3379193" y="1597948"/>
                                  <a:ext cx="862159" cy="54747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3474988" y="1688954"/>
                                  <a:ext cx="862159" cy="547471"/>
                                </a:xfrm>
                                <a:prstGeom prst="roundRect">
                                  <a:avLst>
                                    <a:gd fmla="val 10000" name="adj"/>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3491023" y="1704989"/>
                                  <a:ext cx="830089" cy="5154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Sin traslado:</w:t>
                                    </w:r>
                                  </w:p>
                                  <w:p w:rsidR="00000000" w:rsidDel="00000000" w:rsidP="00000000" w:rsidRDefault="00000000" w:rsidRPr="00000000">
                                    <w:pPr>
                                      <w:spacing w:after="0" w:before="7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Silos</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5353050" cy="3200400"/>
                <wp:effectExtent b="0" l="0" r="0" t="0"/>
                <wp:docPr id="484" name="image54.png"/>
                <a:graphic>
                  <a:graphicData uri="http://schemas.openxmlformats.org/drawingml/2006/picture">
                    <pic:pic>
                      <pic:nvPicPr>
                        <pic:cNvPr id="0" name="image54.png"/>
                        <pic:cNvPicPr preferRelativeResize="0"/>
                      </pic:nvPicPr>
                      <pic:blipFill>
                        <a:blip r:embed="rId36"/>
                        <a:srcRect/>
                        <a:stretch>
                          <a:fillRect/>
                        </a:stretch>
                      </pic:blipFill>
                      <pic:spPr>
                        <a:xfrm>
                          <a:off x="0" y="0"/>
                          <a:ext cx="535305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B">
      <w:pPr>
        <w:jc w:val="both"/>
        <w:rPr>
          <w:sz w:val="20"/>
          <w:szCs w:val="20"/>
        </w:rPr>
      </w:pPr>
      <w:r w:rsidDel="00000000" w:rsidR="00000000" w:rsidRPr="00000000">
        <w:rPr>
          <w:rtl w:val="0"/>
        </w:rPr>
      </w:r>
    </w:p>
    <w:p w:rsidR="00000000" w:rsidDel="00000000" w:rsidP="00000000" w:rsidRDefault="00000000" w:rsidRPr="00000000" w14:paraId="0000018C">
      <w:pPr>
        <w:jc w:val="center"/>
        <w:rPr>
          <w:i w:val="1"/>
          <w:sz w:val="20"/>
          <w:szCs w:val="20"/>
        </w:rPr>
      </w:pP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ind w:left="284" w:firstLine="0"/>
        <w:jc w:val="both"/>
        <w:rPr>
          <w:sz w:val="20"/>
          <w:szCs w:val="20"/>
        </w:rPr>
      </w:pPr>
      <w:r w:rsidDel="00000000" w:rsidR="00000000" w:rsidRPr="00000000">
        <w:rPr>
          <w:b w:val="1"/>
          <w:sz w:val="20"/>
          <w:szCs w:val="20"/>
          <w:rtl w:val="0"/>
        </w:rPr>
        <w:t xml:space="preserve">Clasificación de equipos dinámicos sin traslado:</w:t>
      </w:r>
      <w:r w:rsidDel="00000000" w:rsidR="00000000" w:rsidRPr="00000000">
        <w:rPr>
          <w:sz w:val="20"/>
          <w:szCs w:val="20"/>
          <w:rtl w:val="0"/>
        </w:rPr>
        <w:t xml:space="preserve">  son equipos que están fijos al piso o techo de la edificación y que pueden realizar algún tipo de transporte, como aparece en el siguiente recurso.</w:t>
      </w:r>
    </w:p>
    <w:p w:rsidR="00000000" w:rsidDel="00000000" w:rsidP="00000000" w:rsidRDefault="00000000" w:rsidRPr="00000000" w14:paraId="00000190">
      <w:pPr>
        <w:ind w:left="284" w:firstLine="0"/>
        <w:jc w:val="both"/>
        <w:rPr>
          <w:sz w:val="20"/>
          <w:szCs w:val="20"/>
        </w:rPr>
      </w:pPr>
      <w:r w:rsidDel="00000000" w:rsidR="00000000" w:rsidRPr="00000000">
        <w:rPr>
          <w:rtl w:val="0"/>
        </w:rPr>
      </w:r>
    </w:p>
    <w:p w:rsidR="00000000" w:rsidDel="00000000" w:rsidP="00000000" w:rsidRDefault="00000000" w:rsidRPr="00000000" w14:paraId="00000191">
      <w:pPr>
        <w:ind w:left="284" w:firstLine="0"/>
        <w:jc w:val="both"/>
        <w:rPr>
          <w:sz w:val="20"/>
          <w:szCs w:val="20"/>
        </w:rPr>
      </w:pPr>
      <w:r w:rsidDel="00000000" w:rsidR="00000000" w:rsidRPr="00000000">
        <w:rPr>
          <w:rtl w:val="0"/>
        </w:rPr>
      </w:r>
    </w:p>
    <w:p w:rsidR="00000000" w:rsidDel="00000000" w:rsidP="00000000" w:rsidRDefault="00000000" w:rsidRPr="00000000" w14:paraId="00000192">
      <w:pPr>
        <w:ind w:left="284"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wp:posOffset>
                </wp:positionV>
                <wp:extent cx="5798100" cy="938100"/>
                <wp:effectExtent b="0" l="0" r="0" t="0"/>
                <wp:wrapNone/>
                <wp:docPr id="459" name=""/>
                <a:graphic>
                  <a:graphicData uri="http://schemas.microsoft.com/office/word/2010/wordprocessingShape">
                    <wps:wsp>
                      <wps:cNvSpPr/>
                      <wps:cNvPr id="10" name="Shape 10"/>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tipo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CF007_1.3 Clasificación de equipos dinámicos sin traslado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wp:posOffset>
                </wp:positionV>
                <wp:extent cx="5798100" cy="938100"/>
                <wp:effectExtent b="0" l="0" r="0" t="0"/>
                <wp:wrapNone/>
                <wp:docPr id="459" name="image10.png"/>
                <a:graphic>
                  <a:graphicData uri="http://schemas.openxmlformats.org/drawingml/2006/picture">
                    <pic:pic>
                      <pic:nvPicPr>
                        <pic:cNvPr id="0" name="image10.png"/>
                        <pic:cNvPicPr preferRelativeResize="0"/>
                      </pic:nvPicPr>
                      <pic:blipFill>
                        <a:blip r:embed="rId37"/>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193">
      <w:pPr>
        <w:ind w:left="284" w:firstLine="0"/>
        <w:jc w:val="both"/>
        <w:rPr>
          <w:sz w:val="20"/>
          <w:szCs w:val="20"/>
        </w:rPr>
      </w:pPr>
      <w:r w:rsidDel="00000000" w:rsidR="00000000" w:rsidRPr="00000000">
        <w:rPr>
          <w:rtl w:val="0"/>
        </w:rPr>
      </w:r>
    </w:p>
    <w:p w:rsidR="00000000" w:rsidDel="00000000" w:rsidP="00000000" w:rsidRDefault="00000000" w:rsidRPr="00000000" w14:paraId="00000194">
      <w:pPr>
        <w:ind w:left="284" w:firstLine="0"/>
        <w:jc w:val="both"/>
        <w:rPr>
          <w:sz w:val="20"/>
          <w:szCs w:val="20"/>
        </w:rPr>
      </w:pPr>
      <w:r w:rsidDel="00000000" w:rsidR="00000000" w:rsidRPr="00000000">
        <w:rPr>
          <w:rtl w:val="0"/>
        </w:rPr>
      </w:r>
    </w:p>
    <w:p w:rsidR="00000000" w:rsidDel="00000000" w:rsidP="00000000" w:rsidRDefault="00000000" w:rsidRPr="00000000" w14:paraId="00000195">
      <w:pPr>
        <w:ind w:left="284" w:firstLine="0"/>
        <w:jc w:val="both"/>
        <w:rPr>
          <w:sz w:val="20"/>
          <w:szCs w:val="20"/>
        </w:rPr>
      </w:pPr>
      <w:r w:rsidDel="00000000" w:rsidR="00000000" w:rsidRPr="00000000">
        <w:rPr>
          <w:rtl w:val="0"/>
        </w:rPr>
      </w:r>
    </w:p>
    <w:p w:rsidR="00000000" w:rsidDel="00000000" w:rsidP="00000000" w:rsidRDefault="00000000" w:rsidRPr="00000000" w14:paraId="00000196">
      <w:pPr>
        <w:jc w:val="center"/>
        <w:rPr>
          <w:b w:val="1"/>
          <w:sz w:val="20"/>
          <w:szCs w:val="20"/>
        </w:rPr>
      </w:pPr>
      <w:r w:rsidDel="00000000" w:rsidR="00000000" w:rsidRPr="00000000">
        <w:rPr>
          <w:rtl w:val="0"/>
        </w:rPr>
      </w:r>
    </w:p>
    <w:p w:rsidR="00000000" w:rsidDel="00000000" w:rsidP="00000000" w:rsidRDefault="00000000" w:rsidRPr="00000000" w14:paraId="00000197">
      <w:pPr>
        <w:jc w:val="center"/>
        <w:rPr>
          <w:b w:val="1"/>
          <w:sz w:val="20"/>
          <w:szCs w:val="20"/>
        </w:rPr>
      </w:pPr>
      <w:r w:rsidDel="00000000" w:rsidR="00000000" w:rsidRPr="00000000">
        <w:rPr>
          <w:rtl w:val="0"/>
        </w:rPr>
      </w:r>
    </w:p>
    <w:p w:rsidR="00000000" w:rsidDel="00000000" w:rsidP="00000000" w:rsidRDefault="00000000" w:rsidRPr="00000000" w14:paraId="00000198">
      <w:pPr>
        <w:jc w:val="center"/>
        <w:rPr>
          <w:b w:val="1"/>
          <w:sz w:val="20"/>
          <w:szCs w:val="20"/>
        </w:rPr>
      </w:pPr>
      <w:r w:rsidDel="00000000" w:rsidR="00000000" w:rsidRPr="00000000">
        <w:rPr>
          <w:rtl w:val="0"/>
        </w:rPr>
      </w:r>
    </w:p>
    <w:p w:rsidR="00000000" w:rsidDel="00000000" w:rsidP="00000000" w:rsidRDefault="00000000" w:rsidRPr="00000000" w14:paraId="00000199">
      <w:pPr>
        <w:jc w:val="both"/>
        <w:rPr>
          <w:sz w:val="20"/>
          <w:szCs w:val="20"/>
        </w:rPr>
      </w:pPr>
      <w:r w:rsidDel="00000000" w:rsidR="00000000" w:rsidRPr="00000000">
        <w:rPr>
          <w:rtl w:val="0"/>
        </w:rPr>
      </w:r>
    </w:p>
    <w:p w:rsidR="00000000" w:rsidDel="00000000" w:rsidP="00000000" w:rsidRDefault="00000000" w:rsidRPr="00000000" w14:paraId="0000019A">
      <w:pPr>
        <w:ind w:left="426" w:firstLine="0"/>
        <w:jc w:val="both"/>
        <w:rPr>
          <w:sz w:val="20"/>
          <w:szCs w:val="20"/>
        </w:rPr>
      </w:pPr>
      <w:r w:rsidDel="00000000" w:rsidR="00000000" w:rsidRPr="00000000">
        <w:rPr>
          <w:b w:val="1"/>
          <w:sz w:val="20"/>
          <w:szCs w:val="20"/>
          <w:rtl w:val="0"/>
        </w:rPr>
        <w:t xml:space="preserve">Dinámicos con traslado</w:t>
      </w:r>
      <w:r w:rsidDel="00000000" w:rsidR="00000000" w:rsidRPr="00000000">
        <w:rPr>
          <w:sz w:val="20"/>
          <w:szCs w:val="20"/>
          <w:rtl w:val="0"/>
        </w:rPr>
        <w:t xml:space="preserve">:  Aquellos equipos que pueden trasladar mercancías dentro del almacén. Se describen a continuación:</w:t>
      </w:r>
    </w:p>
    <w:p w:rsidR="00000000" w:rsidDel="00000000" w:rsidP="00000000" w:rsidRDefault="00000000" w:rsidRPr="00000000" w14:paraId="0000019B">
      <w:pPr>
        <w:ind w:left="426" w:firstLine="0"/>
        <w:jc w:val="both"/>
        <w:rPr>
          <w:sz w:val="20"/>
          <w:szCs w:val="20"/>
        </w:rPr>
      </w:pPr>
      <w:r w:rsidDel="00000000" w:rsidR="00000000" w:rsidRPr="00000000">
        <w:rPr>
          <w:rtl w:val="0"/>
        </w:rPr>
      </w:r>
    </w:p>
    <w:p w:rsidR="00000000" w:rsidDel="00000000" w:rsidP="00000000" w:rsidRDefault="00000000" w:rsidRPr="00000000" w14:paraId="0000019C">
      <w:pPr>
        <w:ind w:left="426" w:firstLine="0"/>
        <w:jc w:val="both"/>
        <w:rPr>
          <w:sz w:val="20"/>
          <w:szCs w:val="20"/>
        </w:rPr>
      </w:pPr>
      <w:r w:rsidDel="00000000" w:rsidR="00000000" w:rsidRPr="00000000">
        <w:rPr>
          <w:rtl w:val="0"/>
        </w:rPr>
      </w:r>
    </w:p>
    <w:p w:rsidR="00000000" w:rsidDel="00000000" w:rsidP="00000000" w:rsidRDefault="00000000" w:rsidRPr="00000000" w14:paraId="0000019D">
      <w:pPr>
        <w:ind w:left="426" w:firstLine="0"/>
        <w:jc w:val="both"/>
        <w:rPr>
          <w:sz w:val="20"/>
          <w:szCs w:val="20"/>
        </w:rPr>
      </w:pPr>
      <w:r w:rsidDel="00000000" w:rsidR="00000000" w:rsidRPr="00000000">
        <w:rPr>
          <w:rtl w:val="0"/>
        </w:rPr>
      </w:r>
    </w:p>
    <w:p w:rsidR="00000000" w:rsidDel="00000000" w:rsidP="00000000" w:rsidRDefault="00000000" w:rsidRPr="00000000" w14:paraId="0000019E">
      <w:pPr>
        <w:ind w:left="426"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5798100" cy="938100"/>
                <wp:effectExtent b="0" l="0" r="0" t="0"/>
                <wp:wrapNone/>
                <wp:docPr id="460" name=""/>
                <a:graphic>
                  <a:graphicData uri="http://schemas.microsoft.com/office/word/2010/wordprocessingShape">
                    <wps:wsp>
                      <wps:cNvSpPr/>
                      <wps:cNvPr id="11" name="Shape 11"/>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tipo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CF007_1.3 Clasificación de equipos dinámicos con traslado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5798100" cy="938100"/>
                <wp:effectExtent b="0" l="0" r="0" t="0"/>
                <wp:wrapNone/>
                <wp:docPr id="460"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19F">
      <w:pPr>
        <w:ind w:left="426" w:firstLine="0"/>
        <w:jc w:val="both"/>
        <w:rPr>
          <w:sz w:val="20"/>
          <w:szCs w:val="20"/>
        </w:rPr>
      </w:pPr>
      <w:r w:rsidDel="00000000" w:rsidR="00000000" w:rsidRPr="00000000">
        <w:rPr>
          <w:rtl w:val="0"/>
        </w:rPr>
      </w:r>
    </w:p>
    <w:p w:rsidR="00000000" w:rsidDel="00000000" w:rsidP="00000000" w:rsidRDefault="00000000" w:rsidRPr="00000000" w14:paraId="000001A0">
      <w:pPr>
        <w:ind w:left="426" w:firstLine="0"/>
        <w:jc w:val="both"/>
        <w:rPr>
          <w:sz w:val="20"/>
          <w:szCs w:val="20"/>
        </w:rPr>
      </w:pPr>
      <w:r w:rsidDel="00000000" w:rsidR="00000000" w:rsidRPr="00000000">
        <w:rPr>
          <w:rtl w:val="0"/>
        </w:rPr>
      </w:r>
    </w:p>
    <w:p w:rsidR="00000000" w:rsidDel="00000000" w:rsidP="00000000" w:rsidRDefault="00000000" w:rsidRPr="00000000" w14:paraId="000001A1">
      <w:pPr>
        <w:ind w:left="426" w:firstLine="0"/>
        <w:jc w:val="both"/>
        <w:rPr>
          <w:sz w:val="20"/>
          <w:szCs w:val="2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b w:val="1"/>
          <w:sz w:val="20"/>
          <w:szCs w:val="20"/>
          <w:rtl w:val="0"/>
        </w:rPr>
        <w:t xml:space="preserve">Estáticos</w:t>
      </w:r>
      <w:r w:rsidDel="00000000" w:rsidR="00000000" w:rsidRPr="00000000">
        <w:rPr>
          <w:sz w:val="20"/>
          <w:szCs w:val="20"/>
          <w:rtl w:val="0"/>
        </w:rPr>
        <w:t xml:space="preserve">:  Se utilizan para almacenar mercancía a granel, tienen un orificio de entrada y uno de salida.  Son muy utilizados para manejar semillas y minerales, pueden ser cilíndricos o poligonales. Los más comunes son los silos de almacenamiento.</w:t>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25400</wp:posOffset>
                </wp:positionV>
                <wp:extent cx="5772150" cy="1352550"/>
                <wp:effectExtent b="0" l="0" r="0" t="0"/>
                <wp:wrapNone/>
                <wp:docPr id="461" name=""/>
                <a:graphic>
                  <a:graphicData uri="http://schemas.microsoft.com/office/word/2010/wordprocessingShape">
                    <wps:wsp>
                      <wps:cNvSpPr/>
                      <wps:cNvPr id="12" name="Shape 12"/>
                      <wps:spPr>
                        <a:xfrm>
                          <a:off x="2474213" y="3118013"/>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00000953674316"/>
                              <w:ind w:left="1440" w:right="0" w:firstLine="4320"/>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Material de apoyo</w:t>
                            </w:r>
                          </w:p>
                          <w:p w:rsidR="00000000" w:rsidDel="00000000" w:rsidP="00000000" w:rsidRDefault="00000000" w:rsidRPr="00000000">
                            <w:pPr>
                              <w:spacing w:after="0" w:before="0" w:line="275.00000953674316"/>
                              <w:ind w:left="1440" w:right="0" w:firstLine="432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caso de ser necesario ampliar la información, ingrese a Sistemas de Biblioteca Sena: Flamarique, S. (2017). </w:t>
                            </w:r>
                            <w:r w:rsidDel="00000000" w:rsidR="00000000" w:rsidRPr="00000000">
                              <w:rPr>
                                <w:rFonts w:ascii="Arial" w:cs="Arial" w:eastAsia="Arial" w:hAnsi="Arial"/>
                                <w:b w:val="0"/>
                                <w:i w:val="1"/>
                                <w:smallCaps w:val="0"/>
                                <w:strike w:val="0"/>
                                <w:color w:val="000000"/>
                                <w:sz w:val="20"/>
                                <w:vertAlign w:val="baseline"/>
                              </w:rPr>
                              <w:t xml:space="preserve">Gestión de operaciones de almacenaje</w:t>
                            </w:r>
                            <w:r w:rsidDel="00000000" w:rsidR="00000000" w:rsidRPr="00000000">
                              <w:rPr>
                                <w:rFonts w:ascii="Arial" w:cs="Arial" w:eastAsia="Arial" w:hAnsi="Arial"/>
                                <w:b w:val="0"/>
                                <w:i w:val="0"/>
                                <w:smallCaps w:val="0"/>
                                <w:strike w:val="0"/>
                                <w:color w:val="000000"/>
                                <w:sz w:val="20"/>
                                <w:vertAlign w:val="baseline"/>
                              </w:rPr>
                              <w:t xml:space="preserve">. Marge Books. </w:t>
                            </w:r>
                            <w:r w:rsidDel="00000000" w:rsidR="00000000" w:rsidRPr="00000000">
                              <w:rPr>
                                <w:rFonts w:ascii="Arial" w:cs="Arial" w:eastAsia="Arial" w:hAnsi="Arial"/>
                                <w:b w:val="0"/>
                                <w:i w:val="0"/>
                                <w:smallCaps w:val="0"/>
                                <w:strike w:val="0"/>
                                <w:color w:val="0000ff"/>
                                <w:sz w:val="20"/>
                                <w:u w:val="single"/>
                                <w:vertAlign w:val="baseline"/>
                              </w:rPr>
                              <w:t xml:space="preserve">https://elibro-net.bdigital.sena.edu.co/es/ereader/senavirtual/43773?page=55</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25400</wp:posOffset>
                </wp:positionV>
                <wp:extent cx="5772150" cy="1352550"/>
                <wp:effectExtent b="0" l="0" r="0" t="0"/>
                <wp:wrapNone/>
                <wp:docPr id="461" name="image13.png"/>
                <a:graphic>
                  <a:graphicData uri="http://schemas.openxmlformats.org/drawingml/2006/picture">
                    <pic:pic>
                      <pic:nvPicPr>
                        <pic:cNvPr id="0" name="image13.png"/>
                        <pic:cNvPicPr preferRelativeResize="0"/>
                      </pic:nvPicPr>
                      <pic:blipFill>
                        <a:blip r:embed="rId39"/>
                        <a:srcRect/>
                        <a:stretch>
                          <a:fillRect/>
                        </a:stretch>
                      </pic:blipFill>
                      <pic:spPr>
                        <a:xfrm>
                          <a:off x="0" y="0"/>
                          <a:ext cx="5772150" cy="13525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1852929</wp:posOffset>
            </wp:positionH>
            <wp:positionV relativeFrom="paragraph">
              <wp:posOffset>59055</wp:posOffset>
            </wp:positionV>
            <wp:extent cx="1045210" cy="1171575"/>
            <wp:effectExtent b="0" l="0" r="0" t="0"/>
            <wp:wrapNone/>
            <wp:docPr id="49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45210" cy="1171575"/>
                    </a:xfrm>
                    <a:prstGeom prst="rect"/>
                    <a:ln/>
                  </pic:spPr>
                </pic:pic>
              </a:graphicData>
            </a:graphic>
          </wp:anchor>
        </w:drawing>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jc w:val="both"/>
        <w:rPr>
          <w:sz w:val="20"/>
          <w:szCs w:val="20"/>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rtl w:val="0"/>
        </w:rPr>
      </w:r>
    </w:p>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sz w:val="20"/>
          <w:szCs w:val="20"/>
        </w:rPr>
      </w:pPr>
      <w:r w:rsidDel="00000000" w:rsidR="00000000" w:rsidRPr="00000000">
        <w:rPr>
          <w:rtl w:val="0"/>
        </w:rPr>
      </w:r>
    </w:p>
    <w:p w:rsidR="00000000" w:rsidDel="00000000" w:rsidP="00000000" w:rsidRDefault="00000000" w:rsidRPr="00000000" w14:paraId="000001B1">
      <w:pPr>
        <w:jc w:val="both"/>
        <w:rPr>
          <w:sz w:val="20"/>
          <w:szCs w:val="20"/>
        </w:rPr>
      </w:pPr>
      <w:r w:rsidDel="00000000" w:rsidR="00000000" w:rsidRPr="00000000">
        <w:rPr>
          <w:rtl w:val="0"/>
        </w:rPr>
      </w:r>
    </w:p>
    <w:p w:rsidR="00000000" w:rsidDel="00000000" w:rsidP="00000000" w:rsidRDefault="00000000" w:rsidRPr="00000000" w14:paraId="000001B2">
      <w:pPr>
        <w:jc w:val="both"/>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numPr>
          <w:ilvl w:val="0"/>
          <w:numId w:val="14"/>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Sistemas de almacenamiento</w:t>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sz w:val="20"/>
          <w:szCs w:val="20"/>
          <w:rtl w:val="0"/>
        </w:rPr>
        <w:t xml:space="preserve">Así como los equipos de manipulación son importantes para trasladar las cargas y servir de complemento a los operarios, el volumen del almacén aumenta de acuerdo con las dimensiones de la infraestructura, la forma de organizarlo y el flujo de la mercancía.  Para cada sector, existen soluciones de almacenamiento diferentes, las cuales ayudan a reducir costos, aumentar la eficiencia en la operación y cumplir objetivos como:</w:t>
      </w:r>
    </w:p>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Aprovechar al máximo la capacidad del almacén.</w:t>
      </w:r>
    </w:p>
    <w:p w:rsidR="00000000" w:rsidDel="00000000" w:rsidP="00000000" w:rsidRDefault="00000000" w:rsidRPr="00000000" w14:paraId="000001B9">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Facilitar las tareas de manipulación y acceso a los objetos.</w:t>
      </w:r>
    </w:p>
    <w:p w:rsidR="00000000" w:rsidDel="00000000" w:rsidP="00000000" w:rsidRDefault="00000000" w:rsidRPr="00000000" w14:paraId="000001BA">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Mejorar el control de inventario.</w:t>
      </w:r>
    </w:p>
    <w:p w:rsidR="00000000" w:rsidDel="00000000" w:rsidP="00000000" w:rsidRDefault="00000000" w:rsidRPr="00000000" w14:paraId="000001BB">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Optimizar el uso de los recursos técnicos y humanos.</w:t>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Existen principalmente dos categorías de almacenes: manuales y automáticos.  Los </w:t>
      </w:r>
      <w:r w:rsidDel="00000000" w:rsidR="00000000" w:rsidRPr="00000000">
        <w:rPr>
          <w:b w:val="1"/>
          <w:sz w:val="20"/>
          <w:szCs w:val="20"/>
          <w:rtl w:val="0"/>
        </w:rPr>
        <w:t xml:space="preserve">manuales</w:t>
      </w:r>
      <w:r w:rsidDel="00000000" w:rsidR="00000000" w:rsidRPr="00000000">
        <w:rPr>
          <w:sz w:val="20"/>
          <w:szCs w:val="20"/>
          <w:rtl w:val="0"/>
        </w:rPr>
        <w:t xml:space="preserve"> básicamente son operados solo por el talento humano, quienes aumentan en cantidad a medida que las operaciones y movimientos son mayores; se apoyan en equipos muy sencillos, como carretillas, puente-grúa, transpalés, etc.  De otro lado, los almacenes </w:t>
      </w:r>
      <w:r w:rsidDel="00000000" w:rsidR="00000000" w:rsidRPr="00000000">
        <w:rPr>
          <w:b w:val="1"/>
          <w:sz w:val="20"/>
          <w:szCs w:val="20"/>
          <w:rtl w:val="0"/>
        </w:rPr>
        <w:t xml:space="preserve">automatizados</w:t>
      </w:r>
      <w:r w:rsidDel="00000000" w:rsidR="00000000" w:rsidRPr="00000000">
        <w:rPr>
          <w:sz w:val="20"/>
          <w:szCs w:val="20"/>
          <w:rtl w:val="0"/>
        </w:rPr>
        <w:t xml:space="preserve"> tienen mayor complejidad técnica, pues son operados por un conjunto de recursos mecánicos, dinámicos, por gravedad o eléctricos, por tanto, requieren menos personal y una mayor efectividad en los sistemas de gestión informática o de radiofrecuencia.  A continuación, se realiza la descripción de las diferentes clases de sistemas de almacenamiento:</w:t>
      </w:r>
    </w:p>
    <w:p w:rsidR="00000000" w:rsidDel="00000000" w:rsidP="00000000" w:rsidRDefault="00000000" w:rsidRPr="00000000" w14:paraId="000001BE">
      <w:pPr>
        <w:rPr>
          <w:b w:val="1"/>
          <w:sz w:val="20"/>
          <w:szCs w:val="20"/>
        </w:rPr>
      </w:pPr>
      <w:r w:rsidDel="00000000" w:rsidR="00000000" w:rsidRPr="00000000">
        <w:rPr>
          <w:rtl w:val="0"/>
        </w:rPr>
      </w:r>
    </w:p>
    <w:p w:rsidR="00000000" w:rsidDel="00000000" w:rsidP="00000000" w:rsidRDefault="00000000" w:rsidRPr="00000000" w14:paraId="000001BF">
      <w:pP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114300</wp:posOffset>
                </wp:positionV>
                <wp:extent cx="5798100" cy="938100"/>
                <wp:effectExtent b="0" l="0" r="0" t="0"/>
                <wp:wrapNone/>
                <wp:docPr id="462" name=""/>
                <a:graphic>
                  <a:graphicData uri="http://schemas.microsoft.com/office/word/2010/wordprocessingShape">
                    <wps:wsp>
                      <wps:cNvSpPr/>
                      <wps:cNvPr id="13" name="Shape 13"/>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	</w:t>
                            </w:r>
                            <w:r w:rsidDel="00000000" w:rsidR="00000000" w:rsidRPr="00000000">
                              <w:rPr>
                                <w:rFonts w:ascii="Arial" w:cs="Arial" w:eastAsia="Arial" w:hAnsi="Arial"/>
                                <w:b w:val="0"/>
                                <w:i w:val="0"/>
                                <w:smallCaps w:val="0"/>
                                <w:strike w:val="0"/>
                                <w:color w:val="ffffff"/>
                                <w:sz w:val="28"/>
                                <w:vertAlign w:val="baseline"/>
                              </w:rPr>
                              <w:t xml:space="preserve">Slider Transición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CF007_1.3 Clasificación de sistemas de almacenamiento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114300</wp:posOffset>
                </wp:positionV>
                <wp:extent cx="5798100" cy="938100"/>
                <wp:effectExtent b="0" l="0" r="0" t="0"/>
                <wp:wrapNone/>
                <wp:docPr id="462"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jc w:val="center"/>
        <w:rPr>
          <w:sz w:val="20"/>
          <w:szCs w:val="20"/>
        </w:rPr>
      </w:pPr>
      <w:r w:rsidDel="00000000" w:rsidR="00000000" w:rsidRPr="00000000">
        <w:rPr>
          <w:rtl w:val="0"/>
        </w:rPr>
      </w:r>
    </w:p>
    <w:p w:rsidR="00000000" w:rsidDel="00000000" w:rsidP="00000000" w:rsidRDefault="00000000" w:rsidRPr="00000000" w14:paraId="000001C2">
      <w:pPr>
        <w:jc w:val="center"/>
        <w:rPr>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jc w:val="center"/>
        <w:rPr>
          <w:sz w:val="20"/>
          <w:szCs w:val="20"/>
        </w:rPr>
      </w:pPr>
      <w:r w:rsidDel="00000000" w:rsidR="00000000" w:rsidRPr="00000000">
        <w:rPr>
          <w:i w:val="1"/>
          <w:sz w:val="18"/>
          <w:szCs w:val="18"/>
          <w:rtl w:val="0"/>
        </w:rPr>
        <w:t xml:space="preserve">Nota:  Características Sistemas de Almacenamiento.  Fuente: Propia SENA 2021</w:t>
      </w:r>
      <w:r w:rsidDel="00000000" w:rsidR="00000000" w:rsidRPr="00000000">
        <w:rPr>
          <w:rtl w:val="0"/>
        </w:rPr>
      </w:r>
    </w:p>
    <w:p w:rsidR="00000000" w:rsidDel="00000000" w:rsidP="00000000" w:rsidRDefault="00000000" w:rsidRPr="00000000" w14:paraId="000001C5">
      <w:pPr>
        <w:jc w:val="both"/>
        <w:rPr>
          <w:sz w:val="20"/>
          <w:szCs w:val="20"/>
        </w:rPr>
      </w:pPr>
      <w:r w:rsidDel="00000000" w:rsidR="00000000" w:rsidRPr="00000000">
        <w:rPr>
          <w:rtl w:val="0"/>
        </w:rPr>
      </w:r>
    </w:p>
    <w:p w:rsidR="00000000" w:rsidDel="00000000" w:rsidP="00000000" w:rsidRDefault="00000000" w:rsidRPr="00000000" w14:paraId="000001C6">
      <w:pPr>
        <w:jc w:val="both"/>
        <w:rPr>
          <w:b w:val="1"/>
          <w:sz w:val="20"/>
          <w:szCs w:val="20"/>
        </w:rPr>
      </w:pPr>
      <w:r w:rsidDel="00000000" w:rsidR="00000000" w:rsidRPr="00000000">
        <w:rPr>
          <w:rtl w:val="0"/>
        </w:rPr>
      </w:r>
    </w:p>
    <w:p w:rsidR="00000000" w:rsidDel="00000000" w:rsidP="00000000" w:rsidRDefault="00000000" w:rsidRPr="00000000" w14:paraId="000001C7">
      <w:pPr>
        <w:jc w:val="both"/>
        <w:rPr>
          <w:b w:val="1"/>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63500</wp:posOffset>
                </wp:positionV>
                <wp:extent cx="6115050" cy="1728166"/>
                <wp:effectExtent b="0" l="0" r="0" t="0"/>
                <wp:wrapNone/>
                <wp:docPr id="458" name=""/>
                <a:graphic>
                  <a:graphicData uri="http://schemas.microsoft.com/office/word/2010/wordprocessingGroup">
                    <wpg:wgp>
                      <wpg:cNvGrpSpPr/>
                      <wpg:grpSpPr>
                        <a:xfrm>
                          <a:off x="2288475" y="3127538"/>
                          <a:ext cx="6115050" cy="1728166"/>
                          <a:chOff x="2288475" y="3127538"/>
                          <a:chExt cx="6115050" cy="1304925"/>
                        </a:xfrm>
                      </wpg:grpSpPr>
                      <wpg:grpSp>
                        <wpg:cNvGrpSpPr/>
                        <wpg:grpSpPr>
                          <a:xfrm>
                            <a:off x="2288475" y="3127538"/>
                            <a:ext cx="6115050" cy="1304925"/>
                            <a:chOff x="2288475" y="3127538"/>
                            <a:chExt cx="6115050" cy="1304925"/>
                          </a:xfrm>
                        </wpg:grpSpPr>
                        <wps:wsp>
                          <wps:cNvSpPr/>
                          <wps:cNvPr id="3" name="Shape 3"/>
                          <wps:spPr>
                            <a:xfrm>
                              <a:off x="2288475" y="3127538"/>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3127538"/>
                              <a:ext cx="6115050" cy="1304925"/>
                              <a:chOff x="2288475" y="3127538"/>
                              <a:chExt cx="6115050" cy="1304925"/>
                            </a:xfrm>
                          </wpg:grpSpPr>
                          <wps:wsp>
                            <wps:cNvSpPr/>
                            <wps:cNvPr id="5" name="Shape 5"/>
                            <wps:spPr>
                              <a:xfrm>
                                <a:off x="2288475" y="3127538"/>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3127538"/>
                                <a:ext cx="6115050" cy="1304925"/>
                                <a:chOff x="0" y="0"/>
                                <a:chExt cx="6115050" cy="1304925"/>
                              </a:xfrm>
                            </wpg:grpSpPr>
                            <wps:wsp>
                              <wps:cNvSpPr/>
                              <wps:cNvPr id="7" name="Shape 7"/>
                              <wps:spPr>
                                <a:xfrm>
                                  <a:off x="0" y="0"/>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6115050" cy="130492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Material de apoyo</w:t>
                                    </w:r>
                                  </w:p>
                                  <w:p w:rsidR="00000000" w:rsidDel="00000000" w:rsidP="00000000" w:rsidRDefault="00000000" w:rsidRPr="00000000">
                                    <w:pPr>
                                      <w:spacing w:after="0" w:before="0" w:line="275.00000953674316"/>
                                      <w:ind w:left="1440" w:right="0" w:firstLine="432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caso de ser necesario ampliar la información, ingrese a Sistemas de Biblioteca Sena:</w:t>
                                    </w:r>
                                  </w:p>
                                  <w:p w:rsidR="00000000" w:rsidDel="00000000" w:rsidP="00000000" w:rsidRDefault="00000000" w:rsidRPr="00000000">
                                    <w:pPr>
                                      <w:spacing w:after="0" w:before="0" w:line="274.9999237060547"/>
                                      <w:ind w:left="1440" w:right="0" w:firstLine="432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Flamarique, S. (2017). </w:t>
                                    </w:r>
                                    <w:r w:rsidDel="00000000" w:rsidR="00000000" w:rsidRPr="00000000">
                                      <w:rPr>
                                        <w:rFonts w:ascii="Arial" w:cs="Arial" w:eastAsia="Arial" w:hAnsi="Arial"/>
                                        <w:b w:val="0"/>
                                        <w:i w:val="1"/>
                                        <w:smallCaps w:val="0"/>
                                        <w:strike w:val="0"/>
                                        <w:color w:val="000000"/>
                                        <w:sz w:val="20"/>
                                        <w:vertAlign w:val="baseline"/>
                                      </w:rPr>
                                      <w:t xml:space="preserve">Gestión de operaciones de almacenaje</w:t>
                                    </w:r>
                                    <w:r w:rsidDel="00000000" w:rsidR="00000000" w:rsidRPr="00000000">
                                      <w:rPr>
                                        <w:rFonts w:ascii="Arial" w:cs="Arial" w:eastAsia="Arial" w:hAnsi="Arial"/>
                                        <w:b w:val="0"/>
                                        <w:i w:val="0"/>
                                        <w:smallCaps w:val="0"/>
                                        <w:strike w:val="0"/>
                                        <w:color w:val="000000"/>
                                        <w:sz w:val="20"/>
                                        <w:vertAlign w:val="baseline"/>
                                      </w:rPr>
                                      <w:t xml:space="preserve">. Marge Books. </w:t>
                                    </w:r>
                                  </w:p>
                                  <w:p w:rsidR="00000000" w:rsidDel="00000000" w:rsidP="00000000" w:rsidRDefault="00000000" w:rsidRPr="00000000">
                                    <w:pPr>
                                      <w:spacing w:after="0" w:before="0" w:line="274.9999237060547"/>
                                      <w:ind w:left="1440" w:right="0" w:firstLine="432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https://elibro-net.bdigital.sena.edu.co/es/ereader/senavirtual/43773?page=41</w:t>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9" name="Shape 9"/>
                                <pic:cNvPicPr preferRelativeResize="0"/>
                              </pic:nvPicPr>
                              <pic:blipFill rotWithShape="1">
                                <a:blip r:embed="rId24">
                                  <a:alphaModFix/>
                                </a:blip>
                                <a:srcRect b="0" l="0" r="0" t="0"/>
                                <a:stretch/>
                              </pic:blipFill>
                              <pic:spPr>
                                <a:xfrm>
                                  <a:off x="228600" y="104775"/>
                                  <a:ext cx="1045210" cy="117157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63500</wp:posOffset>
                </wp:positionV>
                <wp:extent cx="6115050" cy="1728166"/>
                <wp:effectExtent b="0" l="0" r="0" t="0"/>
                <wp:wrapNone/>
                <wp:docPr id="458" name="image9.png"/>
                <a:graphic>
                  <a:graphicData uri="http://schemas.openxmlformats.org/drawingml/2006/picture">
                    <pic:pic>
                      <pic:nvPicPr>
                        <pic:cNvPr id="0" name="image9.png"/>
                        <pic:cNvPicPr preferRelativeResize="0"/>
                      </pic:nvPicPr>
                      <pic:blipFill>
                        <a:blip r:embed="rId41"/>
                        <a:srcRect/>
                        <a:stretch>
                          <a:fillRect/>
                        </a:stretch>
                      </pic:blipFill>
                      <pic:spPr>
                        <a:xfrm>
                          <a:off x="0" y="0"/>
                          <a:ext cx="6115050" cy="1728166"/>
                        </a:xfrm>
                        <a:prstGeom prst="rect"/>
                        <a:ln/>
                      </pic:spPr>
                    </pic:pic>
                  </a:graphicData>
                </a:graphic>
              </wp:anchor>
            </w:drawing>
          </mc:Fallback>
        </mc:AlternateContent>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jc w:val="both"/>
        <w:rPr>
          <w:b w:val="1"/>
          <w:sz w:val="20"/>
          <w:szCs w:val="20"/>
        </w:rPr>
      </w:pPr>
      <w:r w:rsidDel="00000000" w:rsidR="00000000" w:rsidRPr="00000000">
        <w:rPr>
          <w:b w:val="1"/>
          <w:sz w:val="20"/>
          <w:szCs w:val="20"/>
          <w:rtl w:val="0"/>
        </w:rPr>
        <w:t xml:space="preserve">1.4. Sistemas de información</w:t>
      </w:r>
    </w:p>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jc w:val="both"/>
        <w:rPr>
          <w:sz w:val="20"/>
          <w:szCs w:val="20"/>
        </w:rPr>
      </w:pPr>
      <w:r w:rsidDel="00000000" w:rsidR="00000000" w:rsidRPr="00000000">
        <w:rPr>
          <w:sz w:val="20"/>
          <w:szCs w:val="20"/>
          <w:rtl w:val="0"/>
        </w:rPr>
        <w:t xml:space="preserve">Los sistemas de información gestionan aquellas actividades desarrolladas dentro del almacén cuya finalidad es apoyar la gestión física de la mercancía desde que ingresa al almacén hasta que sale en los centros de almacenamiento o distribución, e incluso hacer seguimiento a las devoluciones e inconsistencias; algunos de ellos son:</w:t>
      </w:r>
    </w:p>
    <w:p w:rsidR="00000000" w:rsidDel="00000000" w:rsidP="00000000" w:rsidRDefault="00000000" w:rsidRPr="00000000" w14:paraId="000001D5">
      <w:pPr>
        <w:ind w:left="426" w:firstLine="0"/>
        <w:jc w:val="both"/>
        <w:rPr>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98100" cy="938100"/>
                <wp:effectExtent b="0" l="0" r="0" t="0"/>
                <wp:wrapNone/>
                <wp:docPr id="466" name=""/>
                <a:graphic>
                  <a:graphicData uri="http://schemas.microsoft.com/office/word/2010/wordprocessingShape">
                    <wps:wsp>
                      <wps:cNvSpPr/>
                      <wps:cNvPr id="29" name="Shape 29"/>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DI_CF007_1.4 Sistemas de 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98100" cy="938100"/>
                <wp:effectExtent b="0" l="0" r="0" t="0"/>
                <wp:wrapNone/>
                <wp:docPr id="466" name="image18.png"/>
                <a:graphic>
                  <a:graphicData uri="http://schemas.openxmlformats.org/drawingml/2006/picture">
                    <pic:pic>
                      <pic:nvPicPr>
                        <pic:cNvPr id="0" name="image18.png"/>
                        <pic:cNvPicPr preferRelativeResize="0"/>
                      </pic:nvPicPr>
                      <pic:blipFill>
                        <a:blip r:embed="rId42"/>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1D7">
      <w:pPr>
        <w:ind w:left="426" w:firstLine="0"/>
        <w:jc w:val="center"/>
        <w:rPr>
          <w:b w:val="1"/>
          <w:sz w:val="20"/>
          <w:szCs w:val="20"/>
        </w:rPr>
      </w:pPr>
      <w:r w:rsidDel="00000000" w:rsidR="00000000" w:rsidRPr="00000000">
        <w:rPr>
          <w:rtl w:val="0"/>
        </w:rPr>
      </w:r>
    </w:p>
    <w:p w:rsidR="00000000" w:rsidDel="00000000" w:rsidP="00000000" w:rsidRDefault="00000000" w:rsidRPr="00000000" w14:paraId="000001D8">
      <w:pPr>
        <w:ind w:left="426" w:firstLine="0"/>
        <w:jc w:val="center"/>
        <w:rPr>
          <w:b w:val="1"/>
          <w:sz w:val="20"/>
          <w:szCs w:val="20"/>
        </w:rPr>
      </w:pPr>
      <w:r w:rsidDel="00000000" w:rsidR="00000000" w:rsidRPr="00000000">
        <w:rPr>
          <w:rtl w:val="0"/>
        </w:rPr>
      </w:r>
    </w:p>
    <w:p w:rsidR="00000000" w:rsidDel="00000000" w:rsidP="00000000" w:rsidRDefault="00000000" w:rsidRPr="00000000" w14:paraId="000001D9">
      <w:pPr>
        <w:ind w:left="426" w:firstLine="0"/>
        <w:jc w:val="center"/>
        <w:rPr>
          <w:b w:val="1"/>
          <w:sz w:val="20"/>
          <w:szCs w:val="20"/>
        </w:rPr>
      </w:pPr>
      <w:r w:rsidDel="00000000" w:rsidR="00000000" w:rsidRPr="00000000">
        <w:rPr>
          <w:rtl w:val="0"/>
        </w:rPr>
      </w:r>
    </w:p>
    <w:p w:rsidR="00000000" w:rsidDel="00000000" w:rsidP="00000000" w:rsidRDefault="00000000" w:rsidRPr="00000000" w14:paraId="000001DA">
      <w:pPr>
        <w:ind w:left="426" w:firstLine="0"/>
        <w:jc w:val="center"/>
        <w:rPr>
          <w:b w:val="1"/>
          <w:sz w:val="20"/>
          <w:szCs w:val="20"/>
        </w:rPr>
      </w:pPr>
      <w:r w:rsidDel="00000000" w:rsidR="00000000" w:rsidRPr="00000000">
        <w:rPr>
          <w:rtl w:val="0"/>
        </w:rPr>
      </w:r>
    </w:p>
    <w:p w:rsidR="00000000" w:rsidDel="00000000" w:rsidP="00000000" w:rsidRDefault="00000000" w:rsidRPr="00000000" w14:paraId="000001DB">
      <w:pPr>
        <w:ind w:left="426" w:firstLine="0"/>
        <w:jc w:val="center"/>
        <w:rPr>
          <w:b w:val="1"/>
          <w:sz w:val="20"/>
          <w:szCs w:val="20"/>
        </w:rPr>
      </w:pPr>
      <w:r w:rsidDel="00000000" w:rsidR="00000000" w:rsidRPr="00000000">
        <w:rPr>
          <w:rtl w:val="0"/>
        </w:rPr>
      </w:r>
    </w:p>
    <w:p w:rsidR="00000000" w:rsidDel="00000000" w:rsidP="00000000" w:rsidRDefault="00000000" w:rsidRPr="00000000" w14:paraId="000001DC">
      <w:pPr>
        <w:ind w:left="426" w:firstLine="0"/>
        <w:jc w:val="center"/>
        <w:rPr>
          <w:b w:val="1"/>
          <w:sz w:val="20"/>
          <w:szCs w:val="20"/>
        </w:rPr>
      </w:pPr>
      <w:r w:rsidDel="00000000" w:rsidR="00000000" w:rsidRPr="00000000">
        <w:rPr>
          <w:rtl w:val="0"/>
        </w:rPr>
      </w:r>
    </w:p>
    <w:p w:rsidR="00000000" w:rsidDel="00000000" w:rsidP="00000000" w:rsidRDefault="00000000" w:rsidRPr="00000000" w14:paraId="000001DD">
      <w:pPr>
        <w:ind w:left="426" w:firstLine="0"/>
        <w:jc w:val="center"/>
        <w:rPr>
          <w:b w:val="1"/>
          <w:sz w:val="20"/>
          <w:szCs w:val="20"/>
        </w:rPr>
      </w:pPr>
      <w:r w:rsidDel="00000000" w:rsidR="00000000" w:rsidRPr="00000000">
        <w:rPr>
          <w:rtl w:val="0"/>
        </w:rPr>
      </w:r>
    </w:p>
    <w:p w:rsidR="00000000" w:rsidDel="00000000" w:rsidP="00000000" w:rsidRDefault="00000000" w:rsidRPr="00000000" w14:paraId="000001DE">
      <w:pPr>
        <w:ind w:left="426" w:firstLine="0"/>
        <w:jc w:val="center"/>
        <w:rPr>
          <w:b w:val="1"/>
          <w:sz w:val="20"/>
          <w:szCs w:val="20"/>
        </w:rPr>
      </w:pPr>
      <w:r w:rsidDel="00000000" w:rsidR="00000000" w:rsidRPr="00000000">
        <w:rPr>
          <w:rtl w:val="0"/>
        </w:rPr>
      </w:r>
    </w:p>
    <w:p w:rsidR="00000000" w:rsidDel="00000000" w:rsidP="00000000" w:rsidRDefault="00000000" w:rsidRPr="00000000" w14:paraId="000001DF">
      <w:pPr>
        <w:ind w:left="426" w:firstLine="0"/>
        <w:jc w:val="center"/>
        <w:rPr>
          <w:b w:val="1"/>
          <w:sz w:val="20"/>
          <w:szCs w:val="20"/>
        </w:rPr>
      </w:pPr>
      <w:r w:rsidDel="00000000" w:rsidR="00000000" w:rsidRPr="00000000">
        <w:rPr>
          <w:rtl w:val="0"/>
        </w:rPr>
      </w:r>
    </w:p>
    <w:p w:rsidR="00000000" w:rsidDel="00000000" w:rsidP="00000000" w:rsidRDefault="00000000" w:rsidRPr="00000000" w14:paraId="000001E0">
      <w:pPr>
        <w:ind w:left="426" w:firstLine="0"/>
        <w:jc w:val="center"/>
        <w:rPr>
          <w:b w:val="1"/>
          <w:sz w:val="20"/>
          <w:szCs w:val="20"/>
        </w:rPr>
      </w:pPr>
      <w:r w:rsidDel="00000000" w:rsidR="00000000" w:rsidRPr="00000000">
        <w:rPr>
          <w:rtl w:val="0"/>
        </w:rPr>
      </w:r>
    </w:p>
    <w:p w:rsidR="00000000" w:rsidDel="00000000" w:rsidP="00000000" w:rsidRDefault="00000000" w:rsidRPr="00000000" w14:paraId="000001E1">
      <w:pPr>
        <w:ind w:left="426" w:firstLine="0"/>
        <w:jc w:val="center"/>
        <w:rPr>
          <w:color w:val="7f7f7f"/>
          <w:sz w:val="18"/>
          <w:szCs w:val="18"/>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6115050" cy="1304925"/>
                <wp:effectExtent b="0" l="0" r="0" t="0"/>
                <wp:wrapNone/>
                <wp:docPr id="467" name=""/>
                <a:graphic>
                  <a:graphicData uri="http://schemas.microsoft.com/office/word/2010/wordprocessingGroup">
                    <wpg:wgp>
                      <wpg:cNvGrpSpPr/>
                      <wpg:grpSpPr>
                        <a:xfrm>
                          <a:off x="2288475" y="3127538"/>
                          <a:ext cx="6115050" cy="1304925"/>
                          <a:chOff x="2288475" y="3127538"/>
                          <a:chExt cx="6115050" cy="1304925"/>
                        </a:xfrm>
                      </wpg:grpSpPr>
                      <wpg:grpSp>
                        <wpg:cNvGrpSpPr/>
                        <wpg:grpSpPr>
                          <a:xfrm>
                            <a:off x="2288475" y="3127538"/>
                            <a:ext cx="6115050" cy="1304925"/>
                            <a:chOff x="2288475" y="3127538"/>
                            <a:chExt cx="6115050" cy="1304925"/>
                          </a:xfrm>
                        </wpg:grpSpPr>
                        <wps:wsp>
                          <wps:cNvSpPr/>
                          <wps:cNvPr id="3" name="Shape 3"/>
                          <wps:spPr>
                            <a:xfrm>
                              <a:off x="2288475" y="3127538"/>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3127538"/>
                              <a:ext cx="6115050" cy="1304925"/>
                              <a:chOff x="2288475" y="3127538"/>
                              <a:chExt cx="6115050" cy="1304925"/>
                            </a:xfrm>
                          </wpg:grpSpPr>
                          <wps:wsp>
                            <wps:cNvSpPr/>
                            <wps:cNvPr id="32" name="Shape 32"/>
                            <wps:spPr>
                              <a:xfrm>
                                <a:off x="2288475" y="3127538"/>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3127538"/>
                                <a:ext cx="6115050" cy="1304925"/>
                                <a:chOff x="0" y="0"/>
                                <a:chExt cx="6115050" cy="1304925"/>
                              </a:xfrm>
                            </wpg:grpSpPr>
                            <wps:wsp>
                              <wps:cNvSpPr/>
                              <wps:cNvPr id="34" name="Shape 34"/>
                              <wps:spPr>
                                <a:xfrm>
                                  <a:off x="0" y="0"/>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0"/>
                                  <a:ext cx="6115050" cy="130492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1"/>
                                        <w:i w:val="0"/>
                                        <w:smallCaps w:val="0"/>
                                        <w:strike w:val="0"/>
                                        <w:color w:val="000000"/>
                                        <w:sz w:val="20"/>
                                        <w:u w:val="single"/>
                                        <w:vertAlign w:val="baseline"/>
                                      </w:rPr>
                                      <w:t xml:space="preserve">Material de apoyo</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ampliar la información, puede ingresar a Biblioteca virtual Sena: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Rubio, J. (2013). </w:t>
                                    </w:r>
                                    <w:r w:rsidDel="00000000" w:rsidR="00000000" w:rsidRPr="00000000">
                                      <w:rPr>
                                        <w:rFonts w:ascii="Arial" w:cs="Arial" w:eastAsia="Arial" w:hAnsi="Arial"/>
                                        <w:b w:val="0"/>
                                        <w:i w:val="1"/>
                                        <w:smallCaps w:val="0"/>
                                        <w:strike w:val="0"/>
                                        <w:color w:val="000000"/>
                                        <w:sz w:val="20"/>
                                        <w:vertAlign w:val="baseline"/>
                                      </w:rPr>
                                      <w:t xml:space="preserve">Gestión y pedido de stock</w:t>
                                    </w:r>
                                    <w:r w:rsidDel="00000000" w:rsidR="00000000" w:rsidRPr="00000000">
                                      <w:rPr>
                                        <w:rFonts w:ascii="Arial" w:cs="Arial" w:eastAsia="Arial" w:hAnsi="Arial"/>
                                        <w:b w:val="0"/>
                                        <w:i w:val="0"/>
                                        <w:smallCaps w:val="0"/>
                                        <w:strike w:val="0"/>
                                        <w:color w:val="000000"/>
                                        <w:sz w:val="20"/>
                                        <w:vertAlign w:val="baseline"/>
                                      </w:rPr>
                                      <w:t xml:space="preserve">. Ministerio de Educación y Formación Profesional de España. </w:t>
                                    </w:r>
                                    <w:r w:rsidDel="00000000" w:rsidR="00000000" w:rsidRPr="00000000">
                                      <w:rPr>
                                        <w:rFonts w:ascii="Arial" w:cs="Arial" w:eastAsia="Arial" w:hAnsi="Arial"/>
                                        <w:b w:val="0"/>
                                        <w:i w:val="0"/>
                                        <w:smallCaps w:val="0"/>
                                        <w:strike w:val="0"/>
                                        <w:color w:val="0000ff"/>
                                        <w:sz w:val="20"/>
                                        <w:u w:val="single"/>
                                        <w:vertAlign w:val="baseline"/>
                                      </w:rPr>
                                      <w:t xml:space="preserve">https://elibro-net.bdigital.sena.edu.co/es/ereader/senavirtual/49351?page=159 </w:t>
                                    </w:r>
                                  </w:p>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36" name="Shape 36"/>
                                <pic:cNvPicPr preferRelativeResize="0"/>
                              </pic:nvPicPr>
                              <pic:blipFill rotWithShape="1">
                                <a:blip r:embed="rId24">
                                  <a:alphaModFix/>
                                </a:blip>
                                <a:srcRect b="0" l="0" r="0" t="0"/>
                                <a:stretch/>
                              </pic:blipFill>
                              <pic:spPr>
                                <a:xfrm>
                                  <a:off x="228600" y="104775"/>
                                  <a:ext cx="1045210" cy="117157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6115050" cy="1304925"/>
                <wp:effectExtent b="0" l="0" r="0" t="0"/>
                <wp:wrapNone/>
                <wp:docPr id="467"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6115050" cy="1304925"/>
                        </a:xfrm>
                        <a:prstGeom prst="rect"/>
                        <a:ln/>
                      </pic:spPr>
                    </pic:pic>
                  </a:graphicData>
                </a:graphic>
              </wp:anchor>
            </w:drawing>
          </mc:Fallback>
        </mc:AlternateContent>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792" w:firstLine="0"/>
        <w:jc w:val="both"/>
        <w:rPr>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Integración de las tecnologías</w:t>
      </w:r>
    </w:p>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F4">
      <w:pPr>
        <w:rPr>
          <w:i w:val="1"/>
          <w:sz w:val="20"/>
          <w:szCs w:val="20"/>
        </w:rPr>
      </w:pPr>
      <w:r w:rsidDel="00000000" w:rsidR="00000000" w:rsidRPr="00000000">
        <w:rPr>
          <w:i w:val="1"/>
          <w:sz w:val="20"/>
          <w:szCs w:val="20"/>
          <w:rtl w:val="0"/>
        </w:rPr>
        <w:t xml:space="preserve">Integración y funcionamiento de las tecnologías en el almacén</w:t>
      </w:r>
    </w:p>
    <w:p w:rsidR="00000000" w:rsidDel="00000000" w:rsidP="00000000" w:rsidRDefault="00000000" w:rsidRPr="00000000" w14:paraId="000001F5">
      <w:pPr>
        <w:rPr>
          <w:sz w:val="20"/>
          <w:szCs w:val="20"/>
        </w:rPr>
      </w:pPr>
      <w:r w:rsidDel="00000000" w:rsidR="00000000" w:rsidRPr="00000000">
        <w:rPr>
          <w:sz w:val="20"/>
          <w:szCs w:val="20"/>
          <w:rtl w:val="0"/>
        </w:rPr>
        <w:t xml:space="preserve">Tomado de: </w:t>
      </w:r>
      <w:sdt>
        <w:sdtPr>
          <w:tag w:val="goog_rdk_9"/>
        </w:sdtPr>
        <w:sdtContent>
          <w:commentRangeStart w:id="9"/>
        </w:sdtContent>
      </w:sdt>
      <w:hyperlink r:id="rId44">
        <w:r w:rsidDel="00000000" w:rsidR="00000000" w:rsidRPr="00000000">
          <w:rPr>
            <w:color w:val="0000ff"/>
            <w:sz w:val="20"/>
            <w:szCs w:val="20"/>
            <w:u w:val="single"/>
            <w:rtl w:val="0"/>
          </w:rPr>
          <w:t xml:space="preserve">https://elibro-net.bdigital.sena.edu.co/es/ereader/senavirtual/43773?page=79</w:t>
        </w:r>
      </w:hyperlink>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170815</wp:posOffset>
            </wp:positionV>
            <wp:extent cx="3839845" cy="2276475"/>
            <wp:effectExtent b="0" l="0" r="0" t="0"/>
            <wp:wrapSquare wrapText="bothSides" distB="0" distT="0" distL="114300" distR="114300"/>
            <wp:docPr id="495" name="image4.png"/>
            <a:graphic>
              <a:graphicData uri="http://schemas.openxmlformats.org/drawingml/2006/picture">
                <pic:pic>
                  <pic:nvPicPr>
                    <pic:cNvPr id="0" name="image4.png"/>
                    <pic:cNvPicPr preferRelativeResize="0"/>
                  </pic:nvPicPr>
                  <pic:blipFill>
                    <a:blip r:embed="rId45"/>
                    <a:srcRect b="12837" l="33587" r="13032" t="30884"/>
                    <a:stretch>
                      <a:fillRect/>
                    </a:stretch>
                  </pic:blipFill>
                  <pic:spPr>
                    <a:xfrm>
                      <a:off x="0" y="0"/>
                      <a:ext cx="3839845" cy="2276475"/>
                    </a:xfrm>
                    <a:prstGeom prst="rect"/>
                    <a:ln/>
                  </pic:spPr>
                </pic:pic>
              </a:graphicData>
            </a:graphic>
          </wp:anchor>
        </w:drawing>
      </w:r>
    </w:p>
    <w:p w:rsidR="00000000" w:rsidDel="00000000" w:rsidP="00000000" w:rsidRDefault="00000000" w:rsidRPr="00000000" w14:paraId="000001F7">
      <w:pPr>
        <w:jc w:val="both"/>
        <w:rPr>
          <w:b w:val="1"/>
          <w:sz w:val="20"/>
          <w:szCs w:val="20"/>
        </w:rPr>
      </w:pPr>
      <w:r w:rsidDel="00000000" w:rsidR="00000000" w:rsidRPr="00000000">
        <w:rPr>
          <w:sz w:val="20"/>
          <w:szCs w:val="20"/>
          <w:rtl w:val="0"/>
        </w:rPr>
        <w:t xml:space="preserve">El sistema de radiofrecuencia (RFID) ha facilitado la gestión, el control y eficiencia en las operaciones del almacén; este facilita el almacenamiento y recuperación de la información (datos), apoyado en los diferentes dispositivos, como lectores de códigos de barras o infrarrojos y PDA, principalmente.  A su vez, los lectores envían los datos almacenados al </w:t>
      </w:r>
      <w:r w:rsidDel="00000000" w:rsidR="00000000" w:rsidRPr="00000000">
        <w:rPr>
          <w:i w:val="1"/>
          <w:sz w:val="20"/>
          <w:szCs w:val="20"/>
          <w:rtl w:val="0"/>
        </w:rPr>
        <w:t xml:space="preserve">software</w:t>
      </w:r>
      <w:r w:rsidDel="00000000" w:rsidR="00000000" w:rsidRPr="00000000">
        <w:rPr>
          <w:sz w:val="20"/>
          <w:szCs w:val="20"/>
          <w:rtl w:val="0"/>
        </w:rPr>
        <w:t xml:space="preserve"> específico, que alimentará la base de datos principal de la compañía, como se presenta en la imagen.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Utilidad en su aplicación:</w:t>
      </w:r>
      <w:r w:rsidDel="00000000" w:rsidR="00000000" w:rsidRPr="00000000">
        <w:drawing>
          <wp:anchor allowOverlap="1" behindDoc="1" distB="0" distT="0" distL="0" distR="0" hidden="0" layoutInCell="1" locked="0" relativeHeight="0" simplePos="0">
            <wp:simplePos x="0" y="0"/>
            <wp:positionH relativeFrom="column">
              <wp:posOffset>223520</wp:posOffset>
            </wp:positionH>
            <wp:positionV relativeFrom="paragraph">
              <wp:posOffset>-184782</wp:posOffset>
            </wp:positionV>
            <wp:extent cx="5905500" cy="2190750"/>
            <wp:effectExtent b="0" l="0" r="0" t="0"/>
            <wp:wrapNone/>
            <wp:docPr id="49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05500" cy="2190750"/>
                    </a:xfrm>
                    <a:prstGeom prst="rect"/>
                    <a:ln/>
                  </pic:spPr>
                </pic:pic>
              </a:graphicData>
            </a:graphic>
          </wp:anchor>
        </w:drawing>
      </w:r>
    </w:p>
    <w:p w:rsidR="00000000" w:rsidDel="00000000" w:rsidP="00000000" w:rsidRDefault="00000000" w:rsidRPr="00000000" w14:paraId="000001FE">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FF">
      <w:pPr>
        <w:numPr>
          <w:ilvl w:val="0"/>
          <w:numId w:val="12"/>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Mayor cantidad de datos almacenados</w:t>
      </w:r>
    </w:p>
    <w:p w:rsidR="00000000" w:rsidDel="00000000" w:rsidP="00000000" w:rsidRDefault="00000000" w:rsidRPr="00000000" w14:paraId="00000200">
      <w:pPr>
        <w:numPr>
          <w:ilvl w:val="0"/>
          <w:numId w:val="12"/>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Facilita la comunicación entre los diferentes sistemas </w:t>
      </w:r>
    </w:p>
    <w:p w:rsidR="00000000" w:rsidDel="00000000" w:rsidP="00000000" w:rsidRDefault="00000000" w:rsidRPr="00000000" w14:paraId="00000201">
      <w:pPr>
        <w:numPr>
          <w:ilvl w:val="0"/>
          <w:numId w:val="12"/>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Información en tiempo real</w:t>
      </w:r>
    </w:p>
    <w:p w:rsidR="00000000" w:rsidDel="00000000" w:rsidP="00000000" w:rsidRDefault="00000000" w:rsidRPr="00000000" w14:paraId="00000202">
      <w:pPr>
        <w:numPr>
          <w:ilvl w:val="0"/>
          <w:numId w:val="12"/>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Permite hacer cambios y seguimiento durante la cadena de suministro</w:t>
      </w:r>
    </w:p>
    <w:p w:rsidR="00000000" w:rsidDel="00000000" w:rsidP="00000000" w:rsidRDefault="00000000" w:rsidRPr="00000000" w14:paraId="00000203">
      <w:pPr>
        <w:numPr>
          <w:ilvl w:val="0"/>
          <w:numId w:val="12"/>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Mejor control a nivel de inventarios y reducción de tiempos </w:t>
      </w:r>
    </w:p>
    <w:p w:rsidR="00000000" w:rsidDel="00000000" w:rsidP="00000000" w:rsidRDefault="00000000" w:rsidRPr="00000000" w14:paraId="00000204">
      <w:pPr>
        <w:numPr>
          <w:ilvl w:val="0"/>
          <w:numId w:val="12"/>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Aporta valor en el servicio de atención al cliente (mantiene informado)</w:t>
      </w:r>
    </w:p>
    <w:p w:rsidR="00000000" w:rsidDel="00000000" w:rsidP="00000000" w:rsidRDefault="00000000" w:rsidRPr="00000000" w14:paraId="00000205">
      <w:pPr>
        <w:numPr>
          <w:ilvl w:val="0"/>
          <w:numId w:val="12"/>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Amable con el medioambiente en la reducción de papelería</w:t>
      </w:r>
    </w:p>
    <w:p w:rsidR="00000000" w:rsidDel="00000000" w:rsidP="00000000" w:rsidRDefault="00000000" w:rsidRPr="00000000" w14:paraId="0000020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D">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-850899</wp:posOffset>
                </wp:positionH>
                <wp:positionV relativeFrom="paragraph">
                  <wp:posOffset>38100</wp:posOffset>
                </wp:positionV>
                <wp:extent cx="6115050" cy="1304925"/>
                <wp:effectExtent b="0" l="0" r="0" t="0"/>
                <wp:wrapNone/>
                <wp:docPr id="463" name=""/>
                <a:graphic>
                  <a:graphicData uri="http://schemas.microsoft.com/office/word/2010/wordprocessingGroup">
                    <wpg:wgp>
                      <wpg:cNvGrpSpPr/>
                      <wpg:grpSpPr>
                        <a:xfrm>
                          <a:off x="2288475" y="3127538"/>
                          <a:ext cx="6115050" cy="1304925"/>
                          <a:chOff x="2288475" y="3127538"/>
                          <a:chExt cx="6115050" cy="1304925"/>
                        </a:xfrm>
                      </wpg:grpSpPr>
                      <wpg:grpSp>
                        <wpg:cNvGrpSpPr/>
                        <wpg:grpSpPr>
                          <a:xfrm>
                            <a:off x="2288475" y="3127538"/>
                            <a:ext cx="6115050" cy="1304925"/>
                            <a:chOff x="2288475" y="3127538"/>
                            <a:chExt cx="6115050" cy="1304925"/>
                          </a:xfrm>
                        </wpg:grpSpPr>
                        <wps:wsp>
                          <wps:cNvSpPr/>
                          <wps:cNvPr id="3" name="Shape 3"/>
                          <wps:spPr>
                            <a:xfrm>
                              <a:off x="2288475" y="3127538"/>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3127538"/>
                              <a:ext cx="6115050" cy="1304925"/>
                              <a:chOff x="2288475" y="3127538"/>
                              <a:chExt cx="6115050" cy="1304925"/>
                            </a:xfrm>
                          </wpg:grpSpPr>
                          <wps:wsp>
                            <wps:cNvSpPr/>
                            <wps:cNvPr id="16" name="Shape 16"/>
                            <wps:spPr>
                              <a:xfrm>
                                <a:off x="2288475" y="3127538"/>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3127538"/>
                                <a:ext cx="6115050" cy="1304925"/>
                                <a:chOff x="0" y="0"/>
                                <a:chExt cx="6115050" cy="1304925"/>
                              </a:xfrm>
                            </wpg:grpSpPr>
                            <wps:wsp>
                              <wps:cNvSpPr/>
                              <wps:cNvPr id="18" name="Shape 18"/>
                              <wps:spPr>
                                <a:xfrm>
                                  <a:off x="0" y="0"/>
                                  <a:ext cx="6115050" cy="13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6115050" cy="130492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1"/>
                                        <w:i w:val="0"/>
                                        <w:smallCaps w:val="0"/>
                                        <w:strike w:val="0"/>
                                        <w:color w:val="000000"/>
                                        <w:sz w:val="20"/>
                                        <w:u w:val="single"/>
                                        <w:vertAlign w:val="baseline"/>
                                      </w:rPr>
                                      <w:t xml:space="preserve">Material de apoyo</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ampliar la información, puede ingresar a Biblioteca virtual Sena: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Flamarique (2017) </w:t>
                                    </w:r>
                                    <w:r w:rsidDel="00000000" w:rsidR="00000000" w:rsidRPr="00000000">
                                      <w:rPr>
                                        <w:rFonts w:ascii="Arial" w:cs="Arial" w:eastAsia="Arial" w:hAnsi="Arial"/>
                                        <w:b w:val="0"/>
                                        <w:i w:val="0"/>
                                        <w:smallCaps w:val="0"/>
                                        <w:strike w:val="0"/>
                                        <w:color w:val="0000ff"/>
                                        <w:sz w:val="20"/>
                                        <w:u w:val="single"/>
                                        <w:vertAlign w:val="baseline"/>
                                      </w:rPr>
                                      <w:t xml:space="preserve">https://elibro-net.bdigital.sena.edu.co/es/ereader/senavirtual/43773?page=69</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20" name="Shape 20"/>
                                <pic:cNvPicPr preferRelativeResize="0"/>
                              </pic:nvPicPr>
                              <pic:blipFill rotWithShape="1">
                                <a:blip r:embed="rId24">
                                  <a:alphaModFix/>
                                </a:blip>
                                <a:srcRect b="0" l="0" r="0" t="0"/>
                                <a:stretch/>
                              </pic:blipFill>
                              <pic:spPr>
                                <a:xfrm>
                                  <a:off x="228600" y="104775"/>
                                  <a:ext cx="1045210" cy="117157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-850899</wp:posOffset>
                </wp:positionH>
                <wp:positionV relativeFrom="paragraph">
                  <wp:posOffset>38100</wp:posOffset>
                </wp:positionV>
                <wp:extent cx="6115050" cy="1304925"/>
                <wp:effectExtent b="0" l="0" r="0" t="0"/>
                <wp:wrapNone/>
                <wp:docPr id="463" name="image15.png"/>
                <a:graphic>
                  <a:graphicData uri="http://schemas.openxmlformats.org/drawingml/2006/picture">
                    <pic:pic>
                      <pic:nvPicPr>
                        <pic:cNvPr id="0" name="image15.png"/>
                        <pic:cNvPicPr preferRelativeResize="0"/>
                      </pic:nvPicPr>
                      <pic:blipFill>
                        <a:blip r:embed="rId46"/>
                        <a:srcRect/>
                        <a:stretch>
                          <a:fillRect/>
                        </a:stretch>
                      </pic:blipFill>
                      <pic:spPr>
                        <a:xfrm>
                          <a:off x="0" y="0"/>
                          <a:ext cx="6115050" cy="1304925"/>
                        </a:xfrm>
                        <a:prstGeom prst="rect"/>
                        <a:ln/>
                      </pic:spPr>
                    </pic:pic>
                  </a:graphicData>
                </a:graphic>
              </wp:anchor>
            </w:drawing>
          </mc:Fallback>
        </mc:AlternateContent>
      </w:r>
    </w:p>
    <w:p w:rsidR="00000000" w:rsidDel="00000000" w:rsidP="00000000" w:rsidRDefault="00000000" w:rsidRPr="00000000" w14:paraId="0000020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ind w:left="792" w:firstLine="0"/>
        <w:jc w:val="both"/>
        <w:rPr>
          <w:b w:val="1"/>
          <w:color w:val="000000"/>
          <w:sz w:val="20"/>
          <w:szCs w:val="20"/>
        </w:rPr>
      </w:pPr>
      <w:r w:rsidDel="00000000" w:rsidR="00000000" w:rsidRPr="00000000">
        <w:rPr>
          <w:rtl w:val="0"/>
        </w:rPr>
      </w:r>
    </w:p>
    <w:p w:rsidR="00000000" w:rsidDel="00000000" w:rsidP="00000000" w:rsidRDefault="00000000" w:rsidRPr="00000000" w14:paraId="00000218">
      <w:pPr>
        <w:numPr>
          <w:ilvl w:val="0"/>
          <w:numId w:val="3"/>
        </w:numPr>
        <w:pBdr>
          <w:top w:space="0" w:sz="0" w:val="nil"/>
          <w:left w:space="0" w:sz="0" w:val="nil"/>
          <w:bottom w:space="0" w:sz="0" w:val="nil"/>
          <w:right w:space="0" w:sz="0" w:val="nil"/>
          <w:between w:space="0" w:sz="0" w:val="nil"/>
        </w:pBdr>
        <w:ind w:left="709" w:hanging="295"/>
        <w:jc w:val="both"/>
        <w:rPr>
          <w:b w:val="1"/>
          <w:color w:val="000000"/>
          <w:sz w:val="20"/>
          <w:szCs w:val="20"/>
        </w:rPr>
      </w:pPr>
      <w:r w:rsidDel="00000000" w:rsidR="00000000" w:rsidRPr="00000000">
        <w:rPr>
          <w:b w:val="1"/>
          <w:color w:val="000000"/>
          <w:sz w:val="20"/>
          <w:szCs w:val="20"/>
          <w:rtl w:val="0"/>
        </w:rPr>
        <w:t xml:space="preserve">Generalidades bases de datos</w:t>
      </w:r>
    </w:p>
    <w:p w:rsidR="00000000" w:rsidDel="00000000" w:rsidP="00000000" w:rsidRDefault="00000000" w:rsidRPr="00000000" w14:paraId="00000219">
      <w:pPr>
        <w:ind w:left="360" w:firstLine="0"/>
        <w:jc w:val="both"/>
        <w:rPr>
          <w:b w:val="1"/>
          <w:sz w:val="20"/>
          <w:szCs w:val="20"/>
        </w:rPr>
      </w:pPr>
      <w:r w:rsidDel="00000000" w:rsidR="00000000" w:rsidRPr="00000000">
        <w:rPr>
          <w:rtl w:val="0"/>
        </w:rPr>
      </w:r>
    </w:p>
    <w:p w:rsidR="00000000" w:rsidDel="00000000" w:rsidP="00000000" w:rsidRDefault="00000000" w:rsidRPr="00000000" w14:paraId="0000021A">
      <w:pPr>
        <w:ind w:left="360" w:firstLine="0"/>
        <w:jc w:val="both"/>
        <w:rPr>
          <w:sz w:val="20"/>
          <w:szCs w:val="20"/>
        </w:rPr>
      </w:pPr>
      <w:r w:rsidDel="00000000" w:rsidR="00000000" w:rsidRPr="00000000">
        <w:rPr>
          <w:sz w:val="20"/>
          <w:szCs w:val="20"/>
          <w:rtl w:val="0"/>
        </w:rPr>
        <w:t xml:space="preserve">A lo largo de la cadena de suministro, en logística, se genera gran cantidad de información, que para este caso se denominan datos, los cuales se han multiplicado y revolucionado las tecnologías en los últimos tiempos.  En busca de una solución para el control y gestión de la información, se ha recurrido a sistemas de información que logren generar valor a los datos para la toma de decisiones. Hoy en día, se conoce como tecnología 4.0 y suministros inteligentes “Big Data”.</w:t>
      </w:r>
    </w:p>
    <w:p w:rsidR="00000000" w:rsidDel="00000000" w:rsidP="00000000" w:rsidRDefault="00000000" w:rsidRPr="00000000" w14:paraId="0000021B">
      <w:pPr>
        <w:ind w:left="360" w:firstLine="0"/>
        <w:jc w:val="both"/>
        <w:rPr>
          <w:sz w:val="20"/>
          <w:szCs w:val="20"/>
        </w:rPr>
      </w:pPr>
      <w:r w:rsidDel="00000000" w:rsidR="00000000" w:rsidRPr="00000000">
        <w:rPr>
          <w:rtl w:val="0"/>
        </w:rPr>
      </w:r>
    </w:p>
    <w:p w:rsidR="00000000" w:rsidDel="00000000" w:rsidP="00000000" w:rsidRDefault="00000000" w:rsidRPr="00000000" w14:paraId="0000021C">
      <w:pPr>
        <w:ind w:left="360" w:firstLine="0"/>
        <w:jc w:val="both"/>
        <w:rPr>
          <w:sz w:val="20"/>
          <w:szCs w:val="20"/>
        </w:rPr>
      </w:pPr>
      <w:r w:rsidDel="00000000" w:rsidR="00000000" w:rsidRPr="00000000">
        <w:rPr>
          <w:rtl w:val="0"/>
        </w:rPr>
      </w:r>
    </w:p>
    <w:p w:rsidR="00000000" w:rsidDel="00000000" w:rsidP="00000000" w:rsidRDefault="00000000" w:rsidRPr="00000000" w14:paraId="0000021D">
      <w:pPr>
        <w:ind w:firstLine="360"/>
        <w:rPr>
          <w:b w:val="1"/>
          <w:sz w:val="20"/>
          <w:szCs w:val="20"/>
        </w:rPr>
      </w:pPr>
      <w:r w:rsidDel="00000000" w:rsidR="00000000" w:rsidRPr="00000000">
        <w:rPr>
          <w:b w:val="1"/>
          <w:sz w:val="20"/>
          <w:szCs w:val="20"/>
          <w:rtl w:val="0"/>
        </w:rPr>
        <w:t xml:space="preserve">Logística 4.0</w:t>
      </w:r>
    </w:p>
    <w:p w:rsidR="00000000" w:rsidDel="00000000" w:rsidP="00000000" w:rsidRDefault="00000000" w:rsidRPr="00000000" w14:paraId="0000021E">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21F">
      <w:pPr>
        <w:ind w:left="360" w:firstLine="0"/>
        <w:jc w:val="both"/>
        <w:rPr>
          <w:sz w:val="20"/>
          <w:szCs w:val="20"/>
        </w:rPr>
      </w:pPr>
      <w:r w:rsidDel="00000000" w:rsidR="00000000" w:rsidRPr="00000000">
        <w:rPr>
          <w:sz w:val="20"/>
          <w:szCs w:val="20"/>
          <w:rtl w:val="0"/>
        </w:rPr>
        <w:t xml:space="preserve">También llamada Cuarta Revolución Industrial, donde el término </w:t>
      </w:r>
      <w:r w:rsidDel="00000000" w:rsidR="00000000" w:rsidRPr="00000000">
        <w:rPr>
          <w:b w:val="1"/>
          <w:sz w:val="20"/>
          <w:szCs w:val="20"/>
          <w:rtl w:val="0"/>
        </w:rPr>
        <w:t xml:space="preserve">4.0</w:t>
      </w:r>
      <w:r w:rsidDel="00000000" w:rsidR="00000000" w:rsidRPr="00000000">
        <w:rPr>
          <w:sz w:val="20"/>
          <w:szCs w:val="20"/>
          <w:rtl w:val="0"/>
        </w:rPr>
        <w:t xml:space="preserve"> es hablar de innovación, de una nueva forma de hacer logística, donde el uso de herramientas novedosas optimiza el desarrollo de los procesos, cadenas de suministro inteligentes (</w:t>
      </w:r>
      <w:r w:rsidDel="00000000" w:rsidR="00000000" w:rsidRPr="00000000">
        <w:rPr>
          <w:b w:val="1"/>
          <w:sz w:val="20"/>
          <w:szCs w:val="20"/>
          <w:rtl w:val="0"/>
        </w:rPr>
        <w:t xml:space="preserve">Big Data o Machine Learning).</w:t>
      </w:r>
      <w:r w:rsidDel="00000000" w:rsidR="00000000" w:rsidRPr="00000000">
        <w:rPr>
          <w:rtl w:val="0"/>
        </w:rPr>
      </w:r>
    </w:p>
    <w:p w:rsidR="00000000" w:rsidDel="00000000" w:rsidP="00000000" w:rsidRDefault="00000000" w:rsidRPr="00000000" w14:paraId="00000220">
      <w:pPr>
        <w:ind w:left="360" w:firstLine="0"/>
        <w:jc w:val="both"/>
        <w:rPr>
          <w:sz w:val="20"/>
          <w:szCs w:val="20"/>
        </w:rPr>
      </w:pPr>
      <w:r w:rsidDel="00000000" w:rsidR="00000000" w:rsidRPr="00000000">
        <w:rPr>
          <w:rtl w:val="0"/>
        </w:rPr>
      </w:r>
    </w:p>
    <w:p w:rsidR="00000000" w:rsidDel="00000000" w:rsidP="00000000" w:rsidRDefault="00000000" w:rsidRPr="00000000" w14:paraId="00000221">
      <w:pPr>
        <w:ind w:left="360" w:firstLine="0"/>
        <w:jc w:val="both"/>
        <w:rPr>
          <w:sz w:val="20"/>
          <w:szCs w:val="20"/>
        </w:rPr>
      </w:pPr>
      <w:r w:rsidDel="00000000" w:rsidR="00000000" w:rsidRPr="00000000">
        <w:rPr>
          <w:b w:val="1"/>
          <w:sz w:val="20"/>
          <w:szCs w:val="20"/>
          <w:rtl w:val="0"/>
        </w:rPr>
        <w:t xml:space="preserve">Características Tecnología 4.0</w:t>
      </w:r>
      <w:r w:rsidDel="00000000" w:rsidR="00000000" w:rsidRPr="00000000">
        <w:rPr>
          <w:sz w:val="20"/>
          <w:szCs w:val="20"/>
          <w:rtl w:val="0"/>
        </w:rPr>
        <w:t xml:space="preserve">:</w:t>
      </w:r>
    </w:p>
    <w:p w:rsidR="00000000" w:rsidDel="00000000" w:rsidP="00000000" w:rsidRDefault="00000000" w:rsidRPr="00000000" w14:paraId="00000222">
      <w:pPr>
        <w:ind w:left="360" w:firstLine="0"/>
        <w:jc w:val="both"/>
        <w:rPr>
          <w:sz w:val="20"/>
          <w:szCs w:val="20"/>
        </w:rPr>
      </w:pPr>
      <w:r w:rsidDel="00000000" w:rsidR="00000000" w:rsidRPr="00000000">
        <w:rPr>
          <w:rtl w:val="0"/>
        </w:rPr>
      </w:r>
    </w:p>
    <w:p w:rsidR="00000000" w:rsidDel="00000000" w:rsidP="00000000" w:rsidRDefault="00000000" w:rsidRPr="00000000" w14:paraId="00000223">
      <w:pPr>
        <w:numPr>
          <w:ilvl w:val="0"/>
          <w:numId w:val="13"/>
        </w:numPr>
        <w:pBdr>
          <w:top w:space="0" w:sz="0" w:val="nil"/>
          <w:left w:space="0" w:sz="0" w:val="nil"/>
          <w:bottom w:space="0" w:sz="0" w:val="nil"/>
          <w:right w:space="0" w:sz="0" w:val="nil"/>
          <w:between w:space="0" w:sz="0" w:val="nil"/>
        </w:pBdr>
        <w:shd w:fill="dbeef3" w:val="clear"/>
        <w:ind w:left="1212" w:hanging="360"/>
        <w:jc w:val="both"/>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Integración entre sistemas y herramientas para una gestión más eficiente en la cadena de suministro, como: códigos de barras, RFID (radiofrecuencia en el control de inventarios) y GPS (optimización de rutas).</w:t>
      </w:r>
    </w:p>
    <w:p w:rsidR="00000000" w:rsidDel="00000000" w:rsidP="00000000" w:rsidRDefault="00000000" w:rsidRPr="00000000" w14:paraId="00000224">
      <w:pPr>
        <w:numPr>
          <w:ilvl w:val="0"/>
          <w:numId w:val="13"/>
        </w:numPr>
        <w:pBdr>
          <w:top w:space="0" w:sz="0" w:val="nil"/>
          <w:left w:space="0" w:sz="0" w:val="nil"/>
          <w:bottom w:space="0" w:sz="0" w:val="nil"/>
          <w:right w:space="0" w:sz="0" w:val="nil"/>
          <w:between w:space="0" w:sz="0" w:val="nil"/>
        </w:pBdr>
        <w:shd w:fill="dbeef3" w:val="clear"/>
        <w:ind w:left="1212" w:hanging="360"/>
        <w:jc w:val="both"/>
        <w:rPr>
          <w:color w:val="000000"/>
          <w:sz w:val="20"/>
          <w:szCs w:val="20"/>
        </w:rPr>
      </w:pPr>
      <w:r w:rsidDel="00000000" w:rsidR="00000000" w:rsidRPr="00000000">
        <w:rPr>
          <w:color w:val="000000"/>
          <w:sz w:val="20"/>
          <w:szCs w:val="20"/>
          <w:rtl w:val="0"/>
        </w:rPr>
        <w:t xml:space="preserve">Sirve como herramienta para identificar nuevos clientes, tendencias, estrategias o ubicación del producto y centros de distribución.</w:t>
      </w:r>
    </w:p>
    <w:p w:rsidR="00000000" w:rsidDel="00000000" w:rsidP="00000000" w:rsidRDefault="00000000" w:rsidRPr="00000000" w14:paraId="00000225">
      <w:pPr>
        <w:numPr>
          <w:ilvl w:val="0"/>
          <w:numId w:val="13"/>
        </w:numPr>
        <w:pBdr>
          <w:top w:space="0" w:sz="0" w:val="nil"/>
          <w:left w:space="0" w:sz="0" w:val="nil"/>
          <w:bottom w:space="0" w:sz="0" w:val="nil"/>
          <w:right w:space="0" w:sz="0" w:val="nil"/>
          <w:between w:space="0" w:sz="0" w:val="nil"/>
        </w:pBdr>
        <w:shd w:fill="dbeef3" w:val="clear"/>
        <w:ind w:left="1212" w:hanging="360"/>
        <w:jc w:val="both"/>
        <w:rPr>
          <w:color w:val="000000"/>
          <w:sz w:val="20"/>
          <w:szCs w:val="20"/>
        </w:rPr>
      </w:pPr>
      <w:r w:rsidDel="00000000" w:rsidR="00000000" w:rsidRPr="00000000">
        <w:rPr>
          <w:color w:val="000000"/>
          <w:sz w:val="20"/>
          <w:szCs w:val="20"/>
          <w:rtl w:val="0"/>
        </w:rPr>
        <w:t xml:space="preserve">Permite la integración y uso de dispositivos masivos.</w:t>
      </w:r>
    </w:p>
    <w:p w:rsidR="00000000" w:rsidDel="00000000" w:rsidP="00000000" w:rsidRDefault="00000000" w:rsidRPr="00000000" w14:paraId="00000226">
      <w:pPr>
        <w:numPr>
          <w:ilvl w:val="0"/>
          <w:numId w:val="13"/>
        </w:numPr>
        <w:pBdr>
          <w:top w:space="0" w:sz="0" w:val="nil"/>
          <w:left w:space="0" w:sz="0" w:val="nil"/>
          <w:bottom w:space="0" w:sz="0" w:val="nil"/>
          <w:right w:space="0" w:sz="0" w:val="nil"/>
          <w:between w:space="0" w:sz="0" w:val="nil"/>
        </w:pBdr>
        <w:shd w:fill="dbeef3" w:val="clear"/>
        <w:ind w:left="1212" w:hanging="360"/>
        <w:jc w:val="both"/>
        <w:rPr>
          <w:color w:val="000000"/>
          <w:sz w:val="20"/>
          <w:szCs w:val="20"/>
        </w:rPr>
      </w:pPr>
      <w:r w:rsidDel="00000000" w:rsidR="00000000" w:rsidRPr="00000000">
        <w:rPr>
          <w:color w:val="000000"/>
          <w:sz w:val="20"/>
          <w:szCs w:val="20"/>
          <w:rtl w:val="0"/>
        </w:rPr>
        <w:t xml:space="preserve">Implementación de sensores en medios de transporte para informar la geolocalización y condiciones ambientales.</w:t>
      </w:r>
    </w:p>
    <w:p w:rsidR="00000000" w:rsidDel="00000000" w:rsidP="00000000" w:rsidRDefault="00000000" w:rsidRPr="00000000" w14:paraId="00000227">
      <w:pPr>
        <w:numPr>
          <w:ilvl w:val="0"/>
          <w:numId w:val="13"/>
        </w:numPr>
        <w:pBdr>
          <w:top w:space="0" w:sz="0" w:val="nil"/>
          <w:left w:space="0" w:sz="0" w:val="nil"/>
          <w:bottom w:space="0" w:sz="0" w:val="nil"/>
          <w:right w:space="0" w:sz="0" w:val="nil"/>
          <w:between w:space="0" w:sz="0" w:val="nil"/>
        </w:pBdr>
        <w:shd w:fill="dbeef3" w:val="clear"/>
        <w:ind w:left="1212" w:hanging="360"/>
        <w:jc w:val="both"/>
        <w:rPr>
          <w:color w:val="000000"/>
          <w:sz w:val="20"/>
          <w:szCs w:val="20"/>
        </w:rPr>
      </w:pPr>
      <w:r w:rsidDel="00000000" w:rsidR="00000000" w:rsidRPr="00000000">
        <w:rPr>
          <w:color w:val="000000"/>
          <w:sz w:val="20"/>
          <w:szCs w:val="20"/>
          <w:rtl w:val="0"/>
        </w:rPr>
        <w:t xml:space="preserve">Es uno de los principales eslabones de las compras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w:t>
      </w:r>
    </w:p>
    <w:p w:rsidR="00000000" w:rsidDel="00000000" w:rsidP="00000000" w:rsidRDefault="00000000" w:rsidRPr="00000000" w14:paraId="00000228">
      <w:pPr>
        <w:numPr>
          <w:ilvl w:val="0"/>
          <w:numId w:val="13"/>
        </w:numPr>
        <w:pBdr>
          <w:top w:space="0" w:sz="0" w:val="nil"/>
          <w:left w:space="0" w:sz="0" w:val="nil"/>
          <w:bottom w:space="0" w:sz="0" w:val="nil"/>
          <w:right w:space="0" w:sz="0" w:val="nil"/>
          <w:between w:space="0" w:sz="0" w:val="nil"/>
        </w:pBdr>
        <w:shd w:fill="dbeef3" w:val="clear"/>
        <w:ind w:left="1212" w:hanging="360"/>
        <w:jc w:val="both"/>
        <w:rPr>
          <w:color w:val="000000"/>
          <w:sz w:val="20"/>
          <w:szCs w:val="20"/>
        </w:rPr>
      </w:pPr>
      <w:r w:rsidDel="00000000" w:rsidR="00000000" w:rsidRPr="00000000">
        <w:rPr>
          <w:color w:val="000000"/>
          <w:sz w:val="20"/>
          <w:szCs w:val="20"/>
          <w:rtl w:val="0"/>
        </w:rPr>
        <w:t xml:space="preserve">Reducción de tiempos y costos para una mejor rentabilidad.</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9">
      <w:pPr>
        <w:ind w:left="851" w:firstLine="0"/>
        <w:jc w:val="both"/>
        <w:rPr>
          <w:b w:val="1"/>
          <w:sz w:val="20"/>
          <w:szCs w:val="20"/>
        </w:rPr>
      </w:pPr>
      <w:r w:rsidDel="00000000" w:rsidR="00000000" w:rsidRPr="00000000">
        <w:rPr>
          <w:rtl w:val="0"/>
        </w:rPr>
      </w:r>
    </w:p>
    <w:p w:rsidR="00000000" w:rsidDel="00000000" w:rsidP="00000000" w:rsidRDefault="00000000" w:rsidRPr="00000000" w14:paraId="0000022A">
      <w:pPr>
        <w:ind w:left="851" w:firstLine="0"/>
        <w:jc w:val="both"/>
        <w:rPr>
          <w:b w:val="1"/>
          <w:sz w:val="20"/>
          <w:szCs w:val="20"/>
        </w:rPr>
      </w:pPr>
      <w:r w:rsidDel="00000000" w:rsidR="00000000" w:rsidRPr="00000000">
        <w:rPr>
          <w:rtl w:val="0"/>
        </w:rPr>
      </w:r>
    </w:p>
    <w:p w:rsidR="00000000" w:rsidDel="00000000" w:rsidP="00000000" w:rsidRDefault="00000000" w:rsidRPr="00000000" w14:paraId="0000022B">
      <w:pPr>
        <w:ind w:left="851" w:firstLine="0"/>
        <w:jc w:val="both"/>
        <w:rPr>
          <w:b w:val="1"/>
          <w:sz w:val="20"/>
          <w:szCs w:val="20"/>
        </w:rPr>
      </w:pPr>
      <w:r w:rsidDel="00000000" w:rsidR="00000000" w:rsidRPr="00000000">
        <w:rPr>
          <w:rtl w:val="0"/>
        </w:rPr>
      </w:r>
    </w:p>
    <w:p w:rsidR="00000000" w:rsidDel="00000000" w:rsidP="00000000" w:rsidRDefault="00000000" w:rsidRPr="00000000" w14:paraId="0000022C">
      <w:pPr>
        <w:ind w:left="851" w:firstLine="0"/>
        <w:jc w:val="both"/>
        <w:rPr>
          <w:b w:val="1"/>
          <w:sz w:val="20"/>
          <w:szCs w:val="20"/>
        </w:rPr>
      </w:pPr>
      <w:r w:rsidDel="00000000" w:rsidR="00000000" w:rsidRPr="00000000">
        <w:rPr>
          <w:rtl w:val="0"/>
        </w:rPr>
      </w:r>
    </w:p>
    <w:p w:rsidR="00000000" w:rsidDel="00000000" w:rsidP="00000000" w:rsidRDefault="00000000" w:rsidRPr="00000000" w14:paraId="0000022D">
      <w:pPr>
        <w:ind w:left="851" w:firstLine="0"/>
        <w:jc w:val="both"/>
        <w:rPr>
          <w:b w:val="1"/>
          <w:sz w:val="20"/>
          <w:szCs w:val="20"/>
        </w:rPr>
      </w:pPr>
      <w:r w:rsidDel="00000000" w:rsidR="00000000" w:rsidRPr="00000000">
        <w:rPr>
          <w:rtl w:val="0"/>
        </w:rPr>
      </w:r>
    </w:p>
    <w:p w:rsidR="00000000" w:rsidDel="00000000" w:rsidP="00000000" w:rsidRDefault="00000000" w:rsidRPr="00000000" w14:paraId="0000022E">
      <w:pPr>
        <w:ind w:left="0" w:firstLine="0"/>
        <w:jc w:val="both"/>
        <w:rPr>
          <w:b w:val="1"/>
          <w:sz w:val="20"/>
          <w:szCs w:val="20"/>
        </w:rPr>
      </w:pPr>
      <w:r w:rsidDel="00000000" w:rsidR="00000000" w:rsidRPr="00000000">
        <w:rPr>
          <w:rtl w:val="0"/>
        </w:rPr>
      </w:r>
    </w:p>
    <w:p w:rsidR="00000000" w:rsidDel="00000000" w:rsidP="00000000" w:rsidRDefault="00000000" w:rsidRPr="00000000" w14:paraId="0000022F">
      <w:pPr>
        <w:ind w:left="851" w:firstLine="0"/>
        <w:jc w:val="both"/>
        <w:rPr>
          <w:b w:val="1"/>
          <w:sz w:val="20"/>
          <w:szCs w:val="20"/>
        </w:rPr>
      </w:pPr>
      <w:r w:rsidDel="00000000" w:rsidR="00000000" w:rsidRPr="00000000">
        <w:rPr>
          <w:rtl w:val="0"/>
        </w:rPr>
      </w:r>
    </w:p>
    <w:p w:rsidR="00000000" w:rsidDel="00000000" w:rsidP="00000000" w:rsidRDefault="00000000" w:rsidRPr="00000000" w14:paraId="00000230">
      <w:pPr>
        <w:ind w:left="851" w:firstLine="0"/>
        <w:jc w:val="both"/>
        <w:rPr>
          <w:sz w:val="20"/>
          <w:szCs w:val="20"/>
        </w:rPr>
      </w:pPr>
      <w:r w:rsidDel="00000000" w:rsidR="00000000" w:rsidRPr="00000000">
        <w:rPr>
          <w:b w:val="1"/>
          <w:sz w:val="20"/>
          <w:szCs w:val="20"/>
          <w:rtl w:val="0"/>
        </w:rPr>
        <w:t xml:space="preserve">Características Big Data</w:t>
      </w:r>
      <w:r w:rsidDel="00000000" w:rsidR="00000000" w:rsidRPr="00000000">
        <w:rPr>
          <w:sz w:val="20"/>
          <w:szCs w:val="20"/>
          <w:rtl w:val="0"/>
        </w:rPr>
        <w:t xml:space="preserve">:</w:t>
      </w:r>
    </w:p>
    <w:p w:rsidR="00000000" w:rsidDel="00000000" w:rsidP="00000000" w:rsidRDefault="00000000" w:rsidRPr="00000000" w14:paraId="00000231">
      <w:pPr>
        <w:ind w:left="851" w:firstLine="0"/>
        <w:jc w:val="both"/>
        <w:rPr>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284" w:firstLine="0"/>
        <w:rPr>
          <w:i w:val="1"/>
          <w:color w:val="000000"/>
          <w:sz w:val="20"/>
          <w:szCs w:val="20"/>
        </w:rPr>
      </w:pPr>
      <w:r w:rsidDel="00000000" w:rsidR="00000000" w:rsidRPr="00000000">
        <w:rPr>
          <w:i w:val="1"/>
          <w:color w:val="000000"/>
          <w:sz w:val="20"/>
          <w:szCs w:val="20"/>
          <w:rtl w:val="0"/>
        </w:rPr>
        <w:t xml:space="preserve">El Big Data integrado a los procesos logísticos</w:t>
      </w:r>
    </w:p>
    <w:p w:rsidR="00000000" w:rsidDel="00000000" w:rsidP="00000000" w:rsidRDefault="00000000" w:rsidRPr="00000000" w14:paraId="00000234">
      <w:pPr>
        <w:jc w:val="both"/>
        <w:rPr>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235">
      <w:pPr>
        <w:ind w:left="851"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537844</wp:posOffset>
            </wp:positionH>
            <wp:positionV relativeFrom="paragraph">
              <wp:posOffset>1905</wp:posOffset>
            </wp:positionV>
            <wp:extent cx="2600325" cy="2781039"/>
            <wp:effectExtent b="0" l="0" r="0" t="0"/>
            <wp:wrapSquare wrapText="bothSides" distB="0" distT="0" distL="114300" distR="114300"/>
            <wp:docPr descr="LA INTELIGENCIA ARTIFICIAL (IA) EN LA LOGÍSTICA 4.0." id="508" name="image29.gif"/>
            <a:graphic>
              <a:graphicData uri="http://schemas.openxmlformats.org/drawingml/2006/picture">
                <pic:pic>
                  <pic:nvPicPr>
                    <pic:cNvPr descr="LA INTELIGENCIA ARTIFICIAL (IA) EN LA LOGÍSTICA 4.0." id="0" name="image29.gif"/>
                    <pic:cNvPicPr preferRelativeResize="0"/>
                  </pic:nvPicPr>
                  <pic:blipFill>
                    <a:blip r:embed="rId47"/>
                    <a:srcRect b="0" l="0" r="53249" t="0"/>
                    <a:stretch>
                      <a:fillRect/>
                    </a:stretch>
                  </pic:blipFill>
                  <pic:spPr>
                    <a:xfrm>
                      <a:off x="0" y="0"/>
                      <a:ext cx="2600325" cy="2781039"/>
                    </a:xfrm>
                    <a:prstGeom prst="rect"/>
                    <a:ln/>
                  </pic:spPr>
                </pic:pic>
              </a:graphicData>
            </a:graphic>
          </wp:anchor>
        </w:drawing>
      </w:r>
    </w:p>
    <w:p w:rsidR="00000000" w:rsidDel="00000000" w:rsidP="00000000" w:rsidRDefault="00000000" w:rsidRPr="00000000" w14:paraId="00000236">
      <w:pPr>
        <w:numPr>
          <w:ilvl w:val="0"/>
          <w:numId w:val="4"/>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Proceso de extracción de amplios volúmenes de datos.</w:t>
      </w:r>
    </w:p>
    <w:p w:rsidR="00000000" w:rsidDel="00000000" w:rsidP="00000000" w:rsidRDefault="00000000" w:rsidRPr="00000000" w14:paraId="00000237">
      <w:pPr>
        <w:numPr>
          <w:ilvl w:val="0"/>
          <w:numId w:val="4"/>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Principios fundamentales para que exista homogeneidad de la información: volumen de información, variedad de datos por diferentes plataformas, veracidad, velocidad en la conectividad de los centros de distribución y valor agregado en la información suministrada por los datos.</w:t>
      </w:r>
    </w:p>
    <w:p w:rsidR="00000000" w:rsidDel="00000000" w:rsidP="00000000" w:rsidRDefault="00000000" w:rsidRPr="00000000" w14:paraId="00000238">
      <w:pPr>
        <w:numPr>
          <w:ilvl w:val="0"/>
          <w:numId w:val="4"/>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Mejorar la relación con el cliente: saber qué, cuándo y cómo se necesita el producto.</w:t>
      </w:r>
    </w:p>
    <w:p w:rsidR="00000000" w:rsidDel="00000000" w:rsidP="00000000" w:rsidRDefault="00000000" w:rsidRPr="00000000" w14:paraId="00000239">
      <w:pPr>
        <w:numPr>
          <w:ilvl w:val="0"/>
          <w:numId w:val="4"/>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Eficiencia en el proceso: conocimiento previo de resultados por áreas para la toma de decisiones.</w:t>
      </w:r>
    </w:p>
    <w:p w:rsidR="00000000" w:rsidDel="00000000" w:rsidP="00000000" w:rsidRDefault="00000000" w:rsidRPr="00000000" w14:paraId="0000023A">
      <w:pPr>
        <w:numPr>
          <w:ilvl w:val="0"/>
          <w:numId w:val="4"/>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Rutas más eficientes en la entrega de mercancías</w:t>
      </w:r>
      <w:commentRangeEnd w:id="11"/>
      <w:r w:rsidDel="00000000" w:rsidR="00000000" w:rsidRPr="00000000">
        <w:commentReference w:id="11"/>
      </w:r>
      <w:r w:rsidDel="00000000" w:rsidR="00000000" w:rsidRPr="00000000">
        <w:rPr>
          <w:color w:val="000000"/>
          <w:sz w:val="20"/>
          <w:szCs w:val="20"/>
          <w:rtl w:val="0"/>
        </w:rPr>
        <w:t xml:space="preserve">.</w:t>
      </w:r>
    </w:p>
    <w:p w:rsidR="00000000" w:rsidDel="00000000" w:rsidP="00000000" w:rsidRDefault="00000000" w:rsidRPr="00000000" w14:paraId="0000023B">
      <w:pPr>
        <w:ind w:left="360" w:firstLine="0"/>
        <w:jc w:val="both"/>
        <w:rPr>
          <w:sz w:val="20"/>
          <w:szCs w:val="20"/>
        </w:rPr>
      </w:pPr>
      <w:r w:rsidDel="00000000" w:rsidR="00000000" w:rsidRPr="00000000">
        <w:rPr>
          <w:rtl w:val="0"/>
        </w:rPr>
      </w:r>
    </w:p>
    <w:p w:rsidR="00000000" w:rsidDel="00000000" w:rsidP="00000000" w:rsidRDefault="00000000" w:rsidRPr="00000000" w14:paraId="0000023C">
      <w:pPr>
        <w:numPr>
          <w:ilvl w:val="0"/>
          <w:numId w:val="3"/>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Fuentes de información</w:t>
      </w:r>
    </w:p>
    <w:p w:rsidR="00000000" w:rsidDel="00000000" w:rsidP="00000000" w:rsidRDefault="00000000" w:rsidRPr="00000000" w14:paraId="0000023D">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23E">
      <w:pPr>
        <w:ind w:left="851" w:firstLine="0"/>
        <w:jc w:val="both"/>
        <w:rPr>
          <w:sz w:val="20"/>
          <w:szCs w:val="20"/>
        </w:rPr>
      </w:pPr>
      <w:r w:rsidDel="00000000" w:rsidR="00000000" w:rsidRPr="00000000">
        <w:rPr>
          <w:sz w:val="20"/>
          <w:szCs w:val="20"/>
          <w:rtl w:val="0"/>
        </w:rPr>
        <w:t xml:space="preserve">Debido al volumen de datos que maneja la cadena de suministro, es imposible analizar y tomar decisiones con métodos tradicionales, por lo que se requiere organizar las diferentes fuentes para el suministro de información:</w:t>
      </w:r>
    </w:p>
    <w:p w:rsidR="00000000" w:rsidDel="00000000" w:rsidP="00000000" w:rsidRDefault="00000000" w:rsidRPr="00000000" w14:paraId="0000023F">
      <w:pPr>
        <w:ind w:left="851" w:firstLine="0"/>
        <w:jc w:val="both"/>
        <w:rPr>
          <w:sz w:val="20"/>
          <w:szCs w:val="20"/>
        </w:rPr>
      </w:pPr>
      <w:r w:rsidDel="00000000" w:rsidR="00000000" w:rsidRPr="00000000">
        <w:rPr>
          <w:rtl w:val="0"/>
        </w:rPr>
      </w:r>
    </w:p>
    <w:p w:rsidR="00000000" w:rsidDel="00000000" w:rsidP="00000000" w:rsidRDefault="00000000" w:rsidRPr="00000000" w14:paraId="00000240">
      <w:pPr>
        <w:ind w:left="851"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798100" cy="938100"/>
                <wp:effectExtent b="0" l="0" r="0" t="0"/>
                <wp:wrapNone/>
                <wp:docPr id="464" name=""/>
                <a:graphic>
                  <a:graphicData uri="http://schemas.microsoft.com/office/word/2010/wordprocessingShape">
                    <wps:wsp>
                      <wps:cNvSpPr/>
                      <wps:cNvPr id="21" name="Shape 21"/>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DI_CF007_1.4 Fuentes para el suministro de 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798100" cy="938100"/>
                <wp:effectExtent b="0" l="0" r="0" t="0"/>
                <wp:wrapNone/>
                <wp:docPr id="464"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5798100" cy="938100"/>
                        </a:xfrm>
                        <a:prstGeom prst="rect"/>
                        <a:ln/>
                      </pic:spPr>
                    </pic:pic>
                  </a:graphicData>
                </a:graphic>
              </wp:anchor>
            </w:drawing>
          </mc:Fallback>
        </mc:AlternateContent>
      </w:r>
    </w:p>
    <w:p w:rsidR="00000000" w:rsidDel="00000000" w:rsidP="00000000" w:rsidRDefault="00000000" w:rsidRPr="00000000" w14:paraId="00000241">
      <w:pPr>
        <w:ind w:left="851" w:firstLine="0"/>
        <w:jc w:val="both"/>
        <w:rPr>
          <w:sz w:val="20"/>
          <w:szCs w:val="20"/>
        </w:rPr>
      </w:pPr>
      <w:r w:rsidDel="00000000" w:rsidR="00000000" w:rsidRPr="00000000">
        <w:rPr>
          <w:rtl w:val="0"/>
        </w:rPr>
      </w:r>
    </w:p>
    <w:p w:rsidR="00000000" w:rsidDel="00000000" w:rsidP="00000000" w:rsidRDefault="00000000" w:rsidRPr="00000000" w14:paraId="00000242">
      <w:pPr>
        <w:ind w:left="851" w:firstLine="0"/>
        <w:jc w:val="both"/>
        <w:rPr>
          <w:sz w:val="20"/>
          <w:szCs w:val="20"/>
        </w:rPr>
      </w:pPr>
      <w:r w:rsidDel="00000000" w:rsidR="00000000" w:rsidRPr="00000000">
        <w:rPr>
          <w:rtl w:val="0"/>
        </w:rPr>
      </w:r>
    </w:p>
    <w:p w:rsidR="00000000" w:rsidDel="00000000" w:rsidP="00000000" w:rsidRDefault="00000000" w:rsidRPr="00000000" w14:paraId="00000243">
      <w:pPr>
        <w:ind w:left="851" w:firstLine="0"/>
        <w:jc w:val="both"/>
        <w:rPr>
          <w:sz w:val="20"/>
          <w:szCs w:val="20"/>
        </w:rPr>
      </w:pPr>
      <w:r w:rsidDel="00000000" w:rsidR="00000000" w:rsidRPr="00000000">
        <w:rPr>
          <w:rtl w:val="0"/>
        </w:rPr>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152400</wp:posOffset>
                </wp:positionV>
                <wp:extent cx="6553200" cy="1595194"/>
                <wp:effectExtent b="0" l="0" r="0" t="0"/>
                <wp:wrapNone/>
                <wp:docPr id="465" name=""/>
                <a:graphic>
                  <a:graphicData uri="http://schemas.microsoft.com/office/word/2010/wordprocessingGroup">
                    <wpg:wgp>
                      <wpg:cNvGrpSpPr/>
                      <wpg:grpSpPr>
                        <a:xfrm>
                          <a:off x="2069400" y="2982403"/>
                          <a:ext cx="6553200" cy="1595194"/>
                          <a:chOff x="2069400" y="2982403"/>
                          <a:chExt cx="6553200" cy="1595194"/>
                        </a:xfrm>
                      </wpg:grpSpPr>
                      <wpg:grpSp>
                        <wpg:cNvGrpSpPr/>
                        <wpg:grpSpPr>
                          <a:xfrm>
                            <a:off x="2069400" y="2982403"/>
                            <a:ext cx="6553200" cy="1595194"/>
                            <a:chOff x="2069400" y="2982403"/>
                            <a:chExt cx="6553200" cy="1595194"/>
                          </a:xfrm>
                        </wpg:grpSpPr>
                        <wps:wsp>
                          <wps:cNvSpPr/>
                          <wps:cNvPr id="3" name="Shape 3"/>
                          <wps:spPr>
                            <a:xfrm>
                              <a:off x="2069400" y="2982403"/>
                              <a:ext cx="6553200" cy="159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9400" y="2982403"/>
                              <a:ext cx="6553200" cy="1595194"/>
                              <a:chOff x="2069400" y="3056099"/>
                              <a:chExt cx="6553200" cy="1595194"/>
                            </a:xfrm>
                          </wpg:grpSpPr>
                          <wps:wsp>
                            <wps:cNvSpPr/>
                            <wps:cNvPr id="24" name="Shape 24"/>
                            <wps:spPr>
                              <a:xfrm>
                                <a:off x="2069400" y="3056099"/>
                                <a:ext cx="6553200" cy="159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9400" y="3056099"/>
                                <a:ext cx="6553200" cy="1595194"/>
                                <a:chOff x="0" y="-1"/>
                                <a:chExt cx="6553200" cy="1595194"/>
                              </a:xfrm>
                            </wpg:grpSpPr>
                            <wps:wsp>
                              <wps:cNvSpPr/>
                              <wps:cNvPr id="26" name="Shape 26"/>
                              <wps:spPr>
                                <a:xfrm>
                                  <a:off x="0" y="0"/>
                                  <a:ext cx="6553200" cy="14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
                                  <a:ext cx="6553200" cy="1595194"/>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1"/>
                                        <w:i w:val="0"/>
                                        <w:smallCaps w:val="0"/>
                                        <w:strike w:val="0"/>
                                        <w:color w:val="000000"/>
                                        <w:sz w:val="20"/>
                                        <w:u w:val="single"/>
                                        <w:vertAlign w:val="baseline"/>
                                      </w:rPr>
                                      <w:t xml:space="preserve">Material de apoyo</w:t>
                                    </w:r>
                                    <w:r w:rsidDel="00000000" w:rsidR="00000000" w:rsidRPr="00000000">
                                      <w:rPr>
                                        <w:rFonts w:ascii="Arial" w:cs="Arial" w:eastAsia="Arial" w:hAnsi="Arial"/>
                                        <w:b w:val="1"/>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790.9999847412109" w:right="0" w:firstLine="1581.9999694824219"/>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790.9999847412109" w:right="0" w:firstLine="1581.9999694824219"/>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ampliar la información sobre el tema, puede ingresar a Biblioteca virtual Sena: </w:t>
                                    </w:r>
                                  </w:p>
                                  <w:p w:rsidR="00000000" w:rsidDel="00000000" w:rsidP="00000000" w:rsidRDefault="00000000" w:rsidRPr="00000000">
                                    <w:pPr>
                                      <w:spacing w:after="0" w:before="0" w:line="240"/>
                                      <w:ind w:left="790.9999847412109" w:right="0" w:firstLine="1581.9999694824219"/>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Peña, C. y Hernández, E. (2018). </w:t>
                                    </w:r>
                                    <w:r w:rsidDel="00000000" w:rsidR="00000000" w:rsidRPr="00000000">
                                      <w:rPr>
                                        <w:rFonts w:ascii="Arial" w:cs="Arial" w:eastAsia="Arial" w:hAnsi="Arial"/>
                                        <w:b w:val="0"/>
                                        <w:i w:val="1"/>
                                        <w:smallCaps w:val="0"/>
                                        <w:strike w:val="0"/>
                                        <w:color w:val="000000"/>
                                        <w:sz w:val="20"/>
                                        <w:vertAlign w:val="baseline"/>
                                      </w:rPr>
                                      <w:t xml:space="preserve">Cadena de suministro 4.0: beneficios y retos de las tecnologías disruptivas</w:t>
                                    </w:r>
                                    <w:r w:rsidDel="00000000" w:rsidR="00000000" w:rsidRPr="00000000">
                                      <w:rPr>
                                        <w:rFonts w:ascii="Arial" w:cs="Arial" w:eastAsia="Arial" w:hAnsi="Arial"/>
                                        <w:b w:val="0"/>
                                        <w:i w:val="0"/>
                                        <w:smallCaps w:val="0"/>
                                        <w:strike w:val="0"/>
                                        <w:color w:val="000000"/>
                                        <w:sz w:val="20"/>
                                        <w:vertAlign w:val="baseline"/>
                                      </w:rPr>
                                      <w:t xml:space="preserve">. Marge Books.  </w:t>
                                    </w:r>
                                  </w:p>
                                  <w:p w:rsidR="00000000" w:rsidDel="00000000" w:rsidP="00000000" w:rsidRDefault="00000000" w:rsidRPr="00000000">
                                    <w:pPr>
                                      <w:spacing w:after="0" w:before="0" w:line="240"/>
                                      <w:ind w:left="790.9999847412109" w:right="0" w:firstLine="1581.9999694824219"/>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https://elibro-net.bdigital.sena.edu.co/es/ereader/senavirtual/45161?page=1</w:t>
                                    </w:r>
                                  </w:p>
                                  <w:p w:rsidR="00000000" w:rsidDel="00000000" w:rsidP="00000000" w:rsidRDefault="00000000" w:rsidRPr="00000000">
                                    <w:pPr>
                                      <w:spacing w:after="0" w:before="0" w:line="240"/>
                                      <w:ind w:left="790.9999847412109" w:right="0" w:firstLine="1581.9999694824219"/>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ff0000"/>
                                        <w:sz w:val="20"/>
                                        <w:vertAlign w:val="baseline"/>
                                      </w:rPr>
                                      <w:t xml:space="preserve">Video Tutorial:</w:t>
                                    </w:r>
                                  </w:p>
                                  <w:p w:rsidR="00000000" w:rsidDel="00000000" w:rsidP="00000000" w:rsidRDefault="00000000" w:rsidRPr="00000000">
                                    <w:pPr>
                                      <w:spacing w:after="0" w:before="0" w:line="240"/>
                                      <w:ind w:left="790.9999847412109" w:right="0" w:firstLine="1581.9999694824219"/>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Cómo crear una base de datos en Excel.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https://www.youtube.com/watch?v=E5T072rTNVA</w:t>
                                    </w:r>
                                  </w:p>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28" name="Shape 28"/>
                                <pic:cNvPicPr preferRelativeResize="0"/>
                              </pic:nvPicPr>
                              <pic:blipFill rotWithShape="1">
                                <a:blip r:embed="rId24">
                                  <a:alphaModFix/>
                                </a:blip>
                                <a:srcRect b="0" l="0" r="0" t="0"/>
                                <a:stretch/>
                              </pic:blipFill>
                              <pic:spPr>
                                <a:xfrm>
                                  <a:off x="161925" y="171450"/>
                                  <a:ext cx="1045210" cy="117157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152400</wp:posOffset>
                </wp:positionV>
                <wp:extent cx="6553200" cy="1595194"/>
                <wp:effectExtent b="0" l="0" r="0" t="0"/>
                <wp:wrapNone/>
                <wp:docPr id="465" name="image17.png"/>
                <a:graphic>
                  <a:graphicData uri="http://schemas.openxmlformats.org/drawingml/2006/picture">
                    <pic:pic>
                      <pic:nvPicPr>
                        <pic:cNvPr id="0" name="image17.png"/>
                        <pic:cNvPicPr preferRelativeResize="0"/>
                      </pic:nvPicPr>
                      <pic:blipFill>
                        <a:blip r:embed="rId49"/>
                        <a:srcRect/>
                        <a:stretch>
                          <a:fillRect/>
                        </a:stretch>
                      </pic:blipFill>
                      <pic:spPr>
                        <a:xfrm>
                          <a:off x="0" y="0"/>
                          <a:ext cx="6553200" cy="1595194"/>
                        </a:xfrm>
                        <a:prstGeom prst="rect"/>
                        <a:ln/>
                      </pic:spPr>
                    </pic:pic>
                  </a:graphicData>
                </a:graphic>
              </wp:anchor>
            </w:drawing>
          </mc:Fallback>
        </mc:AlternateContent>
      </w:r>
    </w:p>
    <w:p w:rsidR="00000000" w:rsidDel="00000000" w:rsidP="00000000" w:rsidRDefault="00000000" w:rsidRPr="00000000" w14:paraId="00000248">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ind w:left="851" w:firstLine="0"/>
        <w:jc w:val="both"/>
        <w:rPr>
          <w:color w:val="000000"/>
          <w:sz w:val="20"/>
          <w:szCs w:val="20"/>
        </w:rPr>
      </w:pPr>
      <w:r w:rsidDel="00000000" w:rsidR="00000000" w:rsidRPr="00000000">
        <w:rPr>
          <w:rtl w:val="0"/>
        </w:rPr>
      </w:r>
    </w:p>
    <w:p w:rsidR="00000000" w:rsidDel="00000000" w:rsidP="00000000" w:rsidRDefault="00000000" w:rsidRPr="00000000" w14:paraId="00000250">
      <w:pPr>
        <w:rPr>
          <w:sz w:val="20"/>
          <w:szCs w:val="20"/>
        </w:rPr>
      </w:pPr>
      <w:r w:rsidDel="00000000" w:rsidR="00000000" w:rsidRPr="00000000">
        <w:rPr>
          <w:rtl w:val="0"/>
        </w:rPr>
      </w:r>
    </w:p>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numPr>
          <w:ilvl w:val="0"/>
          <w:numId w:val="3"/>
        </w:numPr>
        <w:pBdr>
          <w:top w:space="0" w:sz="0" w:val="nil"/>
          <w:left w:space="0" w:sz="0" w:val="nil"/>
          <w:bottom w:space="0" w:sz="0" w:val="nil"/>
          <w:right w:space="0" w:sz="0" w:val="nil"/>
          <w:between w:space="0" w:sz="0" w:val="nil"/>
        </w:pBdr>
        <w:ind w:left="1146" w:hanging="360"/>
        <w:rPr>
          <w:b w:val="1"/>
          <w:color w:val="000000"/>
          <w:sz w:val="20"/>
          <w:szCs w:val="20"/>
        </w:rPr>
      </w:pPr>
      <w:r w:rsidDel="00000000" w:rsidR="00000000" w:rsidRPr="00000000">
        <w:rPr>
          <w:b w:val="1"/>
          <w:color w:val="000000"/>
          <w:sz w:val="20"/>
          <w:szCs w:val="20"/>
          <w:rtl w:val="0"/>
        </w:rPr>
        <w:t xml:space="preserve">Registros generados en el proceso de expedición de pedidos</w:t>
      </w:r>
    </w:p>
    <w:p w:rsidR="00000000" w:rsidDel="00000000" w:rsidP="00000000" w:rsidRDefault="00000000" w:rsidRPr="00000000" w14:paraId="00000253">
      <w:pPr>
        <w:ind w:left="426" w:firstLine="0"/>
        <w:rPr>
          <w:sz w:val="20"/>
          <w:szCs w:val="20"/>
        </w:rPr>
      </w:pPr>
      <w:r w:rsidDel="00000000" w:rsidR="00000000" w:rsidRPr="00000000">
        <w:rPr>
          <w:rtl w:val="0"/>
        </w:rPr>
      </w:r>
    </w:p>
    <w:p w:rsidR="00000000" w:rsidDel="00000000" w:rsidP="00000000" w:rsidRDefault="00000000" w:rsidRPr="00000000" w14:paraId="00000254">
      <w:pPr>
        <w:ind w:left="426" w:firstLine="0"/>
        <w:jc w:val="both"/>
        <w:rPr>
          <w:sz w:val="20"/>
          <w:szCs w:val="20"/>
        </w:rPr>
      </w:pPr>
      <w:r w:rsidDel="00000000" w:rsidR="00000000" w:rsidRPr="00000000">
        <w:rPr>
          <w:sz w:val="20"/>
          <w:szCs w:val="20"/>
          <w:rtl w:val="0"/>
        </w:rPr>
        <w:t xml:space="preserve">Todos los procesos que se desarrollan en el interior del almacén deben quedar soportados en los documentos que genera cada una de las tareas; así, por ejemplo, cuando se realiza una compra virtual, debe quedar el registro del pedido de venta y la factura emitida, la cual acompañará la mercancía al momento de llegar al cliente final.  Las empresas operan de forma independiente, sin embargo, existen documentos que son transversales o comunes al interior de su actividad, dentro de los que se encuentran los siguientes:</w:t>
      </w:r>
    </w:p>
    <w:p w:rsidR="00000000" w:rsidDel="00000000" w:rsidP="00000000" w:rsidRDefault="00000000" w:rsidRPr="00000000" w14:paraId="00000255">
      <w:pPr>
        <w:ind w:left="426" w:firstLine="0"/>
        <w:jc w:val="both"/>
        <w:rPr>
          <w:sz w:val="20"/>
          <w:szCs w:val="20"/>
        </w:rPr>
      </w:pPr>
      <w:r w:rsidDel="00000000" w:rsidR="00000000" w:rsidRPr="00000000">
        <w:rPr>
          <w:rtl w:val="0"/>
        </w:rPr>
      </w:r>
    </w:p>
    <w:p w:rsidR="00000000" w:rsidDel="00000000" w:rsidP="00000000" w:rsidRDefault="00000000" w:rsidRPr="00000000" w14:paraId="00000256">
      <w:pPr>
        <w:rPr>
          <w:b w:val="1"/>
          <w:sz w:val="20"/>
          <w:szCs w:val="20"/>
        </w:rPr>
      </w:pPr>
      <w:r w:rsidDel="00000000" w:rsidR="00000000" w:rsidRPr="00000000">
        <w:rPr>
          <w:b w:val="1"/>
          <w:sz w:val="20"/>
          <w:szCs w:val="20"/>
          <w:rtl w:val="0"/>
        </w:rPr>
        <w:t xml:space="preserve">Figura 8 </w:t>
      </w:r>
    </w:p>
    <w:p w:rsidR="00000000" w:rsidDel="00000000" w:rsidP="00000000" w:rsidRDefault="00000000" w:rsidRPr="00000000" w14:paraId="00000257">
      <w:pPr>
        <w:rPr>
          <w:i w:val="1"/>
          <w:sz w:val="20"/>
          <w:szCs w:val="20"/>
        </w:rPr>
      </w:pPr>
      <w:r w:rsidDel="00000000" w:rsidR="00000000" w:rsidRPr="00000000">
        <w:rPr>
          <w:i w:val="1"/>
          <w:sz w:val="20"/>
          <w:szCs w:val="20"/>
          <w:rtl w:val="0"/>
        </w:rPr>
        <w:t xml:space="preserve">Registros generados en la expedición de pedidos</w:t>
      </w:r>
    </w:p>
    <w:p w:rsidR="00000000" w:rsidDel="00000000" w:rsidP="00000000" w:rsidRDefault="00000000" w:rsidRPr="00000000" w14:paraId="00000258">
      <w:pPr>
        <w:ind w:left="426" w:firstLine="0"/>
        <w:jc w:val="both"/>
        <w:rPr>
          <w:sz w:val="20"/>
          <w:szCs w:val="20"/>
        </w:rPr>
      </w:pPr>
      <w:r w:rsidDel="00000000" w:rsidR="00000000" w:rsidRPr="00000000">
        <w:rPr>
          <w:rtl w:val="0"/>
        </w:rPr>
      </w:r>
    </w:p>
    <w:p w:rsidR="00000000" w:rsidDel="00000000" w:rsidP="00000000" w:rsidRDefault="00000000" w:rsidRPr="00000000" w14:paraId="00000259">
      <w:pPr>
        <w:ind w:left="851" w:firstLine="0"/>
        <w:jc w:val="center"/>
        <w:rPr>
          <w:sz w:val="20"/>
          <w:szCs w:val="20"/>
        </w:rPr>
      </w:pPr>
      <w:sdt>
        <w:sdtPr>
          <w:tag w:val="goog_rdk_12"/>
        </w:sdtPr>
        <w:sdtContent>
          <w:commentRangeStart w:id="12"/>
        </w:sdtContent>
      </w:sdt>
      <w:r w:rsidDel="00000000" w:rsidR="00000000" w:rsidRPr="00000000">
        <w:rPr>
          <w:sz w:val="20"/>
          <w:szCs w:val="20"/>
        </w:rPr>
        <mc:AlternateContent>
          <mc:Choice Requires="wpg">
            <w:drawing>
              <wp:inline distB="0" distT="0" distL="0" distR="0">
                <wp:extent cx="4248150" cy="2533650"/>
                <wp:effectExtent b="0" l="0" r="0" t="0"/>
                <wp:docPr id="469" name=""/>
                <a:graphic>
                  <a:graphicData uri="http://schemas.microsoft.com/office/word/2010/wordprocessingGroup">
                    <wpg:wgp>
                      <wpg:cNvGrpSpPr/>
                      <wpg:grpSpPr>
                        <a:xfrm>
                          <a:off x="3221925" y="2513175"/>
                          <a:ext cx="4248150" cy="2533650"/>
                          <a:chOff x="3221925" y="2513175"/>
                          <a:chExt cx="4248150" cy="2533650"/>
                        </a:xfrm>
                      </wpg:grpSpPr>
                      <wpg:grpSp>
                        <wpg:cNvGrpSpPr/>
                        <wpg:grpSpPr>
                          <a:xfrm>
                            <a:off x="3221925" y="2513175"/>
                            <a:ext cx="4248150" cy="2533650"/>
                            <a:chOff x="3221925" y="2513175"/>
                            <a:chExt cx="4248150" cy="2533650"/>
                          </a:xfrm>
                        </wpg:grpSpPr>
                        <wps:wsp>
                          <wps:cNvSpPr/>
                          <wps:cNvPr id="3" name="Shape 3"/>
                          <wps:spPr>
                            <a:xfrm>
                              <a:off x="3221925" y="2513175"/>
                              <a:ext cx="4248150" cy="253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21925" y="2513175"/>
                              <a:ext cx="4248150" cy="2533650"/>
                              <a:chOff x="0" y="0"/>
                              <a:chExt cx="4248150" cy="2533650"/>
                            </a:xfrm>
                          </wpg:grpSpPr>
                          <wps:wsp>
                            <wps:cNvSpPr/>
                            <wps:cNvPr id="70" name="Shape 70"/>
                            <wps:spPr>
                              <a:xfrm>
                                <a:off x="0" y="0"/>
                                <a:ext cx="4248150" cy="253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248150" cy="2533650"/>
                                <a:chOff x="0" y="0"/>
                                <a:chExt cx="4248150" cy="2533650"/>
                              </a:xfrm>
                            </wpg:grpSpPr>
                            <wps:wsp>
                              <wps:cNvSpPr/>
                              <wps:cNvPr id="72" name="Shape 72"/>
                              <wps:spPr>
                                <a:xfrm>
                                  <a:off x="0" y="0"/>
                                  <a:ext cx="4248150" cy="253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227363" y="712353"/>
                                  <a:ext cx="251358" cy="91440"/>
                                </a:xfrm>
                                <a:custGeom>
                                  <a:rect b="b" l="l" r="r" t="t"/>
                                  <a:pathLst>
                                    <a:path extrusionOk="0" h="120000" w="120000">
                                      <a:moveTo>
                                        <a:pt x="0" y="60000"/>
                                      </a:moveTo>
                                      <a:lnTo>
                                        <a:pt x="120000" y="60000"/>
                                      </a:lnTo>
                                    </a:path>
                                  </a:pathLst>
                                </a:custGeom>
                                <a:noFill/>
                                <a:ln cap="flat" cmpd="sng" w="9525">
                                  <a:solidFill>
                                    <a:srgbClr val="49ACC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345993" y="756663"/>
                                  <a:ext cx="14097" cy="28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5" name="Shape 75"/>
                              <wps:spPr>
                                <a:xfrm>
                                  <a:off x="3256" y="390301"/>
                                  <a:ext cx="1225906" cy="73554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256" y="390301"/>
                                  <a:ext cx="1225906" cy="7355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Orden de trabajo</w:t>
                                    </w:r>
                                  </w:p>
                                </w:txbxContent>
                              </wps:txbx>
                              <wps:bodyPr anchorCtr="0" anchor="ctr" bIns="71100" lIns="71100" spcFirstLastPara="1" rIns="71100" wrap="square" tIns="71100">
                                <a:noAutofit/>
                              </wps:bodyPr>
                            </wps:wsp>
                            <wps:wsp>
                              <wps:cNvSpPr/>
                              <wps:cNvPr id="77" name="Shape 77"/>
                              <wps:spPr>
                                <a:xfrm>
                                  <a:off x="2735228" y="712346"/>
                                  <a:ext cx="254615" cy="91440"/>
                                </a:xfrm>
                                <a:custGeom>
                                  <a:rect b="b" l="l" r="r" t="t"/>
                                  <a:pathLst>
                                    <a:path extrusionOk="0" h="120000" w="120000">
                                      <a:moveTo>
                                        <a:pt x="0" y="60009"/>
                                      </a:moveTo>
                                      <a:lnTo>
                                        <a:pt x="68059" y="60009"/>
                                      </a:lnTo>
                                      <a:lnTo>
                                        <a:pt x="68059" y="60000"/>
                                      </a:lnTo>
                                      <a:lnTo>
                                        <a:pt x="120000" y="60000"/>
                                      </a:lnTo>
                                    </a:path>
                                  </a:pathLst>
                                </a:custGeom>
                                <a:noFill/>
                                <a:ln cap="flat" cmpd="sng" w="9525">
                                  <a:solidFill>
                                    <a:srgbClr val="47D670"/>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855405" y="756656"/>
                                  <a:ext cx="14260" cy="28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9" name="Shape 79"/>
                              <wps:spPr>
                                <a:xfrm>
                                  <a:off x="1511121" y="390301"/>
                                  <a:ext cx="1225906" cy="735543"/>
                                </a:xfrm>
                                <a:prstGeom prst="rect">
                                  <a:avLst/>
                                </a:prstGeom>
                                <a:solidFill>
                                  <a:srgbClr val="47D2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511121" y="390301"/>
                                  <a:ext cx="1225906" cy="7355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Nota de entrega</w:t>
                                    </w:r>
                                  </w:p>
                                </w:txbxContent>
                              </wps:txbx>
                              <wps:bodyPr anchorCtr="0" anchor="ctr" bIns="71100" lIns="71100" spcFirstLastPara="1" rIns="71100" wrap="square" tIns="71100">
                                <a:noAutofit/>
                              </wps:bodyPr>
                            </wps:wsp>
                            <wps:wsp>
                              <wps:cNvSpPr/>
                              <wps:cNvPr id="81" name="Shape 81"/>
                              <wps:spPr>
                                <a:xfrm>
                                  <a:off x="616209" y="1124038"/>
                                  <a:ext cx="3018986" cy="251365"/>
                                </a:xfrm>
                                <a:custGeom>
                                  <a:rect b="b" l="l" r="r" t="t"/>
                                  <a:pathLst>
                                    <a:path extrusionOk="0" h="120000" w="120000">
                                      <a:moveTo>
                                        <a:pt x="120000" y="0"/>
                                      </a:moveTo>
                                      <a:lnTo>
                                        <a:pt x="120000" y="68163"/>
                                      </a:lnTo>
                                      <a:lnTo>
                                        <a:pt x="0" y="68163"/>
                                      </a:lnTo>
                                      <a:lnTo>
                                        <a:pt x="0" y="120000"/>
                                      </a:lnTo>
                                    </a:path>
                                  </a:pathLst>
                                </a:custGeom>
                                <a:noFill/>
                                <a:ln cap="flat" cmpd="sng" w="9525">
                                  <a:solidFill>
                                    <a:srgbClr val="ABE745"/>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049900" y="1248311"/>
                                  <a:ext cx="151606" cy="28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3" name="Shape 83"/>
                              <wps:spPr>
                                <a:xfrm>
                                  <a:off x="3022243" y="390294"/>
                                  <a:ext cx="1225906" cy="735543"/>
                                </a:xfrm>
                                <a:prstGeom prst="rect">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022243" y="390294"/>
                                  <a:ext cx="1225906" cy="7355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Picking-list</w:t>
                                    </w:r>
                                  </w:p>
                                </w:txbxContent>
                              </wps:txbx>
                              <wps:bodyPr anchorCtr="0" anchor="ctr" bIns="71100" lIns="71100" spcFirstLastPara="1" rIns="71100" wrap="square" tIns="71100">
                                <a:noAutofit/>
                              </wps:bodyPr>
                            </wps:wsp>
                            <wps:wsp>
                              <wps:cNvSpPr/>
                              <wps:cNvPr id="85" name="Shape 85"/>
                              <wps:spPr>
                                <a:xfrm>
                                  <a:off x="1227363" y="1729856"/>
                                  <a:ext cx="251358" cy="91440"/>
                                </a:xfrm>
                                <a:custGeom>
                                  <a:rect b="b" l="l" r="r" t="t"/>
                                  <a:pathLst>
                                    <a:path extrusionOk="0" h="120000" w="120000">
                                      <a:moveTo>
                                        <a:pt x="0" y="60000"/>
                                      </a:moveTo>
                                      <a:lnTo>
                                        <a:pt x="120000" y="60000"/>
                                      </a:lnTo>
                                    </a:path>
                                  </a:pathLst>
                                </a:custGeom>
                                <a:noFill/>
                                <a:ln cap="flat" cmpd="sng" w="9525">
                                  <a:solidFill>
                                    <a:srgbClr val="F69444"/>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345993" y="1774166"/>
                                  <a:ext cx="14097" cy="28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7" name="Shape 87"/>
                              <wps:spPr>
                                <a:xfrm>
                                  <a:off x="3256" y="1407804"/>
                                  <a:ext cx="1225906" cy="735543"/>
                                </a:xfrm>
                                <a:prstGeom prst="rect">
                                  <a:avLst/>
                                </a:prstGeom>
                                <a:solidFill>
                                  <a:srgbClr val="D3EB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3256" y="1407804"/>
                                  <a:ext cx="1225906" cy="7355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Packing-list</w:t>
                                    </w:r>
                                  </w:p>
                                </w:txbxContent>
                              </wps:txbx>
                              <wps:bodyPr anchorCtr="0" anchor="ctr" bIns="71100" lIns="71100" spcFirstLastPara="1" rIns="71100" wrap="square" tIns="71100">
                                <a:noAutofit/>
                              </wps:bodyPr>
                            </wps:wsp>
                            <wps:wsp>
                              <wps:cNvSpPr/>
                              <wps:cNvPr id="89" name="Shape 89"/>
                              <wps:spPr>
                                <a:xfrm>
                                  <a:off x="1511121" y="1407804"/>
                                  <a:ext cx="1225906" cy="735543"/>
                                </a:xfrm>
                                <a:prstGeom prst="rect">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511121" y="1407804"/>
                                  <a:ext cx="1225906" cy="7355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Hoja de ruta o transporte</w:t>
                                    </w:r>
                                  </w:p>
                                </w:txbxContent>
                              </wps:txbx>
                              <wps:bodyPr anchorCtr="0" anchor="ctr" bIns="71100" lIns="71100" spcFirstLastPara="1" rIns="71100" wrap="square" tIns="71100">
                                <a:noAutofit/>
                              </wps:bodyPr>
                            </wps:wsp>
                          </wpg:grpSp>
                        </wpg:grpSp>
                      </wpg:grpSp>
                    </wpg:wgp>
                  </a:graphicData>
                </a:graphic>
              </wp:inline>
            </w:drawing>
          </mc:Choice>
          <mc:Fallback>
            <w:drawing>
              <wp:inline distB="0" distT="0" distL="0" distR="0">
                <wp:extent cx="4248150" cy="2533650"/>
                <wp:effectExtent b="0" l="0" r="0" t="0"/>
                <wp:docPr id="469" name="image21.png"/>
                <a:graphic>
                  <a:graphicData uri="http://schemas.openxmlformats.org/drawingml/2006/picture">
                    <pic:pic>
                      <pic:nvPicPr>
                        <pic:cNvPr id="0" name="image21.png"/>
                        <pic:cNvPicPr preferRelativeResize="0"/>
                      </pic:nvPicPr>
                      <pic:blipFill>
                        <a:blip r:embed="rId50"/>
                        <a:srcRect/>
                        <a:stretch>
                          <a:fillRect/>
                        </a:stretch>
                      </pic:blipFill>
                      <pic:spPr>
                        <a:xfrm>
                          <a:off x="0" y="0"/>
                          <a:ext cx="4248150" cy="2533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A">
      <w:pPr>
        <w:jc w:val="center"/>
        <w:rPr>
          <w:i w:val="1"/>
          <w:sz w:val="20"/>
          <w:szCs w:val="20"/>
        </w:rPr>
      </w:pPr>
      <w:r w:rsidDel="00000000" w:rsidR="00000000" w:rsidRPr="00000000">
        <w:rPr>
          <w:rtl w:val="0"/>
        </w:rPr>
      </w:r>
    </w:p>
    <w:p w:rsidR="00000000" w:rsidDel="00000000" w:rsidP="00000000" w:rsidRDefault="00000000" w:rsidRPr="00000000" w14:paraId="0000025B">
      <w:pPr>
        <w:rPr>
          <w:sz w:val="20"/>
          <w:szCs w:val="20"/>
        </w:rPr>
      </w:pP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rtl w:val="0"/>
        </w:rPr>
      </w:r>
    </w:p>
    <w:p w:rsidR="00000000" w:rsidDel="00000000" w:rsidP="00000000" w:rsidRDefault="00000000" w:rsidRPr="00000000" w14:paraId="0000025D">
      <w:pPr>
        <w:numPr>
          <w:ilvl w:val="0"/>
          <w:numId w:val="21"/>
        </w:numPr>
        <w:pBdr>
          <w:top w:space="0" w:sz="0" w:val="nil"/>
          <w:left w:space="0" w:sz="0" w:val="nil"/>
          <w:bottom w:space="0" w:sz="0" w:val="nil"/>
          <w:right w:space="0" w:sz="0" w:val="nil"/>
          <w:between w:space="0" w:sz="0" w:val="nil"/>
        </w:pBdr>
        <w:shd w:fill="dbe5f1" w:val="clear"/>
        <w:ind w:left="1212" w:hanging="360"/>
        <w:jc w:val="both"/>
        <w:rPr>
          <w:color w:val="000000"/>
          <w:sz w:val="20"/>
          <w:szCs w:val="20"/>
        </w:rPr>
      </w:pPr>
      <w:r w:rsidDel="00000000" w:rsidR="00000000" w:rsidRPr="00000000">
        <w:rPr>
          <w:b w:val="1"/>
          <w:color w:val="000000"/>
          <w:sz w:val="20"/>
          <w:szCs w:val="20"/>
          <w:rtl w:val="0"/>
        </w:rPr>
        <w:t xml:space="preserve">La orden de trabajo</w:t>
      </w:r>
      <w:r w:rsidDel="00000000" w:rsidR="00000000" w:rsidRPr="00000000">
        <w:rPr>
          <w:color w:val="000000"/>
          <w:sz w:val="20"/>
          <w:szCs w:val="20"/>
          <w:rtl w:val="0"/>
        </w:rPr>
        <w:t xml:space="preserve">:  documento amplio donde se establece básicamente la actividad que se debe realizar, por ejemplo: recepción de pedido, grupaje, orden de traslado.</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dbe5f1" w:val="clea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5F">
      <w:pPr>
        <w:numPr>
          <w:ilvl w:val="0"/>
          <w:numId w:val="21"/>
        </w:numPr>
        <w:pBdr>
          <w:top w:space="0" w:sz="0" w:val="nil"/>
          <w:left w:space="0" w:sz="0" w:val="nil"/>
          <w:bottom w:space="0" w:sz="0" w:val="nil"/>
          <w:right w:space="0" w:sz="0" w:val="nil"/>
          <w:between w:space="0" w:sz="0" w:val="nil"/>
        </w:pBdr>
        <w:shd w:fill="dbe5f1" w:val="clear"/>
        <w:ind w:left="1212" w:hanging="360"/>
        <w:jc w:val="both"/>
        <w:rPr>
          <w:color w:val="000000"/>
          <w:sz w:val="20"/>
          <w:szCs w:val="20"/>
        </w:rPr>
      </w:pPr>
      <w:r w:rsidDel="00000000" w:rsidR="00000000" w:rsidRPr="00000000">
        <w:rPr>
          <w:b w:val="1"/>
          <w:color w:val="000000"/>
          <w:sz w:val="20"/>
          <w:szCs w:val="20"/>
          <w:rtl w:val="0"/>
        </w:rPr>
        <w:t xml:space="preserve">Nota de entrega o albarán</w:t>
      </w:r>
      <w:r w:rsidDel="00000000" w:rsidR="00000000" w:rsidRPr="00000000">
        <w:rPr>
          <w:color w:val="000000"/>
          <w:sz w:val="20"/>
          <w:szCs w:val="20"/>
          <w:rtl w:val="0"/>
        </w:rPr>
        <w:t xml:space="preserve">: documento mercantil que garantiza la entrega o recepción de un producto; a través de este, se deja constancia de la operación, mas no del pago de la mercancía.  </w:t>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dbe5f1" w:val="clear"/>
        <w:ind w:left="720" w:firstLine="0"/>
        <w:rPr>
          <w:color w:val="000000"/>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dbe5f1" w:val="clea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2">
      <w:pPr>
        <w:numPr>
          <w:ilvl w:val="0"/>
          <w:numId w:val="21"/>
        </w:numPr>
        <w:pBdr>
          <w:top w:space="0" w:sz="0" w:val="nil"/>
          <w:left w:space="0" w:sz="0" w:val="nil"/>
          <w:bottom w:space="0" w:sz="0" w:val="nil"/>
          <w:right w:space="0" w:sz="0" w:val="nil"/>
          <w:between w:space="0" w:sz="0" w:val="nil"/>
        </w:pBdr>
        <w:shd w:fill="dbe5f1" w:val="clear"/>
        <w:ind w:left="1212" w:hanging="360"/>
        <w:jc w:val="both"/>
        <w:rPr>
          <w:color w:val="000000"/>
          <w:sz w:val="20"/>
          <w:szCs w:val="20"/>
        </w:rPr>
      </w:pPr>
      <w:r w:rsidDel="00000000" w:rsidR="00000000" w:rsidRPr="00000000">
        <w:rPr>
          <w:b w:val="1"/>
          <w:i w:val="1"/>
          <w:color w:val="000000"/>
          <w:sz w:val="20"/>
          <w:szCs w:val="20"/>
          <w:rtl w:val="0"/>
        </w:rPr>
        <w:t xml:space="preserve">Picking-list</w:t>
      </w:r>
      <w:r w:rsidDel="00000000" w:rsidR="00000000" w:rsidRPr="00000000">
        <w:rPr>
          <w:color w:val="000000"/>
          <w:sz w:val="20"/>
          <w:szCs w:val="20"/>
          <w:rtl w:val="0"/>
        </w:rPr>
        <w:t xml:space="preserve">: documento donde están registrados los productos que el operario debe tomar de los estantes para organizar el envío al cliente.  Registra información como: fecha y lugar, tanto del pedido como de la entrega, número de pedido, datos del cliente, etc.</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dbe5f1" w:val="clea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4">
      <w:pPr>
        <w:numPr>
          <w:ilvl w:val="0"/>
          <w:numId w:val="21"/>
        </w:numPr>
        <w:pBdr>
          <w:top w:space="0" w:sz="0" w:val="nil"/>
          <w:left w:space="0" w:sz="0" w:val="nil"/>
          <w:bottom w:space="0" w:sz="0" w:val="nil"/>
          <w:right w:space="0" w:sz="0" w:val="nil"/>
          <w:between w:space="0" w:sz="0" w:val="nil"/>
        </w:pBdr>
        <w:shd w:fill="dbe5f1" w:val="clear"/>
        <w:ind w:left="1212" w:hanging="360"/>
        <w:jc w:val="both"/>
        <w:rPr>
          <w:color w:val="000000"/>
          <w:sz w:val="20"/>
          <w:szCs w:val="20"/>
        </w:rPr>
      </w:pPr>
      <w:r w:rsidDel="00000000" w:rsidR="00000000" w:rsidRPr="00000000">
        <w:rPr>
          <w:b w:val="1"/>
          <w:i w:val="1"/>
          <w:color w:val="000000"/>
          <w:sz w:val="20"/>
          <w:szCs w:val="20"/>
          <w:rtl w:val="0"/>
        </w:rPr>
        <w:t xml:space="preserve">Packing-list</w:t>
      </w:r>
      <w:r w:rsidDel="00000000" w:rsidR="00000000" w:rsidRPr="00000000">
        <w:rPr>
          <w:color w:val="000000"/>
          <w:sz w:val="20"/>
          <w:szCs w:val="20"/>
          <w:rtl w:val="0"/>
        </w:rPr>
        <w:t xml:space="preserve">: relación de contenidos, documento necesario para la exportación de productos, el cual va junto con la factura comercial.</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dbe5f1" w:val="clea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6">
      <w:pPr>
        <w:numPr>
          <w:ilvl w:val="0"/>
          <w:numId w:val="21"/>
        </w:numPr>
        <w:pBdr>
          <w:top w:space="0" w:sz="0" w:val="nil"/>
          <w:left w:space="0" w:sz="0" w:val="nil"/>
          <w:bottom w:space="0" w:sz="0" w:val="nil"/>
          <w:right w:space="0" w:sz="0" w:val="nil"/>
          <w:between w:space="0" w:sz="0" w:val="nil"/>
        </w:pBdr>
        <w:shd w:fill="dbe5f1" w:val="clear"/>
        <w:ind w:left="1212" w:hanging="360"/>
        <w:jc w:val="both"/>
        <w:rPr>
          <w:color w:val="000000"/>
          <w:sz w:val="20"/>
          <w:szCs w:val="20"/>
        </w:rPr>
      </w:pPr>
      <w:r w:rsidDel="00000000" w:rsidR="00000000" w:rsidRPr="00000000">
        <w:rPr>
          <w:b w:val="1"/>
          <w:color w:val="000000"/>
          <w:sz w:val="20"/>
          <w:szCs w:val="20"/>
          <w:rtl w:val="0"/>
        </w:rPr>
        <w:t xml:space="preserve">Hoja de ruta</w:t>
      </w:r>
      <w:r w:rsidDel="00000000" w:rsidR="00000000" w:rsidRPr="00000000">
        <w:rPr>
          <w:color w:val="000000"/>
          <w:sz w:val="20"/>
          <w:szCs w:val="20"/>
          <w:rtl w:val="0"/>
        </w:rPr>
        <w:t xml:space="preserve">: es la organización de rutas para hacer entrega de los pedidos, donde se relacionan los destinos junto con la orden de entrega.</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dbe5f1" w:val="clear"/>
        <w:ind w:left="720" w:firstLine="0"/>
        <w:rPr>
          <w:color w:val="000000"/>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70">
      <w:pPr>
        <w:rPr>
          <w:b w:val="1"/>
          <w:sz w:val="20"/>
          <w:szCs w:val="20"/>
        </w:rPr>
      </w:pPr>
      <w:r w:rsidDel="00000000" w:rsidR="00000000" w:rsidRPr="00000000">
        <w:rPr>
          <w:rtl w:val="0"/>
        </w:rPr>
      </w:r>
    </w:p>
    <w:p w:rsidR="00000000" w:rsidDel="00000000" w:rsidP="00000000" w:rsidRDefault="00000000" w:rsidRPr="00000000" w14:paraId="00000271">
      <w:pPr>
        <w:numPr>
          <w:ilvl w:val="0"/>
          <w:numId w:val="1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Codificación de la mercancía</w:t>
      </w:r>
    </w:p>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Figura 9</w:t>
      </w:r>
    </w:p>
    <w:p w:rsidR="00000000" w:rsidDel="00000000" w:rsidP="00000000" w:rsidRDefault="00000000" w:rsidRPr="00000000" w14:paraId="00000275">
      <w:pPr>
        <w:pBdr>
          <w:top w:space="0" w:sz="0" w:val="nil"/>
          <w:left w:space="0" w:sz="0" w:val="nil"/>
          <w:bottom w:space="0" w:sz="0" w:val="nil"/>
          <w:right w:space="0" w:sz="0" w:val="nil"/>
          <w:between w:space="0" w:sz="0" w:val="nil"/>
        </w:pBdr>
        <w:ind w:left="284" w:firstLine="0"/>
        <w:rPr>
          <w:i w:val="1"/>
          <w:color w:val="000000"/>
          <w:sz w:val="20"/>
          <w:szCs w:val="20"/>
        </w:rPr>
      </w:pPr>
      <w:r w:rsidDel="00000000" w:rsidR="00000000" w:rsidRPr="00000000">
        <w:rPr>
          <w:i w:val="1"/>
          <w:color w:val="000000"/>
          <w:sz w:val="20"/>
          <w:szCs w:val="20"/>
          <w:rtl w:val="0"/>
        </w:rPr>
        <w:t xml:space="preserve">Codificación de mercancía</w:t>
      </w:r>
    </w:p>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jc w:val="both"/>
        <w:rPr>
          <w:sz w:val="20"/>
          <w:szCs w:val="20"/>
        </w:rPr>
      </w:pPr>
      <w:sdt>
        <w:sdtPr>
          <w:tag w:val="goog_rdk_13"/>
        </w:sdtPr>
        <w:sdtContent>
          <w:commentRangeStart w:id="13"/>
        </w:sdtContent>
      </w:sdt>
      <w:r w:rsidDel="00000000" w:rsidR="00000000" w:rsidRPr="00000000">
        <w:rPr>
          <w:sz w:val="20"/>
          <w:szCs w:val="20"/>
          <w:rtl w:val="0"/>
        </w:rPr>
        <w:t xml:space="preserve">Así como es importante la ubicación dentro del almacén, bien sea por número de pasillo o por código de la estantería, los productos deben ser identificados a través de un código único por artículo, para la buena organización de las existencias, y por tanto, optimizar los recursos y agregar valor a las actividades que se desarrollan en el almacén.  El proceso de codificación de mercancías consiste en identificar los productos por medio de un código, el cual se asocia a una etiqueta adherida al producto, que permitirá acceder al producto electrónicamente, a través del sistema de información.  En caso de que el producto sea nuevo y no tenga código, se deberá asignar uno y registrar todas las especificaciones propias del producto.</w:t>
      </w: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-3172</wp:posOffset>
            </wp:positionV>
            <wp:extent cx="2771775" cy="2159635"/>
            <wp:effectExtent b="0" l="0" r="0" t="0"/>
            <wp:wrapSquare wrapText="bothSides" distB="0" distT="0" distL="114300" distR="114300"/>
            <wp:docPr descr="Etiquetado y codificación de las mercancías en el almacén - Noega Systems" id="507" name="image31.jpg"/>
            <a:graphic>
              <a:graphicData uri="http://schemas.openxmlformats.org/drawingml/2006/picture">
                <pic:pic>
                  <pic:nvPicPr>
                    <pic:cNvPr descr="Etiquetado y codificación de las mercancías en el almacén - Noega Systems" id="0" name="image31.jpg"/>
                    <pic:cNvPicPr preferRelativeResize="0"/>
                  </pic:nvPicPr>
                  <pic:blipFill>
                    <a:blip r:embed="rId51"/>
                    <a:srcRect b="0" l="20839" r="4294" t="0"/>
                    <a:stretch>
                      <a:fillRect/>
                    </a:stretch>
                  </pic:blipFill>
                  <pic:spPr>
                    <a:xfrm>
                      <a:off x="0" y="0"/>
                      <a:ext cx="2771775" cy="2159635"/>
                    </a:xfrm>
                    <a:prstGeom prst="rect"/>
                    <a:ln/>
                  </pic:spPr>
                </pic:pic>
              </a:graphicData>
            </a:graphic>
          </wp:anchor>
        </w:drawing>
      </w:r>
    </w:p>
    <w:p w:rsidR="00000000" w:rsidDel="00000000" w:rsidP="00000000" w:rsidRDefault="00000000" w:rsidRPr="00000000" w14:paraId="00000279">
      <w:pPr>
        <w:ind w:left="284" w:firstLine="0"/>
        <w:jc w:val="both"/>
        <w:rPr>
          <w:sz w:val="20"/>
          <w:szCs w:val="20"/>
        </w:rPr>
      </w:pPr>
      <w:r w:rsidDel="00000000" w:rsidR="00000000" w:rsidRPr="00000000">
        <w:rPr>
          <w:rtl w:val="0"/>
        </w:rPr>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Dicha codificación debe guardar relación con la aplicada para ubicaciones al interior de la empresa, logrando así trazabilidad de la información. La manera más razonable de cumplir con las entregas previstas es mantener un almacén organizado, por tanto, es necesario localizar el producto de forma sencilla, clara y rápida, para no cometer errores y enviar productos equivocados.  Dentro de los beneficios de la codificación, se tiene: </w:t>
      </w:r>
    </w:p>
    <w:p w:rsidR="00000000" w:rsidDel="00000000" w:rsidP="00000000" w:rsidRDefault="00000000" w:rsidRPr="00000000" w14:paraId="0000027B">
      <w:pPr>
        <w:ind w:left="284" w:firstLine="0"/>
        <w:jc w:val="both"/>
        <w:rPr>
          <w:sz w:val="20"/>
          <w:szCs w:val="20"/>
        </w:rPr>
      </w:pPr>
      <w:r w:rsidDel="00000000" w:rsidR="00000000" w:rsidRPr="00000000">
        <w:rPr>
          <w:rtl w:val="0"/>
        </w:rPr>
      </w:r>
    </w:p>
    <w:p w:rsidR="00000000" w:rsidDel="00000000" w:rsidP="00000000" w:rsidRDefault="00000000" w:rsidRPr="00000000" w14:paraId="0000027C">
      <w:pPr>
        <w:numPr>
          <w:ilvl w:val="0"/>
          <w:numId w:val="5"/>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color w:val="000000"/>
          <w:sz w:val="20"/>
          <w:szCs w:val="20"/>
          <w:rtl w:val="0"/>
        </w:rPr>
        <w:t xml:space="preserve">Lograr automatizar los procesos.</w:t>
      </w:r>
    </w:p>
    <w:p w:rsidR="00000000" w:rsidDel="00000000" w:rsidP="00000000" w:rsidRDefault="00000000" w:rsidRPr="00000000" w14:paraId="0000027D">
      <w:pPr>
        <w:numPr>
          <w:ilvl w:val="0"/>
          <w:numId w:val="5"/>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color w:val="000000"/>
          <w:sz w:val="20"/>
          <w:szCs w:val="20"/>
          <w:rtl w:val="0"/>
        </w:rPr>
        <w:t xml:space="preserve">Optimizar la cadena de suministro.</w:t>
      </w:r>
    </w:p>
    <w:p w:rsidR="00000000" w:rsidDel="00000000" w:rsidP="00000000" w:rsidRDefault="00000000" w:rsidRPr="00000000" w14:paraId="0000027E">
      <w:pPr>
        <w:numPr>
          <w:ilvl w:val="0"/>
          <w:numId w:val="5"/>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color w:val="000000"/>
          <w:sz w:val="20"/>
          <w:szCs w:val="20"/>
          <w:rtl w:val="0"/>
        </w:rPr>
        <w:t xml:space="preserve">Lograr operatividad en tiempo real.</w:t>
      </w:r>
    </w:p>
    <w:p w:rsidR="00000000" w:rsidDel="00000000" w:rsidP="00000000" w:rsidRDefault="00000000" w:rsidRPr="00000000" w14:paraId="0000027F">
      <w:pPr>
        <w:numPr>
          <w:ilvl w:val="0"/>
          <w:numId w:val="5"/>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color w:val="000000"/>
          <w:sz w:val="20"/>
          <w:szCs w:val="20"/>
          <w:rtl w:val="0"/>
        </w:rPr>
        <w:t xml:space="preserve">Rápida respuesta ante controles.</w:t>
      </w:r>
    </w:p>
    <w:p w:rsidR="00000000" w:rsidDel="00000000" w:rsidP="00000000" w:rsidRDefault="00000000" w:rsidRPr="00000000" w14:paraId="00000280">
      <w:pPr>
        <w:numPr>
          <w:ilvl w:val="0"/>
          <w:numId w:val="5"/>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color w:val="000000"/>
          <w:sz w:val="20"/>
          <w:szCs w:val="20"/>
          <w:rtl w:val="0"/>
        </w:rPr>
        <w:t xml:space="preserve">Histórico de movimientos.</w:t>
      </w:r>
    </w:p>
    <w:p w:rsidR="00000000" w:rsidDel="00000000" w:rsidP="00000000" w:rsidRDefault="00000000" w:rsidRPr="00000000" w14:paraId="00000281">
      <w:pPr>
        <w:numPr>
          <w:ilvl w:val="0"/>
          <w:numId w:val="5"/>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color w:val="000000"/>
          <w:sz w:val="20"/>
          <w:szCs w:val="20"/>
          <w:rtl w:val="0"/>
        </w:rPr>
        <w:t xml:space="preserve">Reducción de errores y costos.</w:t>
      </w:r>
    </w:p>
    <w:p w:rsidR="00000000" w:rsidDel="00000000" w:rsidP="00000000" w:rsidRDefault="00000000" w:rsidRPr="00000000" w14:paraId="00000282">
      <w:pPr>
        <w:rPr>
          <w:sz w:val="20"/>
          <w:szCs w:val="20"/>
        </w:rPr>
      </w:pPr>
      <w:r w:rsidDel="00000000" w:rsidR="00000000" w:rsidRPr="00000000">
        <w:rPr>
          <w:rtl w:val="0"/>
        </w:rPr>
      </w:r>
    </w:p>
    <w:p w:rsidR="00000000" w:rsidDel="00000000" w:rsidP="00000000" w:rsidRDefault="00000000" w:rsidRPr="00000000" w14:paraId="00000283">
      <w:pPr>
        <w:rPr>
          <w:sz w:val="20"/>
          <w:szCs w:val="20"/>
        </w:rPr>
      </w:pPr>
      <w:r w:rsidDel="00000000" w:rsidR="00000000" w:rsidRPr="00000000">
        <w:rPr>
          <w:rtl w:val="0"/>
        </w:rPr>
      </w:r>
    </w:p>
    <w:p w:rsidR="00000000" w:rsidDel="00000000" w:rsidP="00000000" w:rsidRDefault="00000000" w:rsidRPr="00000000" w14:paraId="00000284">
      <w:pPr>
        <w:rPr>
          <w:b w:val="1"/>
          <w:sz w:val="20"/>
          <w:szCs w:val="20"/>
        </w:rPr>
      </w:pPr>
      <w:r w:rsidDel="00000000" w:rsidR="00000000" w:rsidRPr="00000000">
        <w:rPr>
          <w:b w:val="1"/>
          <w:sz w:val="20"/>
          <w:szCs w:val="20"/>
          <w:rtl w:val="0"/>
        </w:rPr>
        <w:t xml:space="preserve">2.1. Generalidades</w:t>
      </w:r>
    </w:p>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jc w:val="both"/>
        <w:rPr>
          <w:sz w:val="20"/>
          <w:szCs w:val="20"/>
        </w:rPr>
      </w:pPr>
      <w:r w:rsidDel="00000000" w:rsidR="00000000" w:rsidRPr="00000000">
        <w:rPr>
          <w:sz w:val="20"/>
          <w:szCs w:val="20"/>
          <w:rtl w:val="0"/>
        </w:rPr>
        <w:t xml:space="preserve">Previa la codificación de los productos, se deben identificar los sitios (físicos) donde serán almacenados los bienes.  El volumen del almacén, las estanterías y muebles son los que determinan los lugares disponibles para almacenar las mercancías y los espacios libres para circulación de equipos y personal (pasillos); por lo anterior, el almacén en físico debe ser codificado o identificar cada espacio y estante, así como en cada una de nuestras ciudades las casas están ubicadas por calles, carreras, diagonales, etc.  A continuación, se describen los pasos a seguir para codificar la infraestructura del almacén:</w:t>
      </w:r>
    </w:p>
    <w:p w:rsidR="00000000" w:rsidDel="00000000" w:rsidP="00000000" w:rsidRDefault="00000000" w:rsidRPr="00000000" w14:paraId="00000287">
      <w:pPr>
        <w:jc w:val="both"/>
        <w:rPr>
          <w:sz w:val="20"/>
          <w:szCs w:val="20"/>
        </w:rPr>
      </w:pPr>
      <w:r w:rsidDel="00000000" w:rsidR="00000000" w:rsidRPr="00000000">
        <w:rPr>
          <w:rtl w:val="0"/>
        </w:rPr>
      </w:r>
    </w:p>
    <w:p w:rsidR="00000000" w:rsidDel="00000000" w:rsidP="00000000" w:rsidRDefault="00000000" w:rsidRPr="00000000" w14:paraId="00000288">
      <w:pPr>
        <w:jc w:val="both"/>
        <w:rPr>
          <w:sz w:val="20"/>
          <w:szCs w:val="20"/>
        </w:rPr>
      </w:pPr>
      <w:r w:rsidDel="00000000" w:rsidR="00000000" w:rsidRPr="00000000">
        <w:rPr>
          <w:rtl w:val="0"/>
        </w:rPr>
      </w:r>
    </w:p>
    <w:p w:rsidR="00000000" w:rsidDel="00000000" w:rsidP="00000000" w:rsidRDefault="00000000" w:rsidRPr="00000000" w14:paraId="00000289">
      <w:pPr>
        <w:jc w:val="both"/>
        <w:rPr>
          <w:sz w:val="20"/>
          <w:szCs w:val="20"/>
        </w:rPr>
      </w:pPr>
      <w:r w:rsidDel="00000000" w:rsidR="00000000" w:rsidRPr="00000000">
        <w:rPr>
          <w:rtl w:val="0"/>
        </w:rPr>
      </w:r>
    </w:p>
    <w:p w:rsidR="00000000" w:rsidDel="00000000" w:rsidP="00000000" w:rsidRDefault="00000000" w:rsidRPr="00000000" w14:paraId="0000028A">
      <w:pPr>
        <w:jc w:val="both"/>
        <w:rPr>
          <w:sz w:val="20"/>
          <w:szCs w:val="20"/>
        </w:rPr>
      </w:pPr>
      <w:r w:rsidDel="00000000" w:rsidR="00000000" w:rsidRPr="00000000">
        <w:rPr>
          <w:rtl w:val="0"/>
        </w:rPr>
      </w:r>
    </w:p>
    <w:p w:rsidR="00000000" w:rsidDel="00000000" w:rsidP="00000000" w:rsidRDefault="00000000" w:rsidRPr="00000000" w14:paraId="0000028B">
      <w:pPr>
        <w:jc w:val="both"/>
        <w:rPr>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rtl w:val="0"/>
        </w:rPr>
      </w:r>
    </w:p>
    <w:p w:rsidR="00000000" w:rsidDel="00000000" w:rsidP="00000000" w:rsidRDefault="00000000" w:rsidRPr="00000000" w14:paraId="0000028D">
      <w:pPr>
        <w:jc w:val="both"/>
        <w:rPr>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290">
      <w:pPr>
        <w:rPr>
          <w:i w:val="1"/>
          <w:sz w:val="20"/>
          <w:szCs w:val="20"/>
        </w:rPr>
      </w:pPr>
      <w:r w:rsidDel="00000000" w:rsidR="00000000" w:rsidRPr="00000000">
        <w:rPr>
          <w:i w:val="1"/>
          <w:sz w:val="20"/>
          <w:szCs w:val="20"/>
          <w:rtl w:val="0"/>
        </w:rPr>
        <w:t xml:space="preserve">Actividades para codificar un almacén</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sz w:val="20"/>
          <w:szCs w:val="20"/>
        </w:rPr>
        <mc:AlternateContent>
          <mc:Choice Requires="wpg">
            <w:drawing>
              <wp:inline distB="0" distT="0" distL="0" distR="0">
                <wp:extent cx="5486400" cy="3200400"/>
                <wp:effectExtent b="0" l="0" r="0" t="0"/>
                <wp:docPr id="468"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3" name="Shape 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39" name="Shape 3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41" name="Shape 4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5400000">
                                  <a:off x="-249478" y="744045"/>
                                  <a:ext cx="1113305" cy="134775"/>
                                </a:xfrm>
                                <a:prstGeom prst="rect">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759" y="27815"/>
                                  <a:ext cx="1497508" cy="898505"/>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9075" y="54131"/>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Disponer del plano o </w:t>
                                    </w:r>
                                    <w:r w:rsidDel="00000000" w:rsidR="00000000" w:rsidRPr="00000000">
                                      <w:rPr>
                                        <w:rFonts w:ascii="Cambria" w:cs="Cambria" w:eastAsia="Cambria" w:hAnsi="Cambria"/>
                                        <w:b w:val="0"/>
                                        <w:i w:val="1"/>
                                        <w:smallCaps w:val="0"/>
                                        <w:strike w:val="0"/>
                                        <w:color w:val="000000"/>
                                        <w:sz w:val="26"/>
                                        <w:vertAlign w:val="baseline"/>
                                      </w:rPr>
                                      <w:t xml:space="preserve">layout</w:t>
                                    </w:r>
                                    <w:r w:rsidDel="00000000" w:rsidR="00000000" w:rsidRPr="00000000">
                                      <w:rPr>
                                        <w:rFonts w:ascii="Cambria" w:cs="Cambria" w:eastAsia="Cambria" w:hAnsi="Cambria"/>
                                        <w:b w:val="0"/>
                                        <w:i w:val="0"/>
                                        <w:smallCaps w:val="0"/>
                                        <w:strike w:val="0"/>
                                        <w:color w:val="000000"/>
                                        <w:sz w:val="26"/>
                                        <w:vertAlign w:val="baseline"/>
                                      </w:rPr>
                                      <w:t xml:space="preserve"> del almacen</w:t>
                                    </w:r>
                                  </w:p>
                                </w:txbxContent>
                              </wps:txbx>
                              <wps:bodyPr anchorCtr="0" anchor="ctr" bIns="49525" lIns="49525" spcFirstLastPara="1" rIns="49525" wrap="square" tIns="49525">
                                <a:noAutofit/>
                              </wps:bodyPr>
                            </wps:wsp>
                            <wps:wsp>
                              <wps:cNvSpPr/>
                              <wps:cNvPr id="45" name="Shape 45"/>
                              <wps:spPr>
                                <a:xfrm rot="5400000">
                                  <a:off x="-249478" y="1867177"/>
                                  <a:ext cx="1113305" cy="134775"/>
                                </a:xfrm>
                                <a:prstGeom prst="rect">
                                  <a:avLst/>
                                </a:prstGeom>
                                <a:solidFill>
                                  <a:srgbClr val="48CC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759" y="1150947"/>
                                  <a:ext cx="1497508" cy="898505"/>
                                </a:xfrm>
                                <a:prstGeom prst="roundRect">
                                  <a:avLst>
                                    <a:gd fmla="val 10000" name="adj"/>
                                  </a:avLst>
                                </a:prstGeom>
                                <a:solidFill>
                                  <a:srgbClr val="49CB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9075" y="1177263"/>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Diferenciar las zonas del almacén (1 o 2 dígitos)</w:t>
                                    </w:r>
                                  </w:p>
                                </w:txbxContent>
                              </wps:txbx>
                              <wps:bodyPr anchorCtr="0" anchor="ctr" bIns="49525" lIns="49525" spcFirstLastPara="1" rIns="49525" wrap="square" tIns="49525">
                                <a:noAutofit/>
                              </wps:bodyPr>
                            </wps:wsp>
                            <wps:wsp>
                              <wps:cNvSpPr/>
                              <wps:cNvPr id="48" name="Shape 48"/>
                              <wps:spPr>
                                <a:xfrm>
                                  <a:off x="312087" y="2428742"/>
                                  <a:ext cx="1981860" cy="134775"/>
                                </a:xfrm>
                                <a:prstGeom prst="rect">
                                  <a:avLst/>
                                </a:prstGeom>
                                <a:solidFill>
                                  <a:srgbClr val="47D48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759" y="2274078"/>
                                  <a:ext cx="1497508" cy="898505"/>
                                </a:xfrm>
                                <a:prstGeom prst="roundRect">
                                  <a:avLst>
                                    <a:gd fmla="val 10000" name="adj"/>
                                  </a:avLst>
                                </a:prstGeom>
                                <a:solidFill>
                                  <a:srgbClr val="47D2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9075" y="2300394"/>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Codificar cada uno de los espacios</w:t>
                                    </w:r>
                                  </w:p>
                                </w:txbxContent>
                              </wps:txbx>
                              <wps:bodyPr anchorCtr="0" anchor="ctr" bIns="49525" lIns="49525" spcFirstLastPara="1" rIns="49525" wrap="square" tIns="49525">
                                <a:noAutofit/>
                              </wps:bodyPr>
                            </wps:wsp>
                            <wps:wsp>
                              <wps:cNvSpPr/>
                              <wps:cNvPr id="51" name="Shape 51"/>
                              <wps:spPr>
                                <a:xfrm rot="-5400000">
                                  <a:off x="1742207" y="1867177"/>
                                  <a:ext cx="1113305" cy="134775"/>
                                </a:xfrm>
                                <a:prstGeom prst="rect">
                                  <a:avLst/>
                                </a:prstGeom>
                                <a:solidFill>
                                  <a:srgbClr val="45DB4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994445" y="2274078"/>
                                  <a:ext cx="1497508" cy="898505"/>
                                </a:xfrm>
                                <a:prstGeom prst="roundRect">
                                  <a:avLst>
                                    <a:gd fmla="val 10000" name="adj"/>
                                  </a:avLst>
                                </a:prstGeom>
                                <a:solidFill>
                                  <a:srgbClr val="46D85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020761" y="2300394"/>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Codificar cada pasillo</w:t>
                                    </w:r>
                                  </w:p>
                                </w:txbxContent>
                              </wps:txbx>
                              <wps:bodyPr anchorCtr="0" anchor="ctr" bIns="49525" lIns="49525" spcFirstLastPara="1" rIns="49525" wrap="square" tIns="49525">
                                <a:noAutofit/>
                              </wps:bodyPr>
                            </wps:wsp>
                            <wps:wsp>
                              <wps:cNvSpPr/>
                              <wps:cNvPr id="54" name="Shape 54"/>
                              <wps:spPr>
                                <a:xfrm rot="-5400000">
                                  <a:off x="1742207" y="744045"/>
                                  <a:ext cx="1113305" cy="134775"/>
                                </a:xfrm>
                                <a:prstGeom prst="rect">
                                  <a:avLst/>
                                </a:prstGeom>
                                <a:solidFill>
                                  <a:srgbClr val="7EE3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994445" y="1150947"/>
                                  <a:ext cx="1497508" cy="898505"/>
                                </a:xfrm>
                                <a:prstGeom prst="roundRect">
                                  <a:avLst>
                                    <a:gd fmla="val 10000"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020761" y="1177263"/>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Iniciar con el área cerca a las oficinas</w:t>
                                    </w:r>
                                  </w:p>
                                </w:txbxContent>
                              </wps:txbx>
                              <wps:bodyPr anchorCtr="0" anchor="ctr" bIns="49525" lIns="49525" spcFirstLastPara="1" rIns="49525" wrap="square" tIns="49525">
                                <a:noAutofit/>
                              </wps:bodyPr>
                            </wps:wsp>
                            <wps:wsp>
                              <wps:cNvSpPr/>
                              <wps:cNvPr id="57" name="Shape 57"/>
                              <wps:spPr>
                                <a:xfrm>
                                  <a:off x="2303773" y="182479"/>
                                  <a:ext cx="1981860" cy="134775"/>
                                </a:xfrm>
                                <a:prstGeom prst="rect">
                                  <a:avLst/>
                                </a:prstGeom>
                                <a:solidFill>
                                  <a:srgbClr val="C2E94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994445" y="27815"/>
                                  <a:ext cx="1497508" cy="898505"/>
                                </a:xfrm>
                                <a:prstGeom prst="roundRect">
                                  <a:avLst>
                                    <a:gd fmla="val 10000" name="adj"/>
                                  </a:avLst>
                                </a:prstGeom>
                                <a:solidFill>
                                  <a:srgbClr val="97E5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020761" y="54131"/>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Codificar estantería o muebles</w:t>
                                    </w:r>
                                  </w:p>
                                </w:txbxContent>
                              </wps:txbx>
                              <wps:bodyPr anchorCtr="0" anchor="ctr" bIns="49525" lIns="49525" spcFirstLastPara="1" rIns="49525" wrap="square" tIns="49525">
                                <a:noAutofit/>
                              </wps:bodyPr>
                            </wps:wsp>
                            <wps:wsp>
                              <wps:cNvSpPr/>
                              <wps:cNvPr id="60" name="Shape 60"/>
                              <wps:spPr>
                                <a:xfrm rot="5400000">
                                  <a:off x="3733894" y="744045"/>
                                  <a:ext cx="1113305" cy="134775"/>
                                </a:xfrm>
                                <a:prstGeom prst="rect">
                                  <a:avLst/>
                                </a:prstGeom>
                                <a:solidFill>
                                  <a:srgbClr val="EFD6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986132" y="27815"/>
                                  <a:ext cx="1497508" cy="898505"/>
                                </a:xfrm>
                                <a:prstGeom prst="roundRect">
                                  <a:avLst>
                                    <a:gd fmla="val 10000" name="adj"/>
                                  </a:avLst>
                                </a:prstGeom>
                                <a:solidFill>
                                  <a:srgbClr val="D3EB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012448" y="54131"/>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Codificar las alturas en los estantes</w:t>
                                    </w:r>
                                  </w:p>
                                </w:txbxContent>
                              </wps:txbx>
                              <wps:bodyPr anchorCtr="0" anchor="ctr" bIns="49525" lIns="49525" spcFirstLastPara="1" rIns="49525" wrap="square" tIns="49525">
                                <a:noAutofit/>
                              </wps:bodyPr>
                            </wps:wsp>
                            <wps:wsp>
                              <wps:cNvSpPr/>
                              <wps:cNvPr id="63" name="Shape 63"/>
                              <wps:spPr>
                                <a:xfrm rot="5400000">
                                  <a:off x="3733894" y="1867177"/>
                                  <a:ext cx="1113305" cy="134775"/>
                                </a:xfrm>
                                <a:prstGeom prst="rect">
                                  <a:avLst/>
                                </a:prstGeom>
                                <a:solidFill>
                                  <a:srgbClr val="F694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3986132" y="1150947"/>
                                  <a:ext cx="1497508" cy="898505"/>
                                </a:xfrm>
                                <a:prstGeom prst="roundRect">
                                  <a:avLst>
                                    <a:gd fmla="val 10000" name="adj"/>
                                  </a:avLst>
                                </a:prstGeom>
                                <a:solidFill>
                                  <a:srgbClr val="F0CF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012448" y="1177263"/>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Inicia del suelo hacia arriba</w:t>
                                    </w:r>
                                  </w:p>
                                </w:txbxContent>
                              </wps:txbx>
                              <wps:bodyPr anchorCtr="0" anchor="ctr" bIns="49525" lIns="49525" spcFirstLastPara="1" rIns="49525" wrap="square" tIns="49525">
                                <a:noAutofit/>
                              </wps:bodyPr>
                            </wps:wsp>
                            <wps:wsp>
                              <wps:cNvSpPr/>
                              <wps:cNvPr id="66" name="Shape 66"/>
                              <wps:spPr>
                                <a:xfrm>
                                  <a:off x="3986132" y="2274078"/>
                                  <a:ext cx="1497508" cy="898505"/>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4012448" y="2300394"/>
                                  <a:ext cx="1444876" cy="8458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6"/>
                                        <w:vertAlign w:val="baseline"/>
                                      </w:rPr>
                                      <w:t xml:space="preserve">Instalar etiquetas</w:t>
                                    </w:r>
                                  </w:p>
                                </w:txbxContent>
                              </wps:txbx>
                              <wps:bodyPr anchorCtr="0" anchor="ctr" bIns="49525" lIns="49525" spcFirstLastPara="1" rIns="49525" wrap="square" tIns="49525">
                                <a:noAutofit/>
                              </wps:bodyPr>
                            </wps:wsp>
                          </wpg:grpSp>
                        </wpg:grpSp>
                      </wpg:grpSp>
                    </wpg:wgp>
                  </a:graphicData>
                </a:graphic>
              </wp:inline>
            </w:drawing>
          </mc:Choice>
          <mc:Fallback>
            <w:drawing>
              <wp:inline distB="0" distT="0" distL="0" distR="0">
                <wp:extent cx="5486400" cy="3200400"/>
                <wp:effectExtent b="0" l="0" r="0" t="0"/>
                <wp:docPr id="468" name="image20.png"/>
                <a:graphic>
                  <a:graphicData uri="http://schemas.openxmlformats.org/drawingml/2006/picture">
                    <pic:pic>
                      <pic:nvPicPr>
                        <pic:cNvPr id="0" name="image20.png"/>
                        <pic:cNvPicPr preferRelativeResize="0"/>
                      </pic:nvPicPr>
                      <pic:blipFill>
                        <a:blip r:embed="rId52"/>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rtl w:val="0"/>
        </w:rPr>
      </w:r>
    </w:p>
    <w:p w:rsidR="00000000" w:rsidDel="00000000" w:rsidP="00000000" w:rsidRDefault="00000000" w:rsidRPr="00000000" w14:paraId="00000294">
      <w:pPr>
        <w:jc w:val="center"/>
        <w:rPr>
          <w:i w:val="1"/>
          <w:sz w:val="20"/>
          <w:szCs w:val="20"/>
        </w:rPr>
      </w:pPr>
      <w:r w:rsidDel="00000000" w:rsidR="00000000" w:rsidRPr="00000000">
        <w:rPr>
          <w:rtl w:val="0"/>
        </w:rPr>
      </w:r>
    </w:p>
    <w:p w:rsidR="00000000" w:rsidDel="00000000" w:rsidP="00000000" w:rsidRDefault="00000000" w:rsidRPr="00000000" w14:paraId="00000295">
      <w:pPr>
        <w:rPr>
          <w:sz w:val="20"/>
          <w:szCs w:val="20"/>
        </w:rPr>
      </w:pPr>
      <w:r w:rsidDel="00000000" w:rsidR="00000000" w:rsidRPr="00000000">
        <w:rPr>
          <w:rtl w:val="0"/>
        </w:rPr>
      </w:r>
    </w:p>
    <w:p w:rsidR="00000000" w:rsidDel="00000000" w:rsidP="00000000" w:rsidRDefault="00000000" w:rsidRPr="00000000" w14:paraId="00000296">
      <w:pPr>
        <w:rPr>
          <w:sz w:val="20"/>
          <w:szCs w:val="20"/>
        </w:rPr>
      </w:pPr>
      <w:r w:rsidDel="00000000" w:rsidR="00000000" w:rsidRPr="00000000">
        <w:rPr>
          <w:rtl w:val="0"/>
        </w:rPr>
      </w:r>
    </w:p>
    <w:p w:rsidR="00000000" w:rsidDel="00000000" w:rsidP="00000000" w:rsidRDefault="00000000" w:rsidRPr="00000000" w14:paraId="00000297">
      <w:pPr>
        <w:rPr>
          <w:sz w:val="20"/>
          <w:szCs w:val="20"/>
        </w:rPr>
      </w:pPr>
      <w:r w:rsidDel="00000000" w:rsidR="00000000" w:rsidRPr="00000000">
        <w:rPr>
          <w:sz w:val="20"/>
          <w:szCs w:val="20"/>
          <w:rtl w:val="0"/>
        </w:rPr>
        <w:t xml:space="preserve">A continuación, se presentan dos ejemplos de codificación de almacén: por estantería y por pasillo</w:t>
      </w:r>
    </w:p>
    <w:p w:rsidR="00000000" w:rsidDel="00000000" w:rsidP="00000000" w:rsidRDefault="00000000" w:rsidRPr="00000000" w14:paraId="00000298">
      <w:pPr>
        <w:rPr>
          <w:sz w:val="20"/>
          <w:szCs w:val="20"/>
        </w:rPr>
      </w:pPr>
      <w:r w:rsidDel="00000000" w:rsidR="00000000" w:rsidRPr="00000000">
        <w:rPr>
          <w:rtl w:val="0"/>
        </w:rPr>
      </w:r>
    </w:p>
    <w:p w:rsidR="00000000" w:rsidDel="00000000" w:rsidP="00000000" w:rsidRDefault="00000000" w:rsidRPr="00000000" w14:paraId="00000299">
      <w:pPr>
        <w:rPr>
          <w:sz w:val="20"/>
          <w:szCs w:val="20"/>
        </w:rPr>
      </w:pPr>
      <w:r w:rsidDel="00000000" w:rsidR="00000000" w:rsidRPr="00000000">
        <w:rPr>
          <w:b w:val="1"/>
          <w:sz w:val="20"/>
          <w:szCs w:val="20"/>
          <w:rtl w:val="0"/>
        </w:rPr>
        <w:t xml:space="preserve"> Ejemplos de codificación de almacén</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29A">
      <w:pPr>
        <w:jc w:val="center"/>
        <w:rPr>
          <w:sz w:val="20"/>
          <w:szCs w:val="20"/>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109223</wp:posOffset>
            </wp:positionH>
            <wp:positionV relativeFrom="paragraph">
              <wp:posOffset>85725</wp:posOffset>
            </wp:positionV>
            <wp:extent cx="1733550" cy="3219450"/>
            <wp:effectExtent b="0" l="0" r="0" t="0"/>
            <wp:wrapSquare wrapText="bothSides" distB="0" distT="0" distL="114300" distR="114300"/>
            <wp:docPr id="515" name="image38.png"/>
            <a:graphic>
              <a:graphicData uri="http://schemas.openxmlformats.org/drawingml/2006/picture">
                <pic:pic>
                  <pic:nvPicPr>
                    <pic:cNvPr id="0" name="image38.png"/>
                    <pic:cNvPicPr preferRelativeResize="0"/>
                  </pic:nvPicPr>
                  <pic:blipFill>
                    <a:blip r:embed="rId53"/>
                    <a:srcRect b="14644" l="65029" r="20881" t="38829"/>
                    <a:stretch>
                      <a:fillRect/>
                    </a:stretch>
                  </pic:blipFill>
                  <pic:spPr>
                    <a:xfrm>
                      <a:off x="0" y="0"/>
                      <a:ext cx="1733550" cy="3219450"/>
                    </a:xfrm>
                    <a:prstGeom prst="rect"/>
                    <a:ln/>
                  </pic:spPr>
                </pic:pic>
              </a:graphicData>
            </a:graphic>
          </wp:anchor>
        </w:drawing>
      </w:r>
    </w:p>
    <w:p w:rsidR="00000000" w:rsidDel="00000000" w:rsidP="00000000" w:rsidRDefault="00000000" w:rsidRPr="00000000" w14:paraId="0000029B">
      <w:pPr>
        <w:jc w:val="both"/>
        <w:rPr>
          <w:sz w:val="20"/>
          <w:szCs w:val="20"/>
        </w:rPr>
      </w:pPr>
      <w:r w:rsidDel="00000000" w:rsidR="00000000" w:rsidRPr="00000000">
        <w:rPr>
          <w:sz w:val="20"/>
          <w:szCs w:val="20"/>
          <w:rtl w:val="0"/>
        </w:rPr>
        <w:t xml:space="preserve">Para una eficiente operación y trazabilidad de las mercancías, los almacenes deben contar con un sistema de información denominado Sistema de Gestión del Almacén (SGA), como se mencionó anteriormente, con el objeto de controlar las referencias. Es así como la codificación de las mercancías es una labor de cuidado, desde el momento que llega el producto hasta que sale del almacén. Cada área puede participar en la asignación del código, de acuerdo con los criterios que requieran controlar y hacer seguimiento.  Existen varias metodologías de codificación:</w:t>
      </w:r>
    </w:p>
    <w:p w:rsidR="00000000" w:rsidDel="00000000" w:rsidP="00000000" w:rsidRDefault="00000000" w:rsidRPr="00000000" w14:paraId="0000029C">
      <w:pPr>
        <w:jc w:val="both"/>
        <w:rPr>
          <w:sz w:val="20"/>
          <w:szCs w:val="20"/>
        </w:rPr>
      </w:pPr>
      <w:r w:rsidDel="00000000" w:rsidR="00000000" w:rsidRPr="00000000">
        <w:rPr>
          <w:rtl w:val="0"/>
        </w:rPr>
      </w:r>
    </w:p>
    <w:p w:rsidR="00000000" w:rsidDel="00000000" w:rsidP="00000000" w:rsidRDefault="00000000" w:rsidRPr="00000000" w14:paraId="0000029D">
      <w:pPr>
        <w:numPr>
          <w:ilvl w:val="0"/>
          <w:numId w:val="1"/>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b w:val="1"/>
          <w:color w:val="000000"/>
          <w:sz w:val="20"/>
          <w:szCs w:val="20"/>
          <w:rtl w:val="0"/>
        </w:rPr>
        <w:t xml:space="preserve">Codificación libre:</w:t>
      </w:r>
      <w:r w:rsidDel="00000000" w:rsidR="00000000" w:rsidRPr="00000000">
        <w:rPr>
          <w:color w:val="000000"/>
          <w:sz w:val="20"/>
          <w:szCs w:val="20"/>
          <w:rtl w:val="0"/>
        </w:rPr>
        <w:t xml:space="preserve"> no existe un parámetro específico, simplemente se asigna un código que no esté repetido o no se haya utilizado.</w:t>
      </w:r>
    </w:p>
    <w:p w:rsidR="00000000" w:rsidDel="00000000" w:rsidP="00000000" w:rsidRDefault="00000000" w:rsidRPr="00000000" w14:paraId="0000029E">
      <w:pPr>
        <w:numPr>
          <w:ilvl w:val="0"/>
          <w:numId w:val="1"/>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b w:val="1"/>
          <w:color w:val="000000"/>
          <w:sz w:val="20"/>
          <w:szCs w:val="20"/>
          <w:rtl w:val="0"/>
        </w:rPr>
        <w:t xml:space="preserve">Codificación libre al azar: </w:t>
      </w:r>
      <w:r w:rsidDel="00000000" w:rsidR="00000000" w:rsidRPr="00000000">
        <w:rPr>
          <w:color w:val="000000"/>
          <w:sz w:val="20"/>
          <w:szCs w:val="20"/>
          <w:rtl w:val="0"/>
        </w:rPr>
        <w:t xml:space="preserve">se asigna un código al azar, para aquellos productos nuevos</w:t>
      </w:r>
    </w:p>
    <w:p w:rsidR="00000000" w:rsidDel="00000000" w:rsidP="00000000" w:rsidRDefault="00000000" w:rsidRPr="00000000" w14:paraId="0000029F">
      <w:pPr>
        <w:numPr>
          <w:ilvl w:val="0"/>
          <w:numId w:val="1"/>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b w:val="1"/>
          <w:color w:val="000000"/>
          <w:sz w:val="20"/>
          <w:szCs w:val="20"/>
          <w:rtl w:val="0"/>
        </w:rPr>
        <w:t xml:space="preserve">Codificación Inteligente:</w:t>
      </w:r>
      <w:r w:rsidDel="00000000" w:rsidR="00000000" w:rsidRPr="00000000">
        <w:rPr>
          <w:color w:val="000000"/>
          <w:sz w:val="20"/>
          <w:szCs w:val="20"/>
          <w:rtl w:val="0"/>
        </w:rPr>
        <w:t xml:space="preserve"> se utilizan los códigos de familias y </w:t>
      </w:r>
      <w:r w:rsidDel="00000000" w:rsidR="00000000" w:rsidRPr="00000000">
        <w:rPr>
          <w:sz w:val="20"/>
          <w:szCs w:val="20"/>
          <w:rtl w:val="0"/>
        </w:rPr>
        <w:t xml:space="preserve">subfamilias</w:t>
      </w:r>
      <w:r w:rsidDel="00000000" w:rsidR="00000000" w:rsidRPr="00000000">
        <w:rPr>
          <w:color w:val="000000"/>
          <w:sz w:val="20"/>
          <w:szCs w:val="20"/>
          <w:rtl w:val="0"/>
        </w:rPr>
        <w:t xml:space="preserve">, así:</w:t>
      </w:r>
    </w:p>
    <w:p w:rsidR="00000000" w:rsidDel="00000000" w:rsidP="00000000" w:rsidRDefault="00000000" w:rsidRPr="00000000" w14:paraId="000002A0">
      <w:pPr>
        <w:numPr>
          <w:ilvl w:val="0"/>
          <w:numId w:val="10"/>
        </w:numPr>
        <w:pBdr>
          <w:top w:space="0" w:sz="0" w:val="nil"/>
          <w:left w:space="0" w:sz="0" w:val="nil"/>
          <w:bottom w:space="0" w:sz="0" w:val="nil"/>
          <w:right w:space="0" w:sz="0" w:val="nil"/>
          <w:between w:space="0" w:sz="0" w:val="nil"/>
        </w:pBdr>
        <w:ind w:left="3906" w:hanging="360"/>
        <w:jc w:val="both"/>
        <w:rPr>
          <w:color w:val="000000"/>
          <w:sz w:val="20"/>
          <w:szCs w:val="20"/>
        </w:rPr>
      </w:pPr>
      <w:r w:rsidDel="00000000" w:rsidR="00000000" w:rsidRPr="00000000">
        <w:rPr>
          <w:b w:val="1"/>
          <w:color w:val="000000"/>
          <w:sz w:val="20"/>
          <w:szCs w:val="20"/>
          <w:rtl w:val="0"/>
        </w:rPr>
        <w:t xml:space="preserve">familias de productos principales:</w:t>
      </w:r>
      <w:r w:rsidDel="00000000" w:rsidR="00000000" w:rsidRPr="00000000">
        <w:rPr>
          <w:color w:val="000000"/>
          <w:sz w:val="20"/>
          <w:szCs w:val="20"/>
          <w:rtl w:val="0"/>
        </w:rPr>
        <w:t xml:space="preserve"> utilizan 2 dígitos numéricos.</w:t>
      </w:r>
    </w:p>
    <w:p w:rsidR="00000000" w:rsidDel="00000000" w:rsidP="00000000" w:rsidRDefault="00000000" w:rsidRPr="00000000" w14:paraId="000002A1">
      <w:pPr>
        <w:numPr>
          <w:ilvl w:val="0"/>
          <w:numId w:val="10"/>
        </w:numPr>
        <w:pBdr>
          <w:top w:space="0" w:sz="0" w:val="nil"/>
          <w:left w:space="0" w:sz="0" w:val="nil"/>
          <w:bottom w:space="0" w:sz="0" w:val="nil"/>
          <w:right w:space="0" w:sz="0" w:val="nil"/>
          <w:between w:space="0" w:sz="0" w:val="nil"/>
        </w:pBdr>
        <w:ind w:left="3906" w:hanging="360"/>
        <w:jc w:val="both"/>
        <w:rPr>
          <w:color w:val="000000"/>
          <w:sz w:val="20"/>
          <w:szCs w:val="20"/>
        </w:rPr>
      </w:pPr>
      <w:r w:rsidDel="00000000" w:rsidR="00000000" w:rsidRPr="00000000">
        <w:rPr>
          <w:b w:val="1"/>
          <w:color w:val="000000"/>
          <w:sz w:val="20"/>
          <w:szCs w:val="20"/>
          <w:rtl w:val="0"/>
        </w:rPr>
        <w:t xml:space="preserve">subfamilia:</w:t>
      </w:r>
      <w:r w:rsidDel="00000000" w:rsidR="00000000" w:rsidRPr="00000000">
        <w:rPr>
          <w:color w:val="000000"/>
          <w:sz w:val="20"/>
          <w:szCs w:val="20"/>
          <w:rtl w:val="0"/>
        </w:rPr>
        <w:t xml:space="preserve"> subdivisión de la familia, utilizan 2 dígitos más.</w:t>
      </w:r>
    </w:p>
    <w:p w:rsidR="00000000" w:rsidDel="00000000" w:rsidP="00000000" w:rsidRDefault="00000000" w:rsidRPr="00000000" w14:paraId="000002A2">
      <w:pPr>
        <w:numPr>
          <w:ilvl w:val="0"/>
          <w:numId w:val="10"/>
        </w:numPr>
        <w:pBdr>
          <w:top w:space="0" w:sz="0" w:val="nil"/>
          <w:left w:space="0" w:sz="0" w:val="nil"/>
          <w:bottom w:space="0" w:sz="0" w:val="nil"/>
          <w:right w:space="0" w:sz="0" w:val="nil"/>
          <w:between w:space="0" w:sz="0" w:val="nil"/>
        </w:pBdr>
        <w:ind w:left="3906" w:hanging="360"/>
        <w:jc w:val="both"/>
        <w:rPr>
          <w:color w:val="000000"/>
          <w:sz w:val="20"/>
          <w:szCs w:val="20"/>
        </w:rPr>
      </w:pPr>
      <w:r w:rsidDel="00000000" w:rsidR="00000000" w:rsidRPr="00000000">
        <w:rPr>
          <w:b w:val="1"/>
          <w:color w:val="000000"/>
          <w:sz w:val="20"/>
          <w:szCs w:val="20"/>
          <w:rtl w:val="0"/>
        </w:rPr>
        <w:t xml:space="preserve">referencia única:</w:t>
      </w:r>
      <w:r w:rsidDel="00000000" w:rsidR="00000000" w:rsidRPr="00000000">
        <w:rPr>
          <w:color w:val="000000"/>
          <w:sz w:val="20"/>
          <w:szCs w:val="20"/>
          <w:rtl w:val="0"/>
        </w:rPr>
        <w:t xml:space="preserve"> asignación de código específico para el producto de 3 dígitos en adelante.</w:t>
      </w:r>
    </w:p>
    <w:p w:rsidR="00000000" w:rsidDel="00000000" w:rsidP="00000000" w:rsidRDefault="00000000" w:rsidRPr="00000000" w14:paraId="000002A3">
      <w:pPr>
        <w:jc w:val="both"/>
        <w:rPr>
          <w:b w:val="1"/>
          <w:color w:val="7030a0"/>
          <w:sz w:val="20"/>
          <w:szCs w:val="20"/>
        </w:rPr>
      </w:pPr>
      <w:r w:rsidDel="00000000" w:rsidR="00000000" w:rsidRPr="00000000">
        <w:rPr>
          <w:sz w:val="20"/>
          <w:szCs w:val="20"/>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267325" cy="847725"/>
                <wp:effectExtent b="0" l="0" r="0" t="0"/>
                <wp:wrapNone/>
                <wp:docPr id="486" name=""/>
                <a:graphic>
                  <a:graphicData uri="http://schemas.microsoft.com/office/word/2010/wordprocessingShape">
                    <wps:wsp>
                      <wps:cNvSpPr/>
                      <wps:cNvPr id="241" name="Shape 241"/>
                      <wps:spPr>
                        <a:xfrm>
                          <a:off x="2726625" y="3370425"/>
                          <a:ext cx="5238750" cy="8191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Ejemplo: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Camisa adulto referencia </w:t>
                            </w:r>
                            <w:r w:rsidDel="00000000" w:rsidR="00000000" w:rsidRPr="00000000">
                              <w:rPr>
                                <w:rFonts w:ascii="Arial" w:cs="Arial" w:eastAsia="Arial" w:hAnsi="Arial"/>
                                <w:b w:val="0"/>
                                <w:i w:val="0"/>
                                <w:smallCaps w:val="0"/>
                                <w:strike w:val="0"/>
                                <w:color w:val="7030a0"/>
                                <w:sz w:val="20"/>
                                <w:vertAlign w:val="baseline"/>
                              </w:rPr>
                              <w:t xml:space="preserve">56789</w:t>
                            </w:r>
                            <w:r w:rsidDel="00000000" w:rsidR="00000000" w:rsidRPr="00000000">
                              <w:rPr>
                                <w:rFonts w:ascii="Arial" w:cs="Arial" w:eastAsia="Arial" w:hAnsi="Arial"/>
                                <w:b w:val="0"/>
                                <w:i w:val="0"/>
                                <w:smallCaps w:val="0"/>
                                <w:strike w:val="0"/>
                                <w:color w:val="000000"/>
                                <w:sz w:val="20"/>
                                <w:vertAlign w:val="baseline"/>
                              </w:rPr>
                              <w:t xml:space="preserve">, de la colección </w:t>
                            </w:r>
                            <w:r w:rsidDel="00000000" w:rsidR="00000000" w:rsidRPr="00000000">
                              <w:rPr>
                                <w:rFonts w:ascii="Arial" w:cs="Arial" w:eastAsia="Arial" w:hAnsi="Arial"/>
                                <w:b w:val="0"/>
                                <w:i w:val="0"/>
                                <w:smallCaps w:val="0"/>
                                <w:strike w:val="0"/>
                                <w:color w:val="0070c0"/>
                                <w:sz w:val="20"/>
                                <w:vertAlign w:val="baseline"/>
                              </w:rPr>
                              <w:t xml:space="preserve">2020</w:t>
                            </w:r>
                            <w:r w:rsidDel="00000000" w:rsidR="00000000" w:rsidRPr="00000000">
                              <w:rPr>
                                <w:rFonts w:ascii="Arial" w:cs="Arial" w:eastAsia="Arial" w:hAnsi="Arial"/>
                                <w:b w:val="0"/>
                                <w:i w:val="0"/>
                                <w:smallCaps w:val="0"/>
                                <w:strike w:val="0"/>
                                <w:color w:val="000000"/>
                                <w:sz w:val="20"/>
                                <w:vertAlign w:val="baseline"/>
                              </w:rPr>
                              <w:t xml:space="preserve">, subfamilia </w:t>
                            </w:r>
                            <w:r w:rsidDel="00000000" w:rsidR="00000000" w:rsidRPr="00000000">
                              <w:rPr>
                                <w:rFonts w:ascii="Arial" w:cs="Arial" w:eastAsia="Arial" w:hAnsi="Arial"/>
                                <w:b w:val="0"/>
                                <w:i w:val="0"/>
                                <w:smallCaps w:val="0"/>
                                <w:strike w:val="0"/>
                                <w:color w:val="00b050"/>
                                <w:sz w:val="20"/>
                                <w:vertAlign w:val="baseline"/>
                              </w:rPr>
                              <w:t xml:space="preserve">34</w:t>
                            </w:r>
                            <w:r w:rsidDel="00000000" w:rsidR="00000000" w:rsidRPr="00000000">
                              <w:rPr>
                                <w:rFonts w:ascii="Arial" w:cs="Arial" w:eastAsia="Arial" w:hAnsi="Arial"/>
                                <w:b w:val="0"/>
                                <w:i w:val="0"/>
                                <w:smallCaps w:val="0"/>
                                <w:strike w:val="0"/>
                                <w:color w:val="000000"/>
                                <w:sz w:val="20"/>
                                <w:vertAlign w:val="baseline"/>
                              </w:rPr>
                              <w:t xml:space="preserve"> (talla M)</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Código: </w:t>
                            </w:r>
                            <w:r w:rsidDel="00000000" w:rsidR="00000000" w:rsidRPr="00000000">
                              <w:rPr>
                                <w:rFonts w:ascii="Arial" w:cs="Arial" w:eastAsia="Arial" w:hAnsi="Arial"/>
                                <w:b w:val="1"/>
                                <w:i w:val="0"/>
                                <w:smallCaps w:val="0"/>
                                <w:strike w:val="0"/>
                                <w:color w:val="0070c0"/>
                                <w:sz w:val="20"/>
                                <w:vertAlign w:val="baseline"/>
                              </w:rPr>
                              <w:t xml:space="preserve">20</w:t>
                            </w:r>
                            <w:r w:rsidDel="00000000" w:rsidR="00000000" w:rsidRPr="00000000">
                              <w:rPr>
                                <w:rFonts w:ascii="Arial" w:cs="Arial" w:eastAsia="Arial" w:hAnsi="Arial"/>
                                <w:b w:val="1"/>
                                <w:i w:val="0"/>
                                <w:smallCaps w:val="0"/>
                                <w:strike w:val="0"/>
                                <w:color w:val="00b050"/>
                                <w:sz w:val="20"/>
                                <w:vertAlign w:val="baseline"/>
                              </w:rPr>
                              <w:t xml:space="preserve">34</w:t>
                            </w:r>
                            <w:r w:rsidDel="00000000" w:rsidR="00000000" w:rsidRPr="00000000">
                              <w:rPr>
                                <w:rFonts w:ascii="Arial" w:cs="Arial" w:eastAsia="Arial" w:hAnsi="Arial"/>
                                <w:b w:val="1"/>
                                <w:i w:val="0"/>
                                <w:smallCaps w:val="0"/>
                                <w:strike w:val="0"/>
                                <w:color w:val="7030a0"/>
                                <w:sz w:val="20"/>
                                <w:vertAlign w:val="baseline"/>
                              </w:rPr>
                              <w:t xml:space="preserve">56789</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7030a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7030a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267325" cy="847725"/>
                <wp:effectExtent b="0" l="0" r="0" t="0"/>
                <wp:wrapNone/>
                <wp:docPr id="486" name="image59.png"/>
                <a:graphic>
                  <a:graphicData uri="http://schemas.openxmlformats.org/drawingml/2006/picture">
                    <pic:pic>
                      <pic:nvPicPr>
                        <pic:cNvPr id="0" name="image59.png"/>
                        <pic:cNvPicPr preferRelativeResize="0"/>
                      </pic:nvPicPr>
                      <pic:blipFill>
                        <a:blip r:embed="rId54"/>
                        <a:srcRect/>
                        <a:stretch>
                          <a:fillRect/>
                        </a:stretch>
                      </pic:blipFill>
                      <pic:spPr>
                        <a:xfrm>
                          <a:off x="0" y="0"/>
                          <a:ext cx="5267325" cy="847725"/>
                        </a:xfrm>
                        <a:prstGeom prst="rect"/>
                        <a:ln/>
                      </pic:spPr>
                    </pic:pic>
                  </a:graphicData>
                </a:graphic>
              </wp:anchor>
            </w:drawing>
          </mc:Fallback>
        </mc:AlternateContent>
      </w:r>
    </w:p>
    <w:p w:rsidR="00000000" w:rsidDel="00000000" w:rsidP="00000000" w:rsidRDefault="00000000" w:rsidRPr="00000000" w14:paraId="000002A4">
      <w:pPr>
        <w:jc w:val="both"/>
        <w:rPr>
          <w:sz w:val="20"/>
          <w:szCs w:val="20"/>
        </w:rPr>
      </w:pPr>
      <w:r w:rsidDel="00000000" w:rsidR="00000000" w:rsidRPr="00000000">
        <w:rPr>
          <w:rtl w:val="0"/>
        </w:rPr>
      </w:r>
    </w:p>
    <w:p w:rsidR="00000000" w:rsidDel="00000000" w:rsidP="00000000" w:rsidRDefault="00000000" w:rsidRPr="00000000" w14:paraId="000002A5">
      <w:pPr>
        <w:jc w:val="both"/>
        <w:rPr>
          <w:sz w:val="20"/>
          <w:szCs w:val="20"/>
        </w:rPr>
      </w:pPr>
      <w:r w:rsidDel="00000000" w:rsidR="00000000" w:rsidRPr="00000000">
        <w:rPr>
          <w:rtl w:val="0"/>
        </w:rPr>
      </w:r>
    </w:p>
    <w:p w:rsidR="00000000" w:rsidDel="00000000" w:rsidP="00000000" w:rsidRDefault="00000000" w:rsidRPr="00000000" w14:paraId="000002A6">
      <w:pPr>
        <w:jc w:val="both"/>
        <w:rPr>
          <w:sz w:val="20"/>
          <w:szCs w:val="20"/>
        </w:rPr>
      </w:pPr>
      <w:r w:rsidDel="00000000" w:rsidR="00000000" w:rsidRPr="00000000">
        <w:rPr>
          <w:rtl w:val="0"/>
        </w:rPr>
      </w:r>
    </w:p>
    <w:p w:rsidR="00000000" w:rsidDel="00000000" w:rsidP="00000000" w:rsidRDefault="00000000" w:rsidRPr="00000000" w14:paraId="000002A7">
      <w:pPr>
        <w:jc w:val="both"/>
        <w:rPr>
          <w:sz w:val="20"/>
          <w:szCs w:val="20"/>
        </w:rPr>
      </w:pPr>
      <w:r w:rsidDel="00000000" w:rsidR="00000000" w:rsidRPr="00000000">
        <w:rPr>
          <w:rtl w:val="0"/>
        </w:rPr>
      </w:r>
    </w:p>
    <w:p w:rsidR="00000000" w:rsidDel="00000000" w:rsidP="00000000" w:rsidRDefault="00000000" w:rsidRPr="00000000" w14:paraId="000002A8">
      <w:pPr>
        <w:jc w:val="both"/>
        <w:rPr>
          <w:sz w:val="20"/>
          <w:szCs w:val="20"/>
        </w:rPr>
      </w:pPr>
      <w:r w:rsidDel="00000000" w:rsidR="00000000" w:rsidRPr="00000000">
        <w:rPr>
          <w:rtl w:val="0"/>
        </w:rPr>
      </w:r>
    </w:p>
    <w:p w:rsidR="00000000" w:rsidDel="00000000" w:rsidP="00000000" w:rsidRDefault="00000000" w:rsidRPr="00000000" w14:paraId="000002A9">
      <w:pPr>
        <w:rPr>
          <w:b w:val="1"/>
          <w:sz w:val="20"/>
          <w:szCs w:val="20"/>
        </w:rPr>
      </w:pPr>
      <w:r w:rsidDel="00000000" w:rsidR="00000000" w:rsidRPr="00000000">
        <w:rPr>
          <w:rtl w:val="0"/>
        </w:rPr>
      </w:r>
    </w:p>
    <w:p w:rsidR="00000000" w:rsidDel="00000000" w:rsidP="00000000" w:rsidRDefault="00000000" w:rsidRPr="00000000" w14:paraId="000002AA">
      <w:pPr>
        <w:rPr>
          <w:b w:val="1"/>
          <w:sz w:val="20"/>
          <w:szCs w:val="20"/>
        </w:rPr>
      </w:pPr>
      <w:r w:rsidDel="00000000" w:rsidR="00000000" w:rsidRPr="00000000">
        <w:rPr>
          <w:b w:val="1"/>
          <w:sz w:val="20"/>
          <w:szCs w:val="20"/>
          <w:rtl w:val="0"/>
        </w:rPr>
        <w:t xml:space="preserve">Ejemplo etiqueta inteligente para el producto</w:t>
      </w:r>
    </w:p>
    <w:p w:rsidR="00000000" w:rsidDel="00000000" w:rsidP="00000000" w:rsidRDefault="00000000" w:rsidRPr="00000000" w14:paraId="000002AB">
      <w:pPr>
        <w:jc w:val="both"/>
        <w:rPr>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2AC">
      <w:pPr>
        <w:shd w:fill="fdeada" w:val="clear"/>
        <w:jc w:val="both"/>
        <w:rPr>
          <w:sz w:val="20"/>
          <w:szCs w:val="20"/>
        </w:rPr>
      </w:pPr>
      <w:commentRangeEnd w:id="15"/>
      <w:r w:rsidDel="00000000" w:rsidR="00000000" w:rsidRPr="00000000">
        <w:commentReference w:id="15"/>
      </w:r>
      <w:r w:rsidDel="00000000" w:rsidR="00000000" w:rsidRPr="00000000">
        <w:rPr>
          <w:sz w:val="20"/>
          <w:szCs w:val="20"/>
          <w:rtl w:val="0"/>
        </w:rPr>
        <w:t xml:space="preserve">Se recomienda que los productos estén identificados en la etiqueta adhesiva con el código inteligente, código de barras y nombre de la referencia, como se muestra en la siguiente imagen:</w:t>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-4442</wp:posOffset>
            </wp:positionV>
            <wp:extent cx="1724025" cy="809625"/>
            <wp:effectExtent b="0" l="0" r="0" t="0"/>
            <wp:wrapSquare wrapText="bothSides" distB="0" distT="0" distL="114300" distR="114300"/>
            <wp:docPr descr="15 programas gratis para Generar Códigos de Barras【2021】" id="514" name="image37.jpg"/>
            <a:graphic>
              <a:graphicData uri="http://schemas.openxmlformats.org/drawingml/2006/picture">
                <pic:pic>
                  <pic:nvPicPr>
                    <pic:cNvPr descr="15 programas gratis para Generar Códigos de Barras【2021】" id="0" name="image37.jpg"/>
                    <pic:cNvPicPr preferRelativeResize="0"/>
                  </pic:nvPicPr>
                  <pic:blipFill>
                    <a:blip r:embed="rId55"/>
                    <a:srcRect b="26966" l="28976" r="7063" t="25281"/>
                    <a:stretch>
                      <a:fillRect/>
                    </a:stretch>
                  </pic:blipFill>
                  <pic:spPr>
                    <a:xfrm>
                      <a:off x="0" y="0"/>
                      <a:ext cx="1724025" cy="809625"/>
                    </a:xfrm>
                    <a:prstGeom prst="rect"/>
                    <a:ln/>
                  </pic:spPr>
                </pic:pic>
              </a:graphicData>
            </a:graphic>
          </wp:anchor>
        </w:drawing>
      </w:r>
    </w:p>
    <w:p w:rsidR="00000000" w:rsidDel="00000000" w:rsidP="00000000" w:rsidRDefault="00000000" w:rsidRPr="00000000" w14:paraId="000002AD">
      <w:pPr>
        <w:shd w:fill="fdeada" w:val="clear"/>
        <w:jc w:val="both"/>
        <w:rPr>
          <w:sz w:val="20"/>
          <w:szCs w:val="20"/>
        </w:rPr>
      </w:pPr>
      <w:r w:rsidDel="00000000" w:rsidR="00000000" w:rsidRPr="00000000">
        <w:rPr>
          <w:rtl w:val="0"/>
        </w:rPr>
      </w:r>
    </w:p>
    <w:p w:rsidR="00000000" w:rsidDel="00000000" w:rsidP="00000000" w:rsidRDefault="00000000" w:rsidRPr="00000000" w14:paraId="000002AE">
      <w:pPr>
        <w:jc w:val="center"/>
        <w:rPr>
          <w:sz w:val="20"/>
          <w:szCs w:val="20"/>
        </w:rPr>
      </w:pPr>
      <w:r w:rsidDel="00000000" w:rsidR="00000000" w:rsidRPr="00000000">
        <w:rPr>
          <w:rtl w:val="0"/>
        </w:rPr>
      </w:r>
    </w:p>
    <w:p w:rsidR="00000000" w:rsidDel="00000000" w:rsidP="00000000" w:rsidRDefault="00000000" w:rsidRPr="00000000" w14:paraId="000002AF">
      <w:pPr>
        <w:jc w:val="both"/>
        <w:rPr>
          <w:sz w:val="20"/>
          <w:szCs w:val="20"/>
        </w:rPr>
      </w:pPr>
      <w:r w:rsidDel="00000000" w:rsidR="00000000" w:rsidRPr="00000000">
        <w:rPr>
          <w:rtl w:val="0"/>
        </w:rPr>
      </w:r>
    </w:p>
    <w:p w:rsidR="00000000" w:rsidDel="00000000" w:rsidP="00000000" w:rsidRDefault="00000000" w:rsidRPr="00000000" w14:paraId="000002B0">
      <w:pPr>
        <w:numPr>
          <w:ilvl w:val="0"/>
          <w:numId w:val="3"/>
        </w:numPr>
        <w:pBdr>
          <w:top w:space="0" w:sz="0" w:val="nil"/>
          <w:left w:space="0" w:sz="0" w:val="nil"/>
          <w:bottom w:space="0" w:sz="0" w:val="nil"/>
          <w:right w:space="0" w:sz="0" w:val="nil"/>
          <w:between w:space="0" w:sz="0" w:val="nil"/>
        </w:pBdr>
        <w:ind w:left="284" w:hanging="360"/>
        <w:jc w:val="both"/>
        <w:rPr>
          <w:b w:val="1"/>
          <w:color w:val="000000"/>
          <w:sz w:val="20"/>
          <w:szCs w:val="20"/>
        </w:rPr>
      </w:pPr>
      <w:r w:rsidDel="00000000" w:rsidR="00000000" w:rsidRPr="00000000">
        <w:rPr>
          <w:b w:val="1"/>
          <w:color w:val="000000"/>
          <w:sz w:val="20"/>
          <w:szCs w:val="20"/>
          <w:rtl w:val="0"/>
        </w:rPr>
        <w:t xml:space="preserve">Códigos y etiquetas</w:t>
      </w:r>
    </w:p>
    <w:p w:rsidR="00000000" w:rsidDel="00000000" w:rsidP="00000000" w:rsidRDefault="00000000" w:rsidRPr="00000000" w14:paraId="000002B1">
      <w:pPr>
        <w:jc w:val="both"/>
        <w:rPr>
          <w:sz w:val="20"/>
          <w:szCs w:val="20"/>
        </w:rPr>
      </w:pPr>
      <w:r w:rsidDel="00000000" w:rsidR="00000000" w:rsidRPr="00000000">
        <w:rPr>
          <w:rtl w:val="0"/>
        </w:rPr>
      </w:r>
    </w:p>
    <w:p w:rsidR="00000000" w:rsidDel="00000000" w:rsidP="00000000" w:rsidRDefault="00000000" w:rsidRPr="00000000" w14:paraId="000002B2">
      <w:pPr>
        <w:jc w:val="both"/>
        <w:rPr>
          <w:sz w:val="20"/>
          <w:szCs w:val="20"/>
        </w:rPr>
      </w:pPr>
      <w:r w:rsidDel="00000000" w:rsidR="00000000" w:rsidRPr="00000000">
        <w:rPr>
          <w:sz w:val="20"/>
          <w:szCs w:val="20"/>
          <w:rtl w:val="0"/>
        </w:rPr>
        <w:t xml:space="preserve">De acuerdo con el ítem anterior, la codificación puede ser libre, de acuerdo con la naturaleza de la organización; sin embargo, en Colombia, a través del decreto 2153 del 26/diciembre/2016, se establece el Sistema armonizado de designación y codificación de mercancías, que es una nomenclatura internacional de productos multipropósito desarrollada por la Organización Mundial de Aduanas (OMA), la cual contiene alrededor de 5.000 grupos de productos, cada uno identificado por un código de seis dígitos, apoyado por reglas bien definidas para lograr una clasificación uniforme.  A continuación, se relacionan los diferentes tipos de etiquetas:</w:t>
      </w:r>
    </w:p>
    <w:p w:rsidR="00000000" w:rsidDel="00000000" w:rsidP="00000000" w:rsidRDefault="00000000" w:rsidRPr="00000000" w14:paraId="000002B3">
      <w:pPr>
        <w:jc w:val="both"/>
        <w:rPr>
          <w:sz w:val="20"/>
          <w:szCs w:val="20"/>
        </w:rPr>
      </w:pPr>
      <w:r w:rsidDel="00000000" w:rsidR="00000000" w:rsidRPr="00000000">
        <w:rPr>
          <w:rtl w:val="0"/>
        </w:rPr>
      </w:r>
    </w:p>
    <w:p w:rsidR="00000000" w:rsidDel="00000000" w:rsidP="00000000" w:rsidRDefault="00000000" w:rsidRPr="00000000" w14:paraId="000002B4">
      <w:pPr>
        <w:jc w:val="both"/>
        <w:rPr>
          <w:sz w:val="20"/>
          <w:szCs w:val="20"/>
        </w:rPr>
      </w:pPr>
      <w:r w:rsidDel="00000000" w:rsidR="00000000" w:rsidRPr="00000000">
        <w:rPr>
          <w:rtl w:val="0"/>
        </w:rPr>
      </w:r>
    </w:p>
    <w:p w:rsidR="00000000" w:rsidDel="00000000" w:rsidP="00000000" w:rsidRDefault="00000000" w:rsidRPr="00000000" w14:paraId="000002B5">
      <w:pPr>
        <w:jc w:val="both"/>
        <w:rPr>
          <w:sz w:val="20"/>
          <w:szCs w:val="20"/>
        </w:rPr>
      </w:pPr>
      <w:r w:rsidDel="00000000" w:rsidR="00000000" w:rsidRPr="00000000">
        <w:rPr>
          <w:rtl w:val="0"/>
        </w:rPr>
      </w:r>
    </w:p>
    <w:p w:rsidR="00000000" w:rsidDel="00000000" w:rsidP="00000000" w:rsidRDefault="00000000" w:rsidRPr="00000000" w14:paraId="000002B6">
      <w:pPr>
        <w:jc w:val="both"/>
        <w:rPr>
          <w:sz w:val="20"/>
          <w:szCs w:val="20"/>
        </w:rPr>
      </w:pPr>
      <w:r w:rsidDel="00000000" w:rsidR="00000000" w:rsidRPr="00000000">
        <w:rPr>
          <w:rtl w:val="0"/>
        </w:rPr>
      </w:r>
    </w:p>
    <w:p w:rsidR="00000000" w:rsidDel="00000000" w:rsidP="00000000" w:rsidRDefault="00000000" w:rsidRPr="00000000" w14:paraId="000002B7">
      <w:pPr>
        <w:jc w:val="both"/>
        <w:rPr>
          <w:sz w:val="20"/>
          <w:szCs w:val="20"/>
        </w:rPr>
      </w:pPr>
      <w:r w:rsidDel="00000000" w:rsidR="00000000" w:rsidRPr="00000000">
        <w:rPr>
          <w:rtl w:val="0"/>
        </w:rPr>
      </w:r>
    </w:p>
    <w:p w:rsidR="00000000" w:rsidDel="00000000" w:rsidP="00000000" w:rsidRDefault="00000000" w:rsidRPr="00000000" w14:paraId="000002B8">
      <w:pPr>
        <w:jc w:val="both"/>
        <w:rPr>
          <w:sz w:val="20"/>
          <w:szCs w:val="20"/>
        </w:rPr>
      </w:pPr>
      <w:r w:rsidDel="00000000" w:rsidR="00000000" w:rsidRPr="00000000">
        <w:rPr>
          <w:rtl w:val="0"/>
        </w:rPr>
      </w:r>
    </w:p>
    <w:p w:rsidR="00000000" w:rsidDel="00000000" w:rsidP="00000000" w:rsidRDefault="00000000" w:rsidRPr="00000000" w14:paraId="000002B9">
      <w:pPr>
        <w:rPr>
          <w:b w:val="1"/>
          <w:sz w:val="20"/>
          <w:szCs w:val="20"/>
        </w:rPr>
      </w:pPr>
      <w:r w:rsidDel="00000000" w:rsidR="00000000" w:rsidRPr="00000000">
        <w:rPr>
          <w:b w:val="1"/>
          <w:sz w:val="20"/>
          <w:szCs w:val="20"/>
          <w:rtl w:val="0"/>
        </w:rPr>
        <w:t xml:space="preserve">Tabla 7</w:t>
      </w:r>
    </w:p>
    <w:p w:rsidR="00000000" w:rsidDel="00000000" w:rsidP="00000000" w:rsidRDefault="00000000" w:rsidRPr="00000000" w14:paraId="000002BA">
      <w:pPr>
        <w:rPr>
          <w:i w:val="1"/>
          <w:sz w:val="20"/>
          <w:szCs w:val="20"/>
        </w:rPr>
      </w:pPr>
      <w:r w:rsidDel="00000000" w:rsidR="00000000" w:rsidRPr="00000000">
        <w:rPr>
          <w:i w:val="1"/>
          <w:sz w:val="20"/>
          <w:szCs w:val="20"/>
          <w:rtl w:val="0"/>
        </w:rPr>
        <w:t xml:space="preserve">Tipos de etiquetas</w:t>
      </w:r>
    </w:p>
    <w:p w:rsidR="00000000" w:rsidDel="00000000" w:rsidP="00000000" w:rsidRDefault="00000000" w:rsidRPr="00000000" w14:paraId="000002BB">
      <w:pPr>
        <w:jc w:val="center"/>
        <w:rPr>
          <w:sz w:val="20"/>
          <w:szCs w:val="20"/>
        </w:rPr>
      </w:pPr>
      <w:sdt>
        <w:sdtPr>
          <w:tag w:val="goog_rdk_16"/>
        </w:sdtPr>
        <w:sdtContent>
          <w:commentRangeStart w:id="16"/>
        </w:sdtContent>
      </w:sdt>
      <w:r w:rsidDel="00000000" w:rsidR="00000000" w:rsidRPr="00000000">
        <w:rPr/>
        <w:drawing>
          <wp:inline distB="0" distT="0" distL="0" distR="0">
            <wp:extent cx="3785431" cy="6835961"/>
            <wp:effectExtent b="0" l="0" r="0" t="0"/>
            <wp:docPr id="522"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3785431" cy="6835961"/>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BC">
      <w:pPr>
        <w:jc w:val="center"/>
        <w:rPr>
          <w:sz w:val="20"/>
          <w:szCs w:val="20"/>
        </w:rPr>
      </w:pPr>
      <w:r w:rsidDel="00000000" w:rsidR="00000000" w:rsidRPr="00000000">
        <w:rPr>
          <w:rtl w:val="0"/>
        </w:rPr>
      </w:r>
    </w:p>
    <w:p w:rsidR="00000000" w:rsidDel="00000000" w:rsidP="00000000" w:rsidRDefault="00000000" w:rsidRPr="00000000" w14:paraId="000002BD">
      <w:pPr>
        <w:rPr>
          <w:sz w:val="20"/>
          <w:szCs w:val="20"/>
        </w:rPr>
      </w:pPr>
      <w:r w:rsidDel="00000000" w:rsidR="00000000" w:rsidRPr="00000000">
        <w:rPr>
          <w:rtl w:val="0"/>
        </w:rPr>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sz w:val="20"/>
          <w:szCs w:val="20"/>
        </w:rPr>
      </w:pPr>
      <w:r w:rsidDel="00000000" w:rsidR="00000000" w:rsidRPr="00000000">
        <w:rPr>
          <w:rtl w:val="0"/>
        </w:rPr>
      </w:r>
    </w:p>
    <w:p w:rsidR="00000000" w:rsidDel="00000000" w:rsidP="00000000" w:rsidRDefault="00000000" w:rsidRPr="00000000" w14:paraId="000002C0">
      <w:pPr>
        <w:rPr>
          <w:sz w:val="20"/>
          <w:szCs w:val="20"/>
        </w:rPr>
      </w:pP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p w:rsidR="00000000" w:rsidDel="00000000" w:rsidP="00000000" w:rsidRDefault="00000000" w:rsidRPr="00000000" w14:paraId="000002C2">
      <w:pPr>
        <w:rPr>
          <w:sz w:val="20"/>
          <w:szCs w:val="20"/>
        </w:rPr>
      </w:pPr>
      <w:r w:rsidDel="00000000" w:rsidR="00000000" w:rsidRPr="00000000">
        <w:rPr>
          <w:rtl w:val="0"/>
        </w:rPr>
      </w:r>
    </w:p>
    <w:p w:rsidR="00000000" w:rsidDel="00000000" w:rsidP="00000000" w:rsidRDefault="00000000" w:rsidRPr="00000000" w14:paraId="000002C3">
      <w:pPr>
        <w:rPr>
          <w:b w:val="1"/>
          <w:sz w:val="20"/>
          <w:szCs w:val="20"/>
        </w:rPr>
      </w:pPr>
      <w:r w:rsidDel="00000000" w:rsidR="00000000" w:rsidRPr="00000000">
        <w:rPr>
          <w:b w:val="1"/>
          <w:sz w:val="20"/>
          <w:szCs w:val="20"/>
          <w:rtl w:val="0"/>
        </w:rPr>
        <w:t xml:space="preserve">2.2. Clasificación de cargas y almacenamiento</w:t>
      </w:r>
    </w:p>
    <w:p w:rsidR="00000000" w:rsidDel="00000000" w:rsidP="00000000" w:rsidRDefault="00000000" w:rsidRPr="00000000" w14:paraId="000002C4">
      <w:pPr>
        <w:jc w:val="center"/>
        <w:rPr>
          <w:b w:val="1"/>
          <w:sz w:val="20"/>
          <w:szCs w:val="20"/>
        </w:rPr>
      </w:pPr>
      <w:r w:rsidDel="00000000" w:rsidR="00000000" w:rsidRPr="00000000">
        <w:rPr>
          <w:rtl w:val="0"/>
        </w:rPr>
      </w:r>
    </w:p>
    <w:p w:rsidR="00000000" w:rsidDel="00000000" w:rsidP="00000000" w:rsidRDefault="00000000" w:rsidRPr="00000000" w14:paraId="000002C5">
      <w:pPr>
        <w:rPr>
          <w:b w:val="1"/>
          <w:sz w:val="20"/>
          <w:szCs w:val="20"/>
        </w:rPr>
      </w:pPr>
      <w:r w:rsidDel="00000000" w:rsidR="00000000" w:rsidRPr="00000000">
        <w:rPr>
          <w:b w:val="1"/>
          <w:sz w:val="20"/>
          <w:szCs w:val="20"/>
          <w:rtl w:val="0"/>
        </w:rPr>
        <w:t xml:space="preserve">Figura 11 </w:t>
      </w:r>
    </w:p>
    <w:p w:rsidR="00000000" w:rsidDel="00000000" w:rsidP="00000000" w:rsidRDefault="00000000" w:rsidRPr="00000000" w14:paraId="000002C6">
      <w:pPr>
        <w:rPr>
          <w:i w:val="1"/>
          <w:sz w:val="20"/>
          <w:szCs w:val="20"/>
        </w:rPr>
      </w:pPr>
      <w:r w:rsidDel="00000000" w:rsidR="00000000" w:rsidRPr="00000000">
        <w:rPr>
          <w:i w:val="1"/>
          <w:sz w:val="20"/>
          <w:szCs w:val="20"/>
          <w:rtl w:val="0"/>
        </w:rPr>
        <w:t xml:space="preserve">Organización de mercancía en almacén</w:t>
      </w:r>
    </w:p>
    <w:p w:rsidR="00000000" w:rsidDel="00000000" w:rsidP="00000000" w:rsidRDefault="00000000" w:rsidRPr="00000000" w14:paraId="000002C7">
      <w:pPr>
        <w:jc w:val="both"/>
        <w:rPr>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2C8">
      <w:pPr>
        <w:jc w:val="both"/>
        <w:rPr>
          <w:sz w:val="20"/>
          <w:szCs w:val="20"/>
        </w:rPr>
      </w:pPr>
      <w:commentRangeEnd w:id="17"/>
      <w:r w:rsidDel="00000000" w:rsidR="00000000" w:rsidRPr="00000000">
        <w:commentReference w:id="17"/>
      </w:r>
      <w:r w:rsidDel="00000000" w:rsidR="00000000" w:rsidRPr="00000000">
        <w:rPr>
          <w:sz w:val="20"/>
          <w:szCs w:val="20"/>
          <w:rtl w:val="0"/>
        </w:rPr>
        <w:t xml:space="preserve">Las características que definen el diseño, construcción, distribución e instalaciones necesarias para un almacén están determinadas principalmente por los tipos de producto que requieran almacenamiento; de igual forma, la naturaleza del producto dará las pautas a seguir en la cadena logística en las diferentes zonas del almacén; sin embargo, todos los productos tienen características diferentes que se deben tener en cuenta para la manipulación y el almacenamiento.  </w:t>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3175</wp:posOffset>
            </wp:positionV>
            <wp:extent cx="3215518" cy="2160000"/>
            <wp:effectExtent b="0" l="0" r="0" t="0"/>
            <wp:wrapSquare wrapText="bothSides" distB="0" distT="0" distL="114300" distR="114300"/>
            <wp:docPr descr="tipos-de-carga-almacenaje-industrial" id="513" name="image36.jpg"/>
            <a:graphic>
              <a:graphicData uri="http://schemas.openxmlformats.org/drawingml/2006/picture">
                <pic:pic>
                  <pic:nvPicPr>
                    <pic:cNvPr descr="tipos-de-carga-almacenaje-industrial" id="0" name="image36.jpg"/>
                    <pic:cNvPicPr preferRelativeResize="0"/>
                  </pic:nvPicPr>
                  <pic:blipFill>
                    <a:blip r:embed="rId57"/>
                    <a:srcRect b="0" l="0" r="0" t="0"/>
                    <a:stretch>
                      <a:fillRect/>
                    </a:stretch>
                  </pic:blipFill>
                  <pic:spPr>
                    <a:xfrm>
                      <a:off x="0" y="0"/>
                      <a:ext cx="3215518" cy="2160000"/>
                    </a:xfrm>
                    <a:prstGeom prst="rect"/>
                    <a:ln/>
                  </pic:spPr>
                </pic:pic>
              </a:graphicData>
            </a:graphic>
          </wp:anchor>
        </w:drawing>
      </w:r>
    </w:p>
    <w:p w:rsidR="00000000" w:rsidDel="00000000" w:rsidP="00000000" w:rsidRDefault="00000000" w:rsidRPr="00000000" w14:paraId="000002C9">
      <w:pPr>
        <w:jc w:val="both"/>
        <w:rPr>
          <w:sz w:val="20"/>
          <w:szCs w:val="20"/>
        </w:rPr>
      </w:pPr>
      <w:r w:rsidDel="00000000" w:rsidR="00000000" w:rsidRPr="00000000">
        <w:rPr>
          <w:rtl w:val="0"/>
        </w:rPr>
      </w:r>
    </w:p>
    <w:p w:rsidR="00000000" w:rsidDel="00000000" w:rsidP="00000000" w:rsidRDefault="00000000" w:rsidRPr="00000000" w14:paraId="000002CA">
      <w:pPr>
        <w:jc w:val="both"/>
        <w:rPr>
          <w:sz w:val="20"/>
          <w:szCs w:val="20"/>
        </w:rPr>
      </w:pPr>
      <w:r w:rsidDel="00000000" w:rsidR="00000000" w:rsidRPr="00000000">
        <w:rPr>
          <w:rtl w:val="0"/>
        </w:rPr>
      </w:r>
    </w:p>
    <w:p w:rsidR="00000000" w:rsidDel="00000000" w:rsidP="00000000" w:rsidRDefault="00000000" w:rsidRPr="00000000" w14:paraId="000002CB">
      <w:pPr>
        <w:jc w:val="both"/>
        <w:rPr>
          <w:sz w:val="20"/>
          <w:szCs w:val="20"/>
        </w:rPr>
      </w:pPr>
      <w:r w:rsidDel="00000000" w:rsidR="00000000" w:rsidRPr="00000000">
        <w:rPr>
          <w:rtl w:val="0"/>
        </w:rPr>
      </w:r>
    </w:p>
    <w:p w:rsidR="00000000" w:rsidDel="00000000" w:rsidP="00000000" w:rsidRDefault="00000000" w:rsidRPr="00000000" w14:paraId="000002CC">
      <w:pPr>
        <w:jc w:val="both"/>
        <w:rPr>
          <w:sz w:val="20"/>
          <w:szCs w:val="20"/>
        </w:rPr>
      </w:pPr>
      <w:r w:rsidDel="00000000" w:rsidR="00000000" w:rsidRPr="00000000">
        <w:rPr>
          <w:rtl w:val="0"/>
        </w:rPr>
      </w:r>
    </w:p>
    <w:p w:rsidR="00000000" w:rsidDel="00000000" w:rsidP="00000000" w:rsidRDefault="00000000" w:rsidRPr="00000000" w14:paraId="000002CD">
      <w:pPr>
        <w:jc w:val="both"/>
        <w:rPr>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12</w:t>
      </w:r>
    </w:p>
    <w:p w:rsidR="00000000" w:rsidDel="00000000" w:rsidP="00000000" w:rsidRDefault="00000000" w:rsidRPr="00000000" w14:paraId="000002C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Subdivisiones de la unidad de carga</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2D0">
      <w:pPr>
        <w:jc w:val="both"/>
        <w:rPr>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-2537</wp:posOffset>
            </wp:positionV>
            <wp:extent cx="3345295" cy="2520000"/>
            <wp:effectExtent b="0" l="0" r="0" t="0"/>
            <wp:wrapSquare wrapText="bothSides" distB="0" distT="0" distL="114300" distR="114300"/>
            <wp:docPr id="512" name="image35.png"/>
            <a:graphic>
              <a:graphicData uri="http://schemas.openxmlformats.org/drawingml/2006/picture">
                <pic:pic>
                  <pic:nvPicPr>
                    <pic:cNvPr id="0" name="image35.png"/>
                    <pic:cNvPicPr preferRelativeResize="0"/>
                  </pic:nvPicPr>
                  <pic:blipFill>
                    <a:blip r:embed="rId58"/>
                    <a:srcRect b="16314" l="20092" r="40872" t="31385"/>
                    <a:stretch>
                      <a:fillRect/>
                    </a:stretch>
                  </pic:blipFill>
                  <pic:spPr>
                    <a:xfrm>
                      <a:off x="0" y="0"/>
                      <a:ext cx="3345295" cy="2520000"/>
                    </a:xfrm>
                    <a:prstGeom prst="rect"/>
                    <a:ln/>
                  </pic:spPr>
                </pic:pic>
              </a:graphicData>
            </a:graphic>
          </wp:anchor>
        </w:drawing>
      </w:r>
    </w:p>
    <w:p w:rsidR="00000000" w:rsidDel="00000000" w:rsidP="00000000" w:rsidRDefault="00000000" w:rsidRPr="00000000" w14:paraId="000002D1">
      <w:pPr>
        <w:jc w:val="both"/>
        <w:rPr>
          <w:sz w:val="20"/>
          <w:szCs w:val="20"/>
        </w:rPr>
      </w:pPr>
      <w:r w:rsidDel="00000000" w:rsidR="00000000" w:rsidRPr="00000000">
        <w:rPr>
          <w:sz w:val="20"/>
          <w:szCs w:val="20"/>
          <w:rtl w:val="0"/>
        </w:rPr>
        <w:t xml:space="preserve">El almacenamiento es más efectivo si existe una adecuada utilización de recursos disponibles, como espacios, equipos, herramientas y talento humano, por lo que requiere la organización de los productos en </w:t>
      </w:r>
      <w:r w:rsidDel="00000000" w:rsidR="00000000" w:rsidRPr="00000000">
        <w:rPr>
          <w:b w:val="1"/>
          <w:sz w:val="20"/>
          <w:szCs w:val="20"/>
          <w:rtl w:val="0"/>
        </w:rPr>
        <w:t xml:space="preserve">unidades de carga</w:t>
      </w:r>
      <w:r w:rsidDel="00000000" w:rsidR="00000000" w:rsidRPr="00000000">
        <w:rPr>
          <w:sz w:val="20"/>
          <w:szCs w:val="20"/>
          <w:rtl w:val="0"/>
        </w:rPr>
        <w:t xml:space="preserve">, denominadas así por ser una agrupación homogénea de un conjunto de productos, dispuesta sobre una plataforma o embalaje (caja, contenedor, etc.) para un manejo y traslado más seguro, con el menor número de movimientos posibles y traslados cortos. Para una mejor manipulación, las unidades de carga pueden subdividirse en otras más pequeñas, así:</w:t>
      </w:r>
    </w:p>
    <w:p w:rsidR="00000000" w:rsidDel="00000000" w:rsidP="00000000" w:rsidRDefault="00000000" w:rsidRPr="00000000" w14:paraId="000002D2">
      <w:pPr>
        <w:pBdr>
          <w:top w:space="0" w:sz="0" w:val="nil"/>
          <w:left w:space="0" w:sz="0" w:val="nil"/>
          <w:bottom w:space="0" w:sz="0" w:val="nil"/>
          <w:right w:space="0" w:sz="0" w:val="nil"/>
          <w:between w:space="0" w:sz="0" w:val="nil"/>
        </w:pBdr>
        <w:ind w:left="1212" w:firstLine="0"/>
        <w:jc w:val="both"/>
        <w:rPr>
          <w:color w:val="000000"/>
          <w:sz w:val="20"/>
          <w:szCs w:val="20"/>
        </w:rPr>
      </w:pPr>
      <w:r w:rsidDel="00000000" w:rsidR="00000000" w:rsidRPr="00000000">
        <w:rPr>
          <w:rtl w:val="0"/>
        </w:rPr>
      </w:r>
    </w:p>
    <w:p w:rsidR="00000000" w:rsidDel="00000000" w:rsidP="00000000" w:rsidRDefault="00000000" w:rsidRPr="00000000" w14:paraId="000002D3">
      <w:pPr>
        <w:numPr>
          <w:ilvl w:val="0"/>
          <w:numId w:val="6"/>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b w:val="1"/>
          <w:i w:val="1"/>
          <w:color w:val="000000"/>
          <w:sz w:val="20"/>
          <w:szCs w:val="20"/>
          <w:rtl w:val="0"/>
        </w:rPr>
        <w:t xml:space="preserve">Unidades de preparación de pedidos</w:t>
      </w:r>
      <w:r w:rsidDel="00000000" w:rsidR="00000000" w:rsidRPr="00000000">
        <w:rPr>
          <w:color w:val="000000"/>
          <w:sz w:val="20"/>
          <w:szCs w:val="20"/>
          <w:rtl w:val="0"/>
        </w:rPr>
        <w:t xml:space="preserve">: aquellas unidades mínimas de referencias específicas del producto que se pueden entregar a un cliente.</w:t>
      </w:r>
    </w:p>
    <w:p w:rsidR="00000000" w:rsidDel="00000000" w:rsidP="00000000" w:rsidRDefault="00000000" w:rsidRPr="00000000" w14:paraId="000002D4">
      <w:pPr>
        <w:numPr>
          <w:ilvl w:val="0"/>
          <w:numId w:val="6"/>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b w:val="1"/>
          <w:i w:val="1"/>
          <w:color w:val="000000"/>
          <w:sz w:val="20"/>
          <w:szCs w:val="20"/>
          <w:rtl w:val="0"/>
        </w:rPr>
        <w:t xml:space="preserve">Unidades de entrega</w:t>
      </w:r>
      <w:r w:rsidDel="00000000" w:rsidR="00000000" w:rsidRPr="00000000">
        <w:rPr>
          <w:color w:val="000000"/>
          <w:sz w:val="20"/>
          <w:szCs w:val="20"/>
          <w:rtl w:val="0"/>
        </w:rPr>
        <w:t xml:space="preserve">: aquellos grupos conformados por unidades para la venta (mayorista o detallista).</w:t>
      </w:r>
    </w:p>
    <w:p w:rsidR="00000000" w:rsidDel="00000000" w:rsidP="00000000" w:rsidRDefault="00000000" w:rsidRPr="00000000" w14:paraId="000002D5">
      <w:pPr>
        <w:numPr>
          <w:ilvl w:val="0"/>
          <w:numId w:val="6"/>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b w:val="1"/>
          <w:i w:val="1"/>
          <w:color w:val="000000"/>
          <w:sz w:val="20"/>
          <w:szCs w:val="20"/>
          <w:rtl w:val="0"/>
        </w:rPr>
        <w:t xml:space="preserve">Unidades de venta</w:t>
      </w:r>
      <w:r w:rsidDel="00000000" w:rsidR="00000000" w:rsidRPr="00000000">
        <w:rPr>
          <w:color w:val="000000"/>
          <w:sz w:val="20"/>
          <w:szCs w:val="20"/>
          <w:rtl w:val="0"/>
        </w:rPr>
        <w:t xml:space="preserve">: las unidades de entrega se dividen en menores unidades, para que el consumidor adquiera al detal.</w:t>
      </w:r>
    </w:p>
    <w:p w:rsidR="00000000" w:rsidDel="00000000" w:rsidP="00000000" w:rsidRDefault="00000000" w:rsidRPr="00000000" w14:paraId="000002D6">
      <w:pPr>
        <w:jc w:val="both"/>
        <w:rPr>
          <w:sz w:val="20"/>
          <w:szCs w:val="20"/>
        </w:rPr>
      </w:pPr>
      <w:r w:rsidDel="00000000" w:rsidR="00000000" w:rsidRPr="00000000">
        <w:rPr>
          <w:rtl w:val="0"/>
        </w:rPr>
      </w:r>
    </w:p>
    <w:p w:rsidR="00000000" w:rsidDel="00000000" w:rsidP="00000000" w:rsidRDefault="00000000" w:rsidRPr="00000000" w14:paraId="000002D7">
      <w:pPr>
        <w:jc w:val="both"/>
        <w:rPr>
          <w:sz w:val="20"/>
          <w:szCs w:val="20"/>
        </w:rPr>
      </w:pPr>
      <w:r w:rsidDel="00000000" w:rsidR="00000000" w:rsidRPr="00000000">
        <w:rPr>
          <w:rtl w:val="0"/>
        </w:rPr>
      </w:r>
    </w:p>
    <w:p w:rsidR="00000000" w:rsidDel="00000000" w:rsidP="00000000" w:rsidRDefault="00000000" w:rsidRPr="00000000" w14:paraId="000002D8">
      <w:pPr>
        <w:jc w:val="both"/>
        <w:rPr>
          <w:sz w:val="20"/>
          <w:szCs w:val="20"/>
        </w:rPr>
      </w:pPr>
      <w:r w:rsidDel="00000000" w:rsidR="00000000" w:rsidRPr="00000000">
        <w:rPr>
          <w:rtl w:val="0"/>
        </w:rPr>
      </w:r>
    </w:p>
    <w:p w:rsidR="00000000" w:rsidDel="00000000" w:rsidP="00000000" w:rsidRDefault="00000000" w:rsidRPr="00000000" w14:paraId="000002D9">
      <w:pPr>
        <w:jc w:val="both"/>
        <w:rPr>
          <w:sz w:val="20"/>
          <w:szCs w:val="20"/>
        </w:rPr>
      </w:pPr>
      <w:r w:rsidDel="00000000" w:rsidR="00000000" w:rsidRPr="00000000">
        <w:rPr>
          <w:rtl w:val="0"/>
        </w:rPr>
      </w:r>
    </w:p>
    <w:p w:rsidR="00000000" w:rsidDel="00000000" w:rsidP="00000000" w:rsidRDefault="00000000" w:rsidRPr="00000000" w14:paraId="000002DA">
      <w:pPr>
        <w:jc w:val="both"/>
        <w:rPr>
          <w:sz w:val="20"/>
          <w:szCs w:val="20"/>
        </w:rPr>
      </w:pPr>
      <w:r w:rsidDel="00000000" w:rsidR="00000000" w:rsidRPr="00000000">
        <w:rPr>
          <w:rtl w:val="0"/>
        </w:rPr>
      </w:r>
    </w:p>
    <w:p w:rsidR="00000000" w:rsidDel="00000000" w:rsidP="00000000" w:rsidRDefault="00000000" w:rsidRPr="00000000" w14:paraId="000002DB">
      <w:pPr>
        <w:jc w:val="both"/>
        <w:rPr>
          <w:sz w:val="20"/>
          <w:szCs w:val="20"/>
        </w:rPr>
      </w:pPr>
      <w:r w:rsidDel="00000000" w:rsidR="00000000" w:rsidRPr="00000000">
        <w:rPr>
          <w:rtl w:val="0"/>
        </w:rPr>
      </w:r>
    </w:p>
    <w:p w:rsidR="00000000" w:rsidDel="00000000" w:rsidP="00000000" w:rsidRDefault="00000000" w:rsidRPr="00000000" w14:paraId="000002DC">
      <w:pPr>
        <w:jc w:val="both"/>
        <w:rPr>
          <w:sz w:val="20"/>
          <w:szCs w:val="20"/>
        </w:rPr>
      </w:pPr>
      <w:r w:rsidDel="00000000" w:rsidR="00000000" w:rsidRPr="00000000">
        <w:rPr>
          <w:rtl w:val="0"/>
        </w:rPr>
      </w:r>
    </w:p>
    <w:p w:rsidR="00000000" w:rsidDel="00000000" w:rsidP="00000000" w:rsidRDefault="00000000" w:rsidRPr="00000000" w14:paraId="000002DD">
      <w:pPr>
        <w:jc w:val="both"/>
        <w:rPr>
          <w:sz w:val="20"/>
          <w:szCs w:val="20"/>
        </w:rPr>
      </w:pPr>
      <w:r w:rsidDel="00000000" w:rsidR="00000000" w:rsidRPr="00000000">
        <w:rPr>
          <w:sz w:val="20"/>
          <w:szCs w:val="20"/>
          <w:rtl w:val="0"/>
        </w:rPr>
        <w:t xml:space="preserve">Las cargas se pueden clasificar de acuerdo con los siguientes criterios:</w:t>
      </w:r>
    </w:p>
    <w:p w:rsidR="00000000" w:rsidDel="00000000" w:rsidP="00000000" w:rsidRDefault="00000000" w:rsidRPr="00000000" w14:paraId="000002DE">
      <w:pPr>
        <w:jc w:val="both"/>
        <w:rPr>
          <w:sz w:val="20"/>
          <w:szCs w:val="20"/>
        </w:rPr>
      </w:pPr>
      <w:r w:rsidDel="00000000" w:rsidR="00000000" w:rsidRPr="00000000">
        <w:rPr>
          <w:rtl w:val="0"/>
        </w:rPr>
      </w:r>
    </w:p>
    <w:p w:rsidR="00000000" w:rsidDel="00000000" w:rsidP="00000000" w:rsidRDefault="00000000" w:rsidRPr="00000000" w14:paraId="000002DF">
      <w:pPr>
        <w:rPr>
          <w:b w:val="1"/>
          <w:sz w:val="20"/>
          <w:szCs w:val="20"/>
        </w:rPr>
      </w:pPr>
      <w:r w:rsidDel="00000000" w:rsidR="00000000" w:rsidRPr="00000000">
        <w:rPr>
          <w:b w:val="1"/>
          <w:sz w:val="20"/>
          <w:szCs w:val="20"/>
          <w:rtl w:val="0"/>
        </w:rPr>
        <w:t xml:space="preserve">Tabla 8 </w:t>
      </w:r>
    </w:p>
    <w:p w:rsidR="00000000" w:rsidDel="00000000" w:rsidP="00000000" w:rsidRDefault="00000000" w:rsidRPr="00000000" w14:paraId="000002E0">
      <w:pPr>
        <w:rPr>
          <w:i w:val="1"/>
          <w:sz w:val="20"/>
          <w:szCs w:val="20"/>
        </w:rPr>
      </w:pPr>
      <w:r w:rsidDel="00000000" w:rsidR="00000000" w:rsidRPr="00000000">
        <w:rPr>
          <w:i w:val="1"/>
          <w:sz w:val="20"/>
          <w:szCs w:val="20"/>
          <w:rtl w:val="0"/>
        </w:rPr>
        <w:t xml:space="preserve">Clasificación de las cargas</w:t>
      </w:r>
    </w:p>
    <w:p w:rsidR="00000000" w:rsidDel="00000000" w:rsidP="00000000" w:rsidRDefault="00000000" w:rsidRPr="00000000" w14:paraId="000002E1">
      <w:pPr>
        <w:jc w:val="both"/>
        <w:rPr>
          <w:sz w:val="20"/>
          <w:szCs w:val="20"/>
        </w:rPr>
      </w:pPr>
      <w:r w:rsidDel="00000000" w:rsidR="00000000" w:rsidRPr="00000000">
        <w:rPr>
          <w:rtl w:val="0"/>
        </w:rPr>
      </w:r>
    </w:p>
    <w:p w:rsidR="00000000" w:rsidDel="00000000" w:rsidP="00000000" w:rsidRDefault="00000000" w:rsidRPr="00000000" w14:paraId="000002E2">
      <w:pPr>
        <w:jc w:val="center"/>
        <w:rPr>
          <w:sz w:val="20"/>
          <w:szCs w:val="20"/>
        </w:rPr>
      </w:pPr>
      <w:sdt>
        <w:sdtPr>
          <w:tag w:val="goog_rdk_19"/>
        </w:sdtPr>
        <w:sdtContent>
          <w:commentRangeStart w:id="19"/>
        </w:sdtContent>
      </w:sdt>
      <w:r w:rsidDel="00000000" w:rsidR="00000000" w:rsidRPr="00000000">
        <w:rPr>
          <w:shd w:fill="dbe5f1" w:val="clear"/>
        </w:rPr>
        <w:drawing>
          <wp:inline distB="0" distT="0" distL="0" distR="0">
            <wp:extent cx="5215255" cy="7073900"/>
            <wp:effectExtent b="0" l="0" r="0" t="0"/>
            <wp:docPr id="523"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5215255" cy="707390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E3">
      <w:pPr>
        <w:jc w:val="both"/>
        <w:rPr>
          <w:sz w:val="20"/>
          <w:szCs w:val="20"/>
        </w:rPr>
      </w:pPr>
      <w:r w:rsidDel="00000000" w:rsidR="00000000" w:rsidRPr="00000000">
        <w:rPr>
          <w:rtl w:val="0"/>
        </w:rPr>
      </w:r>
    </w:p>
    <w:p w:rsidR="00000000" w:rsidDel="00000000" w:rsidP="00000000" w:rsidRDefault="00000000" w:rsidRPr="00000000" w14:paraId="000002E4">
      <w:pPr>
        <w:jc w:val="both"/>
        <w:rPr>
          <w:sz w:val="20"/>
          <w:szCs w:val="20"/>
        </w:rPr>
      </w:pPr>
      <w:r w:rsidDel="00000000" w:rsidR="00000000" w:rsidRPr="00000000">
        <w:rPr>
          <w:rtl w:val="0"/>
        </w:rPr>
      </w:r>
    </w:p>
    <w:p w:rsidR="00000000" w:rsidDel="00000000" w:rsidP="00000000" w:rsidRDefault="00000000" w:rsidRPr="00000000" w14:paraId="000002E5">
      <w:pPr>
        <w:jc w:val="both"/>
        <w:rPr>
          <w:sz w:val="20"/>
          <w:szCs w:val="20"/>
        </w:rPr>
      </w:pPr>
      <w:r w:rsidDel="00000000" w:rsidR="00000000" w:rsidRPr="00000000">
        <w:rPr>
          <w:rtl w:val="0"/>
        </w:rPr>
      </w:r>
    </w:p>
    <w:p w:rsidR="00000000" w:rsidDel="00000000" w:rsidP="00000000" w:rsidRDefault="00000000" w:rsidRPr="00000000" w14:paraId="000002E6">
      <w:pPr>
        <w:jc w:val="both"/>
        <w:rPr>
          <w:sz w:val="20"/>
          <w:szCs w:val="20"/>
        </w:rPr>
      </w:pPr>
      <w:r w:rsidDel="00000000" w:rsidR="00000000" w:rsidRPr="00000000">
        <w:rPr>
          <w:rtl w:val="0"/>
        </w:rPr>
      </w:r>
    </w:p>
    <w:p w:rsidR="00000000" w:rsidDel="00000000" w:rsidP="00000000" w:rsidRDefault="00000000" w:rsidRPr="00000000" w14:paraId="000002E7">
      <w:pPr>
        <w:jc w:val="center"/>
        <w:rPr>
          <w:sz w:val="20"/>
          <w:szCs w:val="20"/>
        </w:rPr>
      </w:pPr>
      <w:r w:rsidDel="00000000" w:rsidR="00000000" w:rsidRPr="00000000">
        <w:rPr>
          <w:shd w:fill="dbe5f1" w:val="clear"/>
        </w:rPr>
        <w:drawing>
          <wp:inline distB="0" distT="0" distL="0" distR="0">
            <wp:extent cx="5215255" cy="3205480"/>
            <wp:effectExtent b="0" l="0" r="0" t="0"/>
            <wp:docPr id="524"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215255" cy="320548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center"/>
        <w:rPr>
          <w:i w:val="1"/>
          <w:sz w:val="18"/>
          <w:szCs w:val="18"/>
        </w:rPr>
      </w:pPr>
      <w:r w:rsidDel="00000000" w:rsidR="00000000" w:rsidRPr="00000000">
        <w:rPr>
          <w:i w:val="1"/>
          <w:sz w:val="18"/>
          <w:szCs w:val="18"/>
          <w:rtl w:val="0"/>
        </w:rPr>
        <w:t xml:space="preserve">Nota. Fuente: </w:t>
      </w:r>
      <w:hyperlink r:id="rId61">
        <w:r w:rsidDel="00000000" w:rsidR="00000000" w:rsidRPr="00000000">
          <w:rPr>
            <w:i w:val="1"/>
            <w:color w:val="0000ff"/>
            <w:sz w:val="18"/>
            <w:szCs w:val="18"/>
            <w:u w:val="single"/>
            <w:rtl w:val="0"/>
          </w:rPr>
          <w:t xml:space="preserve">https://www.ar-racking.com/co/actualidad/blog/calidad-y-seguridad-4/tipos-de-carga-y-como-almacenarlas#</w:t>
        </w:r>
      </w:hyperlink>
      <w:r w:rsidDel="00000000" w:rsidR="00000000" w:rsidRPr="00000000">
        <w:rPr>
          <w:rtl w:val="0"/>
        </w:rPr>
      </w:r>
    </w:p>
    <w:p w:rsidR="00000000" w:rsidDel="00000000" w:rsidP="00000000" w:rsidRDefault="00000000" w:rsidRPr="00000000" w14:paraId="000002E9">
      <w:pPr>
        <w:jc w:val="both"/>
        <w:rPr>
          <w:sz w:val="20"/>
          <w:szCs w:val="20"/>
        </w:rPr>
      </w:pPr>
      <w:r w:rsidDel="00000000" w:rsidR="00000000" w:rsidRPr="00000000">
        <w:rPr>
          <w:rtl w:val="0"/>
        </w:rPr>
      </w:r>
    </w:p>
    <w:p w:rsidR="00000000" w:rsidDel="00000000" w:rsidP="00000000" w:rsidRDefault="00000000" w:rsidRPr="00000000" w14:paraId="000002EA">
      <w:pPr>
        <w:numPr>
          <w:ilvl w:val="0"/>
          <w:numId w:val="7"/>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Normas a tener en cuenta para el almacenamiento</w:t>
      </w:r>
    </w:p>
    <w:p w:rsidR="00000000" w:rsidDel="00000000" w:rsidP="00000000" w:rsidRDefault="00000000" w:rsidRPr="00000000" w14:paraId="000002EB">
      <w:pPr>
        <w:jc w:val="both"/>
        <w:rPr>
          <w:sz w:val="20"/>
          <w:szCs w:val="20"/>
        </w:rPr>
      </w:pPr>
      <w:r w:rsidDel="00000000" w:rsidR="00000000" w:rsidRPr="00000000">
        <w:rPr>
          <w:rtl w:val="0"/>
        </w:rPr>
      </w:r>
    </w:p>
    <w:p w:rsidR="00000000" w:rsidDel="00000000" w:rsidP="00000000" w:rsidRDefault="00000000" w:rsidRPr="00000000" w14:paraId="000002EC">
      <w:pPr>
        <w:jc w:val="both"/>
        <w:rPr>
          <w:sz w:val="20"/>
          <w:szCs w:val="20"/>
        </w:rPr>
      </w:pPr>
      <w:r w:rsidDel="00000000" w:rsidR="00000000" w:rsidRPr="00000000">
        <w:rPr>
          <w:sz w:val="20"/>
          <w:szCs w:val="20"/>
          <w:rtl w:val="0"/>
        </w:rPr>
        <w:t xml:space="preserve">El almacenamiento de mercancías son las diversas formas en que estas están organizadas dentro de la bodega, ya sea en el suelo, sobre estibas o en estantes. Para elegir la técnica más apropiada de almacenamiento es importante aclarar los siguientes términos:</w:t>
      </w:r>
    </w:p>
    <w:p w:rsidR="00000000" w:rsidDel="00000000" w:rsidP="00000000" w:rsidRDefault="00000000" w:rsidRPr="00000000" w14:paraId="000002ED">
      <w:pPr>
        <w:jc w:val="both"/>
        <w:rPr>
          <w:sz w:val="20"/>
          <w:szCs w:val="20"/>
        </w:rPr>
      </w:pPr>
      <w:r w:rsidDel="00000000" w:rsidR="00000000" w:rsidRPr="00000000">
        <w:rPr>
          <w:rtl w:val="0"/>
        </w:rPr>
      </w:r>
    </w:p>
    <w:p w:rsidR="00000000" w:rsidDel="00000000" w:rsidP="00000000" w:rsidRDefault="00000000" w:rsidRPr="00000000" w14:paraId="000002EE">
      <w:pPr>
        <w:jc w:val="both"/>
        <w:rPr>
          <w:sz w:val="20"/>
          <w:szCs w:val="20"/>
        </w:rPr>
      </w:pPr>
      <w:r w:rsidDel="00000000" w:rsidR="00000000" w:rsidRPr="00000000">
        <w:rPr>
          <w:rtl w:val="0"/>
        </w:rPr>
      </w:r>
    </w:p>
    <w:p w:rsidR="00000000" w:rsidDel="00000000" w:rsidP="00000000" w:rsidRDefault="00000000" w:rsidRPr="00000000" w14:paraId="000002EF">
      <w:pPr>
        <w:ind w:left="567" w:firstLine="0"/>
        <w:jc w:val="both"/>
        <w:rPr>
          <w:sz w:val="20"/>
          <w:szCs w:val="20"/>
        </w:rPr>
      </w:pPr>
      <w:sdt>
        <w:sdtPr>
          <w:tag w:val="goog_rdk_20"/>
        </w:sdtPr>
        <w:sdtContent>
          <w:commentRangeStart w:id="20"/>
        </w:sdtContent>
      </w:sdt>
      <w:r w:rsidDel="00000000" w:rsidR="00000000" w:rsidRPr="00000000">
        <w:rPr>
          <w:sz w:val="20"/>
          <w:szCs w:val="20"/>
        </w:rPr>
        <mc:AlternateContent>
          <mc:Choice Requires="wpg">
            <w:drawing>
              <wp:inline distB="0" distT="0" distL="0" distR="0">
                <wp:extent cx="5486400" cy="2532184"/>
                <wp:effectExtent b="0" l="0" r="0" t="0"/>
                <wp:docPr id="483" name=""/>
                <a:graphic>
                  <a:graphicData uri="http://schemas.microsoft.com/office/word/2010/wordprocessingGroup">
                    <wpg:wgp>
                      <wpg:cNvGrpSpPr/>
                      <wpg:grpSpPr>
                        <a:xfrm>
                          <a:off x="2602800" y="2513908"/>
                          <a:ext cx="5486400" cy="2532184"/>
                          <a:chOff x="2602800" y="2513908"/>
                          <a:chExt cx="5486400" cy="2532184"/>
                        </a:xfrm>
                      </wpg:grpSpPr>
                      <wpg:grpSp>
                        <wpg:cNvGrpSpPr/>
                        <wpg:grpSpPr>
                          <a:xfrm>
                            <a:off x="2602800" y="2513908"/>
                            <a:ext cx="5486400" cy="2532184"/>
                            <a:chOff x="2602800" y="2513908"/>
                            <a:chExt cx="5486400" cy="2532184"/>
                          </a:xfrm>
                        </wpg:grpSpPr>
                        <wps:wsp>
                          <wps:cNvSpPr/>
                          <wps:cNvPr id="3" name="Shape 3"/>
                          <wps:spPr>
                            <a:xfrm>
                              <a:off x="2602800" y="2513908"/>
                              <a:ext cx="5486400" cy="253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13908"/>
                              <a:ext cx="5486400" cy="2532184"/>
                              <a:chOff x="0" y="0"/>
                              <a:chExt cx="5486400" cy="2532175"/>
                            </a:xfrm>
                          </wpg:grpSpPr>
                          <wps:wsp>
                            <wps:cNvSpPr/>
                            <wps:cNvPr id="153" name="Shape 153"/>
                            <wps:spPr>
                              <a:xfrm>
                                <a:off x="0" y="0"/>
                                <a:ext cx="5486400" cy="253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532175"/>
                                <a:chOff x="0" y="0"/>
                                <a:chExt cx="5486400" cy="2532175"/>
                              </a:xfrm>
                            </wpg:grpSpPr>
                            <wps:wsp>
                              <wps:cNvSpPr/>
                              <wps:cNvPr id="155" name="Shape 155"/>
                              <wps:spPr>
                                <a:xfrm>
                                  <a:off x="0" y="0"/>
                                  <a:ext cx="5486400" cy="253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466" y="0"/>
                                  <a:ext cx="414961" cy="414961"/>
                                </a:xfrm>
                                <a:prstGeom prst="ellipse">
                                  <a:avLst/>
                                </a:pr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41962" y="41496"/>
                                  <a:ext cx="331969" cy="331969"/>
                                </a:xfrm>
                                <a:prstGeom prst="chord">
                                  <a:avLst>
                                    <a:gd fmla="val 1168272" name="adj1"/>
                                    <a:gd fmla="val 9631728" name="adj2"/>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501878" y="414961"/>
                                  <a:ext cx="1227594" cy="17462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501878" y="414961"/>
                                  <a:ext cx="1227594" cy="17462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Consiste en ordenar y agrupar productos del mismo tipo que ya están clasificados previamente y ahora pasan a unidades superiores de carga.</w:t>
                                    </w:r>
                                  </w:p>
                                </w:txbxContent>
                              </wps:txbx>
                              <wps:bodyPr anchorCtr="0" anchor="t" bIns="25400" lIns="25400" spcFirstLastPara="1" rIns="25400" wrap="square" tIns="25400">
                                <a:noAutofit/>
                              </wps:bodyPr>
                            </wps:wsp>
                            <wps:wsp>
                              <wps:cNvSpPr/>
                              <wps:cNvPr id="160" name="Shape 160"/>
                              <wps:spPr>
                                <a:xfrm>
                                  <a:off x="501878" y="0"/>
                                  <a:ext cx="1227594" cy="41496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501878" y="0"/>
                                  <a:ext cx="1227594" cy="41496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UNITIZACIÓN</w:t>
                                    </w:r>
                                  </w:p>
                                </w:txbxContent>
                              </wps:txbx>
                              <wps:bodyPr anchorCtr="0" anchor="b" bIns="25400" lIns="25400" spcFirstLastPara="1" rIns="25400" wrap="square" tIns="25400">
                                <a:noAutofit/>
                              </wps:bodyPr>
                            </wps:wsp>
                            <wps:wsp>
                              <wps:cNvSpPr/>
                              <wps:cNvPr id="162" name="Shape 162"/>
                              <wps:spPr>
                                <a:xfrm>
                                  <a:off x="1815923" y="0"/>
                                  <a:ext cx="414961" cy="414961"/>
                                </a:xfrm>
                                <a:prstGeom prst="ellipse">
                                  <a:avLst/>
                                </a:pr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857419" y="41496"/>
                                  <a:ext cx="331969" cy="331969"/>
                                </a:xfrm>
                                <a:prstGeom prst="chord">
                                  <a:avLst>
                                    <a:gd fmla="val 20431728" name="adj1"/>
                                    <a:gd fmla="val 11968272" name="adj2"/>
                                  </a:avLst>
                                </a:prstGeom>
                                <a:solidFill>
                                  <a:srgbClr val="5DAEA5"/>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317335" y="414961"/>
                                  <a:ext cx="1227594" cy="17462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2317335" y="414961"/>
                                  <a:ext cx="1227594" cy="17462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w:t>
                                    </w:r>
                                    <w:r w:rsidDel="00000000" w:rsidR="00000000" w:rsidRPr="00000000">
                                      <w:rPr>
                                        <w:rFonts w:ascii="Arial" w:cs="Arial" w:eastAsia="Arial" w:hAnsi="Arial"/>
                                        <w:b w:val="0"/>
                                        <w:i w:val="1"/>
                                        <w:smallCaps w:val="0"/>
                                        <w:strike w:val="0"/>
                                        <w:color w:val="000000"/>
                                        <w:sz w:val="20"/>
                                        <w:vertAlign w:val="baseline"/>
                                      </w:rPr>
                                      <w:t xml:space="preserve">pallet</w:t>
                                    </w:r>
                                    <w:r w:rsidDel="00000000" w:rsidR="00000000" w:rsidRPr="00000000">
                                      <w:rPr>
                                        <w:rFonts w:ascii="Arial" w:cs="Arial" w:eastAsia="Arial" w:hAnsi="Arial"/>
                                        <w:b w:val="0"/>
                                        <w:i w:val="0"/>
                                        <w:smallCaps w:val="0"/>
                                        <w:strike w:val="0"/>
                                        <w:color w:val="000000"/>
                                        <w:sz w:val="20"/>
                                        <w:vertAlign w:val="baseline"/>
                                      </w:rPr>
                                      <w:t xml:space="preserve"> es la plataforma base utilizada para soportar las unidades de carga. </w:t>
                                    </w:r>
                                  </w:p>
                                </w:txbxContent>
                              </wps:txbx>
                              <wps:bodyPr anchorCtr="0" anchor="t" bIns="25400" lIns="25400" spcFirstLastPara="1" rIns="25400" wrap="square" tIns="25400">
                                <a:noAutofit/>
                              </wps:bodyPr>
                            </wps:wsp>
                            <wps:wsp>
                              <wps:cNvSpPr/>
                              <wps:cNvPr id="166" name="Shape 166"/>
                              <wps:spPr>
                                <a:xfrm>
                                  <a:off x="2317335" y="0"/>
                                  <a:ext cx="1227594" cy="41496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2317335" y="0"/>
                                  <a:ext cx="1227594" cy="41496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PALETIZACIÓN</w:t>
                                    </w:r>
                                  </w:p>
                                </w:txbxContent>
                              </wps:txbx>
                              <wps:bodyPr anchorCtr="0" anchor="b" bIns="25400" lIns="25400" spcFirstLastPara="1" rIns="25400" wrap="square" tIns="25400">
                                <a:noAutofit/>
                              </wps:bodyPr>
                            </wps:wsp>
                            <wps:wsp>
                              <wps:cNvSpPr/>
                              <wps:cNvPr id="168" name="Shape 168"/>
                              <wps:spPr>
                                <a:xfrm>
                                  <a:off x="3631380" y="0"/>
                                  <a:ext cx="414961" cy="414961"/>
                                </a:xfrm>
                                <a:prstGeom prst="ellipse">
                                  <a:avLst/>
                                </a:pr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3672876" y="41496"/>
                                  <a:ext cx="331969" cy="331969"/>
                                </a:xfrm>
                                <a:prstGeom prst="chord">
                                  <a:avLst>
                                    <a:gd fmla="val 16200000" name="adj1"/>
                                    <a:gd fmla="val 16200000" name="adj2"/>
                                  </a:avLst>
                                </a:prstGeom>
                                <a:solidFill>
                                  <a:srgbClr val="7F63A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4132792" y="414961"/>
                                  <a:ext cx="1227594" cy="17462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4132792" y="414961"/>
                                  <a:ext cx="1227594" cy="17462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contenedor es una caja metálica que sirve para almacenar y transportar mercancía de un lugar a otro sin que sufra averías.</w:t>
                                    </w:r>
                                  </w:p>
                                </w:txbxContent>
                              </wps:txbx>
                              <wps:bodyPr anchorCtr="0" anchor="t" bIns="25400" lIns="25400" spcFirstLastPara="1" rIns="25400" wrap="square" tIns="25400">
                                <a:noAutofit/>
                              </wps:bodyPr>
                            </wps:wsp>
                            <wps:wsp>
                              <wps:cNvSpPr/>
                              <wps:cNvPr id="172" name="Shape 172"/>
                              <wps:spPr>
                                <a:xfrm>
                                  <a:off x="4007246" y="0"/>
                                  <a:ext cx="1478687" cy="41496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4007246" y="0"/>
                                  <a:ext cx="1478687" cy="41496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CONTENEDORIZACIÓN</w:t>
                                    </w:r>
                                  </w:p>
                                </w:txbxContent>
                              </wps:txbx>
                              <wps:bodyPr anchorCtr="0" anchor="b" bIns="25400" lIns="25400" spcFirstLastPara="1" rIns="25400" wrap="square" tIns="25400">
                                <a:noAutofit/>
                              </wps:bodyPr>
                            </wps:wsp>
                          </wpg:grpSp>
                        </wpg:grpSp>
                      </wpg:grpSp>
                    </wpg:wgp>
                  </a:graphicData>
                </a:graphic>
              </wp:inline>
            </w:drawing>
          </mc:Choice>
          <mc:Fallback>
            <w:drawing>
              <wp:inline distB="0" distT="0" distL="0" distR="0">
                <wp:extent cx="5486400" cy="2532184"/>
                <wp:effectExtent b="0" l="0" r="0" t="0"/>
                <wp:docPr id="483" name="image53.png"/>
                <a:graphic>
                  <a:graphicData uri="http://schemas.openxmlformats.org/drawingml/2006/picture">
                    <pic:pic>
                      <pic:nvPicPr>
                        <pic:cNvPr id="0" name="image53.png"/>
                        <pic:cNvPicPr preferRelativeResize="0"/>
                      </pic:nvPicPr>
                      <pic:blipFill>
                        <a:blip r:embed="rId62"/>
                        <a:srcRect/>
                        <a:stretch>
                          <a:fillRect/>
                        </a:stretch>
                      </pic:blipFill>
                      <pic:spPr>
                        <a:xfrm>
                          <a:off x="0" y="0"/>
                          <a:ext cx="5486400" cy="2532184"/>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F0">
      <w:pPr>
        <w:jc w:val="both"/>
        <w:rPr>
          <w:sz w:val="20"/>
          <w:szCs w:val="20"/>
        </w:rPr>
      </w:pPr>
      <w:r w:rsidDel="00000000" w:rsidR="00000000" w:rsidRPr="00000000">
        <w:rPr>
          <w:rtl w:val="0"/>
        </w:rPr>
      </w:r>
    </w:p>
    <w:p w:rsidR="00000000" w:rsidDel="00000000" w:rsidP="00000000" w:rsidRDefault="00000000" w:rsidRPr="00000000" w14:paraId="000002F1">
      <w:pPr>
        <w:jc w:val="both"/>
        <w:rPr>
          <w:sz w:val="20"/>
          <w:szCs w:val="20"/>
        </w:rPr>
      </w:pPr>
      <w:r w:rsidDel="00000000" w:rsidR="00000000" w:rsidRPr="00000000">
        <w:rPr>
          <w:rtl w:val="0"/>
        </w:rPr>
      </w:r>
    </w:p>
    <w:p w:rsidR="00000000" w:rsidDel="00000000" w:rsidP="00000000" w:rsidRDefault="00000000" w:rsidRPr="00000000" w14:paraId="000002F2">
      <w:pPr>
        <w:jc w:val="both"/>
        <w:rPr>
          <w:sz w:val="20"/>
          <w:szCs w:val="20"/>
        </w:rPr>
      </w:pPr>
      <w:r w:rsidDel="00000000" w:rsidR="00000000" w:rsidRPr="00000000">
        <w:rPr>
          <w:rtl w:val="0"/>
        </w:rPr>
      </w:r>
    </w:p>
    <w:p w:rsidR="00000000" w:rsidDel="00000000" w:rsidP="00000000" w:rsidRDefault="00000000" w:rsidRPr="00000000" w14:paraId="000002F3">
      <w:pPr>
        <w:jc w:val="both"/>
        <w:rPr>
          <w:sz w:val="20"/>
          <w:szCs w:val="20"/>
        </w:rPr>
      </w:pPr>
      <w:r w:rsidDel="00000000" w:rsidR="00000000" w:rsidRPr="00000000">
        <w:rPr>
          <w:sz w:val="20"/>
          <w:szCs w:val="20"/>
          <w:rtl w:val="0"/>
        </w:rPr>
        <w:t xml:space="preserve">Con los conceptos anteriores, es más fácil comprender algunas reglas aplicables en el almacenamiento:</w:t>
      </w:r>
    </w:p>
    <w:p w:rsidR="00000000" w:rsidDel="00000000" w:rsidP="00000000" w:rsidRDefault="00000000" w:rsidRPr="00000000" w14:paraId="000002F4">
      <w:pPr>
        <w:jc w:val="both"/>
        <w:rPr>
          <w:sz w:val="20"/>
          <w:szCs w:val="20"/>
        </w:rPr>
      </w:pPr>
      <w:r w:rsidDel="00000000" w:rsidR="00000000" w:rsidRPr="00000000">
        <w:rPr>
          <w:rtl w:val="0"/>
        </w:rPr>
      </w:r>
    </w:p>
    <w:p w:rsidR="00000000" w:rsidDel="00000000" w:rsidP="00000000" w:rsidRDefault="00000000" w:rsidRPr="00000000" w14:paraId="000002F5">
      <w:pPr>
        <w:jc w:val="both"/>
        <w:rPr>
          <w:sz w:val="20"/>
          <w:szCs w:val="20"/>
        </w:rPr>
      </w:pPr>
      <w:r w:rsidDel="00000000" w:rsidR="00000000" w:rsidRPr="00000000">
        <w:rPr>
          <w:rtl w:val="0"/>
        </w:rPr>
      </w:r>
    </w:p>
    <w:p w:rsidR="00000000" w:rsidDel="00000000" w:rsidP="00000000" w:rsidRDefault="00000000" w:rsidRPr="00000000" w14:paraId="000002F6">
      <w:pPr>
        <w:numPr>
          <w:ilvl w:val="0"/>
          <w:numId w:val="18"/>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Almacenar en el suelo aquellos productos que estén empacados en recipientes redondos, aunque ahorra costos porque no es necesaria la estantería, obliga a recorrer largas distancias.</w:t>
      </w:r>
      <w:r w:rsidDel="00000000" w:rsidR="00000000" w:rsidRPr="00000000">
        <w:drawing>
          <wp:anchor allowOverlap="1" behindDoc="1" distB="0" distT="0" distL="0" distR="0" hidden="0" layoutInCell="1" locked="0" relativeHeight="0" simplePos="0">
            <wp:simplePos x="0" y="0"/>
            <wp:positionH relativeFrom="column">
              <wp:posOffset>80646</wp:posOffset>
            </wp:positionH>
            <wp:positionV relativeFrom="paragraph">
              <wp:posOffset>-232406</wp:posOffset>
            </wp:positionV>
            <wp:extent cx="6496050" cy="2657475"/>
            <wp:effectExtent b="0" l="0" r="0" t="0"/>
            <wp:wrapNone/>
            <wp:docPr id="50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496050" cy="2657475"/>
                    </a:xfrm>
                    <a:prstGeom prst="rect"/>
                    <a:ln/>
                  </pic:spPr>
                </pic:pic>
              </a:graphicData>
            </a:graphic>
          </wp:anchor>
        </w:drawing>
      </w:r>
    </w:p>
    <w:p w:rsidR="00000000" w:rsidDel="00000000" w:rsidP="00000000" w:rsidRDefault="00000000" w:rsidRPr="00000000" w14:paraId="000002F7">
      <w:pPr>
        <w:numPr>
          <w:ilvl w:val="0"/>
          <w:numId w:val="18"/>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Agrupar productos similares para evitar contaminación con otros que puedan presentar algún tipo de riesgo.</w:t>
      </w:r>
    </w:p>
    <w:p w:rsidR="00000000" w:rsidDel="00000000" w:rsidP="00000000" w:rsidRDefault="00000000" w:rsidRPr="00000000" w14:paraId="000002F8">
      <w:pPr>
        <w:numPr>
          <w:ilvl w:val="0"/>
          <w:numId w:val="18"/>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Almacenar en estantes que tengan acceso directo, para facilitar la recogida y operación en general.</w:t>
      </w:r>
    </w:p>
    <w:p w:rsidR="00000000" w:rsidDel="00000000" w:rsidP="00000000" w:rsidRDefault="00000000" w:rsidRPr="00000000" w14:paraId="000002F9">
      <w:pPr>
        <w:numPr>
          <w:ilvl w:val="0"/>
          <w:numId w:val="18"/>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Almacenar productos que por su forma requieren que sea vertical en los estantes diseñados.</w:t>
      </w:r>
    </w:p>
    <w:p w:rsidR="00000000" w:rsidDel="00000000" w:rsidP="00000000" w:rsidRDefault="00000000" w:rsidRPr="00000000" w14:paraId="000002FA">
      <w:pPr>
        <w:numPr>
          <w:ilvl w:val="0"/>
          <w:numId w:val="18"/>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Los productos pesados deben estar en la parte inferior del estante o a nivel de la cintura del operario.</w:t>
      </w:r>
    </w:p>
    <w:p w:rsidR="00000000" w:rsidDel="00000000" w:rsidP="00000000" w:rsidRDefault="00000000" w:rsidRPr="00000000" w14:paraId="000002FB">
      <w:pPr>
        <w:numPr>
          <w:ilvl w:val="0"/>
          <w:numId w:val="18"/>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Monitorear visualmente la forma de almacenamiento (cámaras o drones), para evitar peligro de caídas.</w:t>
      </w:r>
    </w:p>
    <w:p w:rsidR="00000000" w:rsidDel="00000000" w:rsidP="00000000" w:rsidRDefault="00000000" w:rsidRPr="00000000" w14:paraId="000002FC">
      <w:pPr>
        <w:numPr>
          <w:ilvl w:val="0"/>
          <w:numId w:val="18"/>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Almacenar los productos de acuerdo con el nivel de rotación.</w:t>
      </w:r>
    </w:p>
    <w:p w:rsidR="00000000" w:rsidDel="00000000" w:rsidP="00000000" w:rsidRDefault="00000000" w:rsidRPr="00000000" w14:paraId="000002FD">
      <w:pPr>
        <w:jc w:val="both"/>
        <w:rPr>
          <w:sz w:val="20"/>
          <w:szCs w:val="20"/>
        </w:rPr>
      </w:pPr>
      <w:r w:rsidDel="00000000" w:rsidR="00000000" w:rsidRPr="00000000">
        <w:rPr>
          <w:rtl w:val="0"/>
        </w:rPr>
      </w:r>
    </w:p>
    <w:p w:rsidR="00000000" w:rsidDel="00000000" w:rsidP="00000000" w:rsidRDefault="00000000" w:rsidRPr="00000000" w14:paraId="000002FE">
      <w:pPr>
        <w:jc w:val="both"/>
        <w:rPr>
          <w:sz w:val="20"/>
          <w:szCs w:val="20"/>
        </w:rPr>
      </w:pPr>
      <w:r w:rsidDel="00000000" w:rsidR="00000000" w:rsidRPr="00000000">
        <w:rPr>
          <w:rtl w:val="0"/>
        </w:rPr>
      </w:r>
    </w:p>
    <w:p w:rsidR="00000000" w:rsidDel="00000000" w:rsidP="00000000" w:rsidRDefault="00000000" w:rsidRPr="00000000" w14:paraId="000002FF">
      <w:pPr>
        <w:jc w:val="both"/>
        <w:rPr>
          <w:sz w:val="20"/>
          <w:szCs w:val="20"/>
        </w:rPr>
      </w:pPr>
      <w:r w:rsidDel="00000000" w:rsidR="00000000" w:rsidRPr="00000000">
        <w:rPr>
          <w:rtl w:val="0"/>
        </w:rPr>
      </w:r>
    </w:p>
    <w:p w:rsidR="00000000" w:rsidDel="00000000" w:rsidP="00000000" w:rsidRDefault="00000000" w:rsidRPr="00000000" w14:paraId="00000300">
      <w:pPr>
        <w:jc w:val="both"/>
        <w:rPr>
          <w:sz w:val="20"/>
          <w:szCs w:val="20"/>
        </w:rPr>
      </w:pPr>
      <w:r w:rsidDel="00000000" w:rsidR="00000000" w:rsidRPr="00000000">
        <w:rPr>
          <w:rtl w:val="0"/>
        </w:rPr>
      </w:r>
    </w:p>
    <w:p w:rsidR="00000000" w:rsidDel="00000000" w:rsidP="00000000" w:rsidRDefault="00000000" w:rsidRPr="00000000" w14:paraId="00000301">
      <w:pPr>
        <w:jc w:val="both"/>
        <w:rPr>
          <w:sz w:val="20"/>
          <w:szCs w:val="20"/>
        </w:rPr>
      </w:pPr>
      <w:r w:rsidDel="00000000" w:rsidR="00000000" w:rsidRPr="00000000">
        <w:rPr>
          <w:rtl w:val="0"/>
        </w:rPr>
      </w:r>
    </w:p>
    <w:p w:rsidR="00000000" w:rsidDel="00000000" w:rsidP="00000000" w:rsidRDefault="00000000" w:rsidRPr="00000000" w14:paraId="00000302">
      <w:pPr>
        <w:jc w:val="both"/>
        <w:rPr>
          <w:sz w:val="20"/>
          <w:szCs w:val="20"/>
        </w:rPr>
      </w:pPr>
      <w:r w:rsidDel="00000000" w:rsidR="00000000" w:rsidRPr="00000000">
        <w:rPr>
          <w:sz w:val="20"/>
          <w:szCs w:val="20"/>
          <w:rtl w:val="0"/>
        </w:rPr>
        <w:t xml:space="preserve">Para ampliar la información sobre ubicación de la mercancía y el almacenamiento, por favor revise el siguiente video: </w:t>
      </w:r>
    </w:p>
    <w:p w:rsidR="00000000" w:rsidDel="00000000" w:rsidP="00000000" w:rsidRDefault="00000000" w:rsidRPr="00000000" w14:paraId="00000303">
      <w:pPr>
        <w:jc w:val="both"/>
        <w:rPr>
          <w:sz w:val="20"/>
          <w:szCs w:val="20"/>
        </w:rPr>
      </w:pPr>
      <w:r w:rsidDel="00000000" w:rsidR="00000000" w:rsidRPr="00000000">
        <w:rPr>
          <w:rtl w:val="0"/>
        </w:rPr>
      </w:r>
    </w:p>
    <w:p w:rsidR="00000000" w:rsidDel="00000000" w:rsidP="00000000" w:rsidRDefault="00000000" w:rsidRPr="00000000" w14:paraId="00000304">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63500</wp:posOffset>
                </wp:positionV>
                <wp:extent cx="5743575" cy="1323975"/>
                <wp:effectExtent b="0" l="0" r="0" t="0"/>
                <wp:wrapNone/>
                <wp:docPr id="487"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3" name="Shape 3"/>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2474213" y="3118013"/>
                              <a:chExt cx="5743575" cy="1323975"/>
                            </a:xfrm>
                          </wpg:grpSpPr>
                          <wps:wsp>
                            <wps:cNvSpPr/>
                            <wps:cNvPr id="244" name="Shape 244"/>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0" y="0"/>
                                <a:chExt cx="5743575" cy="1323975"/>
                              </a:xfrm>
                            </wpg:grpSpPr>
                            <wps:wsp>
                              <wps:cNvSpPr/>
                              <wps:cNvPr id="246" name="Shape 246"/>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00000953674316"/>
                                      <w:ind w:left="1440" w:right="0" w:firstLine="4320"/>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sobre ubicación de la mercancía y el almacenamiento dentro del almacén, visite la url: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https://www.youtube.com/watch?v=dhGt7A0935Q</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248" name="Shape 248"/>
                                <pic:cNvPicPr preferRelativeResize="0"/>
                              </pic:nvPicPr>
                              <pic:blipFill rotWithShape="1">
                                <a:blip r:embed="rId24">
                                  <a:alphaModFix/>
                                </a:blip>
                                <a:srcRect b="0" l="0" r="0" t="0"/>
                                <a:stretch/>
                              </pic:blipFill>
                              <pic:spPr>
                                <a:xfrm>
                                  <a:off x="228600" y="76200"/>
                                  <a:ext cx="1045210" cy="117157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63500</wp:posOffset>
                </wp:positionV>
                <wp:extent cx="5743575" cy="1323975"/>
                <wp:effectExtent b="0" l="0" r="0" t="0"/>
                <wp:wrapNone/>
                <wp:docPr id="487" name="image60.png"/>
                <a:graphic>
                  <a:graphicData uri="http://schemas.openxmlformats.org/drawingml/2006/picture">
                    <pic:pic>
                      <pic:nvPicPr>
                        <pic:cNvPr id="0" name="image60.png"/>
                        <pic:cNvPicPr preferRelativeResize="0"/>
                      </pic:nvPicPr>
                      <pic:blipFill>
                        <a:blip r:embed="rId63"/>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305">
      <w:pPr>
        <w:jc w:val="both"/>
        <w:rPr>
          <w:sz w:val="20"/>
          <w:szCs w:val="20"/>
        </w:rPr>
      </w:pPr>
      <w:r w:rsidDel="00000000" w:rsidR="00000000" w:rsidRPr="00000000">
        <w:rPr>
          <w:rtl w:val="0"/>
        </w:rPr>
      </w:r>
    </w:p>
    <w:p w:rsidR="00000000" w:rsidDel="00000000" w:rsidP="00000000" w:rsidRDefault="00000000" w:rsidRPr="00000000" w14:paraId="00000306">
      <w:pPr>
        <w:jc w:val="both"/>
        <w:rPr>
          <w:sz w:val="20"/>
          <w:szCs w:val="20"/>
        </w:rPr>
      </w:pPr>
      <w:r w:rsidDel="00000000" w:rsidR="00000000" w:rsidRPr="00000000">
        <w:rPr>
          <w:rtl w:val="0"/>
        </w:rPr>
      </w:r>
    </w:p>
    <w:p w:rsidR="00000000" w:rsidDel="00000000" w:rsidP="00000000" w:rsidRDefault="00000000" w:rsidRPr="00000000" w14:paraId="00000307">
      <w:pPr>
        <w:jc w:val="both"/>
        <w:rPr>
          <w:sz w:val="20"/>
          <w:szCs w:val="20"/>
        </w:rPr>
      </w:pPr>
      <w:r w:rsidDel="00000000" w:rsidR="00000000" w:rsidRPr="00000000">
        <w:rPr>
          <w:rtl w:val="0"/>
        </w:rPr>
      </w:r>
    </w:p>
    <w:p w:rsidR="00000000" w:rsidDel="00000000" w:rsidP="00000000" w:rsidRDefault="00000000" w:rsidRPr="00000000" w14:paraId="00000308">
      <w:pPr>
        <w:jc w:val="both"/>
        <w:rPr>
          <w:sz w:val="20"/>
          <w:szCs w:val="20"/>
        </w:rPr>
      </w:pPr>
      <w:r w:rsidDel="00000000" w:rsidR="00000000" w:rsidRPr="00000000">
        <w:rPr>
          <w:rtl w:val="0"/>
        </w:rPr>
      </w:r>
    </w:p>
    <w:p w:rsidR="00000000" w:rsidDel="00000000" w:rsidP="00000000" w:rsidRDefault="00000000" w:rsidRPr="00000000" w14:paraId="00000309">
      <w:pPr>
        <w:jc w:val="both"/>
        <w:rPr>
          <w:sz w:val="20"/>
          <w:szCs w:val="20"/>
        </w:rPr>
      </w:pPr>
      <w:r w:rsidDel="00000000" w:rsidR="00000000" w:rsidRPr="00000000">
        <w:rPr>
          <w:rtl w:val="0"/>
        </w:rPr>
      </w:r>
    </w:p>
    <w:p w:rsidR="00000000" w:rsidDel="00000000" w:rsidP="00000000" w:rsidRDefault="00000000" w:rsidRPr="00000000" w14:paraId="0000030A">
      <w:pPr>
        <w:jc w:val="both"/>
        <w:rPr>
          <w:sz w:val="20"/>
          <w:szCs w:val="20"/>
        </w:rPr>
      </w:pPr>
      <w:r w:rsidDel="00000000" w:rsidR="00000000" w:rsidRPr="00000000">
        <w:rPr>
          <w:rtl w:val="0"/>
        </w:rPr>
      </w:r>
    </w:p>
    <w:p w:rsidR="00000000" w:rsidDel="00000000" w:rsidP="00000000" w:rsidRDefault="00000000" w:rsidRPr="00000000" w14:paraId="0000030B">
      <w:pPr>
        <w:jc w:val="both"/>
        <w:rPr>
          <w:sz w:val="20"/>
          <w:szCs w:val="20"/>
        </w:rPr>
      </w:pPr>
      <w:r w:rsidDel="00000000" w:rsidR="00000000" w:rsidRPr="00000000">
        <w:rPr>
          <w:rtl w:val="0"/>
        </w:rPr>
      </w:r>
    </w:p>
    <w:p w:rsidR="00000000" w:rsidDel="00000000" w:rsidP="00000000" w:rsidRDefault="00000000" w:rsidRPr="00000000" w14:paraId="0000030C">
      <w:pPr>
        <w:jc w:val="both"/>
        <w:rPr>
          <w:sz w:val="20"/>
          <w:szCs w:val="20"/>
        </w:rPr>
      </w:pPr>
      <w:r w:rsidDel="00000000" w:rsidR="00000000" w:rsidRPr="00000000">
        <w:rPr>
          <w:rtl w:val="0"/>
        </w:rPr>
      </w:r>
    </w:p>
    <w:p w:rsidR="00000000" w:rsidDel="00000000" w:rsidP="00000000" w:rsidRDefault="00000000" w:rsidRPr="00000000" w14:paraId="0000030D">
      <w:pPr>
        <w:rPr>
          <w:sz w:val="20"/>
          <w:szCs w:val="20"/>
        </w:rPr>
      </w:pPr>
      <w:r w:rsidDel="00000000" w:rsidR="00000000" w:rsidRPr="00000000">
        <w:rPr>
          <w:rtl w:val="0"/>
        </w:rPr>
      </w:r>
    </w:p>
    <w:p w:rsidR="00000000" w:rsidDel="00000000" w:rsidP="00000000" w:rsidRDefault="00000000" w:rsidRPr="00000000" w14:paraId="0000030E">
      <w:pPr>
        <w:rPr>
          <w:sz w:val="20"/>
          <w:szCs w:val="20"/>
        </w:rPr>
      </w:pPr>
      <w:r w:rsidDel="00000000" w:rsidR="00000000" w:rsidRPr="00000000">
        <w:rPr>
          <w:rtl w:val="0"/>
        </w:rPr>
      </w:r>
    </w:p>
    <w:p w:rsidR="00000000" w:rsidDel="00000000" w:rsidP="00000000" w:rsidRDefault="00000000" w:rsidRPr="00000000" w14:paraId="0000030F">
      <w:pPr>
        <w:numPr>
          <w:ilvl w:val="0"/>
          <w:numId w:val="1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Contenedores</w:t>
      </w:r>
    </w:p>
    <w:p w:rsidR="00000000" w:rsidDel="00000000" w:rsidP="00000000" w:rsidRDefault="00000000" w:rsidRPr="00000000" w14:paraId="00000310">
      <w:pPr>
        <w:rPr>
          <w:b w:val="1"/>
          <w:sz w:val="20"/>
          <w:szCs w:val="20"/>
        </w:rPr>
      </w:pPr>
      <w:r w:rsidDel="00000000" w:rsidR="00000000" w:rsidRPr="00000000">
        <w:rPr>
          <w:rtl w:val="0"/>
        </w:rPr>
      </w:r>
    </w:p>
    <w:p w:rsidR="00000000" w:rsidDel="00000000" w:rsidP="00000000" w:rsidRDefault="00000000" w:rsidRPr="00000000" w14:paraId="00000311">
      <w:pPr>
        <w:rPr>
          <w:b w:val="1"/>
          <w:sz w:val="20"/>
          <w:szCs w:val="20"/>
        </w:rPr>
      </w:pPr>
      <w:r w:rsidDel="00000000" w:rsidR="00000000" w:rsidRPr="00000000">
        <w:rPr>
          <w:b w:val="1"/>
          <w:sz w:val="20"/>
          <w:szCs w:val="20"/>
          <w:rtl w:val="0"/>
        </w:rPr>
        <w:t xml:space="preserve">Figura 13  </w:t>
      </w:r>
    </w:p>
    <w:p w:rsidR="00000000" w:rsidDel="00000000" w:rsidP="00000000" w:rsidRDefault="00000000" w:rsidRPr="00000000" w14:paraId="00000312">
      <w:pPr>
        <w:rPr>
          <w:i w:val="1"/>
          <w:sz w:val="20"/>
          <w:szCs w:val="20"/>
        </w:rPr>
      </w:pPr>
      <w:r w:rsidDel="00000000" w:rsidR="00000000" w:rsidRPr="00000000">
        <w:rPr>
          <w:i w:val="1"/>
          <w:sz w:val="20"/>
          <w:szCs w:val="20"/>
          <w:rtl w:val="0"/>
        </w:rPr>
        <w:t xml:space="preserve">Contenedores</w:t>
      </w:r>
    </w:p>
    <w:p w:rsidR="00000000" w:rsidDel="00000000" w:rsidP="00000000" w:rsidRDefault="00000000" w:rsidRPr="00000000" w14:paraId="00000313">
      <w:pPr>
        <w:rPr>
          <w:b w:val="1"/>
          <w:sz w:val="20"/>
          <w:szCs w:val="20"/>
        </w:rPr>
      </w:pPr>
      <w:r w:rsidDel="00000000" w:rsidR="00000000" w:rsidRPr="00000000">
        <w:rPr>
          <w:rtl w:val="0"/>
        </w:rPr>
      </w:r>
    </w:p>
    <w:p w:rsidR="00000000" w:rsidDel="00000000" w:rsidP="00000000" w:rsidRDefault="00000000" w:rsidRPr="00000000" w14:paraId="00000314">
      <w:pPr>
        <w:rPr>
          <w:b w:val="1"/>
          <w:sz w:val="20"/>
          <w:szCs w:val="20"/>
        </w:rPr>
      </w:pPr>
      <w:sdt>
        <w:sdtPr>
          <w:tag w:val="goog_rdk_21"/>
        </w:sdtPr>
        <w:sdtContent>
          <w:commentRangeStart w:id="21"/>
        </w:sdtContent>
      </w:sdt>
      <w:r w:rsidDel="00000000" w:rsidR="00000000" w:rsidRPr="00000000">
        <w:rPr>
          <w:b w:val="1"/>
          <w:sz w:val="20"/>
          <w:szCs w:val="20"/>
          <w:rtl w:val="0"/>
        </w:rPr>
        <w:t xml:space="preserve">S</w:t>
      </w:r>
      <w:r w:rsidDel="00000000" w:rsidR="00000000" w:rsidRPr="00000000">
        <w:rPr>
          <w:sz w:val="20"/>
          <w:szCs w:val="20"/>
          <w:rtl w:val="0"/>
        </w:rPr>
        <w:t xml:space="preserve">e denomina contenedor a aquel equipo tipo cajuela que apoya el transporte de la mercancía de forma permanente, tan robusto que puede ser utilizado varias veces; el diseño facilita el transporte de la mercancía a través de diferentes medios de transporte. Por lo general, es más utilizado en medios fluviales; aportando reducción del tiempo en la operación.</w:t>
      </w: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-3806</wp:posOffset>
            </wp:positionV>
            <wp:extent cx="2305050" cy="1537964"/>
            <wp:effectExtent b="0" l="0" r="0" t="0"/>
            <wp:wrapSquare wrapText="bothSides" distB="0" distT="0" distL="114300" distR="114300"/>
            <wp:docPr descr="Terminal de contenedores Foto gratis" id="501" name="image8.jpg"/>
            <a:graphic>
              <a:graphicData uri="http://schemas.openxmlformats.org/drawingml/2006/picture">
                <pic:pic>
                  <pic:nvPicPr>
                    <pic:cNvPr descr="Terminal de contenedores Foto gratis" id="0" name="image8.jpg"/>
                    <pic:cNvPicPr preferRelativeResize="0"/>
                  </pic:nvPicPr>
                  <pic:blipFill>
                    <a:blip r:embed="rId64"/>
                    <a:srcRect b="0" l="0" r="0" t="0"/>
                    <a:stretch>
                      <a:fillRect/>
                    </a:stretch>
                  </pic:blipFill>
                  <pic:spPr>
                    <a:xfrm>
                      <a:off x="0" y="0"/>
                      <a:ext cx="2305050" cy="1537964"/>
                    </a:xfrm>
                    <a:prstGeom prst="rect"/>
                    <a:ln/>
                  </pic:spPr>
                </pic:pic>
              </a:graphicData>
            </a:graphic>
          </wp:anchor>
        </w:drawing>
      </w:r>
    </w:p>
    <w:p w:rsidR="00000000" w:rsidDel="00000000" w:rsidP="00000000" w:rsidRDefault="00000000" w:rsidRPr="00000000" w14:paraId="00000315">
      <w:pPr>
        <w:rPr>
          <w:sz w:val="20"/>
          <w:szCs w:val="20"/>
        </w:rPr>
      </w:pPr>
      <w:r w:rsidDel="00000000" w:rsidR="00000000" w:rsidRPr="00000000">
        <w:rPr>
          <w:rtl w:val="0"/>
        </w:rPr>
      </w:r>
    </w:p>
    <w:p w:rsidR="00000000" w:rsidDel="00000000" w:rsidP="00000000" w:rsidRDefault="00000000" w:rsidRPr="00000000" w14:paraId="00000316">
      <w:pPr>
        <w:rPr>
          <w:sz w:val="20"/>
          <w:szCs w:val="20"/>
        </w:rPr>
      </w:pPr>
      <w:r w:rsidDel="00000000" w:rsidR="00000000" w:rsidRPr="00000000">
        <w:rPr>
          <w:rtl w:val="0"/>
        </w:rPr>
      </w:r>
    </w:p>
    <w:p w:rsidR="00000000" w:rsidDel="00000000" w:rsidP="00000000" w:rsidRDefault="00000000" w:rsidRPr="00000000" w14:paraId="00000317">
      <w:pPr>
        <w:rPr>
          <w:sz w:val="20"/>
          <w:szCs w:val="20"/>
        </w:rPr>
      </w:pPr>
      <w:r w:rsidDel="00000000" w:rsidR="00000000" w:rsidRPr="00000000">
        <w:rPr>
          <w:rtl w:val="0"/>
        </w:rPr>
      </w:r>
    </w:p>
    <w:p w:rsidR="00000000" w:rsidDel="00000000" w:rsidP="00000000" w:rsidRDefault="00000000" w:rsidRPr="00000000" w14:paraId="00000318">
      <w:pPr>
        <w:rPr>
          <w:sz w:val="20"/>
          <w:szCs w:val="20"/>
        </w:rPr>
      </w:pPr>
      <w:r w:rsidDel="00000000" w:rsidR="00000000" w:rsidRPr="00000000">
        <w:rPr>
          <w:rtl w:val="0"/>
        </w:rPr>
      </w:r>
    </w:p>
    <w:p w:rsidR="00000000" w:rsidDel="00000000" w:rsidP="00000000" w:rsidRDefault="00000000" w:rsidRPr="00000000" w14:paraId="00000319">
      <w:pPr>
        <w:rPr>
          <w:sz w:val="20"/>
          <w:szCs w:val="20"/>
        </w:rPr>
      </w:pPr>
      <w:r w:rsidDel="00000000" w:rsidR="00000000" w:rsidRPr="00000000">
        <w:rPr>
          <w:rtl w:val="0"/>
        </w:rPr>
      </w:r>
    </w:p>
    <w:p w:rsidR="00000000" w:rsidDel="00000000" w:rsidP="00000000" w:rsidRDefault="00000000" w:rsidRPr="00000000" w14:paraId="0000031A">
      <w:pPr>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43815</wp:posOffset>
            </wp:positionV>
            <wp:extent cx="6219825" cy="1143000"/>
            <wp:effectExtent b="0" l="0" r="0" t="0"/>
            <wp:wrapNone/>
            <wp:docPr id="49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219825" cy="1143000"/>
                    </a:xfrm>
                    <a:prstGeom prst="rect"/>
                    <a:ln/>
                  </pic:spPr>
                </pic:pic>
              </a:graphicData>
            </a:graphic>
          </wp:anchor>
        </w:drawing>
      </w:r>
    </w:p>
    <w:p w:rsidR="00000000" w:rsidDel="00000000" w:rsidP="00000000" w:rsidRDefault="00000000" w:rsidRPr="00000000" w14:paraId="0000031B">
      <w:pPr>
        <w:rPr>
          <w:sz w:val="20"/>
          <w:szCs w:val="20"/>
        </w:rPr>
      </w:pPr>
      <w:r w:rsidDel="00000000" w:rsidR="00000000" w:rsidRPr="00000000">
        <w:rPr>
          <w:rtl w:val="0"/>
        </w:rPr>
      </w:r>
    </w:p>
    <w:p w:rsidR="00000000" w:rsidDel="00000000" w:rsidP="00000000" w:rsidRDefault="00000000" w:rsidRPr="00000000" w14:paraId="0000031C">
      <w:pPr>
        <w:rPr>
          <w:sz w:val="20"/>
          <w:szCs w:val="20"/>
        </w:rPr>
      </w:pPr>
      <w:r w:rsidDel="00000000" w:rsidR="00000000" w:rsidRPr="00000000">
        <w:rPr>
          <w:sz w:val="20"/>
          <w:szCs w:val="20"/>
          <w:rtl w:val="0"/>
        </w:rPr>
        <w:t xml:space="preserve">Dentro de las ventajas de transportar mercancía en contenedores están: facilitar el transporte de la carga, proteger la mercancía de daños y cambios climáticos, preservación de la mercancía almacenada, menos tráfico en los puertos, disminuir los costos aduaneros y el riesgo de saqueo.</w:t>
      </w:r>
    </w:p>
    <w:p w:rsidR="00000000" w:rsidDel="00000000" w:rsidP="00000000" w:rsidRDefault="00000000" w:rsidRPr="00000000" w14:paraId="0000031D">
      <w:pPr>
        <w:rPr>
          <w:sz w:val="20"/>
          <w:szCs w:val="20"/>
        </w:rPr>
      </w:pPr>
      <w:r w:rsidDel="00000000" w:rsidR="00000000" w:rsidRPr="00000000">
        <w:rPr>
          <w:rtl w:val="0"/>
        </w:rPr>
      </w:r>
    </w:p>
    <w:p w:rsidR="00000000" w:rsidDel="00000000" w:rsidP="00000000" w:rsidRDefault="00000000" w:rsidRPr="00000000" w14:paraId="0000031E">
      <w:pPr>
        <w:rPr>
          <w:sz w:val="20"/>
          <w:szCs w:val="20"/>
        </w:rPr>
      </w:pPr>
      <w:r w:rsidDel="00000000" w:rsidR="00000000" w:rsidRPr="00000000">
        <w:rPr>
          <w:rtl w:val="0"/>
        </w:rPr>
      </w:r>
    </w:p>
    <w:p w:rsidR="00000000" w:rsidDel="00000000" w:rsidP="00000000" w:rsidRDefault="00000000" w:rsidRPr="00000000" w14:paraId="0000031F">
      <w:pPr>
        <w:rPr>
          <w:sz w:val="20"/>
          <w:szCs w:val="20"/>
        </w:rPr>
      </w:pPr>
      <w:r w:rsidDel="00000000" w:rsidR="00000000" w:rsidRPr="00000000">
        <w:rPr>
          <w:rtl w:val="0"/>
        </w:rPr>
      </w:r>
    </w:p>
    <w:p w:rsidR="00000000" w:rsidDel="00000000" w:rsidP="00000000" w:rsidRDefault="00000000" w:rsidRPr="00000000" w14:paraId="00000320">
      <w:pPr>
        <w:rPr>
          <w:sz w:val="20"/>
          <w:szCs w:val="20"/>
        </w:rPr>
      </w:pPr>
      <w:r w:rsidDel="00000000" w:rsidR="00000000" w:rsidRPr="00000000">
        <w:rPr>
          <w:rtl w:val="0"/>
        </w:rPr>
      </w:r>
    </w:p>
    <w:p w:rsidR="00000000" w:rsidDel="00000000" w:rsidP="00000000" w:rsidRDefault="00000000" w:rsidRPr="00000000" w14:paraId="00000321">
      <w:pPr>
        <w:rPr>
          <w:sz w:val="20"/>
          <w:szCs w:val="20"/>
        </w:rPr>
      </w:pPr>
      <w:r w:rsidDel="00000000" w:rsidR="00000000" w:rsidRPr="00000000">
        <w:rPr>
          <w:sz w:val="20"/>
          <w:szCs w:val="20"/>
          <w:rtl w:val="0"/>
        </w:rPr>
        <w:t xml:space="preserve">Para facilitar la organización de las embarcaciones a nivel mundial, aprovechar completamente los espacios en la embarcación y estandarizar las dimensiones, existen dos organismos encargados de la normalización:</w:t>
      </w:r>
    </w:p>
    <w:p w:rsidR="00000000" w:rsidDel="00000000" w:rsidP="00000000" w:rsidRDefault="00000000" w:rsidRPr="00000000" w14:paraId="00000322">
      <w:pPr>
        <w:rPr>
          <w:sz w:val="20"/>
          <w:szCs w:val="20"/>
        </w:rPr>
      </w:pPr>
      <w:r w:rsidDel="00000000" w:rsidR="00000000" w:rsidRPr="00000000">
        <w:rPr>
          <w:rtl w:val="0"/>
        </w:rPr>
      </w:r>
    </w:p>
    <w:p w:rsidR="00000000" w:rsidDel="00000000" w:rsidP="00000000" w:rsidRDefault="00000000" w:rsidRPr="00000000" w14:paraId="00000323">
      <w:pPr>
        <w:shd w:fill="dbeef3" w:val="clear"/>
        <w:rPr>
          <w:sz w:val="20"/>
          <w:szCs w:val="20"/>
        </w:rPr>
      </w:pPr>
      <w:sdt>
        <w:sdtPr>
          <w:tag w:val="goog_rdk_22"/>
        </w:sdtPr>
        <w:sdtContent>
          <w:commentRangeStart w:id="22"/>
        </w:sdtContent>
      </w:sdt>
      <w:r w:rsidDel="00000000" w:rsidR="00000000" w:rsidRPr="00000000">
        <w:rPr>
          <w:b w:val="1"/>
          <w:sz w:val="20"/>
          <w:szCs w:val="20"/>
          <w:rtl w:val="0"/>
        </w:rPr>
        <w:t xml:space="preserve">ISO</w:t>
      </w:r>
      <w:r w:rsidDel="00000000" w:rsidR="00000000" w:rsidRPr="00000000">
        <w:rPr>
          <w:sz w:val="20"/>
          <w:szCs w:val="20"/>
          <w:rtl w:val="0"/>
        </w:rPr>
        <w:t xml:space="preserve"> (</w:t>
      </w:r>
      <w:r w:rsidDel="00000000" w:rsidR="00000000" w:rsidRPr="00000000">
        <w:rPr>
          <w:i w:val="1"/>
          <w:sz w:val="20"/>
          <w:szCs w:val="20"/>
          <w:rtl w:val="0"/>
        </w:rPr>
        <w:t xml:space="preserve">International Organization for Standardization</w:t>
      </w:r>
      <w:r w:rsidDel="00000000" w:rsidR="00000000" w:rsidRPr="00000000">
        <w:rPr>
          <w:sz w:val="20"/>
          <w:szCs w:val="20"/>
          <w:rtl w:val="0"/>
        </w:rPr>
        <w:t xml:space="preserve">): Lidera la regulación a nivel internacional de los contenedores utilizados en transporte terrestre y fluvial.</w:t>
      </w:r>
    </w:p>
    <w:p w:rsidR="00000000" w:rsidDel="00000000" w:rsidP="00000000" w:rsidRDefault="00000000" w:rsidRPr="00000000" w14:paraId="00000324">
      <w:pPr>
        <w:shd w:fill="dbeef3" w:val="clear"/>
        <w:rPr>
          <w:sz w:val="20"/>
          <w:szCs w:val="20"/>
        </w:rPr>
      </w:pPr>
      <w:r w:rsidDel="00000000" w:rsidR="00000000" w:rsidRPr="00000000">
        <w:rPr>
          <w:rtl w:val="0"/>
        </w:rPr>
      </w:r>
    </w:p>
    <w:p w:rsidR="00000000" w:rsidDel="00000000" w:rsidP="00000000" w:rsidRDefault="00000000" w:rsidRPr="00000000" w14:paraId="00000325">
      <w:pPr>
        <w:shd w:fill="dbeef3" w:val="clear"/>
        <w:rPr>
          <w:sz w:val="20"/>
          <w:szCs w:val="20"/>
        </w:rPr>
      </w:pPr>
      <w:r w:rsidDel="00000000" w:rsidR="00000000" w:rsidRPr="00000000">
        <w:rPr>
          <w:b w:val="1"/>
          <w:sz w:val="20"/>
          <w:szCs w:val="20"/>
          <w:rtl w:val="0"/>
        </w:rPr>
        <w:t xml:space="preserve">IATA </w:t>
      </w:r>
      <w:r w:rsidDel="00000000" w:rsidR="00000000" w:rsidRPr="00000000">
        <w:rPr>
          <w:sz w:val="20"/>
          <w:szCs w:val="20"/>
          <w:rtl w:val="0"/>
        </w:rPr>
        <w:t xml:space="preserve">(</w:t>
      </w:r>
      <w:r w:rsidDel="00000000" w:rsidR="00000000" w:rsidRPr="00000000">
        <w:rPr>
          <w:i w:val="1"/>
          <w:sz w:val="20"/>
          <w:szCs w:val="20"/>
          <w:rtl w:val="0"/>
        </w:rPr>
        <w:t xml:space="preserve">International Air Transport Association</w:t>
      </w:r>
      <w:r w:rsidDel="00000000" w:rsidR="00000000" w:rsidRPr="00000000">
        <w:rPr>
          <w:sz w:val="20"/>
          <w:szCs w:val="20"/>
          <w:rtl w:val="0"/>
        </w:rPr>
        <w:t xml:space="preserve">): Ente regulador de los contenedores utilizados en transporte aéreo; los contenedores deben adaptarse a las medidas de los aviones</w:t>
      </w:r>
      <w:commentRangeEnd w:id="22"/>
      <w:r w:rsidDel="00000000" w:rsidR="00000000" w:rsidRPr="00000000">
        <w:commentReference w:id="22"/>
      </w:r>
      <w:r w:rsidDel="00000000" w:rsidR="00000000" w:rsidRPr="00000000">
        <w:rPr>
          <w:sz w:val="20"/>
          <w:szCs w:val="20"/>
          <w:rtl w:val="0"/>
        </w:rPr>
        <w:t xml:space="preserve">.</w:t>
      </w:r>
    </w:p>
    <w:p w:rsidR="00000000" w:rsidDel="00000000" w:rsidP="00000000" w:rsidRDefault="00000000" w:rsidRPr="00000000" w14:paraId="00000326">
      <w:pPr>
        <w:shd w:fill="dbeef3" w:val="clear"/>
        <w:rPr>
          <w:sz w:val="20"/>
          <w:szCs w:val="20"/>
        </w:rPr>
      </w:pPr>
      <w:r w:rsidDel="00000000" w:rsidR="00000000" w:rsidRPr="00000000">
        <w:rPr>
          <w:rtl w:val="0"/>
        </w:rPr>
      </w:r>
    </w:p>
    <w:p w:rsidR="00000000" w:rsidDel="00000000" w:rsidP="00000000" w:rsidRDefault="00000000" w:rsidRPr="00000000" w14:paraId="00000327">
      <w:pPr>
        <w:rPr>
          <w:sz w:val="20"/>
          <w:szCs w:val="20"/>
        </w:rPr>
      </w:pPr>
      <w:r w:rsidDel="00000000" w:rsidR="00000000" w:rsidRPr="00000000">
        <w:rPr>
          <w:rtl w:val="0"/>
        </w:rPr>
      </w:r>
    </w:p>
    <w:p w:rsidR="00000000" w:rsidDel="00000000" w:rsidP="00000000" w:rsidRDefault="00000000" w:rsidRPr="00000000" w14:paraId="00000328">
      <w:pPr>
        <w:rPr>
          <w:sz w:val="20"/>
          <w:szCs w:val="20"/>
        </w:rPr>
      </w:pPr>
      <w:r w:rsidDel="00000000" w:rsidR="00000000" w:rsidRPr="00000000">
        <w:rPr>
          <w:rtl w:val="0"/>
        </w:rPr>
      </w:r>
    </w:p>
    <w:p w:rsidR="00000000" w:rsidDel="00000000" w:rsidP="00000000" w:rsidRDefault="00000000" w:rsidRPr="00000000" w14:paraId="00000329">
      <w:pPr>
        <w:rPr>
          <w:b w:val="1"/>
          <w:sz w:val="20"/>
          <w:szCs w:val="20"/>
        </w:rPr>
      </w:pPr>
      <w:r w:rsidDel="00000000" w:rsidR="00000000" w:rsidRPr="00000000">
        <w:rPr>
          <w:b w:val="1"/>
          <w:sz w:val="20"/>
          <w:szCs w:val="20"/>
          <w:rtl w:val="0"/>
        </w:rPr>
        <w:t xml:space="preserve">3.1. Generalidades</w:t>
      </w:r>
    </w:p>
    <w:p w:rsidR="00000000" w:rsidDel="00000000" w:rsidP="00000000" w:rsidRDefault="00000000" w:rsidRPr="00000000" w14:paraId="0000032A">
      <w:pPr>
        <w:rPr>
          <w:sz w:val="20"/>
          <w:szCs w:val="20"/>
        </w:rPr>
      </w:pPr>
      <w:r w:rsidDel="00000000" w:rsidR="00000000" w:rsidRPr="00000000">
        <w:rPr>
          <w:rtl w:val="0"/>
        </w:rPr>
      </w:r>
    </w:p>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jc w:val="both"/>
        <w:rPr>
          <w:sz w:val="20"/>
          <w:szCs w:val="20"/>
        </w:rPr>
      </w:pPr>
      <w:r w:rsidDel="00000000" w:rsidR="00000000" w:rsidRPr="00000000">
        <w:rPr>
          <w:sz w:val="20"/>
          <w:szCs w:val="20"/>
          <w:rtl w:val="0"/>
        </w:rPr>
        <w:t xml:space="preserve">En función del tipo de mercancía o producto que se vaya a transportar, varían las dimensiones y estructura del contenedor. Por ejemplo, pueden transportarse objetos pesados, como maquinaria pesada, mercancía pequeña como electrodomésticos o mercancía consolidada.  Son fabricados básicamente en acero, aunque existen algunos de aluminio y otros de madera contrachapada y reforzados con fibra de vidrio; al interior, poseen un recubrimiento antihumedad.  En la parte exterior (esquinas) llevan unos ganchos de amarre denominados </w:t>
      </w:r>
      <w:r w:rsidDel="00000000" w:rsidR="00000000" w:rsidRPr="00000000">
        <w:rPr>
          <w:i w:val="1"/>
          <w:sz w:val="20"/>
          <w:szCs w:val="20"/>
          <w:rtl w:val="0"/>
        </w:rPr>
        <w:t xml:space="preserve">twistlocks</w:t>
      </w:r>
      <w:r w:rsidDel="00000000" w:rsidR="00000000" w:rsidRPr="00000000">
        <w:rPr>
          <w:sz w:val="20"/>
          <w:szCs w:val="20"/>
          <w:rtl w:val="0"/>
        </w:rPr>
        <w:t xml:space="preserve">, para facilitar el enganche con las grúas. A continuación, se presentan las partes del contenedor:</w:t>
      </w:r>
    </w:p>
    <w:p w:rsidR="00000000" w:rsidDel="00000000" w:rsidP="00000000" w:rsidRDefault="00000000" w:rsidRPr="00000000" w14:paraId="0000032D">
      <w:pPr>
        <w:rPr>
          <w:sz w:val="20"/>
          <w:szCs w:val="20"/>
        </w:rPr>
      </w:pPr>
      <w:r w:rsidDel="00000000" w:rsidR="00000000" w:rsidRPr="00000000">
        <w:rPr>
          <w:rtl w:val="0"/>
        </w:rPr>
      </w:r>
    </w:p>
    <w:p w:rsidR="00000000" w:rsidDel="00000000" w:rsidP="00000000" w:rsidRDefault="00000000" w:rsidRPr="00000000" w14:paraId="0000032E">
      <w:pPr>
        <w:jc w:val="both"/>
        <w:rPr>
          <w:sz w:val="20"/>
          <w:szCs w:val="20"/>
        </w:rPr>
      </w:pPr>
      <w:r w:rsidDel="00000000" w:rsidR="00000000" w:rsidRPr="00000000">
        <w:rPr>
          <w:rtl w:val="0"/>
        </w:rPr>
      </w:r>
    </w:p>
    <w:p w:rsidR="00000000" w:rsidDel="00000000" w:rsidP="00000000" w:rsidRDefault="00000000" w:rsidRPr="00000000" w14:paraId="0000032F">
      <w:pPr>
        <w:rPr>
          <w:b w:val="1"/>
          <w:sz w:val="20"/>
          <w:szCs w:val="20"/>
        </w:rPr>
      </w:pPr>
      <w:r w:rsidDel="00000000" w:rsidR="00000000" w:rsidRPr="00000000">
        <w:rPr>
          <w:rtl w:val="0"/>
        </w:rPr>
      </w:r>
    </w:p>
    <w:p w:rsidR="00000000" w:rsidDel="00000000" w:rsidP="00000000" w:rsidRDefault="00000000" w:rsidRPr="00000000" w14:paraId="00000330">
      <w:pPr>
        <w:rPr>
          <w:b w:val="1"/>
          <w:sz w:val="20"/>
          <w:szCs w:val="20"/>
        </w:rPr>
      </w:pPr>
      <w:r w:rsidDel="00000000" w:rsidR="00000000" w:rsidRPr="00000000">
        <w:rPr>
          <w:b w:val="1"/>
          <w:sz w:val="20"/>
          <w:szCs w:val="20"/>
          <w:rtl w:val="0"/>
        </w:rPr>
        <w:t xml:space="preserve">Figura 14  </w:t>
      </w:r>
    </w:p>
    <w:p w:rsidR="00000000" w:rsidDel="00000000" w:rsidP="00000000" w:rsidRDefault="00000000" w:rsidRPr="00000000" w14:paraId="00000331">
      <w:pPr>
        <w:rPr>
          <w:i w:val="1"/>
          <w:sz w:val="20"/>
          <w:szCs w:val="20"/>
        </w:rPr>
      </w:pPr>
      <w:r w:rsidDel="00000000" w:rsidR="00000000" w:rsidRPr="00000000">
        <w:rPr>
          <w:i w:val="1"/>
          <w:sz w:val="20"/>
          <w:szCs w:val="20"/>
          <w:rtl w:val="0"/>
        </w:rPr>
        <w:t xml:space="preserve">Partes del contenedor</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172720</wp:posOffset>
            </wp:positionV>
            <wp:extent cx="3945890" cy="2247900"/>
            <wp:effectExtent b="0" l="0" r="0" t="0"/>
            <wp:wrapSquare wrapText="bothSides" distB="0" distT="0" distL="114300" distR="114300"/>
            <wp:docPr id="499"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3945890" cy="2247900"/>
                    </a:xfrm>
                    <a:prstGeom prst="rect"/>
                    <a:ln/>
                  </pic:spPr>
                </pic:pic>
              </a:graphicData>
            </a:graphic>
          </wp:anchor>
        </w:drawing>
      </w:r>
    </w:p>
    <w:p w:rsidR="00000000" w:rsidDel="00000000" w:rsidP="00000000" w:rsidRDefault="00000000" w:rsidRPr="00000000" w14:paraId="00000332">
      <w:pPr>
        <w:jc w:val="both"/>
        <w:rPr>
          <w:sz w:val="20"/>
          <w:szCs w:val="20"/>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333">
      <w:pPr>
        <w:jc w:val="both"/>
        <w:rPr>
          <w:sz w:val="20"/>
          <w:szCs w:val="20"/>
        </w:rPr>
      </w:pPr>
      <w:commentRangeEnd w:id="23"/>
      <w:r w:rsidDel="00000000" w:rsidR="00000000" w:rsidRPr="00000000">
        <w:commentReference w:id="23"/>
      </w:r>
      <w:r w:rsidDel="00000000" w:rsidR="00000000" w:rsidRPr="00000000">
        <w:rPr>
          <w:sz w:val="20"/>
          <w:szCs w:val="20"/>
          <w:rtl w:val="0"/>
        </w:rPr>
        <w:t xml:space="preserve">El contenedor ofrece resistencia, de manera que puede utilizarse en varias ocasiones. Al momento de seleccionarlo, es importante verificar el estado en el que se encuentra, tanto interna como externamente, para garantizar que las mercancías lleguen en óptimas condiciones.  </w:t>
      </w:r>
    </w:p>
    <w:p w:rsidR="00000000" w:rsidDel="00000000" w:rsidP="00000000" w:rsidRDefault="00000000" w:rsidRPr="00000000" w14:paraId="00000334">
      <w:pPr>
        <w:jc w:val="both"/>
        <w:rPr>
          <w:sz w:val="20"/>
          <w:szCs w:val="20"/>
        </w:rPr>
      </w:pPr>
      <w:r w:rsidDel="00000000" w:rsidR="00000000" w:rsidRPr="00000000">
        <w:rPr>
          <w:rtl w:val="0"/>
        </w:rPr>
      </w:r>
    </w:p>
    <w:p w:rsidR="00000000" w:rsidDel="00000000" w:rsidP="00000000" w:rsidRDefault="00000000" w:rsidRPr="00000000" w14:paraId="00000335">
      <w:pPr>
        <w:jc w:val="both"/>
        <w:rPr>
          <w:sz w:val="20"/>
          <w:szCs w:val="20"/>
        </w:rPr>
      </w:pPr>
      <w:r w:rsidDel="00000000" w:rsidR="00000000" w:rsidRPr="00000000">
        <w:rPr>
          <w:rtl w:val="0"/>
        </w:rPr>
      </w:r>
    </w:p>
    <w:p w:rsidR="00000000" w:rsidDel="00000000" w:rsidP="00000000" w:rsidRDefault="00000000" w:rsidRPr="00000000" w14:paraId="00000336">
      <w:pPr>
        <w:jc w:val="both"/>
        <w:rPr>
          <w:sz w:val="20"/>
          <w:szCs w:val="20"/>
        </w:rPr>
      </w:pPr>
      <w:r w:rsidDel="00000000" w:rsidR="00000000" w:rsidRPr="00000000">
        <w:rPr>
          <w:rtl w:val="0"/>
        </w:rPr>
      </w:r>
    </w:p>
    <w:p w:rsidR="00000000" w:rsidDel="00000000" w:rsidP="00000000" w:rsidRDefault="00000000" w:rsidRPr="00000000" w14:paraId="00000337">
      <w:pPr>
        <w:jc w:val="both"/>
        <w:rPr>
          <w:sz w:val="20"/>
          <w:szCs w:val="20"/>
        </w:rPr>
      </w:pPr>
      <w:r w:rsidDel="00000000" w:rsidR="00000000" w:rsidRPr="00000000">
        <w:rPr>
          <w:rtl w:val="0"/>
        </w:rPr>
      </w:r>
    </w:p>
    <w:p w:rsidR="00000000" w:rsidDel="00000000" w:rsidP="00000000" w:rsidRDefault="00000000" w:rsidRPr="00000000" w14:paraId="00000338">
      <w:pPr>
        <w:jc w:val="both"/>
        <w:rPr>
          <w:sz w:val="20"/>
          <w:szCs w:val="20"/>
        </w:rPr>
      </w:pPr>
      <w:r w:rsidDel="00000000" w:rsidR="00000000" w:rsidRPr="00000000">
        <w:rPr>
          <w:rtl w:val="0"/>
        </w:rPr>
      </w:r>
    </w:p>
    <w:p w:rsidR="00000000" w:rsidDel="00000000" w:rsidP="00000000" w:rsidRDefault="00000000" w:rsidRPr="00000000" w14:paraId="00000339">
      <w:pPr>
        <w:jc w:val="both"/>
        <w:rPr>
          <w:sz w:val="20"/>
          <w:szCs w:val="20"/>
        </w:rPr>
      </w:pPr>
      <w:r w:rsidDel="00000000" w:rsidR="00000000" w:rsidRPr="00000000">
        <w:rPr>
          <w:rtl w:val="0"/>
        </w:rPr>
      </w:r>
    </w:p>
    <w:p w:rsidR="00000000" w:rsidDel="00000000" w:rsidP="00000000" w:rsidRDefault="00000000" w:rsidRPr="00000000" w14:paraId="0000033A">
      <w:pPr>
        <w:jc w:val="both"/>
        <w:rPr>
          <w:sz w:val="20"/>
          <w:szCs w:val="20"/>
        </w:rPr>
      </w:pPr>
      <w:r w:rsidDel="00000000" w:rsidR="00000000" w:rsidRPr="00000000">
        <w:rPr>
          <w:rtl w:val="0"/>
        </w:rPr>
      </w:r>
    </w:p>
    <w:p w:rsidR="00000000" w:rsidDel="00000000" w:rsidP="00000000" w:rsidRDefault="00000000" w:rsidRPr="00000000" w14:paraId="0000033B">
      <w:pPr>
        <w:jc w:val="both"/>
        <w:rPr>
          <w:sz w:val="20"/>
          <w:szCs w:val="20"/>
        </w:rPr>
      </w:pPr>
      <w:r w:rsidDel="00000000" w:rsidR="00000000" w:rsidRPr="00000000">
        <w:rPr>
          <w:rtl w:val="0"/>
        </w:rPr>
      </w:r>
    </w:p>
    <w:p w:rsidR="00000000" w:rsidDel="00000000" w:rsidP="00000000" w:rsidRDefault="00000000" w:rsidRPr="00000000" w14:paraId="0000033C">
      <w:pPr>
        <w:jc w:val="both"/>
        <w:rPr>
          <w:sz w:val="20"/>
          <w:szCs w:val="20"/>
        </w:rPr>
      </w:pPr>
      <w:r w:rsidDel="00000000" w:rsidR="00000000" w:rsidRPr="00000000">
        <w:rPr>
          <w:rtl w:val="0"/>
        </w:rPr>
      </w:r>
    </w:p>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Existen varios tipos de contenedores, dependiendo de sus dimensiones, así:</w:t>
      </w:r>
    </w:p>
    <w:p w:rsidR="00000000" w:rsidDel="00000000" w:rsidP="00000000" w:rsidRDefault="00000000" w:rsidRPr="00000000" w14:paraId="0000033E">
      <w:pPr>
        <w:rPr>
          <w:sz w:val="20"/>
          <w:szCs w:val="20"/>
        </w:rPr>
      </w:pPr>
      <w:r w:rsidDel="00000000" w:rsidR="00000000" w:rsidRPr="00000000">
        <w:rPr>
          <w:rtl w:val="0"/>
        </w:rPr>
      </w:r>
    </w:p>
    <w:p w:rsidR="00000000" w:rsidDel="00000000" w:rsidP="00000000" w:rsidRDefault="00000000" w:rsidRPr="00000000" w14:paraId="0000033F">
      <w:pPr>
        <w:rPr>
          <w:b w:val="1"/>
          <w:sz w:val="20"/>
          <w:szCs w:val="20"/>
        </w:rPr>
      </w:pPr>
      <w:r w:rsidDel="00000000" w:rsidR="00000000" w:rsidRPr="00000000">
        <w:rPr>
          <w:b w:val="1"/>
          <w:sz w:val="20"/>
          <w:szCs w:val="20"/>
          <w:rtl w:val="0"/>
        </w:rPr>
        <w:t xml:space="preserve">Figura 15  </w:t>
      </w:r>
    </w:p>
    <w:p w:rsidR="00000000" w:rsidDel="00000000" w:rsidP="00000000" w:rsidRDefault="00000000" w:rsidRPr="00000000" w14:paraId="00000340">
      <w:pPr>
        <w:rPr>
          <w:sz w:val="20"/>
          <w:szCs w:val="20"/>
        </w:rPr>
      </w:pPr>
      <w:r w:rsidDel="00000000" w:rsidR="00000000" w:rsidRPr="00000000">
        <w:rPr>
          <w:i w:val="1"/>
          <w:sz w:val="20"/>
          <w:szCs w:val="20"/>
          <w:rtl w:val="0"/>
        </w:rPr>
        <w:t xml:space="preserve">Tipos de contenedores</w:t>
      </w:r>
      <w:r w:rsidDel="00000000" w:rsidR="00000000" w:rsidRPr="00000000">
        <w:rPr/>
        <w:drawing>
          <wp:inline distB="0" distT="0" distL="0" distR="0">
            <wp:extent cx="5924446" cy="2520000"/>
            <wp:effectExtent b="0" l="0" r="0" t="0"/>
            <wp:docPr id="509" name="image32.png"/>
            <a:graphic>
              <a:graphicData uri="http://schemas.openxmlformats.org/drawingml/2006/picture">
                <pic:pic>
                  <pic:nvPicPr>
                    <pic:cNvPr id="0" name="image32.png"/>
                    <pic:cNvPicPr preferRelativeResize="0"/>
                  </pic:nvPicPr>
                  <pic:blipFill>
                    <a:blip r:embed="rId66"/>
                    <a:srcRect b="27353" l="31373" r="27129" t="41252"/>
                    <a:stretch>
                      <a:fillRect/>
                    </a:stretch>
                  </pic:blipFill>
                  <pic:spPr>
                    <a:xfrm>
                      <a:off x="0" y="0"/>
                      <a:ext cx="5924446"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sz w:val="20"/>
          <w:szCs w:val="20"/>
        </w:rPr>
      </w:pPr>
      <w:r w:rsidDel="00000000" w:rsidR="00000000" w:rsidRPr="00000000">
        <w:rPr>
          <w:sz w:val="20"/>
          <w:szCs w:val="20"/>
          <w:rtl w:val="0"/>
        </w:rPr>
        <w:t xml:space="preserve">Nota. Tomada de: </w:t>
      </w:r>
      <w:hyperlink r:id="rId67">
        <w:r w:rsidDel="00000000" w:rsidR="00000000" w:rsidRPr="00000000">
          <w:rPr>
            <w:color w:val="0000ff"/>
            <w:sz w:val="20"/>
            <w:szCs w:val="20"/>
            <w:u w:val="single"/>
            <w:rtl w:val="0"/>
          </w:rPr>
          <w:t xml:space="preserve">https://elibro-net.bdigital.sena.edu.co/es/ereader/senavirtual/50249</w:t>
        </w:r>
      </w:hyperlink>
      <w:r w:rsidDel="00000000" w:rsidR="00000000" w:rsidRPr="00000000">
        <w:rPr>
          <w:rtl w:val="0"/>
        </w:rPr>
      </w:r>
    </w:p>
    <w:p w:rsidR="00000000" w:rsidDel="00000000" w:rsidP="00000000" w:rsidRDefault="00000000" w:rsidRPr="00000000" w14:paraId="00000342">
      <w:pPr>
        <w:rPr>
          <w:sz w:val="20"/>
          <w:szCs w:val="20"/>
        </w:rPr>
      </w:pPr>
      <w:r w:rsidDel="00000000" w:rsidR="00000000" w:rsidRPr="00000000">
        <w:rPr>
          <w:rtl w:val="0"/>
        </w:rPr>
      </w:r>
    </w:p>
    <w:p w:rsidR="00000000" w:rsidDel="00000000" w:rsidP="00000000" w:rsidRDefault="00000000" w:rsidRPr="00000000" w14:paraId="00000343">
      <w:pPr>
        <w:rPr>
          <w:sz w:val="20"/>
          <w:szCs w:val="20"/>
        </w:rPr>
      </w:pPr>
      <w:r w:rsidDel="00000000" w:rsidR="00000000" w:rsidRPr="00000000">
        <w:rPr>
          <w:sz w:val="20"/>
          <w:szCs w:val="20"/>
          <w:rtl w:val="0"/>
        </w:rPr>
        <w:t xml:space="preserve">A continuación, la descripción de algunos de ellos:</w:t>
      </w:r>
    </w:p>
    <w:p w:rsidR="00000000" w:rsidDel="00000000" w:rsidP="00000000" w:rsidRDefault="00000000" w:rsidRPr="00000000" w14:paraId="00000344">
      <w:pPr>
        <w:rPr>
          <w:sz w:val="20"/>
          <w:szCs w:val="20"/>
        </w:rPr>
      </w:pPr>
      <w:r w:rsidDel="00000000" w:rsidR="00000000" w:rsidRPr="00000000">
        <w:rPr>
          <w:rtl w:val="0"/>
        </w:rPr>
      </w:r>
    </w:p>
    <w:p w:rsidR="00000000" w:rsidDel="00000000" w:rsidP="00000000" w:rsidRDefault="00000000" w:rsidRPr="00000000" w14:paraId="00000345">
      <w:pPr>
        <w:rPr>
          <w:b w:val="1"/>
          <w:sz w:val="20"/>
          <w:szCs w:val="20"/>
        </w:rPr>
      </w:pPr>
      <w:r w:rsidDel="00000000" w:rsidR="00000000" w:rsidRPr="00000000">
        <w:rPr>
          <w:b w:val="1"/>
          <w:sz w:val="20"/>
          <w:szCs w:val="20"/>
          <w:rtl w:val="0"/>
        </w:rPr>
        <w:t xml:space="preserve">Tabla 9 </w:t>
      </w:r>
    </w:p>
    <w:p w:rsidR="00000000" w:rsidDel="00000000" w:rsidP="00000000" w:rsidRDefault="00000000" w:rsidRPr="00000000" w14:paraId="00000346">
      <w:pPr>
        <w:rPr>
          <w:i w:val="1"/>
          <w:sz w:val="20"/>
          <w:szCs w:val="20"/>
        </w:rPr>
      </w:pPr>
      <w:r w:rsidDel="00000000" w:rsidR="00000000" w:rsidRPr="00000000">
        <w:rPr>
          <w:i w:val="1"/>
          <w:sz w:val="20"/>
          <w:szCs w:val="20"/>
          <w:rtl w:val="0"/>
        </w:rPr>
        <w:t xml:space="preserve">Tipo de contenedor y sus características</w:t>
      </w:r>
    </w:p>
    <w:p w:rsidR="00000000" w:rsidDel="00000000" w:rsidP="00000000" w:rsidRDefault="00000000" w:rsidRPr="00000000" w14:paraId="00000347">
      <w:pPr>
        <w:rPr>
          <w:sz w:val="20"/>
          <w:szCs w:val="20"/>
        </w:rPr>
      </w:pPr>
      <w:r w:rsidDel="00000000" w:rsidR="00000000" w:rsidRPr="00000000">
        <w:rPr>
          <w:rtl w:val="0"/>
        </w:rPr>
      </w:r>
    </w:p>
    <w:p w:rsidR="00000000" w:rsidDel="00000000" w:rsidP="00000000" w:rsidRDefault="00000000" w:rsidRPr="00000000" w14:paraId="00000348">
      <w:pPr>
        <w:jc w:val="center"/>
        <w:rPr>
          <w:sz w:val="20"/>
          <w:szCs w:val="20"/>
        </w:rPr>
      </w:pPr>
      <w:sdt>
        <w:sdtPr>
          <w:tag w:val="goog_rdk_24"/>
        </w:sdtPr>
        <w:sdtContent>
          <w:commentRangeStart w:id="24"/>
        </w:sdtContent>
      </w:sdt>
      <w:r w:rsidDel="00000000" w:rsidR="00000000" w:rsidRPr="00000000">
        <w:rPr>
          <w:shd w:fill="dbeef3" w:val="clear"/>
        </w:rPr>
        <w:drawing>
          <wp:inline distB="0" distT="0" distL="0" distR="0">
            <wp:extent cx="4675838" cy="7060231"/>
            <wp:effectExtent b="0" l="0" r="0" t="0"/>
            <wp:docPr id="510"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4675838" cy="7060231"/>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rtl w:val="0"/>
        </w:rPr>
      </w:r>
    </w:p>
    <w:p w:rsidR="00000000" w:rsidDel="00000000" w:rsidP="00000000" w:rsidRDefault="00000000" w:rsidRPr="00000000" w14:paraId="0000034A">
      <w:pPr>
        <w:jc w:val="center"/>
        <w:rPr>
          <w:i w:val="1"/>
          <w:sz w:val="18"/>
          <w:szCs w:val="18"/>
        </w:rPr>
      </w:pPr>
      <w:r w:rsidDel="00000000" w:rsidR="00000000" w:rsidRPr="00000000">
        <w:rPr>
          <w:rtl w:val="0"/>
        </w:rPr>
      </w:r>
    </w:p>
    <w:p w:rsidR="00000000" w:rsidDel="00000000" w:rsidP="00000000" w:rsidRDefault="00000000" w:rsidRPr="00000000" w14:paraId="0000034B">
      <w:pPr>
        <w:jc w:val="center"/>
        <w:rPr>
          <w:i w:val="1"/>
          <w:sz w:val="18"/>
          <w:szCs w:val="18"/>
        </w:rPr>
      </w:pPr>
      <w:r w:rsidDel="00000000" w:rsidR="00000000" w:rsidRPr="00000000">
        <w:rPr>
          <w:rtl w:val="0"/>
        </w:rPr>
      </w:r>
    </w:p>
    <w:p w:rsidR="00000000" w:rsidDel="00000000" w:rsidP="00000000" w:rsidRDefault="00000000" w:rsidRPr="00000000" w14:paraId="0000034C">
      <w:pPr>
        <w:rPr>
          <w:b w:val="1"/>
          <w:sz w:val="20"/>
          <w:szCs w:val="20"/>
        </w:rPr>
      </w:pPr>
      <w:r w:rsidDel="00000000" w:rsidR="00000000" w:rsidRPr="00000000">
        <w:rPr>
          <w:b w:val="1"/>
          <w:sz w:val="20"/>
          <w:szCs w:val="20"/>
          <w:rtl w:val="0"/>
        </w:rPr>
        <w:t xml:space="preserve">3.2. Métodos de verificación </w:t>
      </w:r>
    </w:p>
    <w:p w:rsidR="00000000" w:rsidDel="00000000" w:rsidP="00000000" w:rsidRDefault="00000000" w:rsidRPr="00000000" w14:paraId="0000034D">
      <w:pPr>
        <w:rPr>
          <w:sz w:val="20"/>
          <w:szCs w:val="20"/>
        </w:rPr>
      </w:pPr>
      <w:r w:rsidDel="00000000" w:rsidR="00000000" w:rsidRPr="00000000">
        <w:rPr>
          <w:rtl w:val="0"/>
        </w:rPr>
      </w:r>
    </w:p>
    <w:p w:rsidR="00000000" w:rsidDel="00000000" w:rsidP="00000000" w:rsidRDefault="00000000" w:rsidRPr="00000000" w14:paraId="0000034E">
      <w:pPr>
        <w:jc w:val="both"/>
        <w:rPr>
          <w:sz w:val="20"/>
          <w:szCs w:val="20"/>
        </w:rPr>
      </w:pPr>
      <w:r w:rsidDel="00000000" w:rsidR="00000000" w:rsidRPr="00000000">
        <w:rPr>
          <w:sz w:val="20"/>
          <w:szCs w:val="20"/>
          <w:rtl w:val="0"/>
        </w:rPr>
        <w:t xml:space="preserve">Al momento de enviar un contenedor, la seguridad de la mercancía es una o la más importante de las prioridades, por lo que se requieren mecanismos de verificación a través de la identificación y los sellos (o precinto) de seguridad, obteniendo así información del contenido de los mismos. Mientras el sello asegura que el contenedor ha sido </w:t>
      </w:r>
      <w:r w:rsidDel="00000000" w:rsidR="00000000" w:rsidRPr="00000000">
        <w:rPr>
          <w:b w:val="1"/>
          <w:sz w:val="20"/>
          <w:szCs w:val="20"/>
          <w:rtl w:val="0"/>
        </w:rPr>
        <w:t xml:space="preserve">verificado</w:t>
      </w:r>
      <w:r w:rsidDel="00000000" w:rsidR="00000000" w:rsidRPr="00000000">
        <w:rPr>
          <w:sz w:val="20"/>
          <w:szCs w:val="20"/>
          <w:rtl w:val="0"/>
        </w:rPr>
        <w:t xml:space="preserve"> antes de partir, y como solo se puede abrir una sola vez, ofrece mayor seguridad de la mercancía que transporta hasta su punto de llegada, ejerciendo un mayor control sobre la pérdida de las mercancías o el transporte de mercancía ilegal. </w:t>
      </w:r>
    </w:p>
    <w:p w:rsidR="00000000" w:rsidDel="00000000" w:rsidP="00000000" w:rsidRDefault="00000000" w:rsidRPr="00000000" w14:paraId="0000034F">
      <w:pPr>
        <w:jc w:val="both"/>
        <w:rPr>
          <w:sz w:val="20"/>
          <w:szCs w:val="20"/>
        </w:rPr>
      </w:pPr>
      <w:r w:rsidDel="00000000" w:rsidR="00000000" w:rsidRPr="00000000">
        <w:rPr>
          <w:rtl w:val="0"/>
        </w:rPr>
      </w:r>
    </w:p>
    <w:p w:rsidR="00000000" w:rsidDel="00000000" w:rsidP="00000000" w:rsidRDefault="00000000" w:rsidRPr="00000000" w14:paraId="00000350">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76200</wp:posOffset>
                </wp:positionV>
                <wp:extent cx="5762625" cy="1457960"/>
                <wp:effectExtent b="0" l="0" r="0" t="0"/>
                <wp:wrapNone/>
                <wp:docPr id="490" name=""/>
                <a:graphic>
                  <a:graphicData uri="http://schemas.microsoft.com/office/word/2010/wordprocessingGroup">
                    <wpg:wgp>
                      <wpg:cNvGrpSpPr/>
                      <wpg:grpSpPr>
                        <a:xfrm>
                          <a:off x="2464688" y="3051020"/>
                          <a:ext cx="5762625" cy="1457960"/>
                          <a:chOff x="2464688" y="3051020"/>
                          <a:chExt cx="5762625" cy="1457960"/>
                        </a:xfrm>
                      </wpg:grpSpPr>
                      <wpg:grpSp>
                        <wpg:cNvGrpSpPr/>
                        <wpg:grpSpPr>
                          <a:xfrm>
                            <a:off x="2464688" y="3051020"/>
                            <a:ext cx="5762625" cy="1457960"/>
                            <a:chOff x="2464688" y="3051020"/>
                            <a:chExt cx="5762625" cy="1457960"/>
                          </a:xfrm>
                        </wpg:grpSpPr>
                        <wps:wsp>
                          <wps:cNvSpPr/>
                          <wps:cNvPr id="3" name="Shape 3"/>
                          <wps:spPr>
                            <a:xfrm>
                              <a:off x="2464688" y="3051020"/>
                              <a:ext cx="5762625" cy="145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3051020"/>
                              <a:ext cx="5762625" cy="1457960"/>
                              <a:chOff x="2464688" y="3051020"/>
                              <a:chExt cx="5762625" cy="1457960"/>
                            </a:xfrm>
                          </wpg:grpSpPr>
                          <wps:wsp>
                            <wps:cNvSpPr/>
                            <wps:cNvPr id="253" name="Shape 253"/>
                            <wps:spPr>
                              <a:xfrm>
                                <a:off x="2464688" y="3051020"/>
                                <a:ext cx="5762625" cy="145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3051020"/>
                                <a:ext cx="5762625" cy="1457960"/>
                                <a:chOff x="2469450" y="3060228"/>
                                <a:chExt cx="5762625" cy="1458611"/>
                              </a:xfrm>
                            </wpg:grpSpPr>
                            <wps:wsp>
                              <wps:cNvSpPr/>
                              <wps:cNvPr id="255" name="Shape 255"/>
                              <wps:spPr>
                                <a:xfrm>
                                  <a:off x="2469450" y="3060228"/>
                                  <a:ext cx="5762625" cy="145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62625" cy="1458611"/>
                                  <a:chOff x="0" y="0"/>
                                  <a:chExt cx="5762625" cy="1458611"/>
                                </a:xfrm>
                              </wpg:grpSpPr>
                              <wps:wsp>
                                <wps:cNvSpPr/>
                                <wps:cNvPr id="257" name="Shape 257"/>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1352550" y="19066"/>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259" name="Shape 259"/>
                                <wps:spPr>
                                  <a:xfrm>
                                    <a:off x="0"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ISO 17712</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76200</wp:posOffset>
                </wp:positionV>
                <wp:extent cx="5762625" cy="1457960"/>
                <wp:effectExtent b="0" l="0" r="0" t="0"/>
                <wp:wrapNone/>
                <wp:docPr id="490" name="image63.png"/>
                <a:graphic>
                  <a:graphicData uri="http://schemas.openxmlformats.org/drawingml/2006/picture">
                    <pic:pic>
                      <pic:nvPicPr>
                        <pic:cNvPr id="0" name="image63.png"/>
                        <pic:cNvPicPr preferRelativeResize="0"/>
                      </pic:nvPicPr>
                      <pic:blipFill>
                        <a:blip r:embed="rId69"/>
                        <a:srcRect/>
                        <a:stretch>
                          <a:fillRect/>
                        </a:stretch>
                      </pic:blipFill>
                      <pic:spPr>
                        <a:xfrm>
                          <a:off x="0" y="0"/>
                          <a:ext cx="5762625" cy="1457960"/>
                        </a:xfrm>
                        <a:prstGeom prst="rect"/>
                        <a:ln/>
                      </pic:spPr>
                    </pic:pic>
                  </a:graphicData>
                </a:graphic>
              </wp:anchor>
            </w:drawing>
          </mc:Fallback>
        </mc:AlternateContent>
      </w:r>
    </w:p>
    <w:p w:rsidR="00000000" w:rsidDel="00000000" w:rsidP="00000000" w:rsidRDefault="00000000" w:rsidRPr="00000000" w14:paraId="00000351">
      <w:pPr>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1828800</wp:posOffset>
                </wp:positionH>
                <wp:positionV relativeFrom="paragraph">
                  <wp:posOffset>45720</wp:posOffset>
                </wp:positionV>
                <wp:extent cx="3981450" cy="1152525"/>
                <wp:effectExtent b="0" l="0" r="0" t="0"/>
                <wp:wrapSquare wrapText="bothSides" distB="45720" distT="45720" distL="114300" distR="114300"/>
                <wp:docPr id="491" name=""/>
                <a:graphic>
                  <a:graphicData uri="http://schemas.microsoft.com/office/word/2010/wordprocessingShape">
                    <wps:wsp>
                      <wps:cNvSpPr/>
                      <wps:cNvPr id="260" name="Shape 260"/>
                      <wps:spPr>
                        <a:xfrm>
                          <a:off x="3369563" y="3218025"/>
                          <a:ext cx="3952875" cy="11239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Establece “Procedimientos uniformes para la clasificación, aceptación y retirada de sellos para contenedores de carga mecánica”. La norma solicita información específica de: fuerza física del sello (barreras de entrada), procesos relacionados con la seguridad del fabricante y características sobre la manipulación del sello.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1828800</wp:posOffset>
                </wp:positionH>
                <wp:positionV relativeFrom="paragraph">
                  <wp:posOffset>45720</wp:posOffset>
                </wp:positionV>
                <wp:extent cx="3981450" cy="1152525"/>
                <wp:effectExtent b="0" l="0" r="0" t="0"/>
                <wp:wrapSquare wrapText="bothSides" distB="45720" distT="45720" distL="114300" distR="114300"/>
                <wp:docPr id="491" name="image64.png"/>
                <a:graphic>
                  <a:graphicData uri="http://schemas.openxmlformats.org/drawingml/2006/picture">
                    <pic:pic>
                      <pic:nvPicPr>
                        <pic:cNvPr id="0" name="image64.png"/>
                        <pic:cNvPicPr preferRelativeResize="0"/>
                      </pic:nvPicPr>
                      <pic:blipFill>
                        <a:blip r:embed="rId70"/>
                        <a:srcRect/>
                        <a:stretch>
                          <a:fillRect/>
                        </a:stretch>
                      </pic:blipFill>
                      <pic:spPr>
                        <a:xfrm>
                          <a:off x="0" y="0"/>
                          <a:ext cx="3981450" cy="1152525"/>
                        </a:xfrm>
                        <a:prstGeom prst="rect"/>
                        <a:ln/>
                      </pic:spPr>
                    </pic:pic>
                  </a:graphicData>
                </a:graphic>
              </wp:anchor>
            </w:drawing>
          </mc:Fallback>
        </mc:AlternateContent>
      </w:r>
    </w:p>
    <w:p w:rsidR="00000000" w:rsidDel="00000000" w:rsidP="00000000" w:rsidRDefault="00000000" w:rsidRPr="00000000" w14:paraId="00000352">
      <w:pPr>
        <w:jc w:val="both"/>
        <w:rPr>
          <w:sz w:val="20"/>
          <w:szCs w:val="20"/>
        </w:rPr>
      </w:pPr>
      <w:r w:rsidDel="00000000" w:rsidR="00000000" w:rsidRPr="00000000">
        <w:rPr>
          <w:rtl w:val="0"/>
        </w:rPr>
      </w:r>
    </w:p>
    <w:p w:rsidR="00000000" w:rsidDel="00000000" w:rsidP="00000000" w:rsidRDefault="00000000" w:rsidRPr="00000000" w14:paraId="00000353">
      <w:pPr>
        <w:jc w:val="both"/>
        <w:rPr>
          <w:sz w:val="20"/>
          <w:szCs w:val="20"/>
        </w:rPr>
      </w:pPr>
      <w:r w:rsidDel="00000000" w:rsidR="00000000" w:rsidRPr="00000000">
        <w:rPr>
          <w:rtl w:val="0"/>
        </w:rPr>
      </w:r>
    </w:p>
    <w:p w:rsidR="00000000" w:rsidDel="00000000" w:rsidP="00000000" w:rsidRDefault="00000000" w:rsidRPr="00000000" w14:paraId="00000354">
      <w:pPr>
        <w:jc w:val="both"/>
        <w:rPr>
          <w:sz w:val="20"/>
          <w:szCs w:val="20"/>
        </w:rPr>
      </w:pPr>
      <w:r w:rsidDel="00000000" w:rsidR="00000000" w:rsidRPr="00000000">
        <w:rPr>
          <w:rtl w:val="0"/>
        </w:rPr>
      </w:r>
    </w:p>
    <w:p w:rsidR="00000000" w:rsidDel="00000000" w:rsidP="00000000" w:rsidRDefault="00000000" w:rsidRPr="00000000" w14:paraId="00000355">
      <w:pPr>
        <w:jc w:val="both"/>
        <w:rPr>
          <w:sz w:val="20"/>
          <w:szCs w:val="20"/>
        </w:rPr>
      </w:pPr>
      <w:r w:rsidDel="00000000" w:rsidR="00000000" w:rsidRPr="00000000">
        <w:rPr>
          <w:rtl w:val="0"/>
        </w:rPr>
      </w:r>
    </w:p>
    <w:p w:rsidR="00000000" w:rsidDel="00000000" w:rsidP="00000000" w:rsidRDefault="00000000" w:rsidRPr="00000000" w14:paraId="00000356">
      <w:pPr>
        <w:jc w:val="both"/>
        <w:rPr>
          <w:sz w:val="20"/>
          <w:szCs w:val="20"/>
        </w:rPr>
      </w:pPr>
      <w:r w:rsidDel="00000000" w:rsidR="00000000" w:rsidRPr="00000000">
        <w:rPr>
          <w:rtl w:val="0"/>
        </w:rPr>
      </w:r>
    </w:p>
    <w:p w:rsidR="00000000" w:rsidDel="00000000" w:rsidP="00000000" w:rsidRDefault="00000000" w:rsidRPr="00000000" w14:paraId="00000357">
      <w:pPr>
        <w:jc w:val="both"/>
        <w:rPr>
          <w:sz w:val="20"/>
          <w:szCs w:val="20"/>
        </w:rPr>
      </w:pPr>
      <w:r w:rsidDel="00000000" w:rsidR="00000000" w:rsidRPr="00000000">
        <w:rPr>
          <w:rtl w:val="0"/>
        </w:rPr>
      </w:r>
    </w:p>
    <w:p w:rsidR="00000000" w:rsidDel="00000000" w:rsidP="00000000" w:rsidRDefault="00000000" w:rsidRPr="00000000" w14:paraId="00000358">
      <w:pPr>
        <w:jc w:val="both"/>
        <w:rPr>
          <w:sz w:val="20"/>
          <w:szCs w:val="20"/>
        </w:rPr>
      </w:pPr>
      <w:r w:rsidDel="00000000" w:rsidR="00000000" w:rsidRPr="00000000">
        <w:rPr>
          <w:rtl w:val="0"/>
        </w:rPr>
      </w:r>
    </w:p>
    <w:p w:rsidR="00000000" w:rsidDel="00000000" w:rsidP="00000000" w:rsidRDefault="00000000" w:rsidRPr="00000000" w14:paraId="00000359">
      <w:pPr>
        <w:jc w:val="both"/>
        <w:rPr>
          <w:sz w:val="20"/>
          <w:szCs w:val="20"/>
        </w:rPr>
      </w:pPr>
      <w:r w:rsidDel="00000000" w:rsidR="00000000" w:rsidRPr="00000000">
        <w:rPr>
          <w:rtl w:val="0"/>
        </w:rPr>
      </w:r>
    </w:p>
    <w:p w:rsidR="00000000" w:rsidDel="00000000" w:rsidP="00000000" w:rsidRDefault="00000000" w:rsidRPr="00000000" w14:paraId="0000035A">
      <w:pPr>
        <w:jc w:val="both"/>
        <w:rPr>
          <w:sz w:val="20"/>
          <w:szCs w:val="20"/>
        </w:rPr>
      </w:pPr>
      <w:r w:rsidDel="00000000" w:rsidR="00000000" w:rsidRPr="00000000">
        <w:rPr>
          <w:sz w:val="20"/>
          <w:szCs w:val="20"/>
          <w:rtl w:val="0"/>
        </w:rPr>
        <w:t xml:space="preserve">Asimismo, los contenedores ISO se identifican mediante combinaciones alfanuméricas, con la siguiente información, como se presenta en la imagen:</w:t>
      </w:r>
    </w:p>
    <w:p w:rsidR="00000000" w:rsidDel="00000000" w:rsidP="00000000" w:rsidRDefault="00000000" w:rsidRPr="00000000" w14:paraId="0000035B">
      <w:pPr>
        <w:rPr>
          <w:b w:val="1"/>
          <w:sz w:val="20"/>
          <w:szCs w:val="20"/>
        </w:rPr>
      </w:pPr>
      <w:r w:rsidDel="00000000" w:rsidR="00000000" w:rsidRPr="00000000">
        <w:rPr>
          <w:rtl w:val="0"/>
        </w:rPr>
      </w:r>
    </w:p>
    <w:p w:rsidR="00000000" w:rsidDel="00000000" w:rsidP="00000000" w:rsidRDefault="00000000" w:rsidRPr="00000000" w14:paraId="0000035C">
      <w:pPr>
        <w:rPr>
          <w:b w:val="1"/>
          <w:sz w:val="20"/>
          <w:szCs w:val="20"/>
        </w:rPr>
      </w:pPr>
      <w:r w:rsidDel="00000000" w:rsidR="00000000" w:rsidRPr="00000000">
        <w:rPr>
          <w:b w:val="1"/>
          <w:sz w:val="20"/>
          <w:szCs w:val="20"/>
          <w:rtl w:val="0"/>
        </w:rPr>
        <w:t xml:space="preserve">Figura 16  </w:t>
      </w:r>
    </w:p>
    <w:p w:rsidR="00000000" w:rsidDel="00000000" w:rsidP="00000000" w:rsidRDefault="00000000" w:rsidRPr="00000000" w14:paraId="0000035D">
      <w:pPr>
        <w:rPr>
          <w:i w:val="1"/>
          <w:sz w:val="20"/>
          <w:szCs w:val="20"/>
        </w:rPr>
      </w:pPr>
      <w:r w:rsidDel="00000000" w:rsidR="00000000" w:rsidRPr="00000000">
        <w:rPr>
          <w:i w:val="1"/>
          <w:sz w:val="20"/>
          <w:szCs w:val="20"/>
          <w:rtl w:val="0"/>
        </w:rPr>
        <w:t xml:space="preserve">Identificación de los contenedores</w:t>
      </w:r>
    </w:p>
    <w:p w:rsidR="00000000" w:rsidDel="00000000" w:rsidP="00000000" w:rsidRDefault="00000000" w:rsidRPr="00000000" w14:paraId="0000035E">
      <w:pPr>
        <w:jc w:val="both"/>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35F">
      <w:pPr>
        <w:jc w:val="both"/>
        <w:rPr>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635</wp:posOffset>
            </wp:positionV>
            <wp:extent cx="3333750" cy="1740185"/>
            <wp:effectExtent b="0" l="0" r="0" t="0"/>
            <wp:wrapSquare wrapText="bothSides" distB="0" distT="0" distL="114300" distR="114300"/>
            <wp:docPr descr="Cómo se interpretan los códigos de un contenedor marítimo | Stock Logistic" id="505" name="image28.jpg"/>
            <a:graphic>
              <a:graphicData uri="http://schemas.openxmlformats.org/drawingml/2006/picture">
                <pic:pic>
                  <pic:nvPicPr>
                    <pic:cNvPr descr="Cómo se interpretan los códigos de un contenedor marítimo | Stock Logistic" id="0" name="image28.jpg"/>
                    <pic:cNvPicPr preferRelativeResize="0"/>
                  </pic:nvPicPr>
                  <pic:blipFill>
                    <a:blip r:embed="rId71"/>
                    <a:srcRect b="0" l="0" r="0" t="0"/>
                    <a:stretch>
                      <a:fillRect/>
                    </a:stretch>
                  </pic:blipFill>
                  <pic:spPr>
                    <a:xfrm>
                      <a:off x="0" y="0"/>
                      <a:ext cx="3333750" cy="1740185"/>
                    </a:xfrm>
                    <a:prstGeom prst="rect"/>
                    <a:ln/>
                  </pic:spPr>
                </pic:pic>
              </a:graphicData>
            </a:graphic>
          </wp:anchor>
        </w:drawing>
      </w:r>
    </w:p>
    <w:p w:rsidR="00000000" w:rsidDel="00000000" w:rsidP="00000000" w:rsidRDefault="00000000" w:rsidRPr="00000000" w14:paraId="00000360">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Sello de certificación</w:t>
      </w:r>
    </w:p>
    <w:p w:rsidR="00000000" w:rsidDel="00000000" w:rsidP="00000000" w:rsidRDefault="00000000" w:rsidRPr="00000000" w14:paraId="00000361">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Código y logotipo del propietario</w:t>
      </w:r>
    </w:p>
    <w:p w:rsidR="00000000" w:rsidDel="00000000" w:rsidP="00000000" w:rsidRDefault="00000000" w:rsidRPr="00000000" w14:paraId="00000362">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Identificación de la categoría del contenedor</w:t>
      </w:r>
    </w:p>
    <w:p w:rsidR="00000000" w:rsidDel="00000000" w:rsidP="00000000" w:rsidRDefault="00000000" w:rsidRPr="00000000" w14:paraId="00000363">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Serie</w:t>
      </w:r>
    </w:p>
    <w:p w:rsidR="00000000" w:rsidDel="00000000" w:rsidP="00000000" w:rsidRDefault="00000000" w:rsidRPr="00000000" w14:paraId="00000364">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Código de control</w:t>
      </w:r>
    </w:p>
    <w:p w:rsidR="00000000" w:rsidDel="00000000" w:rsidP="00000000" w:rsidRDefault="00000000" w:rsidRPr="00000000" w14:paraId="00000365">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Código de las dimensiones (altura y volumen interno)</w:t>
      </w:r>
    </w:p>
    <w:p w:rsidR="00000000" w:rsidDel="00000000" w:rsidP="00000000" w:rsidRDefault="00000000" w:rsidRPr="00000000" w14:paraId="00000366">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Tipo y propiedades del contenedor</w:t>
      </w:r>
    </w:p>
    <w:p w:rsidR="00000000" w:rsidDel="00000000" w:rsidP="00000000" w:rsidRDefault="00000000" w:rsidRPr="00000000" w14:paraId="00000367">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Placa</w:t>
      </w:r>
    </w:p>
    <w:p w:rsidR="00000000" w:rsidDel="00000000" w:rsidP="00000000" w:rsidRDefault="00000000" w:rsidRPr="00000000" w14:paraId="00000368">
      <w:pPr>
        <w:numPr>
          <w:ilvl w:val="0"/>
          <w:numId w:val="19"/>
        </w:numPr>
        <w:pBdr>
          <w:top w:space="0" w:sz="0" w:val="nil"/>
          <w:left w:space="0" w:sz="0" w:val="nil"/>
          <w:bottom w:space="0" w:sz="0" w:val="nil"/>
          <w:right w:space="0" w:sz="0" w:val="nil"/>
          <w:between w:space="0" w:sz="0" w:val="nil"/>
        </w:pBdr>
        <w:ind w:left="1212" w:hanging="360"/>
        <w:jc w:val="both"/>
        <w:rPr>
          <w:color w:val="000000"/>
          <w:sz w:val="20"/>
          <w:szCs w:val="20"/>
        </w:rPr>
      </w:pPr>
      <w:r w:rsidDel="00000000" w:rsidR="00000000" w:rsidRPr="00000000">
        <w:rPr>
          <w:color w:val="000000"/>
          <w:sz w:val="20"/>
          <w:szCs w:val="20"/>
          <w:rtl w:val="0"/>
        </w:rPr>
        <w:t xml:space="preserve">Masa en bruto</w:t>
      </w:r>
    </w:p>
    <w:p w:rsidR="00000000" w:rsidDel="00000000" w:rsidP="00000000" w:rsidRDefault="00000000" w:rsidRPr="00000000" w14:paraId="00000369">
      <w:pPr>
        <w:rPr>
          <w:sz w:val="20"/>
          <w:szCs w:val="20"/>
        </w:rPr>
      </w:pPr>
      <w:r w:rsidDel="00000000" w:rsidR="00000000" w:rsidRPr="00000000">
        <w:rPr>
          <w:rtl w:val="0"/>
        </w:rPr>
      </w:r>
    </w:p>
    <w:p w:rsidR="00000000" w:rsidDel="00000000" w:rsidP="00000000" w:rsidRDefault="00000000" w:rsidRPr="00000000" w14:paraId="0000036A">
      <w:pPr>
        <w:rPr>
          <w:sz w:val="20"/>
          <w:szCs w:val="20"/>
        </w:rPr>
      </w:pPr>
      <w:r w:rsidDel="00000000" w:rsidR="00000000" w:rsidRPr="00000000">
        <w:rPr>
          <w:rtl w:val="0"/>
        </w:rPr>
      </w:r>
    </w:p>
    <w:p w:rsidR="00000000" w:rsidDel="00000000" w:rsidP="00000000" w:rsidRDefault="00000000" w:rsidRPr="00000000" w14:paraId="0000036B">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152400</wp:posOffset>
                </wp:positionV>
                <wp:extent cx="5743575" cy="1323975"/>
                <wp:effectExtent b="0" l="0" r="0" t="0"/>
                <wp:wrapNone/>
                <wp:docPr id="492"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3" name="Shape 3"/>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2474213" y="3118013"/>
                              <a:chExt cx="5743575" cy="1323975"/>
                            </a:xfrm>
                          </wpg:grpSpPr>
                          <wps:wsp>
                            <wps:cNvSpPr/>
                            <wps:cNvPr id="263" name="Shape 263"/>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0" y="0"/>
                                <a:chExt cx="5743575" cy="1323975"/>
                              </a:xfrm>
                            </wpg:grpSpPr>
                            <wps:wsp>
                              <wps:cNvSpPr/>
                              <wps:cNvPr id="265" name="Shape 265"/>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0"/>
                                        <w:i w:val="0"/>
                                        <w:smallCaps w:val="0"/>
                                        <w:strike w:val="0"/>
                                        <w:color w:val="ff0000"/>
                                        <w:sz w:val="20"/>
                                        <w:vertAlign w:val="baseline"/>
                                      </w:rPr>
                                      <w:t xml:space="preserve">                  LLAMADO A LA ACCIÓN</w:t>
                                    </w:r>
                                  </w:p>
                                  <w:p w:rsidR="00000000" w:rsidDel="00000000" w:rsidP="00000000" w:rsidRDefault="00000000" w:rsidRPr="00000000">
                                    <w:pPr>
                                      <w:spacing w:after="0" w:before="0" w:line="240"/>
                                      <w:ind w:left="1440" w:right="0" w:firstLine="2880"/>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caso de requerir ampliar la información sobre la codificación, se recomienda consultar las siguientes páginas: </w:t>
                                    </w:r>
                                    <w:r w:rsidDel="00000000" w:rsidR="00000000" w:rsidRPr="00000000">
                                      <w:rPr>
                                        <w:rFonts w:ascii="Arial" w:cs="Arial" w:eastAsia="Arial" w:hAnsi="Arial"/>
                                        <w:b w:val="0"/>
                                        <w:i w:val="0"/>
                                        <w:smallCaps w:val="0"/>
                                        <w:strike w:val="0"/>
                                        <w:color w:val="0000ff"/>
                                        <w:sz w:val="20"/>
                                        <w:u w:val="single"/>
                                        <w:vertAlign w:val="baseline"/>
                                      </w:rPr>
                                      <w:t xml:space="preserve">http://www.barradecomercio.org/?p=718#.Ya07_GDMLIU</w:t>
                                    </w:r>
                                  </w:p>
                                  <w:p w:rsidR="00000000" w:rsidDel="00000000" w:rsidP="00000000" w:rsidRDefault="00000000" w:rsidRPr="00000000">
                                    <w:pPr>
                                      <w:spacing w:after="0" w:before="0" w:line="240"/>
                                      <w:ind w:left="1440" w:right="0" w:firstLine="288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https://www.stocklogistic.com/codigos-contenedor-maritimo/</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pic:pic>
                              <pic:nvPicPr>
                                <pic:cNvPr id="267" name="Shape 267"/>
                                <pic:cNvPicPr preferRelativeResize="0"/>
                              </pic:nvPicPr>
                              <pic:blipFill rotWithShape="1">
                                <a:blip r:embed="rId72">
                                  <a:alphaModFix/>
                                </a:blip>
                                <a:srcRect b="0" l="0" r="0" t="0"/>
                                <a:stretch/>
                              </pic:blipFill>
                              <pic:spPr>
                                <a:xfrm>
                                  <a:off x="200025" y="76200"/>
                                  <a:ext cx="1045210" cy="117157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152400</wp:posOffset>
                </wp:positionV>
                <wp:extent cx="5743575" cy="1323975"/>
                <wp:effectExtent b="0" l="0" r="0" t="0"/>
                <wp:wrapNone/>
                <wp:docPr id="492" name="image65.png"/>
                <a:graphic>
                  <a:graphicData uri="http://schemas.openxmlformats.org/drawingml/2006/picture">
                    <pic:pic>
                      <pic:nvPicPr>
                        <pic:cNvPr id="0" name="image65.png"/>
                        <pic:cNvPicPr preferRelativeResize="0"/>
                      </pic:nvPicPr>
                      <pic:blipFill>
                        <a:blip r:embed="rId73"/>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36C">
      <w:pPr>
        <w:rPr>
          <w:sz w:val="20"/>
          <w:szCs w:val="20"/>
        </w:rPr>
      </w:pPr>
      <w:r w:rsidDel="00000000" w:rsidR="00000000" w:rsidRPr="00000000">
        <w:rPr>
          <w:rtl w:val="0"/>
        </w:rPr>
      </w:r>
    </w:p>
    <w:p w:rsidR="00000000" w:rsidDel="00000000" w:rsidP="00000000" w:rsidRDefault="00000000" w:rsidRPr="00000000" w14:paraId="0000036D">
      <w:pPr>
        <w:rPr>
          <w:sz w:val="20"/>
          <w:szCs w:val="20"/>
        </w:rPr>
      </w:pPr>
      <w:r w:rsidDel="00000000" w:rsidR="00000000" w:rsidRPr="00000000">
        <w:rPr>
          <w:rtl w:val="0"/>
        </w:rPr>
      </w:r>
    </w:p>
    <w:p w:rsidR="00000000" w:rsidDel="00000000" w:rsidP="00000000" w:rsidRDefault="00000000" w:rsidRPr="00000000" w14:paraId="0000036E">
      <w:pPr>
        <w:rPr>
          <w:sz w:val="20"/>
          <w:szCs w:val="20"/>
        </w:rPr>
      </w:pPr>
      <w:r w:rsidDel="00000000" w:rsidR="00000000" w:rsidRPr="00000000">
        <w:rPr>
          <w:rtl w:val="0"/>
        </w:rPr>
      </w:r>
    </w:p>
    <w:p w:rsidR="00000000" w:rsidDel="00000000" w:rsidP="00000000" w:rsidRDefault="00000000" w:rsidRPr="00000000" w14:paraId="0000036F">
      <w:pPr>
        <w:rPr>
          <w:sz w:val="20"/>
          <w:szCs w:val="20"/>
        </w:rPr>
      </w:pPr>
      <w:r w:rsidDel="00000000" w:rsidR="00000000" w:rsidRPr="00000000">
        <w:rPr>
          <w:rtl w:val="0"/>
        </w:rPr>
      </w:r>
    </w:p>
    <w:p w:rsidR="00000000" w:rsidDel="00000000" w:rsidP="00000000" w:rsidRDefault="00000000" w:rsidRPr="00000000" w14:paraId="00000370">
      <w:pPr>
        <w:rPr>
          <w:sz w:val="20"/>
          <w:szCs w:val="20"/>
        </w:rPr>
      </w:pPr>
      <w:r w:rsidDel="00000000" w:rsidR="00000000" w:rsidRPr="00000000">
        <w:rPr>
          <w:rtl w:val="0"/>
        </w:rPr>
      </w:r>
    </w:p>
    <w:p w:rsidR="00000000" w:rsidDel="00000000" w:rsidP="00000000" w:rsidRDefault="00000000" w:rsidRPr="00000000" w14:paraId="00000371">
      <w:pPr>
        <w:rPr>
          <w:sz w:val="20"/>
          <w:szCs w:val="20"/>
        </w:rPr>
      </w:pPr>
      <w:r w:rsidDel="00000000" w:rsidR="00000000" w:rsidRPr="00000000">
        <w:rPr>
          <w:rtl w:val="0"/>
        </w:rPr>
      </w:r>
    </w:p>
    <w:p w:rsidR="00000000" w:rsidDel="00000000" w:rsidP="00000000" w:rsidRDefault="00000000" w:rsidRPr="00000000" w14:paraId="00000372">
      <w:pPr>
        <w:rPr>
          <w:sz w:val="20"/>
          <w:szCs w:val="20"/>
        </w:rPr>
      </w:pPr>
      <w:r w:rsidDel="00000000" w:rsidR="00000000" w:rsidRPr="00000000">
        <w:rPr>
          <w:rtl w:val="0"/>
        </w:rPr>
      </w:r>
    </w:p>
    <w:p w:rsidR="00000000" w:rsidDel="00000000" w:rsidP="00000000" w:rsidRDefault="00000000" w:rsidRPr="00000000" w14:paraId="00000373">
      <w:pPr>
        <w:rPr>
          <w:sz w:val="20"/>
          <w:szCs w:val="20"/>
        </w:rPr>
      </w:pPr>
      <w:r w:rsidDel="00000000" w:rsidR="00000000" w:rsidRPr="00000000">
        <w:rPr>
          <w:rtl w:val="0"/>
        </w:rPr>
      </w:r>
    </w:p>
    <w:p w:rsidR="00000000" w:rsidDel="00000000" w:rsidP="00000000" w:rsidRDefault="00000000" w:rsidRPr="00000000" w14:paraId="00000374">
      <w:pPr>
        <w:rPr>
          <w:sz w:val="20"/>
          <w:szCs w:val="20"/>
        </w:rPr>
      </w:pPr>
      <w:r w:rsidDel="00000000" w:rsidR="00000000" w:rsidRPr="00000000">
        <w:rPr>
          <w:rtl w:val="0"/>
        </w:rPr>
      </w:r>
    </w:p>
    <w:p w:rsidR="00000000" w:rsidDel="00000000" w:rsidP="00000000" w:rsidRDefault="00000000" w:rsidRPr="00000000" w14:paraId="00000375">
      <w:pPr>
        <w:rPr>
          <w:sz w:val="20"/>
          <w:szCs w:val="20"/>
        </w:rPr>
      </w:pPr>
      <w:r w:rsidDel="00000000" w:rsidR="00000000" w:rsidRPr="00000000">
        <w:rPr>
          <w:rtl w:val="0"/>
        </w:rPr>
      </w:r>
    </w:p>
    <w:p w:rsidR="00000000" w:rsidDel="00000000" w:rsidP="00000000" w:rsidRDefault="00000000" w:rsidRPr="00000000" w14:paraId="00000376">
      <w:pPr>
        <w:rPr>
          <w:sz w:val="20"/>
          <w:szCs w:val="20"/>
        </w:rPr>
      </w:pPr>
      <w:r w:rsidDel="00000000" w:rsidR="00000000" w:rsidRPr="00000000">
        <w:rPr>
          <w:rtl w:val="0"/>
        </w:rPr>
      </w:r>
    </w:p>
    <w:p w:rsidR="00000000" w:rsidDel="00000000" w:rsidP="00000000" w:rsidRDefault="00000000" w:rsidRPr="00000000" w14:paraId="00000377">
      <w:pPr>
        <w:rPr>
          <w:sz w:val="20"/>
          <w:szCs w:val="20"/>
        </w:rPr>
      </w:pPr>
      <w:r w:rsidDel="00000000" w:rsidR="00000000" w:rsidRPr="00000000">
        <w:rPr>
          <w:rtl w:val="0"/>
        </w:rPr>
      </w:r>
    </w:p>
    <w:p w:rsidR="00000000" w:rsidDel="00000000" w:rsidP="00000000" w:rsidRDefault="00000000" w:rsidRPr="00000000" w14:paraId="00000378">
      <w:pPr>
        <w:rPr>
          <w:sz w:val="20"/>
          <w:szCs w:val="20"/>
        </w:rPr>
      </w:pPr>
      <w:r w:rsidDel="00000000" w:rsidR="00000000" w:rsidRPr="00000000">
        <w:rPr>
          <w:rtl w:val="0"/>
        </w:rPr>
      </w:r>
    </w:p>
    <w:p w:rsidR="00000000" w:rsidDel="00000000" w:rsidP="00000000" w:rsidRDefault="00000000" w:rsidRPr="00000000" w14:paraId="00000379">
      <w:pPr>
        <w:rPr>
          <w:sz w:val="20"/>
          <w:szCs w:val="20"/>
        </w:rPr>
      </w:pPr>
      <w:r w:rsidDel="00000000" w:rsidR="00000000" w:rsidRPr="00000000">
        <w:rPr>
          <w:rtl w:val="0"/>
        </w:rPr>
      </w:r>
    </w:p>
    <w:p w:rsidR="00000000" w:rsidDel="00000000" w:rsidP="00000000" w:rsidRDefault="00000000" w:rsidRPr="00000000" w14:paraId="0000037A">
      <w:pPr>
        <w:rPr>
          <w:sz w:val="20"/>
          <w:szCs w:val="20"/>
        </w:rPr>
      </w:pPr>
      <w:r w:rsidDel="00000000" w:rsidR="00000000" w:rsidRPr="00000000">
        <w:rPr>
          <w:rtl w:val="0"/>
        </w:rPr>
      </w:r>
    </w:p>
    <w:p w:rsidR="00000000" w:rsidDel="00000000" w:rsidP="00000000" w:rsidRDefault="00000000" w:rsidRPr="00000000" w14:paraId="0000037B">
      <w:pPr>
        <w:rPr>
          <w:b w:val="1"/>
          <w:sz w:val="20"/>
          <w:szCs w:val="20"/>
        </w:rPr>
      </w:pPr>
      <w:r w:rsidDel="00000000" w:rsidR="00000000" w:rsidRPr="00000000">
        <w:rPr>
          <w:b w:val="1"/>
          <w:sz w:val="20"/>
          <w:szCs w:val="20"/>
          <w:rtl w:val="0"/>
        </w:rPr>
        <w:t xml:space="preserve">Figura 17</w:t>
      </w:r>
    </w:p>
    <w:p w:rsidR="00000000" w:rsidDel="00000000" w:rsidP="00000000" w:rsidRDefault="00000000" w:rsidRPr="00000000" w14:paraId="0000037C">
      <w:pPr>
        <w:rPr>
          <w:i w:val="1"/>
          <w:sz w:val="20"/>
          <w:szCs w:val="20"/>
        </w:rPr>
      </w:pPr>
      <w:r w:rsidDel="00000000" w:rsidR="00000000" w:rsidRPr="00000000">
        <w:rPr>
          <w:i w:val="1"/>
          <w:sz w:val="20"/>
          <w:szCs w:val="20"/>
          <w:rtl w:val="0"/>
        </w:rPr>
        <w:t xml:space="preserve">Contenedores de dos puertas con barras de bloqueo</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37D">
      <w:pPr>
        <w:jc w:val="both"/>
        <w:rPr>
          <w:sz w:val="20"/>
          <w:szCs w:val="20"/>
        </w:rPr>
      </w:pPr>
      <w:commentRangeEnd w:id="26"/>
      <w:r w:rsidDel="00000000" w:rsidR="00000000" w:rsidRPr="00000000">
        <w:commentReference w:id="26"/>
      </w:r>
      <w:r w:rsidDel="00000000" w:rsidR="00000000" w:rsidRPr="00000000">
        <w:rPr>
          <w:sz w:val="20"/>
          <w:szCs w:val="20"/>
          <w:rtl w:val="0"/>
        </w:rPr>
        <w:t xml:space="preserve">Regularmente, los contenedores tienen dos puertas y cada una tiene dos barras de bloqueo; para colocar el sello, se debe cerrar primero la puerta izquierda y posteriormente la derecha.  En forma inversa, se debe colocar el sello; debería ir en la última puerta que fue cerrada (derecha), pues será la primera en abrirse, o se podría colocar el sello en las dos barras, como una medida complementaria de seguridad, y realizar un registro fotográfico para tener una evidencia exacta del registro y que no se presenten inconvenientes durante la operación.  Importante tener en cuenta las siguientes recomendaciones al momento de colocar el sello:</w:t>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635</wp:posOffset>
            </wp:positionV>
            <wp:extent cx="3743325" cy="2104873"/>
            <wp:effectExtent b="0" l="0" r="0" t="0"/>
            <wp:wrapSquare wrapText="bothSides" distB="0" distT="0" distL="114300" distR="114300"/>
            <wp:docPr id="504" name="image24.jpg"/>
            <a:graphic>
              <a:graphicData uri="http://schemas.openxmlformats.org/drawingml/2006/picture">
                <pic:pic>
                  <pic:nvPicPr>
                    <pic:cNvPr id="0" name="image24.jpg"/>
                    <pic:cNvPicPr preferRelativeResize="0"/>
                  </pic:nvPicPr>
                  <pic:blipFill>
                    <a:blip r:embed="rId74"/>
                    <a:srcRect b="0" l="0" r="0" t="0"/>
                    <a:stretch>
                      <a:fillRect/>
                    </a:stretch>
                  </pic:blipFill>
                  <pic:spPr>
                    <a:xfrm>
                      <a:off x="0" y="0"/>
                      <a:ext cx="3743325" cy="2104873"/>
                    </a:xfrm>
                    <a:prstGeom prst="rect"/>
                    <a:ln/>
                  </pic:spPr>
                </pic:pic>
              </a:graphicData>
            </a:graphic>
          </wp:anchor>
        </w:drawing>
      </w:r>
    </w:p>
    <w:p w:rsidR="00000000" w:rsidDel="00000000" w:rsidP="00000000" w:rsidRDefault="00000000" w:rsidRPr="00000000" w14:paraId="0000037E">
      <w:pPr>
        <w:numPr>
          <w:ilvl w:val="0"/>
          <w:numId w:val="15"/>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Material resistente que impida la rotura accidental.</w:t>
      </w:r>
    </w:p>
    <w:p w:rsidR="00000000" w:rsidDel="00000000" w:rsidP="00000000" w:rsidRDefault="00000000" w:rsidRPr="00000000" w14:paraId="0000037F">
      <w:pPr>
        <w:numPr>
          <w:ilvl w:val="0"/>
          <w:numId w:val="15"/>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En caso de ser anulado el sello, deberá ser destruido totalmente.</w:t>
      </w:r>
    </w:p>
    <w:p w:rsidR="00000000" w:rsidDel="00000000" w:rsidP="00000000" w:rsidRDefault="00000000" w:rsidRPr="00000000" w14:paraId="00000380">
      <w:pPr>
        <w:numPr>
          <w:ilvl w:val="0"/>
          <w:numId w:val="15"/>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Ser único y completo en el diseño para evitar duplicidad.</w:t>
      </w:r>
    </w:p>
    <w:p w:rsidR="00000000" w:rsidDel="00000000" w:rsidP="00000000" w:rsidRDefault="00000000" w:rsidRPr="00000000" w14:paraId="00000381">
      <w:pPr>
        <w:numPr>
          <w:ilvl w:val="0"/>
          <w:numId w:val="15"/>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Identificación individual.</w:t>
      </w:r>
    </w:p>
    <w:p w:rsidR="00000000" w:rsidDel="00000000" w:rsidP="00000000" w:rsidRDefault="00000000" w:rsidRPr="00000000" w14:paraId="00000382">
      <w:pPr>
        <w:numPr>
          <w:ilvl w:val="0"/>
          <w:numId w:val="15"/>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El diseño debe impedir la manipulación sin dejar rastros.</w:t>
      </w:r>
    </w:p>
    <w:p w:rsidR="00000000" w:rsidDel="00000000" w:rsidP="00000000" w:rsidRDefault="00000000" w:rsidRPr="00000000" w14:paraId="00000383">
      <w:pPr>
        <w:numPr>
          <w:ilvl w:val="0"/>
          <w:numId w:val="15"/>
        </w:numPr>
        <w:pBdr>
          <w:top w:space="0" w:sz="0" w:val="nil"/>
          <w:left w:space="0" w:sz="0" w:val="nil"/>
          <w:bottom w:space="0" w:sz="0" w:val="nil"/>
          <w:right w:space="0" w:sz="0" w:val="nil"/>
          <w:between w:space="0" w:sz="0" w:val="nil"/>
        </w:pBdr>
        <w:ind w:left="1212" w:hanging="360"/>
        <w:rPr>
          <w:color w:val="000000"/>
          <w:sz w:val="20"/>
          <w:szCs w:val="20"/>
        </w:rPr>
      </w:pPr>
      <w:r w:rsidDel="00000000" w:rsidR="00000000" w:rsidRPr="00000000">
        <w:rPr>
          <w:color w:val="000000"/>
          <w:sz w:val="20"/>
          <w:szCs w:val="20"/>
          <w:rtl w:val="0"/>
        </w:rPr>
        <w:t xml:space="preserve">Después de ser instalado, se debe consignar el registro por la persona responsable (control de riesgos).</w:t>
      </w:r>
    </w:p>
    <w:p w:rsidR="00000000" w:rsidDel="00000000" w:rsidP="00000000" w:rsidRDefault="00000000" w:rsidRPr="00000000" w14:paraId="00000384">
      <w:pPr>
        <w:rPr>
          <w:sz w:val="20"/>
          <w:szCs w:val="20"/>
        </w:rPr>
      </w:pPr>
      <w:r w:rsidDel="00000000" w:rsidR="00000000" w:rsidRPr="00000000">
        <w:rPr>
          <w:rtl w:val="0"/>
        </w:rPr>
      </w:r>
    </w:p>
    <w:p w:rsidR="00000000" w:rsidDel="00000000" w:rsidP="00000000" w:rsidRDefault="00000000" w:rsidRPr="00000000" w14:paraId="00000385">
      <w:pPr>
        <w:rPr>
          <w:sz w:val="20"/>
          <w:szCs w:val="20"/>
        </w:rPr>
      </w:pPr>
      <w:r w:rsidDel="00000000" w:rsidR="00000000" w:rsidRPr="00000000">
        <w:rPr>
          <w:sz w:val="20"/>
          <w:szCs w:val="20"/>
          <w:rtl w:val="0"/>
        </w:rPr>
        <w:t xml:space="preserve">Existen principalmente sellos plásticos o metálicos para contenedores, se describen a continuación:</w:t>
      </w:r>
    </w:p>
    <w:p w:rsidR="00000000" w:rsidDel="00000000" w:rsidP="00000000" w:rsidRDefault="00000000" w:rsidRPr="00000000" w14:paraId="00000386">
      <w:pPr>
        <w:rPr>
          <w:sz w:val="20"/>
          <w:szCs w:val="20"/>
        </w:rPr>
      </w:pPr>
      <w:r w:rsidDel="00000000" w:rsidR="00000000" w:rsidRPr="00000000">
        <w:rPr>
          <w:rtl w:val="0"/>
        </w:rPr>
      </w:r>
    </w:p>
    <w:p w:rsidR="00000000" w:rsidDel="00000000" w:rsidP="00000000" w:rsidRDefault="00000000" w:rsidRPr="00000000" w14:paraId="00000387">
      <w:pPr>
        <w:rPr>
          <w:b w:val="1"/>
          <w:sz w:val="20"/>
          <w:szCs w:val="20"/>
        </w:rPr>
      </w:pPr>
      <w:r w:rsidDel="00000000" w:rsidR="00000000" w:rsidRPr="00000000">
        <w:rPr>
          <w:b w:val="1"/>
          <w:sz w:val="20"/>
          <w:szCs w:val="20"/>
          <w:rtl w:val="0"/>
        </w:rPr>
        <w:t xml:space="preserve">Tabla 10 </w:t>
      </w:r>
    </w:p>
    <w:p w:rsidR="00000000" w:rsidDel="00000000" w:rsidP="00000000" w:rsidRDefault="00000000" w:rsidRPr="00000000" w14:paraId="00000388">
      <w:pPr>
        <w:rPr>
          <w:i w:val="1"/>
          <w:sz w:val="20"/>
          <w:szCs w:val="20"/>
        </w:rPr>
      </w:pPr>
      <w:r w:rsidDel="00000000" w:rsidR="00000000" w:rsidRPr="00000000">
        <w:rPr>
          <w:i w:val="1"/>
          <w:sz w:val="20"/>
          <w:szCs w:val="20"/>
          <w:rtl w:val="0"/>
        </w:rPr>
        <w:t xml:space="preserve">Tipos de sellos de seguridad en contenedores</w:t>
      </w:r>
    </w:p>
    <w:p w:rsidR="00000000" w:rsidDel="00000000" w:rsidP="00000000" w:rsidRDefault="00000000" w:rsidRPr="00000000" w14:paraId="00000389">
      <w:pPr>
        <w:jc w:val="center"/>
        <w:rPr>
          <w:sz w:val="20"/>
          <w:szCs w:val="20"/>
        </w:rPr>
      </w:pPr>
      <w:sdt>
        <w:sdtPr>
          <w:tag w:val="goog_rdk_27"/>
        </w:sdtPr>
        <w:sdtContent>
          <w:commentRangeStart w:id="27"/>
        </w:sdtContent>
      </w:sdt>
      <w:r w:rsidDel="00000000" w:rsidR="00000000" w:rsidRPr="00000000">
        <w:rPr/>
        <w:drawing>
          <wp:inline distB="0" distT="0" distL="0" distR="0">
            <wp:extent cx="3801504" cy="3622147"/>
            <wp:effectExtent b="0" l="0" r="0" t="0"/>
            <wp:docPr id="511"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3801504" cy="362214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38A">
      <w:pPr>
        <w:jc w:val="center"/>
        <w:rPr>
          <w:sz w:val="20"/>
          <w:szCs w:val="20"/>
        </w:rPr>
      </w:pPr>
      <w:r w:rsidDel="00000000" w:rsidR="00000000" w:rsidRPr="00000000">
        <w:rPr>
          <w:rtl w:val="0"/>
        </w:rPr>
      </w:r>
    </w:p>
    <w:p w:rsidR="00000000" w:rsidDel="00000000" w:rsidP="00000000" w:rsidRDefault="00000000" w:rsidRPr="00000000" w14:paraId="0000038B">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139700</wp:posOffset>
                </wp:positionV>
                <wp:extent cx="5610225" cy="1574198"/>
                <wp:effectExtent b="0" l="0" r="0" t="0"/>
                <wp:wrapNone/>
                <wp:docPr id="488" name=""/>
                <a:graphic>
                  <a:graphicData uri="http://schemas.microsoft.com/office/word/2010/wordprocessingShape">
                    <wps:wsp>
                      <wps:cNvSpPr/>
                      <wps:cNvPr id="249" name="Shape 249"/>
                      <wps:spPr>
                        <a:xfrm>
                          <a:off x="2550413" y="3002426"/>
                          <a:ext cx="5591175" cy="1555148"/>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058"/>
                            </a:srgbClr>
                          </a:outerShdw>
                        </a:effectLst>
                      </wps:spPr>
                      <wps:txbx>
                        <w:txbxContent>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0"/>
                                <w:i w:val="0"/>
                                <w:smallCaps w:val="0"/>
                                <w:strike w:val="0"/>
                                <w:color w:val="ff0000"/>
                                <w:sz w:val="20"/>
                                <w:vertAlign w:val="baseline"/>
                              </w:rPr>
                              <w:t xml:space="preserve">                  LLAMADO A LA ACCIÓN</w:t>
                            </w:r>
                          </w:p>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Material de apoyo: Carpeta Anexos/</w:t>
                            </w:r>
                          </w:p>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5_Boletín Cumplimiento con ISO 17712 Para Sellos de Alta Seguridad_2014</w:t>
                            </w:r>
                          </w:p>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6_Instructivo Manejo y control de precintos o sellos de seguridad en Conalca</w:t>
                            </w:r>
                          </w:p>
                          <w:p w:rsidR="00000000" w:rsidDel="00000000" w:rsidP="00000000" w:rsidRDefault="00000000" w:rsidRPr="00000000">
                            <w:pPr>
                              <w:spacing w:after="0" w:before="0" w:line="275.00000953674316"/>
                              <w:ind w:left="1871.0000610351562" w:right="0" w:firstLine="5613.00048828125"/>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7_ Decreto 1165/ 2 julio de 2019_ Disposiciones del Régimen Aduanero</w:t>
                            </w:r>
                          </w:p>
                          <w:p w:rsidR="00000000" w:rsidDel="00000000" w:rsidP="00000000" w:rsidRDefault="00000000" w:rsidRPr="00000000">
                            <w:pPr>
                              <w:spacing w:after="0" w:before="0" w:line="275.00000953674316"/>
                              <w:ind w:left="1190" w:right="0" w:firstLine="357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139700</wp:posOffset>
                </wp:positionV>
                <wp:extent cx="5610225" cy="1574198"/>
                <wp:effectExtent b="0" l="0" r="0" t="0"/>
                <wp:wrapNone/>
                <wp:docPr id="488" name="image61.png"/>
                <a:graphic>
                  <a:graphicData uri="http://schemas.openxmlformats.org/drawingml/2006/picture">
                    <pic:pic>
                      <pic:nvPicPr>
                        <pic:cNvPr id="0" name="image61.png"/>
                        <pic:cNvPicPr preferRelativeResize="0"/>
                      </pic:nvPicPr>
                      <pic:blipFill>
                        <a:blip r:embed="rId76"/>
                        <a:srcRect/>
                        <a:stretch>
                          <a:fillRect/>
                        </a:stretch>
                      </pic:blipFill>
                      <pic:spPr>
                        <a:xfrm>
                          <a:off x="0" y="0"/>
                          <a:ext cx="5610225" cy="1574198"/>
                        </a:xfrm>
                        <a:prstGeom prst="rect"/>
                        <a:ln/>
                      </pic:spPr>
                    </pic:pic>
                  </a:graphicData>
                </a:graphic>
              </wp:anchor>
            </w:drawing>
          </mc:Fallback>
        </mc:AlternateContent>
      </w:r>
    </w:p>
    <w:p w:rsidR="00000000" w:rsidDel="00000000" w:rsidP="00000000" w:rsidRDefault="00000000" w:rsidRPr="00000000" w14:paraId="0000038C">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1624330</wp:posOffset>
            </wp:positionH>
            <wp:positionV relativeFrom="paragraph">
              <wp:posOffset>143510</wp:posOffset>
            </wp:positionV>
            <wp:extent cx="1045458" cy="1171575"/>
            <wp:effectExtent b="0" l="0" r="0" t="0"/>
            <wp:wrapNone/>
            <wp:docPr id="50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45458" cy="1171575"/>
                    </a:xfrm>
                    <a:prstGeom prst="rect"/>
                    <a:ln/>
                  </pic:spPr>
                </pic:pic>
              </a:graphicData>
            </a:graphic>
          </wp:anchor>
        </w:drawing>
      </w:r>
    </w:p>
    <w:p w:rsidR="00000000" w:rsidDel="00000000" w:rsidP="00000000" w:rsidRDefault="00000000" w:rsidRPr="00000000" w14:paraId="0000038D">
      <w:pPr>
        <w:rPr>
          <w:sz w:val="20"/>
          <w:szCs w:val="20"/>
        </w:rPr>
      </w:pPr>
      <w:r w:rsidDel="00000000" w:rsidR="00000000" w:rsidRPr="00000000">
        <w:rPr>
          <w:rtl w:val="0"/>
        </w:rPr>
      </w:r>
    </w:p>
    <w:p w:rsidR="00000000" w:rsidDel="00000000" w:rsidP="00000000" w:rsidRDefault="00000000" w:rsidRPr="00000000" w14:paraId="0000038E">
      <w:pPr>
        <w:rPr>
          <w:sz w:val="20"/>
          <w:szCs w:val="20"/>
        </w:rPr>
      </w:pPr>
      <w:r w:rsidDel="00000000" w:rsidR="00000000" w:rsidRPr="00000000">
        <w:rPr>
          <w:rtl w:val="0"/>
        </w:rPr>
      </w:r>
    </w:p>
    <w:p w:rsidR="00000000" w:rsidDel="00000000" w:rsidP="00000000" w:rsidRDefault="00000000" w:rsidRPr="00000000" w14:paraId="0000038F">
      <w:pPr>
        <w:rPr>
          <w:sz w:val="20"/>
          <w:szCs w:val="20"/>
        </w:rPr>
      </w:pPr>
      <w:r w:rsidDel="00000000" w:rsidR="00000000" w:rsidRPr="00000000">
        <w:rPr>
          <w:rtl w:val="0"/>
        </w:rPr>
      </w:r>
    </w:p>
    <w:p w:rsidR="00000000" w:rsidDel="00000000" w:rsidP="00000000" w:rsidRDefault="00000000" w:rsidRPr="00000000" w14:paraId="00000390">
      <w:pPr>
        <w:rPr>
          <w:sz w:val="20"/>
          <w:szCs w:val="20"/>
        </w:rPr>
      </w:pPr>
      <w:r w:rsidDel="00000000" w:rsidR="00000000" w:rsidRPr="00000000">
        <w:rPr>
          <w:rtl w:val="0"/>
        </w:rPr>
      </w:r>
    </w:p>
    <w:p w:rsidR="00000000" w:rsidDel="00000000" w:rsidP="00000000" w:rsidRDefault="00000000" w:rsidRPr="00000000" w14:paraId="00000391">
      <w:pPr>
        <w:rPr>
          <w:sz w:val="20"/>
          <w:szCs w:val="20"/>
        </w:rPr>
      </w:pPr>
      <w:r w:rsidDel="00000000" w:rsidR="00000000" w:rsidRPr="00000000">
        <w:rPr>
          <w:rtl w:val="0"/>
        </w:rPr>
      </w:r>
    </w:p>
    <w:p w:rsidR="00000000" w:rsidDel="00000000" w:rsidP="00000000" w:rsidRDefault="00000000" w:rsidRPr="00000000" w14:paraId="00000392">
      <w:pPr>
        <w:rPr>
          <w:sz w:val="20"/>
          <w:szCs w:val="20"/>
        </w:rPr>
      </w:pPr>
      <w:r w:rsidDel="00000000" w:rsidR="00000000" w:rsidRPr="00000000">
        <w:rPr>
          <w:rtl w:val="0"/>
        </w:rPr>
      </w:r>
    </w:p>
    <w:p w:rsidR="00000000" w:rsidDel="00000000" w:rsidP="00000000" w:rsidRDefault="00000000" w:rsidRPr="00000000" w14:paraId="00000393">
      <w:pPr>
        <w:rPr>
          <w:sz w:val="20"/>
          <w:szCs w:val="20"/>
        </w:rPr>
      </w:pPr>
      <w:r w:rsidDel="00000000" w:rsidR="00000000" w:rsidRPr="00000000">
        <w:rPr>
          <w:rtl w:val="0"/>
        </w:rPr>
      </w:r>
    </w:p>
    <w:p w:rsidR="00000000" w:rsidDel="00000000" w:rsidP="00000000" w:rsidRDefault="00000000" w:rsidRPr="00000000" w14:paraId="00000394">
      <w:pPr>
        <w:rPr>
          <w:sz w:val="20"/>
          <w:szCs w:val="20"/>
        </w:rPr>
      </w:pPr>
      <w:r w:rsidDel="00000000" w:rsidR="00000000" w:rsidRPr="00000000">
        <w:rPr>
          <w:rtl w:val="0"/>
        </w:rPr>
      </w:r>
    </w:p>
    <w:p w:rsidR="00000000" w:rsidDel="00000000" w:rsidP="00000000" w:rsidRDefault="00000000" w:rsidRPr="00000000" w14:paraId="00000395">
      <w:pPr>
        <w:rPr>
          <w:sz w:val="20"/>
          <w:szCs w:val="20"/>
        </w:rPr>
      </w:pPr>
      <w:r w:rsidDel="00000000" w:rsidR="00000000" w:rsidRPr="00000000">
        <w:rPr>
          <w:rtl w:val="0"/>
        </w:rPr>
      </w:r>
    </w:p>
    <w:p w:rsidR="00000000" w:rsidDel="00000000" w:rsidP="00000000" w:rsidRDefault="00000000" w:rsidRPr="00000000" w14:paraId="00000396">
      <w:pPr>
        <w:rPr>
          <w:sz w:val="20"/>
          <w:szCs w:val="20"/>
        </w:rPr>
      </w:pPr>
      <w:r w:rsidDel="00000000" w:rsidR="00000000" w:rsidRPr="00000000">
        <w:rPr>
          <w:rtl w:val="0"/>
        </w:rPr>
      </w:r>
    </w:p>
    <w:p w:rsidR="00000000" w:rsidDel="00000000" w:rsidP="00000000" w:rsidRDefault="00000000" w:rsidRPr="00000000" w14:paraId="00000397">
      <w:pPr>
        <w:numPr>
          <w:ilvl w:val="1"/>
          <w:numId w:val="1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Tecnologías de rastreo</w:t>
      </w:r>
    </w:p>
    <w:p w:rsidR="00000000" w:rsidDel="00000000" w:rsidP="00000000" w:rsidRDefault="00000000" w:rsidRPr="00000000" w14:paraId="00000398">
      <w:pPr>
        <w:rPr>
          <w:sz w:val="20"/>
          <w:szCs w:val="20"/>
        </w:rPr>
      </w:pPr>
      <w:r w:rsidDel="00000000" w:rsidR="00000000" w:rsidRPr="00000000">
        <w:rPr>
          <w:rtl w:val="0"/>
        </w:rPr>
      </w:r>
    </w:p>
    <w:p w:rsidR="00000000" w:rsidDel="00000000" w:rsidP="00000000" w:rsidRDefault="00000000" w:rsidRPr="00000000" w14:paraId="00000399">
      <w:pPr>
        <w:rPr>
          <w:b w:val="1"/>
          <w:sz w:val="20"/>
          <w:szCs w:val="20"/>
        </w:rPr>
      </w:pPr>
      <w:r w:rsidDel="00000000" w:rsidR="00000000" w:rsidRPr="00000000">
        <w:rPr>
          <w:b w:val="1"/>
          <w:sz w:val="20"/>
          <w:szCs w:val="20"/>
          <w:rtl w:val="0"/>
        </w:rPr>
        <w:t xml:space="preserve">Figura 18</w:t>
      </w:r>
    </w:p>
    <w:p w:rsidR="00000000" w:rsidDel="00000000" w:rsidP="00000000" w:rsidRDefault="00000000" w:rsidRPr="00000000" w14:paraId="0000039A">
      <w:pPr>
        <w:rPr>
          <w:i w:val="1"/>
          <w:sz w:val="20"/>
          <w:szCs w:val="20"/>
        </w:rPr>
      </w:pPr>
      <w:r w:rsidDel="00000000" w:rsidR="00000000" w:rsidRPr="00000000">
        <w:rPr>
          <w:i w:val="1"/>
          <w:sz w:val="20"/>
          <w:szCs w:val="20"/>
          <w:rtl w:val="0"/>
        </w:rPr>
        <w:t xml:space="preserve">Monitoreo vehicular</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39B">
      <w:pPr>
        <w:rPr>
          <w:b w:val="1"/>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4449</wp:posOffset>
            </wp:positionH>
            <wp:positionV relativeFrom="paragraph">
              <wp:posOffset>167005</wp:posOffset>
            </wp:positionV>
            <wp:extent cx="3556635" cy="1999615"/>
            <wp:effectExtent b="0" l="0" r="0" t="0"/>
            <wp:wrapSquare wrapText="bothSides" distB="0" distT="0" distL="114300" distR="114300"/>
            <wp:docPr id="502" name="image11.jpg"/>
            <a:graphic>
              <a:graphicData uri="http://schemas.openxmlformats.org/drawingml/2006/picture">
                <pic:pic>
                  <pic:nvPicPr>
                    <pic:cNvPr id="0" name="image11.jpg"/>
                    <pic:cNvPicPr preferRelativeResize="0"/>
                  </pic:nvPicPr>
                  <pic:blipFill>
                    <a:blip r:embed="rId77"/>
                    <a:srcRect b="0" l="0" r="0" t="0"/>
                    <a:stretch>
                      <a:fillRect/>
                    </a:stretch>
                  </pic:blipFill>
                  <pic:spPr>
                    <a:xfrm>
                      <a:off x="0" y="0"/>
                      <a:ext cx="3556635" cy="1999615"/>
                    </a:xfrm>
                    <a:prstGeom prst="rect"/>
                    <a:ln/>
                  </pic:spPr>
                </pic:pic>
              </a:graphicData>
            </a:graphic>
          </wp:anchor>
        </w:drawing>
      </w:r>
    </w:p>
    <w:p w:rsidR="00000000" w:rsidDel="00000000" w:rsidP="00000000" w:rsidRDefault="00000000" w:rsidRPr="00000000" w14:paraId="0000039C">
      <w:pPr>
        <w:jc w:val="both"/>
        <w:rPr>
          <w:sz w:val="20"/>
          <w:szCs w:val="20"/>
        </w:rPr>
      </w:pPr>
      <w:r w:rsidDel="00000000" w:rsidR="00000000" w:rsidRPr="00000000">
        <w:rPr>
          <w:sz w:val="20"/>
          <w:szCs w:val="20"/>
          <w:rtl w:val="0"/>
        </w:rPr>
        <w:t xml:space="preserve">Definitivamente, el reto de las empresas logísticas es garantizar la entrega de las mercancías de manera segura, oportuna y puntual, de aquí la necesidad de contar con un transporte de excelente calidad.  Los diferentes transportes logísticos de mercancías permiten que la mercancía pueda llegar de un sitio a otro sin presentar ningún daño, afectando así positivamente el servicio al cliente; es por eso que el servicio de transporte debe ser de la mejor calidad en términos de seguridad, regularidad, oportunidad, tiempos y eficiencia.</w:t>
      </w:r>
    </w:p>
    <w:p w:rsidR="00000000" w:rsidDel="00000000" w:rsidP="00000000" w:rsidRDefault="00000000" w:rsidRPr="00000000" w14:paraId="0000039D">
      <w:pPr>
        <w:jc w:val="both"/>
        <w:rPr>
          <w:sz w:val="20"/>
          <w:szCs w:val="20"/>
        </w:rPr>
      </w:pPr>
      <w:r w:rsidDel="00000000" w:rsidR="00000000" w:rsidRPr="00000000">
        <w:rPr>
          <w:rtl w:val="0"/>
        </w:rPr>
      </w:r>
    </w:p>
    <w:p w:rsidR="00000000" w:rsidDel="00000000" w:rsidP="00000000" w:rsidRDefault="00000000" w:rsidRPr="00000000" w14:paraId="0000039E">
      <w:pPr>
        <w:jc w:val="both"/>
        <w:rPr>
          <w:sz w:val="20"/>
          <w:szCs w:val="20"/>
        </w:rPr>
      </w:pPr>
      <w:r w:rsidDel="00000000" w:rsidR="00000000" w:rsidRPr="00000000">
        <w:rPr>
          <w:sz w:val="20"/>
          <w:szCs w:val="20"/>
          <w:rtl w:val="0"/>
        </w:rPr>
        <w:t xml:space="preserve">Existe una diversidad de medios de transporte que son un eslabón importante en la cadena logística; sin embargo, de acuerdo con su combinación, existen varias modalidades, como: intramodal, intermodal y multimodal.  Intramodal hace referencia a los medios de transporte de la misma línea, por ejemplo, hacen escala o transbordo de avión.  Intermodal es la coordinación de máximo dos modalidades de transporte, por ejemplo, barco que llega al puerto y entrega las mercancías a vehículos terrestres.  Y en la multimodal intervienen más de dos modalidades de transporte, por ejemplo, importación de ropa siguiendo las rutas marítima-terrestre y aérea para llegar a cada ciudad de destino dentro del país.</w:t>
      </w:r>
    </w:p>
    <w:p w:rsidR="00000000" w:rsidDel="00000000" w:rsidP="00000000" w:rsidRDefault="00000000" w:rsidRPr="00000000" w14:paraId="0000039F">
      <w:pPr>
        <w:jc w:val="both"/>
        <w:rPr>
          <w:sz w:val="20"/>
          <w:szCs w:val="20"/>
        </w:rPr>
      </w:pPr>
      <w:r w:rsidDel="00000000" w:rsidR="00000000" w:rsidRPr="00000000">
        <w:rPr>
          <w:rtl w:val="0"/>
        </w:rPr>
      </w:r>
    </w:p>
    <w:p w:rsidR="00000000" w:rsidDel="00000000" w:rsidP="00000000" w:rsidRDefault="00000000" w:rsidRPr="00000000" w14:paraId="000003A0">
      <w:pPr>
        <w:jc w:val="both"/>
        <w:rPr>
          <w:sz w:val="20"/>
          <w:szCs w:val="20"/>
        </w:rPr>
      </w:pPr>
      <w:r w:rsidDel="00000000" w:rsidR="00000000" w:rsidRPr="00000000">
        <w:rPr>
          <w:sz w:val="20"/>
          <w:szCs w:val="20"/>
          <w:rtl w:val="0"/>
        </w:rPr>
        <w:t xml:space="preserve">Si bien es cierto que nadie está exento de que se presenten cambios inesperados en la ruta, seguramente se podrán producir variaciones en la operación; estos cambios no planificados pueden llegar a generar ineficiencias, incumplimientos y mala calidad en el servicio; por lo anterior, se debe considerar la forma de hacer seguimiento y control sobre el estado de la mercancía a través de un monitoreo logístico.</w:t>
      </w:r>
    </w:p>
    <w:p w:rsidR="00000000" w:rsidDel="00000000" w:rsidP="00000000" w:rsidRDefault="00000000" w:rsidRPr="00000000" w14:paraId="000003A1">
      <w:pPr>
        <w:jc w:val="both"/>
        <w:rPr>
          <w:sz w:val="20"/>
          <w:szCs w:val="20"/>
        </w:rPr>
      </w:pPr>
      <w:r w:rsidDel="00000000" w:rsidR="00000000" w:rsidRPr="00000000">
        <w:rPr>
          <w:rtl w:val="0"/>
        </w:rPr>
      </w:r>
    </w:p>
    <w:p w:rsidR="00000000" w:rsidDel="00000000" w:rsidP="00000000" w:rsidRDefault="00000000" w:rsidRPr="00000000" w14:paraId="000003A2">
      <w:pPr>
        <w:jc w:val="both"/>
        <w:rPr>
          <w:sz w:val="20"/>
          <w:szCs w:val="20"/>
        </w:rPr>
      </w:pPr>
      <w:r w:rsidDel="00000000" w:rsidR="00000000" w:rsidRPr="00000000">
        <w:rPr>
          <w:sz w:val="20"/>
          <w:szCs w:val="20"/>
          <w:rtl w:val="0"/>
        </w:rPr>
        <w:t xml:space="preserve">En la actualidad, existen varias tecnologías de monitoreo vehicular, a continuación, se describen las más utilizadas:</w:t>
      </w:r>
    </w:p>
    <w:p w:rsidR="00000000" w:rsidDel="00000000" w:rsidP="00000000" w:rsidRDefault="00000000" w:rsidRPr="00000000" w14:paraId="000003A3">
      <w:pPr>
        <w:jc w:val="both"/>
        <w:rPr>
          <w:sz w:val="20"/>
          <w:szCs w:val="20"/>
        </w:rPr>
      </w:pPr>
      <w:r w:rsidDel="00000000" w:rsidR="00000000" w:rsidRPr="00000000">
        <w:rPr>
          <w:rtl w:val="0"/>
        </w:rPr>
      </w:r>
    </w:p>
    <w:p w:rsidR="00000000" w:rsidDel="00000000" w:rsidP="00000000" w:rsidRDefault="00000000" w:rsidRPr="00000000" w14:paraId="000003A4">
      <w:pPr>
        <w:jc w:val="both"/>
        <w:rPr>
          <w:sz w:val="20"/>
          <w:szCs w:val="20"/>
        </w:rPr>
      </w:pPr>
      <w:r w:rsidDel="00000000" w:rsidR="00000000" w:rsidRPr="00000000">
        <w:rPr>
          <w:rtl w:val="0"/>
        </w:rPr>
      </w:r>
    </w:p>
    <w:p w:rsidR="00000000" w:rsidDel="00000000" w:rsidP="00000000" w:rsidRDefault="00000000" w:rsidRPr="00000000" w14:paraId="000003A5">
      <w:pPr>
        <w:jc w:val="both"/>
        <w:rPr>
          <w:sz w:val="20"/>
          <w:szCs w:val="20"/>
        </w:rPr>
      </w:pPr>
      <w:r w:rsidDel="00000000" w:rsidR="00000000" w:rsidRPr="00000000">
        <w:rPr>
          <w:rtl w:val="0"/>
        </w:rPr>
      </w:r>
    </w:p>
    <w:p w:rsidR="00000000" w:rsidDel="00000000" w:rsidP="00000000" w:rsidRDefault="00000000" w:rsidRPr="00000000" w14:paraId="000003A6">
      <w:pPr>
        <w:jc w:val="both"/>
        <w:rPr>
          <w:sz w:val="20"/>
          <w:szCs w:val="20"/>
        </w:rPr>
      </w:pPr>
      <w:r w:rsidDel="00000000" w:rsidR="00000000" w:rsidRPr="00000000">
        <w:rPr>
          <w:rtl w:val="0"/>
        </w:rPr>
      </w:r>
    </w:p>
    <w:p w:rsidR="00000000" w:rsidDel="00000000" w:rsidP="00000000" w:rsidRDefault="00000000" w:rsidRPr="00000000" w14:paraId="000003A7">
      <w:pPr>
        <w:jc w:val="both"/>
        <w:rPr>
          <w:sz w:val="20"/>
          <w:szCs w:val="20"/>
        </w:rPr>
      </w:pPr>
      <w:r w:rsidDel="00000000" w:rsidR="00000000" w:rsidRPr="00000000">
        <w:rPr>
          <w:rtl w:val="0"/>
        </w:rPr>
      </w:r>
    </w:p>
    <w:p w:rsidR="00000000" w:rsidDel="00000000" w:rsidP="00000000" w:rsidRDefault="00000000" w:rsidRPr="00000000" w14:paraId="000003A8">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5438100" cy="938100"/>
                <wp:effectExtent b="0" l="0" r="0" t="0"/>
                <wp:wrapNone/>
                <wp:docPr id="489" name=""/>
                <a:graphic>
                  <a:graphicData uri="http://schemas.microsoft.com/office/word/2010/wordprocessingShape">
                    <wps:wsp>
                      <wps:cNvSpPr/>
                      <wps:cNvPr id="250" name="Shape 250"/>
                      <wps:spPr>
                        <a:xfrm>
                          <a:off x="2646000" y="3330000"/>
                          <a:ext cx="540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DI_CF007_3.3 Tecnologías de monitoreo vehicular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5438100" cy="938100"/>
                <wp:effectExtent b="0" l="0" r="0" t="0"/>
                <wp:wrapNone/>
                <wp:docPr id="489" name="image62.png"/>
                <a:graphic>
                  <a:graphicData uri="http://schemas.openxmlformats.org/drawingml/2006/picture">
                    <pic:pic>
                      <pic:nvPicPr>
                        <pic:cNvPr id="0" name="image62.png"/>
                        <pic:cNvPicPr preferRelativeResize="0"/>
                      </pic:nvPicPr>
                      <pic:blipFill>
                        <a:blip r:embed="rId78"/>
                        <a:srcRect/>
                        <a:stretch>
                          <a:fillRect/>
                        </a:stretch>
                      </pic:blipFill>
                      <pic:spPr>
                        <a:xfrm>
                          <a:off x="0" y="0"/>
                          <a:ext cx="5438100" cy="938100"/>
                        </a:xfrm>
                        <a:prstGeom prst="rect"/>
                        <a:ln/>
                      </pic:spPr>
                    </pic:pic>
                  </a:graphicData>
                </a:graphic>
              </wp:anchor>
            </w:drawing>
          </mc:Fallback>
        </mc:AlternateContent>
      </w:r>
    </w:p>
    <w:p w:rsidR="00000000" w:rsidDel="00000000" w:rsidP="00000000" w:rsidRDefault="00000000" w:rsidRPr="00000000" w14:paraId="000003A9">
      <w:pPr>
        <w:jc w:val="both"/>
        <w:rPr>
          <w:sz w:val="20"/>
          <w:szCs w:val="20"/>
        </w:rPr>
      </w:pPr>
      <w:r w:rsidDel="00000000" w:rsidR="00000000" w:rsidRPr="00000000">
        <w:rPr>
          <w:rtl w:val="0"/>
        </w:rPr>
      </w:r>
    </w:p>
    <w:p w:rsidR="00000000" w:rsidDel="00000000" w:rsidP="00000000" w:rsidRDefault="00000000" w:rsidRPr="00000000" w14:paraId="000003AA">
      <w:pPr>
        <w:jc w:val="both"/>
        <w:rPr>
          <w:sz w:val="20"/>
          <w:szCs w:val="20"/>
        </w:rPr>
      </w:pPr>
      <w:r w:rsidDel="00000000" w:rsidR="00000000" w:rsidRPr="00000000">
        <w:rPr>
          <w:rtl w:val="0"/>
        </w:rPr>
      </w:r>
    </w:p>
    <w:p w:rsidR="00000000" w:rsidDel="00000000" w:rsidP="00000000" w:rsidRDefault="00000000" w:rsidRPr="00000000" w14:paraId="000003AB">
      <w:pPr>
        <w:jc w:val="both"/>
        <w:rPr>
          <w:sz w:val="20"/>
          <w:szCs w:val="20"/>
          <w:highlight w:val="yellow"/>
        </w:rPr>
      </w:pPr>
      <w:r w:rsidDel="00000000" w:rsidR="00000000" w:rsidRPr="00000000">
        <w:rPr>
          <w:rtl w:val="0"/>
        </w:rPr>
      </w:r>
    </w:p>
    <w:p w:rsidR="00000000" w:rsidDel="00000000" w:rsidP="00000000" w:rsidRDefault="00000000" w:rsidRPr="00000000" w14:paraId="000003AC">
      <w:pPr>
        <w:rPr>
          <w:sz w:val="20"/>
          <w:szCs w:val="20"/>
        </w:rPr>
      </w:pPr>
      <w:r w:rsidDel="00000000" w:rsidR="00000000" w:rsidRPr="00000000">
        <w:rPr>
          <w:rtl w:val="0"/>
        </w:rPr>
      </w:r>
    </w:p>
    <w:p w:rsidR="00000000" w:rsidDel="00000000" w:rsidP="00000000" w:rsidRDefault="00000000" w:rsidRPr="00000000" w14:paraId="000003AD">
      <w:pPr>
        <w:rPr>
          <w:sz w:val="20"/>
          <w:szCs w:val="20"/>
        </w:rPr>
      </w:pPr>
      <w:r w:rsidDel="00000000" w:rsidR="00000000" w:rsidRPr="00000000">
        <w:rPr>
          <w:rtl w:val="0"/>
        </w:rPr>
      </w:r>
    </w:p>
    <w:p w:rsidR="00000000" w:rsidDel="00000000" w:rsidP="00000000" w:rsidRDefault="00000000" w:rsidRPr="00000000" w14:paraId="000003AE">
      <w:pPr>
        <w:rPr>
          <w:sz w:val="20"/>
          <w:szCs w:val="20"/>
        </w:rPr>
      </w:pPr>
      <w:r w:rsidDel="00000000" w:rsidR="00000000" w:rsidRPr="00000000">
        <w:rPr>
          <w:rtl w:val="0"/>
        </w:rPr>
      </w:r>
    </w:p>
    <w:p w:rsidR="00000000" w:rsidDel="00000000" w:rsidP="00000000" w:rsidRDefault="00000000" w:rsidRPr="00000000" w14:paraId="000003AF">
      <w:pPr>
        <w:rPr>
          <w:sz w:val="20"/>
          <w:szCs w:val="20"/>
        </w:rPr>
      </w:pPr>
      <w:r w:rsidDel="00000000" w:rsidR="00000000" w:rsidRPr="00000000">
        <w:rPr>
          <w:rtl w:val="0"/>
        </w:rPr>
      </w:r>
    </w:p>
    <w:p w:rsidR="00000000" w:rsidDel="00000000" w:rsidP="00000000" w:rsidRDefault="00000000" w:rsidRPr="00000000" w14:paraId="000003B0">
      <w:pPr>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3B1">
      <w:pPr>
        <w:rPr>
          <w:sz w:val="20"/>
          <w:szCs w:val="20"/>
        </w:rPr>
      </w:pPr>
      <w:r w:rsidDel="00000000" w:rsidR="00000000" w:rsidRPr="00000000">
        <w:rPr>
          <w:rtl w:val="0"/>
        </w:rPr>
      </w:r>
    </w:p>
    <w:p w:rsidR="00000000" w:rsidDel="00000000" w:rsidP="00000000" w:rsidRDefault="00000000" w:rsidRPr="00000000" w14:paraId="000003B2">
      <w:pPr>
        <w:rPr>
          <w:color w:val="948a54"/>
          <w:sz w:val="20"/>
          <w:szCs w:val="20"/>
        </w:rPr>
      </w:pPr>
      <w:r w:rsidDel="00000000" w:rsidR="00000000" w:rsidRPr="00000000">
        <w:rPr>
          <w:rtl w:val="0"/>
        </w:rPr>
      </w:r>
    </w:p>
    <w:p w:rsidR="00000000" w:rsidDel="00000000" w:rsidP="00000000" w:rsidRDefault="00000000" w:rsidRPr="00000000" w14:paraId="000003B3">
      <w:pPr>
        <w:rPr>
          <w:color w:val="948a54"/>
          <w:sz w:val="20"/>
          <w:szCs w:val="20"/>
        </w:rPr>
      </w:pPr>
      <w:sdt>
        <w:sdtPr>
          <w:tag w:val="goog_rdk_29"/>
        </w:sdtPr>
        <w:sdtContent>
          <w:commentRangeStart w:id="29"/>
        </w:sdtContent>
      </w:sdt>
      <w:r w:rsidDel="00000000" w:rsidR="00000000" w:rsidRPr="00000000">
        <w:rPr/>
        <w:drawing>
          <wp:inline distB="0" distT="0" distL="0" distR="0">
            <wp:extent cx="4766081" cy="2536297"/>
            <wp:effectExtent b="0" l="0" r="0" t="0"/>
            <wp:docPr id="500" name="image7.png"/>
            <a:graphic>
              <a:graphicData uri="http://schemas.openxmlformats.org/drawingml/2006/picture">
                <pic:pic>
                  <pic:nvPicPr>
                    <pic:cNvPr id="0" name="image7.png"/>
                    <pic:cNvPicPr preferRelativeResize="0"/>
                  </pic:nvPicPr>
                  <pic:blipFill>
                    <a:blip r:embed="rId79"/>
                    <a:srcRect b="24161" l="12904" r="18331" t="10752"/>
                    <a:stretch>
                      <a:fillRect/>
                    </a:stretch>
                  </pic:blipFill>
                  <pic:spPr>
                    <a:xfrm>
                      <a:off x="0" y="0"/>
                      <a:ext cx="4766081" cy="2536297"/>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3B4">
      <w:pPr>
        <w:rPr>
          <w:color w:val="948a54"/>
          <w:sz w:val="20"/>
          <w:szCs w:val="20"/>
        </w:rPr>
      </w:pPr>
      <w:r w:rsidDel="00000000" w:rsidR="00000000" w:rsidRPr="00000000">
        <w:rPr>
          <w:rtl w:val="0"/>
        </w:rPr>
      </w:r>
    </w:p>
    <w:p w:rsidR="00000000" w:rsidDel="00000000" w:rsidP="00000000" w:rsidRDefault="00000000" w:rsidRPr="00000000" w14:paraId="000003B5">
      <w:pPr>
        <w:rPr>
          <w:color w:val="948a54"/>
          <w:sz w:val="20"/>
          <w:szCs w:val="20"/>
        </w:rPr>
      </w:pPr>
      <w:r w:rsidDel="00000000" w:rsidR="00000000" w:rsidRPr="00000000">
        <w:rPr>
          <w:rtl w:val="0"/>
        </w:rPr>
      </w:r>
    </w:p>
    <w:p w:rsidR="00000000" w:rsidDel="00000000" w:rsidP="00000000" w:rsidRDefault="00000000" w:rsidRPr="00000000" w14:paraId="000003B6">
      <w:pPr>
        <w:rPr>
          <w:color w:val="948a54"/>
          <w:sz w:val="20"/>
          <w:szCs w:val="20"/>
        </w:rPr>
      </w:pPr>
      <w:r w:rsidDel="00000000" w:rsidR="00000000" w:rsidRPr="00000000">
        <w:rPr>
          <w:rtl w:val="0"/>
        </w:rPr>
      </w:r>
    </w:p>
    <w:p w:rsidR="00000000" w:rsidDel="00000000" w:rsidP="00000000" w:rsidRDefault="00000000" w:rsidRPr="00000000" w14:paraId="000003B7">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B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2"/>
        <w:tblW w:w="974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4"/>
        <w:gridCol w:w="6085"/>
        <w:tblGridChange w:id="0">
          <w:tblGrid>
            <w:gridCol w:w="3664"/>
            <w:gridCol w:w="6085"/>
          </w:tblGrid>
        </w:tblGridChange>
      </w:tblGrid>
      <w:tr>
        <w:trPr>
          <w:cantSplit w:val="0"/>
          <w:trHeight w:val="307" w:hRule="atLeast"/>
          <w:tblHeader w:val="0"/>
        </w:trPr>
        <w:tc>
          <w:tcPr>
            <w:gridSpan w:val="2"/>
            <w:shd w:fill="fac896" w:val="clear"/>
            <w:vAlign w:val="center"/>
          </w:tcPr>
          <w:p w:rsidR="00000000" w:rsidDel="00000000" w:rsidP="00000000" w:rsidRDefault="00000000" w:rsidRPr="00000000" w14:paraId="000003BA">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30" w:hRule="atLeast"/>
          <w:tblHeader w:val="0"/>
        </w:trPr>
        <w:tc>
          <w:tcPr>
            <w:shd w:fill="fac896" w:val="clear"/>
            <w:vAlign w:val="center"/>
          </w:tcPr>
          <w:p w:rsidR="00000000" w:rsidDel="00000000" w:rsidP="00000000" w:rsidRDefault="00000000" w:rsidRPr="00000000" w14:paraId="000003BC">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BD">
            <w:pPr>
              <w:rPr>
                <w:color w:val="000000"/>
                <w:sz w:val="20"/>
                <w:szCs w:val="20"/>
              </w:rPr>
            </w:pPr>
            <w:r w:rsidDel="00000000" w:rsidR="00000000" w:rsidRPr="00000000">
              <w:rPr>
                <w:color w:val="000000"/>
                <w:sz w:val="20"/>
                <w:szCs w:val="20"/>
                <w:rtl w:val="0"/>
              </w:rPr>
              <w:t xml:space="preserve">Glosario</w:t>
            </w:r>
          </w:p>
        </w:tc>
      </w:tr>
      <w:tr>
        <w:trPr>
          <w:cantSplit w:val="0"/>
          <w:trHeight w:val="830" w:hRule="atLeast"/>
          <w:tblHeader w:val="0"/>
        </w:trPr>
        <w:tc>
          <w:tcPr>
            <w:shd w:fill="fac896" w:val="clear"/>
            <w:vAlign w:val="center"/>
          </w:tcPr>
          <w:p w:rsidR="00000000" w:rsidDel="00000000" w:rsidP="00000000" w:rsidRDefault="00000000" w:rsidRPr="00000000" w14:paraId="000003BE">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BF">
            <w:pPr>
              <w:rPr>
                <w:color w:val="000000"/>
                <w:sz w:val="20"/>
                <w:szCs w:val="20"/>
              </w:rPr>
            </w:pPr>
            <w:r w:rsidDel="00000000" w:rsidR="00000000" w:rsidRPr="00000000">
              <w:rPr>
                <w:color w:val="000000"/>
                <w:sz w:val="20"/>
                <w:szCs w:val="20"/>
                <w:rtl w:val="0"/>
              </w:rPr>
              <w:t xml:space="preserve">Familiarizar al aprendiz con el vocabulario aplicable a consolidación y desconsolidación de mercancías</w:t>
            </w:r>
          </w:p>
        </w:tc>
      </w:tr>
      <w:tr>
        <w:trPr>
          <w:cantSplit w:val="0"/>
          <w:trHeight w:val="830" w:hRule="atLeast"/>
          <w:tblHeader w:val="0"/>
        </w:trPr>
        <w:tc>
          <w:tcPr>
            <w:shd w:fill="fac896" w:val="clear"/>
            <w:vAlign w:val="center"/>
          </w:tcPr>
          <w:p w:rsidR="00000000" w:rsidDel="00000000" w:rsidP="00000000" w:rsidRDefault="00000000" w:rsidRPr="00000000" w14:paraId="000003C0">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C1">
            <w:pPr>
              <w:rPr>
                <w:color w:val="000000"/>
                <w:sz w:val="20"/>
                <w:szCs w:val="20"/>
              </w:rPr>
            </w:pPr>
            <w:r w:rsidDel="00000000" w:rsidR="00000000" w:rsidRPr="00000000">
              <w:rPr>
                <w:sz w:val="20"/>
                <w:szCs w:val="20"/>
              </w:rPr>
              <w:pict>
                <v:shape id="_x0000_i1025" style="width:77.8pt;height:55.2pt;mso-width-percent:0;mso-height-percent:0;mso-width-percent:0;mso-height-percent:0" alt="" o:ole="" type="#_x0000_t75">
                  <v:imagedata r:id="rId1" o:title=""/>
                </v:shape>
                <o:OLEObject DrawAspect="Content" r:id="rId2" ObjectID="_1702018491" ProgID="PBrush" ShapeID="_x0000_i1025" Type="Embed"/>
              </w:pict>
            </w:r>
            <w:r w:rsidDel="00000000" w:rsidR="00000000" w:rsidRPr="00000000">
              <w:rPr>
                <w:rtl w:val="0"/>
              </w:rPr>
            </w:r>
          </w:p>
        </w:tc>
      </w:tr>
      <w:tr>
        <w:trPr>
          <w:cantSplit w:val="0"/>
          <w:trHeight w:val="830" w:hRule="atLeast"/>
          <w:tblHeader w:val="0"/>
        </w:trPr>
        <w:tc>
          <w:tcPr>
            <w:shd w:fill="fac896" w:val="clear"/>
            <w:vAlign w:val="center"/>
          </w:tcPr>
          <w:p w:rsidR="00000000" w:rsidDel="00000000" w:rsidP="00000000" w:rsidRDefault="00000000" w:rsidRPr="00000000" w14:paraId="000003C2">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C3">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C4">
            <w:pPr>
              <w:rPr>
                <w:color w:val="999999"/>
                <w:sz w:val="20"/>
                <w:szCs w:val="20"/>
              </w:rPr>
            </w:pPr>
            <w:r w:rsidDel="00000000" w:rsidR="00000000" w:rsidRPr="00000000">
              <w:rPr>
                <w:color w:val="000000"/>
                <w:sz w:val="20"/>
                <w:szCs w:val="20"/>
                <w:rtl w:val="0"/>
              </w:rPr>
              <w:t xml:space="preserve">Carpeta Anexos/Anexo1_ Actividad didáctica CF7_ Glosario.docx</w:t>
            </w:r>
            <w:r w:rsidDel="00000000" w:rsidR="00000000" w:rsidRPr="00000000">
              <w:rPr>
                <w:rtl w:val="0"/>
              </w:rPr>
            </w:r>
          </w:p>
        </w:tc>
      </w:tr>
    </w:tbl>
    <w:p w:rsidR="00000000" w:rsidDel="00000000" w:rsidP="00000000" w:rsidRDefault="00000000" w:rsidRPr="00000000" w14:paraId="000003C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C6">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3C7">
      <w:pPr>
        <w:rPr>
          <w:sz w:val="20"/>
          <w:szCs w:val="20"/>
        </w:rPr>
      </w:pPr>
      <w:r w:rsidDel="00000000" w:rsidR="00000000" w:rsidRPr="00000000">
        <w:rPr>
          <w:rtl w:val="0"/>
        </w:rPr>
      </w:r>
    </w:p>
    <w:tbl>
      <w:tblPr>
        <w:tblStyle w:val="Table13"/>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C8">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C9">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CA">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CB">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CC">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CD">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CE">
            <w:pPr>
              <w:rPr>
                <w:b w:val="0"/>
                <w:sz w:val="20"/>
                <w:szCs w:val="20"/>
              </w:rPr>
            </w:pPr>
            <w:r w:rsidDel="00000000" w:rsidR="00000000" w:rsidRPr="00000000">
              <w:rPr>
                <w:b w:val="0"/>
                <w:sz w:val="20"/>
                <w:szCs w:val="20"/>
                <w:rtl w:val="0"/>
              </w:rPr>
              <w:t xml:space="preserve">1.4 sistemas de información</w:t>
            </w:r>
          </w:p>
        </w:tc>
        <w:tc>
          <w:tcPr>
            <w:tcMar>
              <w:top w:w="100.0" w:type="dxa"/>
              <w:left w:w="100.0" w:type="dxa"/>
              <w:bottom w:w="100.0" w:type="dxa"/>
              <w:right w:w="100.0" w:type="dxa"/>
            </w:tcMar>
          </w:tcPr>
          <w:p w:rsidR="00000000" w:rsidDel="00000000" w:rsidP="00000000" w:rsidRDefault="00000000" w:rsidRPr="00000000" w14:paraId="000003CF">
            <w:pPr>
              <w:rPr>
                <w:b w:val="0"/>
                <w:sz w:val="20"/>
                <w:szCs w:val="20"/>
              </w:rPr>
            </w:pPr>
            <w:r w:rsidDel="00000000" w:rsidR="00000000" w:rsidRPr="00000000">
              <w:rPr>
                <w:b w:val="0"/>
                <w:sz w:val="20"/>
                <w:szCs w:val="20"/>
                <w:rtl w:val="0"/>
              </w:rPr>
              <w:t xml:space="preserve">Decreto 1078 de 2015. Por medio del cual se expide el Decreto Único Reglamentario del Sector de Tecnologías de la Información y las Comunicaciones. Mayo 26 del 2015. </w:t>
            </w:r>
            <w:hyperlink r:id="rId80">
              <w:r w:rsidDel="00000000" w:rsidR="00000000" w:rsidRPr="00000000">
                <w:rPr>
                  <w:b w:val="0"/>
                  <w:color w:val="0000ff"/>
                  <w:sz w:val="20"/>
                  <w:szCs w:val="20"/>
                  <w:u w:val="single"/>
                  <w:rtl w:val="0"/>
                </w:rPr>
                <w:t xml:space="preserve">https://www.funcionpublica.gov.co/eva/gestornormativo/norma.php?i=77888</w:t>
              </w:r>
            </w:hyperlink>
            <w:r w:rsidDel="00000000" w:rsidR="00000000" w:rsidRPr="00000000">
              <w:rPr>
                <w:rtl w:val="0"/>
              </w:rPr>
            </w:r>
          </w:p>
          <w:p w:rsidR="00000000" w:rsidDel="00000000" w:rsidP="00000000" w:rsidRDefault="00000000" w:rsidRPr="00000000" w14:paraId="000003D0">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1">
            <w:pPr>
              <w:rPr>
                <w:b w:val="0"/>
                <w:sz w:val="20"/>
                <w:szCs w:val="20"/>
              </w:rPr>
            </w:pPr>
            <w:r w:rsidDel="00000000" w:rsidR="00000000" w:rsidRPr="00000000">
              <w:rPr>
                <w:b w:val="0"/>
                <w:sz w:val="20"/>
                <w:szCs w:val="20"/>
                <w:rtl w:val="0"/>
              </w:rPr>
              <w:t xml:space="preserve">Decreto</w:t>
            </w:r>
          </w:p>
        </w:tc>
        <w:tc>
          <w:tcPr>
            <w:tcMar>
              <w:top w:w="100.0" w:type="dxa"/>
              <w:left w:w="100.0" w:type="dxa"/>
              <w:bottom w:w="100.0" w:type="dxa"/>
              <w:right w:w="100.0" w:type="dxa"/>
            </w:tcMar>
          </w:tcPr>
          <w:p w:rsidR="00000000" w:rsidDel="00000000" w:rsidP="00000000" w:rsidRDefault="00000000" w:rsidRPr="00000000" w14:paraId="000003D2">
            <w:pPr>
              <w:rPr>
                <w:b w:val="0"/>
                <w:sz w:val="20"/>
                <w:szCs w:val="20"/>
              </w:rPr>
            </w:pPr>
            <w:r w:rsidDel="00000000" w:rsidR="00000000" w:rsidRPr="00000000">
              <w:rPr>
                <w:b w:val="0"/>
                <w:sz w:val="20"/>
                <w:szCs w:val="20"/>
                <w:rtl w:val="0"/>
              </w:rPr>
              <w:t xml:space="preserve">Carpeta Anexos/</w:t>
            </w:r>
          </w:p>
          <w:p w:rsidR="00000000" w:rsidDel="00000000" w:rsidP="00000000" w:rsidRDefault="00000000" w:rsidRPr="00000000" w14:paraId="000003D3">
            <w:pPr>
              <w:rPr>
                <w:b w:val="0"/>
                <w:sz w:val="20"/>
                <w:szCs w:val="20"/>
              </w:rPr>
            </w:pPr>
            <w:r w:rsidDel="00000000" w:rsidR="00000000" w:rsidRPr="00000000">
              <w:rPr>
                <w:b w:val="0"/>
                <w:sz w:val="20"/>
                <w:szCs w:val="20"/>
                <w:rtl w:val="0"/>
              </w:rPr>
              <w:t xml:space="preserve">1_ Decreto único reglamentario del sector de tecnologías de la información</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D4">
            <w:pPr>
              <w:rPr>
                <w:sz w:val="20"/>
                <w:szCs w:val="20"/>
              </w:rPr>
            </w:pPr>
            <w:r w:rsidDel="00000000" w:rsidR="00000000" w:rsidRPr="00000000">
              <w:rPr>
                <w:sz w:val="20"/>
                <w:szCs w:val="20"/>
                <w:rtl w:val="0"/>
              </w:rPr>
              <w:t xml:space="preserve">3 Contenedores </w:t>
            </w:r>
          </w:p>
        </w:tc>
        <w:tc>
          <w:tcPr>
            <w:tcMar>
              <w:top w:w="100.0" w:type="dxa"/>
              <w:left w:w="100.0" w:type="dxa"/>
              <w:bottom w:w="100.0" w:type="dxa"/>
              <w:right w:w="100.0" w:type="dxa"/>
            </w:tcMar>
          </w:tcPr>
          <w:p w:rsidR="00000000" w:rsidDel="00000000" w:rsidP="00000000" w:rsidRDefault="00000000" w:rsidRPr="00000000" w14:paraId="000003D5">
            <w:pPr>
              <w:rPr>
                <w:sz w:val="20"/>
                <w:szCs w:val="20"/>
              </w:rPr>
            </w:pPr>
            <w:r w:rsidDel="00000000" w:rsidR="00000000" w:rsidRPr="00000000">
              <w:rPr>
                <w:b w:val="0"/>
                <w:sz w:val="20"/>
                <w:szCs w:val="20"/>
                <w:rtl w:val="0"/>
              </w:rPr>
              <w:t xml:space="preserve">Customs-Trade Partnership Against Terrorism. (2014). </w:t>
            </w:r>
            <w:r w:rsidDel="00000000" w:rsidR="00000000" w:rsidRPr="00000000">
              <w:rPr>
                <w:b w:val="0"/>
                <w:i w:val="1"/>
                <w:sz w:val="20"/>
                <w:szCs w:val="20"/>
                <w:rtl w:val="0"/>
              </w:rPr>
              <w:t xml:space="preserve">Cumplimiento Con los Estándares ISO 17712 Para Sellos de Alta Seguridad</w:t>
            </w:r>
            <w:r w:rsidDel="00000000" w:rsidR="00000000" w:rsidRPr="00000000">
              <w:rPr>
                <w:b w:val="0"/>
                <w:sz w:val="20"/>
                <w:szCs w:val="20"/>
                <w:rtl w:val="0"/>
              </w:rPr>
              <w:t xml:space="preserve">. U.S. Customs and Border Protection. </w:t>
            </w:r>
            <w:hyperlink r:id="rId81">
              <w:r w:rsidDel="00000000" w:rsidR="00000000" w:rsidRPr="00000000">
                <w:rPr>
                  <w:b w:val="0"/>
                  <w:color w:val="0000ff"/>
                  <w:sz w:val="20"/>
                  <w:szCs w:val="20"/>
                  <w:u w:val="single"/>
                  <w:rtl w:val="0"/>
                </w:rPr>
                <w:t xml:space="preserve">https://www.cbp.gov/sites/default/files/documents/C-TPAT%20Bulletin-%20Cumplimiento%20con%20ISO%2017712%20Para%20Sellos%20de%20Alta%20Seguridad%20-%20Abril%202014.pdf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6">
            <w:pPr>
              <w:rPr>
                <w:sz w:val="20"/>
                <w:szCs w:val="20"/>
              </w:rPr>
            </w:pPr>
            <w:r w:rsidDel="00000000" w:rsidR="00000000" w:rsidRPr="00000000">
              <w:rPr>
                <w:b w:val="0"/>
                <w:sz w:val="20"/>
                <w:szCs w:val="20"/>
                <w:rtl w:val="0"/>
              </w:rPr>
              <w:t xml:space="preserve">Boletín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7">
            <w:pPr>
              <w:rPr>
                <w:b w:val="0"/>
                <w:sz w:val="20"/>
                <w:szCs w:val="20"/>
              </w:rPr>
            </w:pPr>
            <w:r w:rsidDel="00000000" w:rsidR="00000000" w:rsidRPr="00000000">
              <w:rPr>
                <w:b w:val="0"/>
                <w:sz w:val="20"/>
                <w:szCs w:val="20"/>
                <w:rtl w:val="0"/>
              </w:rPr>
              <w:t xml:space="preserve">Carpeta Anexos/</w:t>
            </w:r>
          </w:p>
          <w:p w:rsidR="00000000" w:rsidDel="00000000" w:rsidP="00000000" w:rsidRDefault="00000000" w:rsidRPr="00000000" w14:paraId="000003D8">
            <w:pPr>
              <w:rPr>
                <w:sz w:val="20"/>
                <w:szCs w:val="20"/>
              </w:rPr>
            </w:pPr>
            <w:r w:rsidDel="00000000" w:rsidR="00000000" w:rsidRPr="00000000">
              <w:rPr>
                <w:b w:val="0"/>
                <w:sz w:val="20"/>
                <w:szCs w:val="20"/>
                <w:rtl w:val="0"/>
              </w:rPr>
              <w:t xml:space="preserve">5_Boletín Cumplimiento con ISO 17712 Para Sellos de Alta Seguridad_2014</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D9">
            <w:pPr>
              <w:rPr>
                <w:b w:val="0"/>
                <w:sz w:val="20"/>
                <w:szCs w:val="20"/>
              </w:rPr>
            </w:pPr>
            <w:r w:rsidDel="00000000" w:rsidR="00000000" w:rsidRPr="00000000">
              <w:rPr>
                <w:rtl w:val="0"/>
              </w:rPr>
            </w:r>
          </w:p>
          <w:p w:rsidR="00000000" w:rsidDel="00000000" w:rsidP="00000000" w:rsidRDefault="00000000" w:rsidRPr="00000000" w14:paraId="000003DA">
            <w:pPr>
              <w:rPr>
                <w:b w:val="0"/>
                <w:sz w:val="20"/>
                <w:szCs w:val="20"/>
              </w:rPr>
            </w:pPr>
            <w:r w:rsidDel="00000000" w:rsidR="00000000" w:rsidRPr="00000000">
              <w:rPr>
                <w:rtl w:val="0"/>
              </w:rPr>
            </w:r>
          </w:p>
          <w:p w:rsidR="00000000" w:rsidDel="00000000" w:rsidP="00000000" w:rsidRDefault="00000000" w:rsidRPr="00000000" w14:paraId="000003DB">
            <w:pPr>
              <w:rPr>
                <w:b w:val="0"/>
                <w:sz w:val="20"/>
                <w:szCs w:val="20"/>
              </w:rPr>
            </w:pPr>
            <w:r w:rsidDel="00000000" w:rsidR="00000000" w:rsidRPr="00000000">
              <w:rPr>
                <w:rtl w:val="0"/>
              </w:rPr>
            </w:r>
          </w:p>
          <w:p w:rsidR="00000000" w:rsidDel="00000000" w:rsidP="00000000" w:rsidRDefault="00000000" w:rsidRPr="00000000" w14:paraId="000003DC">
            <w:pPr>
              <w:rPr>
                <w:b w:val="0"/>
                <w:sz w:val="20"/>
                <w:szCs w:val="20"/>
              </w:rPr>
            </w:pPr>
            <w:r w:rsidDel="00000000" w:rsidR="00000000" w:rsidRPr="00000000">
              <w:rPr>
                <w:b w:val="0"/>
                <w:sz w:val="20"/>
                <w:szCs w:val="20"/>
                <w:rtl w:val="0"/>
              </w:rPr>
              <w:t xml:space="preserve">3.1 Generalidades </w:t>
            </w:r>
          </w:p>
        </w:tc>
        <w:tc>
          <w:tcPr>
            <w:tcMar>
              <w:top w:w="100.0" w:type="dxa"/>
              <w:left w:w="100.0" w:type="dxa"/>
              <w:bottom w:w="100.0" w:type="dxa"/>
              <w:right w:w="100.0" w:type="dxa"/>
            </w:tcMar>
          </w:tcPr>
          <w:p w:rsidR="00000000" w:rsidDel="00000000" w:rsidP="00000000" w:rsidRDefault="00000000" w:rsidRPr="00000000" w14:paraId="000003DD">
            <w:pPr>
              <w:rPr>
                <w:b w:val="0"/>
                <w:sz w:val="20"/>
                <w:szCs w:val="20"/>
              </w:rPr>
            </w:pPr>
            <w:r w:rsidDel="00000000" w:rsidR="00000000" w:rsidRPr="00000000">
              <w:rPr>
                <w:b w:val="0"/>
                <w:sz w:val="20"/>
                <w:szCs w:val="20"/>
                <w:rtl w:val="0"/>
              </w:rPr>
              <w:t xml:space="preserve">Ministerio de Tecnologías de la Información y las Comunicaciones [MinTIC]. (2020). </w:t>
            </w:r>
            <w:r w:rsidDel="00000000" w:rsidR="00000000" w:rsidRPr="00000000">
              <w:rPr>
                <w:b w:val="0"/>
                <w:i w:val="1"/>
                <w:sz w:val="20"/>
                <w:szCs w:val="20"/>
                <w:rtl w:val="0"/>
              </w:rPr>
              <w:t xml:space="preserve">Plan de Modernización del sector postal 2020-2024.</w:t>
            </w:r>
            <w:r w:rsidDel="00000000" w:rsidR="00000000" w:rsidRPr="00000000">
              <w:rPr>
                <w:rtl w:val="0"/>
              </w:rPr>
            </w:r>
          </w:p>
          <w:p w:rsidR="00000000" w:rsidDel="00000000" w:rsidP="00000000" w:rsidRDefault="00000000" w:rsidRPr="00000000" w14:paraId="000003DE">
            <w:pPr>
              <w:rPr>
                <w:b w:val="0"/>
                <w:sz w:val="20"/>
                <w:szCs w:val="20"/>
              </w:rPr>
            </w:pPr>
            <w:hyperlink r:id="rId82">
              <w:r w:rsidDel="00000000" w:rsidR="00000000" w:rsidRPr="00000000">
                <w:rPr>
                  <w:b w:val="0"/>
                  <w:color w:val="0000ff"/>
                  <w:sz w:val="20"/>
                  <w:szCs w:val="20"/>
                  <w:u w:val="single"/>
                  <w:rtl w:val="0"/>
                </w:rPr>
                <w:t xml:space="preserve">https://mintic.gov.co/portal/715/articles-150820_recurso_1.pdf</w:t>
              </w:r>
            </w:hyperlink>
            <w:r w:rsidDel="00000000" w:rsidR="00000000" w:rsidRPr="00000000">
              <w:rPr>
                <w:rtl w:val="0"/>
              </w:rPr>
            </w:r>
          </w:p>
          <w:p w:rsidR="00000000" w:rsidDel="00000000" w:rsidP="00000000" w:rsidRDefault="00000000" w:rsidRPr="00000000" w14:paraId="000003DF">
            <w:pPr>
              <w:rPr>
                <w:b w:val="0"/>
                <w:sz w:val="20"/>
                <w:szCs w:val="20"/>
              </w:rPr>
            </w:pPr>
            <w:r w:rsidDel="00000000" w:rsidR="00000000" w:rsidRPr="00000000">
              <w:rPr>
                <w:rtl w:val="0"/>
              </w:rPr>
            </w:r>
          </w:p>
          <w:p w:rsidR="00000000" w:rsidDel="00000000" w:rsidP="00000000" w:rsidRDefault="00000000" w:rsidRPr="00000000" w14:paraId="000003E0">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E1">
            <w:pPr>
              <w:rPr>
                <w:b w:val="0"/>
                <w:sz w:val="20"/>
                <w:szCs w:val="20"/>
              </w:rPr>
            </w:pPr>
            <w:r w:rsidDel="00000000" w:rsidR="00000000" w:rsidRPr="00000000">
              <w:rPr>
                <w:b w:val="0"/>
                <w:sz w:val="20"/>
                <w:szCs w:val="20"/>
                <w:rtl w:val="0"/>
              </w:rPr>
              <w:t xml:space="preserve">Plan</w:t>
            </w:r>
          </w:p>
        </w:tc>
        <w:tc>
          <w:tcPr>
            <w:tcMar>
              <w:top w:w="100.0" w:type="dxa"/>
              <w:left w:w="100.0" w:type="dxa"/>
              <w:bottom w:w="100.0" w:type="dxa"/>
              <w:right w:w="100.0" w:type="dxa"/>
            </w:tcMar>
          </w:tcPr>
          <w:p w:rsidR="00000000" w:rsidDel="00000000" w:rsidP="00000000" w:rsidRDefault="00000000" w:rsidRPr="00000000" w14:paraId="000003E2">
            <w:pPr>
              <w:rPr>
                <w:b w:val="0"/>
                <w:sz w:val="20"/>
                <w:szCs w:val="20"/>
              </w:rPr>
            </w:pPr>
            <w:r w:rsidDel="00000000" w:rsidR="00000000" w:rsidRPr="00000000">
              <w:rPr>
                <w:b w:val="0"/>
                <w:sz w:val="20"/>
                <w:szCs w:val="20"/>
                <w:rtl w:val="0"/>
              </w:rPr>
              <w:t xml:space="preserve">Carpeta Anexos/</w:t>
            </w:r>
          </w:p>
          <w:p w:rsidR="00000000" w:rsidDel="00000000" w:rsidP="00000000" w:rsidRDefault="00000000" w:rsidRPr="00000000" w14:paraId="000003E3">
            <w:pPr>
              <w:rPr>
                <w:b w:val="0"/>
                <w:sz w:val="20"/>
                <w:szCs w:val="20"/>
              </w:rPr>
            </w:pPr>
            <w:r w:rsidDel="00000000" w:rsidR="00000000" w:rsidRPr="00000000">
              <w:rPr>
                <w:b w:val="0"/>
                <w:sz w:val="20"/>
                <w:szCs w:val="20"/>
                <w:rtl w:val="0"/>
              </w:rPr>
              <w:t xml:space="preserve">2_ Plan de Modernización, sector postal 2020-2024</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E4">
            <w:pPr>
              <w:rPr>
                <w:b w:val="0"/>
                <w:sz w:val="20"/>
                <w:szCs w:val="20"/>
              </w:rPr>
            </w:pPr>
            <w:r w:rsidDel="00000000" w:rsidR="00000000" w:rsidRPr="00000000">
              <w:rPr>
                <w:b w:val="0"/>
                <w:sz w:val="20"/>
                <w:szCs w:val="20"/>
                <w:rtl w:val="0"/>
              </w:rPr>
              <w:t xml:space="preserve">3.1 Generalidades</w:t>
            </w:r>
          </w:p>
        </w:tc>
        <w:tc>
          <w:tcPr>
            <w:tcMar>
              <w:top w:w="100.0" w:type="dxa"/>
              <w:left w:w="100.0" w:type="dxa"/>
              <w:bottom w:w="100.0" w:type="dxa"/>
              <w:right w:w="100.0" w:type="dxa"/>
            </w:tcMar>
          </w:tcPr>
          <w:p w:rsidR="00000000" w:rsidDel="00000000" w:rsidP="00000000" w:rsidRDefault="00000000" w:rsidRPr="00000000" w14:paraId="000003E5">
            <w:pPr>
              <w:rPr>
                <w:b w:val="0"/>
                <w:sz w:val="20"/>
                <w:szCs w:val="20"/>
              </w:rPr>
            </w:pPr>
            <w:r w:rsidDel="00000000" w:rsidR="00000000" w:rsidRPr="00000000">
              <w:rPr>
                <w:b w:val="0"/>
                <w:sz w:val="20"/>
                <w:szCs w:val="20"/>
                <w:rtl w:val="0"/>
              </w:rPr>
              <w:t xml:space="preserve">Decreto 390 de 2016. Por el cual se establece la regulación aduanera. Marzo 7 de 2016. DO. Nº. 49.808. </w:t>
            </w:r>
            <w:hyperlink r:id="rId83">
              <w:r w:rsidDel="00000000" w:rsidR="00000000" w:rsidRPr="00000000">
                <w:rPr>
                  <w:b w:val="0"/>
                  <w:color w:val="0000ff"/>
                  <w:sz w:val="20"/>
                  <w:szCs w:val="20"/>
                  <w:u w:val="single"/>
                  <w:rtl w:val="0"/>
                </w:rPr>
                <w:t xml:space="preserve">https://www.mincit.gov.co/ministerio/normograma-sig/procesos-de-apoyo/gestion-juridica/decretos/decreto-390-de-2016.aspx</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E6">
            <w:pPr>
              <w:rPr>
                <w:b w:val="0"/>
                <w:sz w:val="20"/>
                <w:szCs w:val="20"/>
              </w:rPr>
            </w:pPr>
            <w:r w:rsidDel="00000000" w:rsidR="00000000" w:rsidRPr="00000000">
              <w:rPr>
                <w:b w:val="0"/>
                <w:sz w:val="20"/>
                <w:szCs w:val="20"/>
                <w:rtl w:val="0"/>
              </w:rPr>
              <w:t xml:space="preserve">Decreto</w:t>
            </w:r>
          </w:p>
        </w:tc>
        <w:tc>
          <w:tcPr>
            <w:tcMar>
              <w:top w:w="100.0" w:type="dxa"/>
              <w:left w:w="100.0" w:type="dxa"/>
              <w:bottom w:w="100.0" w:type="dxa"/>
              <w:right w:w="100.0" w:type="dxa"/>
            </w:tcMar>
          </w:tcPr>
          <w:p w:rsidR="00000000" w:rsidDel="00000000" w:rsidP="00000000" w:rsidRDefault="00000000" w:rsidRPr="00000000" w14:paraId="000003E7">
            <w:pPr>
              <w:rPr>
                <w:b w:val="0"/>
                <w:sz w:val="20"/>
                <w:szCs w:val="20"/>
              </w:rPr>
            </w:pPr>
            <w:r w:rsidDel="00000000" w:rsidR="00000000" w:rsidRPr="00000000">
              <w:rPr>
                <w:b w:val="0"/>
                <w:sz w:val="20"/>
                <w:szCs w:val="20"/>
                <w:rtl w:val="0"/>
              </w:rPr>
              <w:t xml:space="preserve">Carpeta Anexos/</w:t>
            </w:r>
          </w:p>
          <w:p w:rsidR="00000000" w:rsidDel="00000000" w:rsidP="00000000" w:rsidRDefault="00000000" w:rsidRPr="00000000" w14:paraId="000003E8">
            <w:pPr>
              <w:rPr>
                <w:b w:val="0"/>
                <w:sz w:val="20"/>
                <w:szCs w:val="20"/>
              </w:rPr>
            </w:pPr>
            <w:r w:rsidDel="00000000" w:rsidR="00000000" w:rsidRPr="00000000">
              <w:rPr>
                <w:b w:val="0"/>
                <w:sz w:val="20"/>
                <w:szCs w:val="20"/>
                <w:rtl w:val="0"/>
              </w:rPr>
              <w:t xml:space="preserve">3_ Decreto 390 de 2016 Regulación aduanera  </w:t>
            </w:r>
          </w:p>
        </w:tc>
      </w:tr>
    </w:tbl>
    <w:p w:rsidR="00000000" w:rsidDel="00000000" w:rsidP="00000000" w:rsidRDefault="00000000" w:rsidRPr="00000000" w14:paraId="000003E9">
      <w:pPr>
        <w:rPr>
          <w:sz w:val="20"/>
          <w:szCs w:val="20"/>
        </w:rPr>
      </w:pPr>
      <w:r w:rsidDel="00000000" w:rsidR="00000000" w:rsidRPr="00000000">
        <w:rPr>
          <w:rtl w:val="0"/>
        </w:rPr>
      </w:r>
    </w:p>
    <w:p w:rsidR="00000000" w:rsidDel="00000000" w:rsidP="00000000" w:rsidRDefault="00000000" w:rsidRPr="00000000" w14:paraId="000003EA">
      <w:pPr>
        <w:rPr>
          <w:sz w:val="20"/>
          <w:szCs w:val="20"/>
        </w:rPr>
      </w:pPr>
      <w:r w:rsidDel="00000000" w:rsidR="00000000" w:rsidRPr="00000000">
        <w:rPr>
          <w:rtl w:val="0"/>
        </w:rPr>
      </w:r>
    </w:p>
    <w:p w:rsidR="00000000" w:rsidDel="00000000" w:rsidP="00000000" w:rsidRDefault="00000000" w:rsidRPr="00000000" w14:paraId="000003EB">
      <w:pPr>
        <w:rPr>
          <w:sz w:val="20"/>
          <w:szCs w:val="20"/>
        </w:rPr>
      </w:pPr>
      <w:r w:rsidDel="00000000" w:rsidR="00000000" w:rsidRPr="00000000">
        <w:rPr>
          <w:rtl w:val="0"/>
        </w:rPr>
      </w:r>
    </w:p>
    <w:p w:rsidR="00000000" w:rsidDel="00000000" w:rsidP="00000000" w:rsidRDefault="00000000" w:rsidRPr="00000000" w14:paraId="000003EC">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ED">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EE">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EF">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0">
            <w:pPr>
              <w:rPr>
                <w:sz w:val="20"/>
                <w:szCs w:val="20"/>
              </w:rPr>
            </w:pPr>
            <w:r w:rsidDel="00000000" w:rsidR="00000000" w:rsidRPr="00000000">
              <w:rPr>
                <w:sz w:val="20"/>
                <w:szCs w:val="20"/>
                <w:rtl w:val="0"/>
              </w:rPr>
              <w:t xml:space="preserve">Carga</w:t>
            </w:r>
          </w:p>
        </w:tc>
        <w:tc>
          <w:tcPr>
            <w:tcMar>
              <w:top w:w="100.0" w:type="dxa"/>
              <w:left w:w="100.0" w:type="dxa"/>
              <w:bottom w:w="100.0" w:type="dxa"/>
              <w:right w:w="100.0" w:type="dxa"/>
            </w:tcMar>
          </w:tcPr>
          <w:p w:rsidR="00000000" w:rsidDel="00000000" w:rsidP="00000000" w:rsidRDefault="00000000" w:rsidRPr="00000000" w14:paraId="000003F1">
            <w:pPr>
              <w:jc w:val="both"/>
              <w:rPr>
                <w:b w:val="0"/>
                <w:sz w:val="20"/>
                <w:szCs w:val="20"/>
              </w:rPr>
            </w:pPr>
            <w:r w:rsidDel="00000000" w:rsidR="00000000" w:rsidRPr="00000000">
              <w:rPr>
                <w:b w:val="0"/>
                <w:sz w:val="20"/>
                <w:szCs w:val="20"/>
                <w:rtl w:val="0"/>
              </w:rPr>
              <w:t xml:space="preserve">Conjunto de mercancías que son objeto de una operación de transporte desde un puerto, aeropuerto, terminal terrestre o lugar de entrega, con destino a otro puerto, aeropuerto, terminal o lugar de destino, amparadas en un documento de transporte.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2">
            <w:pPr>
              <w:rPr>
                <w:sz w:val="20"/>
                <w:szCs w:val="20"/>
              </w:rPr>
            </w:pPr>
            <w:r w:rsidDel="00000000" w:rsidR="00000000" w:rsidRPr="00000000">
              <w:rPr>
                <w:sz w:val="20"/>
                <w:szCs w:val="20"/>
                <w:rtl w:val="0"/>
              </w:rPr>
              <w:t xml:space="preserve">Carga consolidada</w:t>
            </w:r>
          </w:p>
        </w:tc>
        <w:tc>
          <w:tcPr>
            <w:tcMar>
              <w:top w:w="100.0" w:type="dxa"/>
              <w:left w:w="100.0" w:type="dxa"/>
              <w:bottom w:w="100.0" w:type="dxa"/>
              <w:right w:w="100.0" w:type="dxa"/>
            </w:tcMar>
          </w:tcPr>
          <w:p w:rsidR="00000000" w:rsidDel="00000000" w:rsidP="00000000" w:rsidRDefault="00000000" w:rsidRPr="00000000" w14:paraId="000003F3">
            <w:pPr>
              <w:jc w:val="both"/>
              <w:rPr>
                <w:b w:val="0"/>
                <w:sz w:val="20"/>
                <w:szCs w:val="20"/>
              </w:rPr>
            </w:pPr>
            <w:r w:rsidDel="00000000" w:rsidR="00000000" w:rsidRPr="00000000">
              <w:rPr>
                <w:b w:val="0"/>
                <w:sz w:val="20"/>
                <w:szCs w:val="20"/>
                <w:rtl w:val="0"/>
              </w:rPr>
              <w:t xml:space="preserve">Agrupamiento de mercancías pertenecientes a uno o varios destinatarios, reunidas para ser transportadas de un puerto, aeropuerto o terminal terrestre, con destino a otro puerto, aeropuerto o terminal terrestre, en unidades de carga amparadas por un único documento de transporte.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4">
            <w:pPr>
              <w:rPr>
                <w:sz w:val="20"/>
                <w:szCs w:val="20"/>
              </w:rPr>
            </w:pPr>
            <w:r w:rsidDel="00000000" w:rsidR="00000000" w:rsidRPr="00000000">
              <w:rPr>
                <w:sz w:val="20"/>
                <w:szCs w:val="20"/>
                <w:rtl w:val="0"/>
              </w:rPr>
              <w:t xml:space="preserve">Código de barras</w:t>
            </w:r>
          </w:p>
        </w:tc>
        <w:tc>
          <w:tcPr>
            <w:tcMar>
              <w:top w:w="100.0" w:type="dxa"/>
              <w:left w:w="100.0" w:type="dxa"/>
              <w:bottom w:w="100.0" w:type="dxa"/>
              <w:right w:w="100.0" w:type="dxa"/>
            </w:tcMar>
          </w:tcPr>
          <w:p w:rsidR="00000000" w:rsidDel="00000000" w:rsidP="00000000" w:rsidRDefault="00000000" w:rsidRPr="00000000" w14:paraId="000003F5">
            <w:pPr>
              <w:jc w:val="both"/>
              <w:rPr>
                <w:b w:val="0"/>
                <w:sz w:val="20"/>
                <w:szCs w:val="20"/>
              </w:rPr>
            </w:pPr>
            <w:r w:rsidDel="00000000" w:rsidR="00000000" w:rsidRPr="00000000">
              <w:rPr>
                <w:b w:val="0"/>
                <w:sz w:val="20"/>
                <w:szCs w:val="20"/>
                <w:rtl w:val="0"/>
              </w:rPr>
              <w:t xml:space="preserve">Código basado en la representación de un conjunto de líneas paralelas de distinto grosor y espaciado que, en su conjunto, contienen una determinada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6">
            <w:pPr>
              <w:rPr>
                <w:sz w:val="20"/>
                <w:szCs w:val="20"/>
              </w:rPr>
            </w:pPr>
            <w:r w:rsidDel="00000000" w:rsidR="00000000" w:rsidRPr="00000000">
              <w:rPr>
                <w:sz w:val="20"/>
                <w:szCs w:val="20"/>
                <w:rtl w:val="0"/>
              </w:rPr>
              <w:t xml:space="preserve">Consolidación</w:t>
            </w:r>
          </w:p>
        </w:tc>
        <w:tc>
          <w:tcPr>
            <w:tcMar>
              <w:top w:w="100.0" w:type="dxa"/>
              <w:left w:w="100.0" w:type="dxa"/>
              <w:bottom w:w="100.0" w:type="dxa"/>
              <w:right w:w="100.0" w:type="dxa"/>
            </w:tcMar>
          </w:tcPr>
          <w:p w:rsidR="00000000" w:rsidDel="00000000" w:rsidP="00000000" w:rsidRDefault="00000000" w:rsidRPr="00000000" w14:paraId="000003F7">
            <w:pPr>
              <w:jc w:val="both"/>
              <w:rPr>
                <w:b w:val="0"/>
                <w:sz w:val="20"/>
                <w:szCs w:val="20"/>
              </w:rPr>
            </w:pPr>
            <w:r w:rsidDel="00000000" w:rsidR="00000000" w:rsidRPr="00000000">
              <w:rPr>
                <w:b w:val="0"/>
                <w:sz w:val="20"/>
                <w:szCs w:val="20"/>
                <w:rtl w:val="0"/>
              </w:rPr>
              <w:t xml:space="preserve">Agrupación de mercancías procedentes de diferentes zonas de </w:t>
            </w:r>
            <w:r w:rsidDel="00000000" w:rsidR="00000000" w:rsidRPr="00000000">
              <w:rPr>
                <w:b w:val="0"/>
                <w:i w:val="1"/>
                <w:sz w:val="20"/>
                <w:szCs w:val="20"/>
                <w:rtl w:val="0"/>
              </w:rPr>
              <w:t xml:space="preserve">picking</w:t>
            </w:r>
            <w:r w:rsidDel="00000000" w:rsidR="00000000" w:rsidRPr="00000000">
              <w:rPr>
                <w:b w:val="0"/>
                <w:sz w:val="20"/>
                <w:szCs w:val="20"/>
                <w:rtl w:val="0"/>
              </w:rPr>
              <w:t xml:space="preserve"> en envíos más pequeños. Permite un ahorro en costos de transporte.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8">
            <w:pPr>
              <w:rPr>
                <w:sz w:val="20"/>
                <w:szCs w:val="20"/>
              </w:rPr>
            </w:pPr>
            <w:r w:rsidDel="00000000" w:rsidR="00000000" w:rsidRPr="00000000">
              <w:rPr>
                <w:sz w:val="20"/>
                <w:szCs w:val="20"/>
                <w:rtl w:val="0"/>
              </w:rPr>
              <w:t xml:space="preserve">Contenedor</w:t>
            </w:r>
          </w:p>
        </w:tc>
        <w:tc>
          <w:tcPr>
            <w:tcMar>
              <w:top w:w="100.0" w:type="dxa"/>
              <w:left w:w="100.0" w:type="dxa"/>
              <w:bottom w:w="100.0" w:type="dxa"/>
              <w:right w:w="100.0" w:type="dxa"/>
            </w:tcMar>
          </w:tcPr>
          <w:p w:rsidR="00000000" w:rsidDel="00000000" w:rsidP="00000000" w:rsidRDefault="00000000" w:rsidRPr="00000000" w14:paraId="000003F9">
            <w:pPr>
              <w:jc w:val="both"/>
              <w:rPr>
                <w:b w:val="0"/>
                <w:sz w:val="20"/>
                <w:szCs w:val="20"/>
              </w:rPr>
            </w:pPr>
            <w:r w:rsidDel="00000000" w:rsidR="00000000" w:rsidRPr="00000000">
              <w:rPr>
                <w:b w:val="0"/>
                <w:sz w:val="20"/>
                <w:szCs w:val="20"/>
                <w:rtl w:val="0"/>
              </w:rPr>
              <w:t xml:space="preserve"> Es un elemento del equipo de transporte reutilizable. Consiste en un cajón portátil, tanque movible u otro elemento análogo, total o parcialmente cerrado, destinado a contener mercancías para facilitar su transporte.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A">
            <w:pPr>
              <w:rPr>
                <w:sz w:val="20"/>
                <w:szCs w:val="20"/>
              </w:rPr>
            </w:pPr>
            <w:r w:rsidDel="00000000" w:rsidR="00000000" w:rsidRPr="00000000">
              <w:rPr>
                <w:sz w:val="20"/>
                <w:szCs w:val="20"/>
                <w:rtl w:val="0"/>
              </w:rPr>
              <w:t xml:space="preserve">Destinatario</w:t>
            </w:r>
          </w:p>
        </w:tc>
        <w:tc>
          <w:tcPr>
            <w:tcMar>
              <w:top w:w="100.0" w:type="dxa"/>
              <w:left w:w="100.0" w:type="dxa"/>
              <w:bottom w:w="100.0" w:type="dxa"/>
              <w:right w:w="100.0" w:type="dxa"/>
            </w:tcMar>
          </w:tcPr>
          <w:p w:rsidR="00000000" w:rsidDel="00000000" w:rsidP="00000000" w:rsidRDefault="00000000" w:rsidRPr="00000000" w14:paraId="000003FB">
            <w:pPr>
              <w:rPr>
                <w:b w:val="0"/>
                <w:sz w:val="20"/>
                <w:szCs w:val="20"/>
              </w:rPr>
            </w:pPr>
            <w:r w:rsidDel="00000000" w:rsidR="00000000" w:rsidRPr="00000000">
              <w:rPr>
                <w:b w:val="0"/>
                <w:sz w:val="20"/>
                <w:szCs w:val="20"/>
                <w:rtl w:val="0"/>
              </w:rPr>
              <w:t xml:space="preserve">Persona natural o jurídica que recibe las mercancías o a quien se haya endosado en propiedad el documento transporte, y que, por las condiciones del contrato de transporte, puede no ser el mismo consignatario.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C">
            <w:pPr>
              <w:rPr>
                <w:sz w:val="20"/>
                <w:szCs w:val="20"/>
              </w:rPr>
            </w:pPr>
            <w:r w:rsidDel="00000000" w:rsidR="00000000" w:rsidRPr="00000000">
              <w:rPr>
                <w:sz w:val="20"/>
                <w:szCs w:val="20"/>
                <w:rtl w:val="0"/>
              </w:rPr>
              <w:t xml:space="preserve">Dispositivo de seguridad</w:t>
            </w:r>
          </w:p>
        </w:tc>
        <w:tc>
          <w:tcPr>
            <w:tcMar>
              <w:top w:w="100.0" w:type="dxa"/>
              <w:left w:w="100.0" w:type="dxa"/>
              <w:bottom w:w="100.0" w:type="dxa"/>
              <w:right w:w="100.0" w:type="dxa"/>
            </w:tcMar>
          </w:tcPr>
          <w:p w:rsidR="00000000" w:rsidDel="00000000" w:rsidP="00000000" w:rsidRDefault="00000000" w:rsidRPr="00000000" w14:paraId="000003FD">
            <w:pPr>
              <w:jc w:val="both"/>
              <w:rPr>
                <w:b w:val="0"/>
                <w:sz w:val="20"/>
                <w:szCs w:val="20"/>
              </w:rPr>
            </w:pPr>
            <w:r w:rsidDel="00000000" w:rsidR="00000000" w:rsidRPr="00000000">
              <w:rPr>
                <w:b w:val="0"/>
                <w:sz w:val="20"/>
                <w:szCs w:val="20"/>
                <w:rtl w:val="0"/>
              </w:rPr>
              <w:t xml:space="preserve">Es un elemento, aparato o equipo utilizado o exigido por la autoridad aduanera para garantizar el control, que se coloca en mercancías, unidades carga, medios de transporte o medios de prueba, tales como precintos, dispositivos electrónicos de seguridad, candados, cintas.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FE">
            <w:pPr>
              <w:rPr>
                <w:sz w:val="20"/>
                <w:szCs w:val="20"/>
              </w:rPr>
            </w:pPr>
            <w:r w:rsidDel="00000000" w:rsidR="00000000" w:rsidRPr="00000000">
              <w:rPr>
                <w:sz w:val="20"/>
                <w:szCs w:val="20"/>
                <w:rtl w:val="0"/>
              </w:rPr>
              <w:t xml:space="preserve">Dispositivo electrónico de seguridad</w:t>
            </w:r>
          </w:p>
        </w:tc>
        <w:tc>
          <w:tcPr>
            <w:tcMar>
              <w:top w:w="100.0" w:type="dxa"/>
              <w:left w:w="100.0" w:type="dxa"/>
              <w:bottom w:w="100.0" w:type="dxa"/>
              <w:right w:w="100.0" w:type="dxa"/>
            </w:tcMar>
          </w:tcPr>
          <w:p w:rsidR="00000000" w:rsidDel="00000000" w:rsidP="00000000" w:rsidRDefault="00000000" w:rsidRPr="00000000" w14:paraId="000003FF">
            <w:pPr>
              <w:jc w:val="both"/>
              <w:rPr>
                <w:b w:val="0"/>
                <w:sz w:val="20"/>
                <w:szCs w:val="20"/>
              </w:rPr>
            </w:pPr>
            <w:r w:rsidDel="00000000" w:rsidR="00000000" w:rsidRPr="00000000">
              <w:rPr>
                <w:b w:val="0"/>
                <w:sz w:val="20"/>
                <w:szCs w:val="20"/>
                <w:rtl w:val="0"/>
              </w:rPr>
              <w:t xml:space="preserve">Es un equipo electrónico exigido por la administración aduanera, que se coloca en mercancías, en unidades carga o en los medios de transporte, para asegurar la integridad de la carga, mediante el registro de todos los cierres y aperturas y para transmitir el posicionamiento de los mismos, permitiendo un monitoreo las veinticuatro (24) horas del día, en tiempo real y con memoria de eventos.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0">
            <w:pPr>
              <w:rPr>
                <w:sz w:val="20"/>
                <w:szCs w:val="20"/>
              </w:rPr>
            </w:pPr>
            <w:r w:rsidDel="00000000" w:rsidR="00000000" w:rsidRPr="00000000">
              <w:rPr>
                <w:sz w:val="20"/>
                <w:szCs w:val="20"/>
                <w:rtl w:val="0"/>
              </w:rPr>
              <w:t xml:space="preserve">Exportación</w:t>
            </w:r>
          </w:p>
        </w:tc>
        <w:tc>
          <w:tcPr>
            <w:tcMar>
              <w:top w:w="100.0" w:type="dxa"/>
              <w:left w:w="100.0" w:type="dxa"/>
              <w:bottom w:w="100.0" w:type="dxa"/>
              <w:right w:w="100.0" w:type="dxa"/>
            </w:tcMar>
          </w:tcPr>
          <w:p w:rsidR="00000000" w:rsidDel="00000000" w:rsidP="00000000" w:rsidRDefault="00000000" w:rsidRPr="00000000" w14:paraId="00000401">
            <w:pPr>
              <w:rPr>
                <w:b w:val="0"/>
                <w:sz w:val="20"/>
                <w:szCs w:val="20"/>
              </w:rPr>
            </w:pPr>
            <w:r w:rsidDel="00000000" w:rsidR="00000000" w:rsidRPr="00000000">
              <w:rPr>
                <w:b w:val="0"/>
                <w:sz w:val="20"/>
                <w:szCs w:val="20"/>
                <w:rtl w:val="0"/>
              </w:rPr>
              <w:t xml:space="preserve">Salida de mercancías del territorio aduanero nacional con destino a otro país.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2">
            <w:pPr>
              <w:rPr>
                <w:sz w:val="20"/>
                <w:szCs w:val="20"/>
              </w:rPr>
            </w:pPr>
            <w:r w:rsidDel="00000000" w:rsidR="00000000" w:rsidRPr="00000000">
              <w:rPr>
                <w:sz w:val="20"/>
                <w:szCs w:val="20"/>
                <w:rtl w:val="0"/>
              </w:rPr>
              <w:t xml:space="preserve">Granel</w:t>
            </w:r>
          </w:p>
        </w:tc>
        <w:tc>
          <w:tcPr>
            <w:tcMar>
              <w:top w:w="100.0" w:type="dxa"/>
              <w:left w:w="100.0" w:type="dxa"/>
              <w:bottom w:w="100.0" w:type="dxa"/>
              <w:right w:w="100.0" w:type="dxa"/>
            </w:tcMar>
          </w:tcPr>
          <w:p w:rsidR="00000000" w:rsidDel="00000000" w:rsidP="00000000" w:rsidRDefault="00000000" w:rsidRPr="00000000" w14:paraId="00000403">
            <w:pPr>
              <w:rPr>
                <w:b w:val="0"/>
                <w:sz w:val="20"/>
                <w:szCs w:val="20"/>
              </w:rPr>
            </w:pPr>
            <w:r w:rsidDel="00000000" w:rsidR="00000000" w:rsidRPr="00000000">
              <w:rPr>
                <w:b w:val="0"/>
                <w:sz w:val="20"/>
                <w:szCs w:val="20"/>
                <w:rtl w:val="0"/>
              </w:rPr>
              <w:t xml:space="preserve">Mercancía sin envase o embalaje, como semillas y minerales.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4">
            <w:pPr>
              <w:rPr>
                <w:sz w:val="20"/>
                <w:szCs w:val="20"/>
              </w:rPr>
            </w:pPr>
            <w:r w:rsidDel="00000000" w:rsidR="00000000" w:rsidRPr="00000000">
              <w:rPr>
                <w:sz w:val="20"/>
                <w:szCs w:val="20"/>
                <w:rtl w:val="0"/>
              </w:rPr>
              <w:t xml:space="preserve">Logística</w:t>
            </w:r>
          </w:p>
        </w:tc>
        <w:tc>
          <w:tcPr>
            <w:tcMar>
              <w:top w:w="100.0" w:type="dxa"/>
              <w:left w:w="100.0" w:type="dxa"/>
              <w:bottom w:w="100.0" w:type="dxa"/>
              <w:right w:w="100.0" w:type="dxa"/>
            </w:tcMar>
          </w:tcPr>
          <w:p w:rsidR="00000000" w:rsidDel="00000000" w:rsidP="00000000" w:rsidRDefault="00000000" w:rsidRPr="00000000" w14:paraId="00000405">
            <w:pPr>
              <w:rPr>
                <w:sz w:val="20"/>
                <w:szCs w:val="20"/>
              </w:rPr>
            </w:pPr>
            <w:r w:rsidDel="00000000" w:rsidR="00000000" w:rsidRPr="00000000">
              <w:rPr>
                <w:b w:val="0"/>
                <w:sz w:val="20"/>
                <w:szCs w:val="20"/>
                <w:rtl w:val="0"/>
              </w:rPr>
              <w:t xml:space="preserve">Conjunto de actividades necesarias para prestar un servicio, desde la compra, empaquetado, transporte, envío, hasta la entrega de un producto al cliente final.  Cómo se lleva de la manera más eficiente y eficaz la mercancía a los clientes.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6">
            <w:pPr>
              <w:rPr>
                <w:sz w:val="20"/>
                <w:szCs w:val="20"/>
              </w:rPr>
            </w:pPr>
            <w:r w:rsidDel="00000000" w:rsidR="00000000" w:rsidRPr="00000000">
              <w:rPr>
                <w:sz w:val="20"/>
                <w:szCs w:val="20"/>
                <w:rtl w:val="0"/>
              </w:rPr>
              <w:t xml:space="preserve">Tráfico postal</w:t>
            </w:r>
          </w:p>
        </w:tc>
        <w:tc>
          <w:tcPr>
            <w:tcMar>
              <w:top w:w="100.0" w:type="dxa"/>
              <w:left w:w="100.0" w:type="dxa"/>
              <w:bottom w:w="100.0" w:type="dxa"/>
              <w:right w:w="100.0" w:type="dxa"/>
            </w:tcMar>
          </w:tcPr>
          <w:p w:rsidR="00000000" w:rsidDel="00000000" w:rsidP="00000000" w:rsidRDefault="00000000" w:rsidRPr="00000000" w14:paraId="00000407">
            <w:pPr>
              <w:rPr>
                <w:b w:val="0"/>
                <w:sz w:val="20"/>
                <w:szCs w:val="20"/>
              </w:rPr>
            </w:pPr>
            <w:r w:rsidDel="00000000" w:rsidR="00000000" w:rsidRPr="00000000">
              <w:rPr>
                <w:b w:val="0"/>
                <w:sz w:val="20"/>
                <w:szCs w:val="20"/>
                <w:rtl w:val="0"/>
              </w:rPr>
              <w:t xml:space="preserve">Son todos los envíos de objetos postales que llegan o salen del territorio aduanero nacional por la red del operador postal oficial, en interconexión con la red de operadores designados de los países miembros de la Unión Postal Universal y/o con operadores privados de transporte en los países que se requiera, por necesidades del servicio.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8">
            <w:pPr>
              <w:rPr>
                <w:sz w:val="20"/>
                <w:szCs w:val="20"/>
              </w:rPr>
            </w:pPr>
            <w:r w:rsidDel="00000000" w:rsidR="00000000" w:rsidRPr="00000000">
              <w:rPr>
                <w:sz w:val="20"/>
                <w:szCs w:val="20"/>
                <w:rtl w:val="0"/>
              </w:rPr>
              <w:t xml:space="preserve">Unidad de carga</w:t>
            </w:r>
          </w:p>
        </w:tc>
        <w:tc>
          <w:tcPr>
            <w:tcMar>
              <w:top w:w="100.0" w:type="dxa"/>
              <w:left w:w="100.0" w:type="dxa"/>
              <w:bottom w:w="100.0" w:type="dxa"/>
              <w:right w:w="100.0" w:type="dxa"/>
            </w:tcMar>
          </w:tcPr>
          <w:p w:rsidR="00000000" w:rsidDel="00000000" w:rsidP="00000000" w:rsidRDefault="00000000" w:rsidRPr="00000000" w14:paraId="00000409">
            <w:pPr>
              <w:rPr>
                <w:b w:val="0"/>
                <w:sz w:val="20"/>
                <w:szCs w:val="20"/>
              </w:rPr>
            </w:pPr>
            <w:r w:rsidDel="00000000" w:rsidR="00000000" w:rsidRPr="00000000">
              <w:rPr>
                <w:b w:val="0"/>
                <w:sz w:val="20"/>
                <w:szCs w:val="20"/>
                <w:rtl w:val="0"/>
              </w:rPr>
              <w:t xml:space="preserve">Conjunto de productos que se juntan en un mismo embalaje, con la finalidad de llevarlos agrupados; su agrupación dependerá de su tamaño y características. El objetivo de la agrupación es reducir el número de movimientos al mínimo que sea posible, porque el manejo de grandes cargas facilita el transporte y el almacenamiento.</w:t>
            </w:r>
          </w:p>
        </w:tc>
      </w:tr>
    </w:tbl>
    <w:p w:rsidR="00000000" w:rsidDel="00000000" w:rsidP="00000000" w:rsidRDefault="00000000" w:rsidRPr="00000000" w14:paraId="0000040A">
      <w:pPr>
        <w:rPr>
          <w:sz w:val="20"/>
          <w:szCs w:val="20"/>
        </w:rPr>
      </w:pPr>
      <w:r w:rsidDel="00000000" w:rsidR="00000000" w:rsidRPr="00000000">
        <w:rPr>
          <w:rtl w:val="0"/>
        </w:rPr>
      </w:r>
    </w:p>
    <w:p w:rsidR="00000000" w:rsidDel="00000000" w:rsidP="00000000" w:rsidRDefault="00000000" w:rsidRPr="00000000" w14:paraId="0000040B">
      <w:pPr>
        <w:rPr>
          <w:sz w:val="20"/>
          <w:szCs w:val="20"/>
        </w:rPr>
      </w:pPr>
      <w:r w:rsidDel="00000000" w:rsidR="00000000" w:rsidRPr="00000000">
        <w:rPr>
          <w:rtl w:val="0"/>
        </w:rPr>
      </w:r>
    </w:p>
    <w:p w:rsidR="00000000" w:rsidDel="00000000" w:rsidP="00000000" w:rsidRDefault="00000000" w:rsidRPr="00000000" w14:paraId="0000040C">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40D">
      <w:pPr>
        <w:rPr>
          <w:color w:val="808080"/>
          <w:sz w:val="20"/>
          <w:szCs w:val="20"/>
        </w:rPr>
      </w:pPr>
      <w:r w:rsidDel="00000000" w:rsidR="00000000" w:rsidRPr="00000000">
        <w:rPr>
          <w:rtl w:val="0"/>
        </w:rPr>
      </w:r>
    </w:p>
    <w:p w:rsidR="00000000" w:rsidDel="00000000" w:rsidP="00000000" w:rsidRDefault="00000000" w:rsidRPr="00000000" w14:paraId="0000040E">
      <w:pPr>
        <w:rPr>
          <w:sz w:val="20"/>
          <w:szCs w:val="20"/>
        </w:rPr>
      </w:pPr>
      <w:r w:rsidDel="00000000" w:rsidR="00000000" w:rsidRPr="00000000">
        <w:rPr>
          <w:sz w:val="20"/>
          <w:szCs w:val="20"/>
          <w:rtl w:val="0"/>
        </w:rPr>
        <w:t xml:space="preserve">Campo, A. (2013). </w:t>
      </w:r>
      <w:r w:rsidDel="00000000" w:rsidR="00000000" w:rsidRPr="00000000">
        <w:rPr>
          <w:i w:val="1"/>
          <w:sz w:val="20"/>
          <w:szCs w:val="20"/>
          <w:rtl w:val="0"/>
        </w:rPr>
        <w:t xml:space="preserve">Operaciones de almacenaje</w:t>
      </w:r>
      <w:r w:rsidDel="00000000" w:rsidR="00000000" w:rsidRPr="00000000">
        <w:rPr>
          <w:sz w:val="20"/>
          <w:szCs w:val="20"/>
          <w:rtl w:val="0"/>
        </w:rPr>
        <w:t xml:space="preserve">. McGraw-Hill.</w:t>
      </w:r>
    </w:p>
    <w:p w:rsidR="00000000" w:rsidDel="00000000" w:rsidP="00000000" w:rsidRDefault="00000000" w:rsidRPr="00000000" w14:paraId="0000040F">
      <w:pPr>
        <w:rPr>
          <w:sz w:val="20"/>
          <w:szCs w:val="20"/>
        </w:rPr>
      </w:pPr>
      <w:r w:rsidDel="00000000" w:rsidR="00000000" w:rsidRPr="00000000">
        <w:rPr>
          <w:rtl w:val="0"/>
        </w:rPr>
      </w:r>
    </w:p>
    <w:p w:rsidR="00000000" w:rsidDel="00000000" w:rsidP="00000000" w:rsidRDefault="00000000" w:rsidRPr="00000000" w14:paraId="00000410">
      <w:pPr>
        <w:rPr>
          <w:sz w:val="20"/>
          <w:szCs w:val="20"/>
        </w:rPr>
      </w:pPr>
      <w:r w:rsidDel="00000000" w:rsidR="00000000" w:rsidRPr="00000000">
        <w:rPr>
          <w:sz w:val="20"/>
          <w:szCs w:val="20"/>
          <w:rtl w:val="0"/>
        </w:rPr>
        <w:t xml:space="preserve">Decreto 1078 de 2015. Por medio del cual se expide el Decreto Único Reglamentario del Sector de Tecnologías de la Información y las Comunicaciones. Mayo 26 de 2015.</w:t>
      </w:r>
    </w:p>
    <w:p w:rsidR="00000000" w:rsidDel="00000000" w:rsidP="00000000" w:rsidRDefault="00000000" w:rsidRPr="00000000" w14:paraId="00000411">
      <w:pPr>
        <w:rPr>
          <w:sz w:val="20"/>
          <w:szCs w:val="20"/>
        </w:rPr>
      </w:pPr>
      <w:r w:rsidDel="00000000" w:rsidR="00000000" w:rsidRPr="00000000">
        <w:rPr>
          <w:rtl w:val="0"/>
        </w:rPr>
      </w:r>
    </w:p>
    <w:p w:rsidR="00000000" w:rsidDel="00000000" w:rsidP="00000000" w:rsidRDefault="00000000" w:rsidRPr="00000000" w14:paraId="00000412">
      <w:pPr>
        <w:rPr>
          <w:sz w:val="20"/>
          <w:szCs w:val="20"/>
        </w:rPr>
      </w:pPr>
      <w:r w:rsidDel="00000000" w:rsidR="00000000" w:rsidRPr="00000000">
        <w:rPr>
          <w:sz w:val="20"/>
          <w:szCs w:val="20"/>
          <w:rtl w:val="0"/>
        </w:rPr>
        <w:t xml:space="preserve">Fernández, G. (2016). </w:t>
      </w:r>
      <w:r w:rsidDel="00000000" w:rsidR="00000000" w:rsidRPr="00000000">
        <w:rPr>
          <w:i w:val="1"/>
          <w:sz w:val="20"/>
          <w:szCs w:val="20"/>
          <w:rtl w:val="0"/>
        </w:rPr>
        <w:t xml:space="preserve">Operaciones auxiliares de almacenaje</w:t>
      </w:r>
      <w:r w:rsidDel="00000000" w:rsidR="00000000" w:rsidRPr="00000000">
        <w:rPr>
          <w:sz w:val="20"/>
          <w:szCs w:val="20"/>
          <w:rtl w:val="0"/>
        </w:rPr>
        <w:t xml:space="preserve">. Editorial CEP. </w:t>
      </w:r>
    </w:p>
    <w:p w:rsidR="00000000" w:rsidDel="00000000" w:rsidP="00000000" w:rsidRDefault="00000000" w:rsidRPr="00000000" w14:paraId="00000413">
      <w:pPr>
        <w:rPr>
          <w:sz w:val="20"/>
          <w:szCs w:val="20"/>
        </w:rPr>
      </w:pPr>
      <w:r w:rsidDel="00000000" w:rsidR="00000000" w:rsidRPr="00000000">
        <w:rPr>
          <w:rtl w:val="0"/>
        </w:rPr>
      </w:r>
    </w:p>
    <w:p w:rsidR="00000000" w:rsidDel="00000000" w:rsidP="00000000" w:rsidRDefault="00000000" w:rsidRPr="00000000" w14:paraId="00000414">
      <w:pPr>
        <w:rPr>
          <w:sz w:val="20"/>
          <w:szCs w:val="20"/>
        </w:rPr>
      </w:pPr>
      <w:r w:rsidDel="00000000" w:rsidR="00000000" w:rsidRPr="00000000">
        <w:rPr>
          <w:sz w:val="20"/>
          <w:szCs w:val="20"/>
          <w:rtl w:val="0"/>
        </w:rPr>
        <w:t xml:space="preserve">Flamarique, S. (2017). </w:t>
      </w:r>
      <w:r w:rsidDel="00000000" w:rsidR="00000000" w:rsidRPr="00000000">
        <w:rPr>
          <w:i w:val="1"/>
          <w:sz w:val="20"/>
          <w:szCs w:val="20"/>
          <w:rtl w:val="0"/>
        </w:rPr>
        <w:t xml:space="preserve">Gestión de operaciones de almacenaje</w:t>
      </w:r>
      <w:r w:rsidDel="00000000" w:rsidR="00000000" w:rsidRPr="00000000">
        <w:rPr>
          <w:sz w:val="20"/>
          <w:szCs w:val="20"/>
          <w:rtl w:val="0"/>
        </w:rPr>
        <w:t xml:space="preserve">. Marge Books.</w:t>
      </w:r>
    </w:p>
    <w:p w:rsidR="00000000" w:rsidDel="00000000" w:rsidP="00000000" w:rsidRDefault="00000000" w:rsidRPr="00000000" w14:paraId="00000415">
      <w:pPr>
        <w:rPr>
          <w:sz w:val="20"/>
          <w:szCs w:val="20"/>
        </w:rPr>
      </w:pPr>
      <w:r w:rsidDel="00000000" w:rsidR="00000000" w:rsidRPr="00000000">
        <w:rPr>
          <w:rtl w:val="0"/>
        </w:rPr>
      </w:r>
    </w:p>
    <w:p w:rsidR="00000000" w:rsidDel="00000000" w:rsidP="00000000" w:rsidRDefault="00000000" w:rsidRPr="00000000" w14:paraId="00000416">
      <w:pPr>
        <w:rPr>
          <w:sz w:val="20"/>
          <w:szCs w:val="20"/>
        </w:rPr>
      </w:pPr>
      <w:r w:rsidDel="00000000" w:rsidR="00000000" w:rsidRPr="00000000">
        <w:rPr>
          <w:sz w:val="20"/>
          <w:szCs w:val="20"/>
          <w:rtl w:val="0"/>
        </w:rPr>
        <w:t xml:space="preserve">Gómez, J. (2013). </w:t>
      </w:r>
      <w:r w:rsidDel="00000000" w:rsidR="00000000" w:rsidRPr="00000000">
        <w:rPr>
          <w:i w:val="1"/>
          <w:sz w:val="20"/>
          <w:szCs w:val="20"/>
          <w:rtl w:val="0"/>
        </w:rPr>
        <w:t xml:space="preserve">Gestión Logística y Comercial</w:t>
      </w:r>
      <w:r w:rsidDel="00000000" w:rsidR="00000000" w:rsidRPr="00000000">
        <w:rPr>
          <w:sz w:val="20"/>
          <w:szCs w:val="20"/>
          <w:rtl w:val="0"/>
        </w:rPr>
        <w:t xml:space="preserve">. McGraw-Hill.</w:t>
      </w:r>
    </w:p>
    <w:p w:rsidR="00000000" w:rsidDel="00000000" w:rsidP="00000000" w:rsidRDefault="00000000" w:rsidRPr="00000000" w14:paraId="00000417">
      <w:pPr>
        <w:rPr>
          <w:sz w:val="20"/>
          <w:szCs w:val="20"/>
        </w:rPr>
      </w:pPr>
      <w:r w:rsidDel="00000000" w:rsidR="00000000" w:rsidRPr="00000000">
        <w:rPr>
          <w:rtl w:val="0"/>
        </w:rPr>
      </w:r>
    </w:p>
    <w:p w:rsidR="00000000" w:rsidDel="00000000" w:rsidP="00000000" w:rsidRDefault="00000000" w:rsidRPr="00000000" w14:paraId="00000418">
      <w:pPr>
        <w:rPr>
          <w:sz w:val="20"/>
          <w:szCs w:val="20"/>
        </w:rPr>
      </w:pPr>
      <w:r w:rsidDel="00000000" w:rsidR="00000000" w:rsidRPr="00000000">
        <w:rPr>
          <w:sz w:val="20"/>
          <w:szCs w:val="20"/>
          <w:rtl w:val="0"/>
        </w:rPr>
        <w:t xml:space="preserve">Ministerio de Tecnologías de la Información y las Comunicaciones [MinTIC]. (2020). </w:t>
      </w:r>
      <w:r w:rsidDel="00000000" w:rsidR="00000000" w:rsidRPr="00000000">
        <w:rPr>
          <w:i w:val="1"/>
          <w:sz w:val="20"/>
          <w:szCs w:val="20"/>
          <w:rtl w:val="0"/>
        </w:rPr>
        <w:t xml:space="preserve">Plan de Modernización del sector postal 2020-2024.</w:t>
      </w:r>
      <w:r w:rsidDel="00000000" w:rsidR="00000000" w:rsidRPr="00000000">
        <w:rPr>
          <w:rtl w:val="0"/>
        </w:rPr>
      </w:r>
    </w:p>
    <w:p w:rsidR="00000000" w:rsidDel="00000000" w:rsidP="00000000" w:rsidRDefault="00000000" w:rsidRPr="00000000" w14:paraId="00000419">
      <w:pPr>
        <w:rPr>
          <w:sz w:val="20"/>
          <w:szCs w:val="20"/>
        </w:rPr>
      </w:pPr>
      <w:r w:rsidDel="00000000" w:rsidR="00000000" w:rsidRPr="00000000">
        <w:rPr>
          <w:rtl w:val="0"/>
        </w:rPr>
      </w:r>
    </w:p>
    <w:p w:rsidR="00000000" w:rsidDel="00000000" w:rsidP="00000000" w:rsidRDefault="00000000" w:rsidRPr="00000000" w14:paraId="0000041A">
      <w:pPr>
        <w:rPr>
          <w:sz w:val="20"/>
          <w:szCs w:val="20"/>
        </w:rPr>
      </w:pPr>
      <w:r w:rsidDel="00000000" w:rsidR="00000000" w:rsidRPr="00000000">
        <w:rPr>
          <w:sz w:val="20"/>
          <w:szCs w:val="20"/>
          <w:rtl w:val="0"/>
        </w:rPr>
        <w:t xml:space="preserve">Monzó, J. (2005). </w:t>
      </w:r>
      <w:r w:rsidDel="00000000" w:rsidR="00000000" w:rsidRPr="00000000">
        <w:rPr>
          <w:i w:val="1"/>
          <w:sz w:val="20"/>
          <w:szCs w:val="20"/>
          <w:rtl w:val="0"/>
        </w:rPr>
        <w:t xml:space="preserve">Almacenaje de productos</w:t>
      </w:r>
      <w:r w:rsidDel="00000000" w:rsidR="00000000" w:rsidRPr="00000000">
        <w:rPr>
          <w:sz w:val="20"/>
          <w:szCs w:val="20"/>
          <w:rtl w:val="0"/>
        </w:rPr>
        <w:t xml:space="preserve">. McGraw-Hill Interamericana.</w:t>
      </w:r>
    </w:p>
    <w:p w:rsidR="00000000" w:rsidDel="00000000" w:rsidP="00000000" w:rsidRDefault="00000000" w:rsidRPr="00000000" w14:paraId="0000041B">
      <w:pPr>
        <w:rPr>
          <w:sz w:val="20"/>
          <w:szCs w:val="20"/>
        </w:rPr>
      </w:pPr>
      <w:r w:rsidDel="00000000" w:rsidR="00000000" w:rsidRPr="00000000">
        <w:rPr>
          <w:rtl w:val="0"/>
        </w:rPr>
      </w:r>
    </w:p>
    <w:p w:rsidR="00000000" w:rsidDel="00000000" w:rsidP="00000000" w:rsidRDefault="00000000" w:rsidRPr="00000000" w14:paraId="0000041C">
      <w:pPr>
        <w:rPr>
          <w:sz w:val="20"/>
          <w:szCs w:val="20"/>
        </w:rPr>
      </w:pPr>
      <w:r w:rsidDel="00000000" w:rsidR="00000000" w:rsidRPr="00000000">
        <w:rPr>
          <w:sz w:val="20"/>
          <w:szCs w:val="20"/>
          <w:rtl w:val="0"/>
        </w:rPr>
        <w:t xml:space="preserve">Peña, C. y Hernández, E. (2018). </w:t>
      </w:r>
      <w:r w:rsidDel="00000000" w:rsidR="00000000" w:rsidRPr="00000000">
        <w:rPr>
          <w:i w:val="1"/>
          <w:sz w:val="20"/>
          <w:szCs w:val="20"/>
          <w:rtl w:val="0"/>
        </w:rPr>
        <w:t xml:space="preserve">Cadena de suministro 4.0: beneficios y retos de las tecnologías disruptivas</w:t>
      </w:r>
      <w:r w:rsidDel="00000000" w:rsidR="00000000" w:rsidRPr="00000000">
        <w:rPr>
          <w:sz w:val="20"/>
          <w:szCs w:val="20"/>
          <w:rtl w:val="0"/>
        </w:rPr>
        <w:t xml:space="preserve">. Marge Books.</w:t>
      </w:r>
    </w:p>
    <w:p w:rsidR="00000000" w:rsidDel="00000000" w:rsidP="00000000" w:rsidRDefault="00000000" w:rsidRPr="00000000" w14:paraId="0000041D">
      <w:pPr>
        <w:rPr>
          <w:sz w:val="20"/>
          <w:szCs w:val="20"/>
        </w:rPr>
      </w:pPr>
      <w:r w:rsidDel="00000000" w:rsidR="00000000" w:rsidRPr="00000000">
        <w:rPr>
          <w:rtl w:val="0"/>
        </w:rPr>
      </w:r>
    </w:p>
    <w:p w:rsidR="00000000" w:rsidDel="00000000" w:rsidP="00000000" w:rsidRDefault="00000000" w:rsidRPr="00000000" w14:paraId="0000041E">
      <w:pPr>
        <w:rPr>
          <w:sz w:val="20"/>
          <w:szCs w:val="20"/>
        </w:rPr>
      </w:pPr>
      <w:r w:rsidDel="00000000" w:rsidR="00000000" w:rsidRPr="00000000">
        <w:rPr>
          <w:sz w:val="20"/>
          <w:szCs w:val="20"/>
          <w:rtl w:val="0"/>
        </w:rPr>
        <w:t xml:space="preserve">Rubio, J. (2013). </w:t>
      </w:r>
      <w:r w:rsidDel="00000000" w:rsidR="00000000" w:rsidRPr="00000000">
        <w:rPr>
          <w:i w:val="1"/>
          <w:sz w:val="20"/>
          <w:szCs w:val="20"/>
          <w:rtl w:val="0"/>
        </w:rPr>
        <w:t xml:space="preserve">Gestión y pedido de stock</w:t>
      </w:r>
      <w:r w:rsidDel="00000000" w:rsidR="00000000" w:rsidRPr="00000000">
        <w:rPr>
          <w:sz w:val="20"/>
          <w:szCs w:val="20"/>
          <w:rtl w:val="0"/>
        </w:rPr>
        <w:t xml:space="preserve">. Ministerio de Educación y Formación Profesional de España.</w:t>
      </w:r>
    </w:p>
    <w:p w:rsidR="00000000" w:rsidDel="00000000" w:rsidP="00000000" w:rsidRDefault="00000000" w:rsidRPr="00000000" w14:paraId="0000041F">
      <w:pPr>
        <w:rPr>
          <w:sz w:val="20"/>
          <w:szCs w:val="20"/>
        </w:rPr>
      </w:pPr>
      <w:r w:rsidDel="00000000" w:rsidR="00000000" w:rsidRPr="00000000">
        <w:rPr>
          <w:rtl w:val="0"/>
        </w:rPr>
      </w:r>
    </w:p>
    <w:p w:rsidR="00000000" w:rsidDel="00000000" w:rsidP="00000000" w:rsidRDefault="00000000" w:rsidRPr="00000000" w14:paraId="00000420">
      <w:pPr>
        <w:rPr>
          <w:sz w:val="20"/>
          <w:szCs w:val="20"/>
        </w:rPr>
      </w:pPr>
      <w:r w:rsidDel="00000000" w:rsidR="00000000" w:rsidRPr="00000000">
        <w:rPr>
          <w:rtl w:val="0"/>
        </w:rPr>
      </w:r>
    </w:p>
    <w:p w:rsidR="00000000" w:rsidDel="00000000" w:rsidP="00000000" w:rsidRDefault="00000000" w:rsidRPr="00000000" w14:paraId="00000421">
      <w:pPr>
        <w:rPr>
          <w:sz w:val="20"/>
          <w:szCs w:val="20"/>
        </w:rPr>
      </w:pPr>
      <w:r w:rsidDel="00000000" w:rsidR="00000000" w:rsidRPr="00000000">
        <w:rPr>
          <w:rtl w:val="0"/>
        </w:rPr>
      </w:r>
    </w:p>
    <w:p w:rsidR="00000000" w:rsidDel="00000000" w:rsidP="00000000" w:rsidRDefault="00000000" w:rsidRPr="00000000" w14:paraId="00000422">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423">
      <w:pPr>
        <w:jc w:val="both"/>
        <w:rPr>
          <w:b w:val="1"/>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2975"/>
        <w:gridCol w:w="2170"/>
        <w:tblGridChange w:id="0">
          <w:tblGrid>
            <w:gridCol w:w="1272"/>
            <w:gridCol w:w="1991"/>
            <w:gridCol w:w="1559"/>
            <w:gridCol w:w="2975"/>
            <w:gridCol w:w="2170"/>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24">
            <w:pPr>
              <w:jc w:val="both"/>
              <w:rPr>
                <w:sz w:val="20"/>
                <w:szCs w:val="20"/>
              </w:rPr>
            </w:pPr>
            <w:r w:rsidDel="00000000" w:rsidR="00000000" w:rsidRPr="00000000">
              <w:rPr>
                <w:rtl w:val="0"/>
              </w:rPr>
            </w:r>
          </w:p>
        </w:tc>
        <w:tc>
          <w:tcPr>
            <w:vAlign w:val="center"/>
          </w:tcPr>
          <w:p w:rsidR="00000000" w:rsidDel="00000000" w:rsidP="00000000" w:rsidRDefault="00000000" w:rsidRPr="00000000" w14:paraId="00000425">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426">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427">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428">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429">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42A">
            <w:pPr>
              <w:jc w:val="both"/>
              <w:rPr>
                <w:sz w:val="20"/>
                <w:szCs w:val="20"/>
              </w:rPr>
            </w:pPr>
            <w:r w:rsidDel="00000000" w:rsidR="00000000" w:rsidRPr="00000000">
              <w:rPr>
                <w:rtl w:val="0"/>
              </w:rPr>
            </w:r>
          </w:p>
          <w:p w:rsidR="00000000" w:rsidDel="00000000" w:rsidP="00000000" w:rsidRDefault="00000000" w:rsidRPr="00000000" w14:paraId="0000042B">
            <w:pPr>
              <w:jc w:val="both"/>
              <w:rPr>
                <w:sz w:val="20"/>
                <w:szCs w:val="20"/>
              </w:rPr>
            </w:pPr>
            <w:r w:rsidDel="00000000" w:rsidR="00000000" w:rsidRPr="00000000">
              <w:rPr>
                <w:rtl w:val="0"/>
              </w:rPr>
            </w:r>
          </w:p>
          <w:p w:rsidR="00000000" w:rsidDel="00000000" w:rsidP="00000000" w:rsidRDefault="00000000" w:rsidRPr="00000000" w14:paraId="0000042C">
            <w:pPr>
              <w:jc w:val="both"/>
              <w:rPr>
                <w:sz w:val="20"/>
                <w:szCs w:val="20"/>
              </w:rPr>
            </w:pPr>
            <w:r w:rsidDel="00000000" w:rsidR="00000000" w:rsidRPr="00000000">
              <w:rPr>
                <w:rtl w:val="0"/>
              </w:rPr>
            </w:r>
          </w:p>
          <w:p w:rsidR="00000000" w:rsidDel="00000000" w:rsidP="00000000" w:rsidRDefault="00000000" w:rsidRPr="00000000" w14:paraId="0000042D">
            <w:pPr>
              <w:jc w:val="both"/>
              <w:rPr>
                <w:sz w:val="20"/>
                <w:szCs w:val="20"/>
              </w:rPr>
            </w:pPr>
            <w:r w:rsidDel="00000000" w:rsidR="00000000" w:rsidRPr="00000000">
              <w:rPr>
                <w:rtl w:val="0"/>
              </w:rPr>
            </w:r>
          </w:p>
          <w:p w:rsidR="00000000" w:rsidDel="00000000" w:rsidP="00000000" w:rsidRDefault="00000000" w:rsidRPr="00000000" w14:paraId="0000042E">
            <w:pPr>
              <w:jc w:val="both"/>
              <w:rPr>
                <w:sz w:val="20"/>
                <w:szCs w:val="20"/>
              </w:rPr>
            </w:pPr>
            <w:r w:rsidDel="00000000" w:rsidR="00000000" w:rsidRPr="00000000">
              <w:rPr>
                <w:rtl w:val="0"/>
              </w:rPr>
            </w:r>
          </w:p>
          <w:p w:rsidR="00000000" w:rsidDel="00000000" w:rsidP="00000000" w:rsidRDefault="00000000" w:rsidRPr="00000000" w14:paraId="0000042F">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430">
            <w:pPr>
              <w:jc w:val="both"/>
              <w:rPr>
                <w:b w:val="0"/>
                <w:sz w:val="20"/>
                <w:szCs w:val="20"/>
              </w:rPr>
            </w:pPr>
            <w:r w:rsidDel="00000000" w:rsidR="00000000" w:rsidRPr="00000000">
              <w:rPr>
                <w:b w:val="0"/>
                <w:sz w:val="20"/>
                <w:szCs w:val="20"/>
                <w:rtl w:val="0"/>
              </w:rPr>
              <w:t xml:space="preserve">Gloria Esperanza Silva Guarín</w:t>
            </w:r>
          </w:p>
        </w:tc>
        <w:tc>
          <w:tcPr/>
          <w:p w:rsidR="00000000" w:rsidDel="00000000" w:rsidP="00000000" w:rsidRDefault="00000000" w:rsidRPr="00000000" w14:paraId="00000431">
            <w:pPr>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432">
            <w:pPr>
              <w:jc w:val="both"/>
              <w:rPr>
                <w:b w:val="0"/>
                <w:sz w:val="20"/>
                <w:szCs w:val="20"/>
              </w:rPr>
            </w:pPr>
            <w:r w:rsidDel="00000000" w:rsidR="00000000" w:rsidRPr="00000000">
              <w:rPr>
                <w:b w:val="0"/>
                <w:sz w:val="20"/>
                <w:szCs w:val="20"/>
                <w:rtl w:val="0"/>
              </w:rPr>
              <w:t xml:space="preserve">Centro de Gestión Industrial – Distrito capital</w:t>
            </w:r>
          </w:p>
        </w:tc>
        <w:tc>
          <w:tcPr/>
          <w:p w:rsidR="00000000" w:rsidDel="00000000" w:rsidP="00000000" w:rsidRDefault="00000000" w:rsidRPr="00000000" w14:paraId="00000433">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35">
            <w:pPr>
              <w:jc w:val="both"/>
              <w:rPr>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p w:rsidR="00000000" w:rsidDel="00000000" w:rsidP="00000000" w:rsidRDefault="00000000" w:rsidRPr="00000000" w14:paraId="00000436">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437">
            <w:pPr>
              <w:jc w:val="both"/>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438">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3A">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43B">
            <w:pPr>
              <w:jc w:val="both"/>
              <w:rPr>
                <w:b w:val="0"/>
                <w:sz w:val="20"/>
                <w:szCs w:val="20"/>
              </w:rPr>
            </w:pPr>
            <w:r w:rsidDel="00000000" w:rsidR="00000000" w:rsidRPr="00000000">
              <w:rPr>
                <w:b w:val="0"/>
                <w:sz w:val="20"/>
                <w:szCs w:val="20"/>
                <w:rtl w:val="0"/>
              </w:rPr>
              <w:t xml:space="preserve">Revisora Metodológica y pedagógica </w:t>
            </w:r>
          </w:p>
        </w:tc>
        <w:tc>
          <w:tcPr/>
          <w:p w:rsidR="00000000" w:rsidDel="00000000" w:rsidP="00000000" w:rsidRDefault="00000000" w:rsidRPr="00000000" w14:paraId="0000043C">
            <w:pPr>
              <w:jc w:val="both"/>
              <w:rPr>
                <w:b w:val="0"/>
                <w:sz w:val="20"/>
                <w:szCs w:val="20"/>
              </w:rPr>
            </w:pPr>
            <w:r w:rsidDel="00000000" w:rsidR="00000000" w:rsidRPr="00000000">
              <w:rPr>
                <w:b w:val="0"/>
                <w:sz w:val="20"/>
                <w:szCs w:val="20"/>
                <w:rtl w:val="0"/>
              </w:rPr>
              <w:t xml:space="preserve">Regional Distrito Capital-Centro de Diseño y Metrología </w:t>
            </w:r>
          </w:p>
        </w:tc>
        <w:tc>
          <w:tcPr/>
          <w:p w:rsidR="00000000" w:rsidDel="00000000" w:rsidP="00000000" w:rsidRDefault="00000000" w:rsidRPr="00000000" w14:paraId="0000043D">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3F">
            <w:pPr>
              <w:jc w:val="both"/>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440">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441">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442">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44">
            <w:pPr>
              <w:jc w:val="both"/>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445">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446">
            <w:pPr>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447">
            <w:pPr>
              <w:jc w:val="both"/>
              <w:rPr>
                <w:b w:val="0"/>
                <w:sz w:val="20"/>
                <w:szCs w:val="20"/>
              </w:rPr>
            </w:pPr>
            <w:r w:rsidDel="00000000" w:rsidR="00000000" w:rsidRPr="00000000">
              <w:rPr>
                <w:b w:val="0"/>
                <w:sz w:val="20"/>
                <w:szCs w:val="20"/>
                <w:rtl w:val="0"/>
              </w:rPr>
              <w:t xml:space="preserve">Diciembre 2021</w:t>
            </w:r>
          </w:p>
        </w:tc>
      </w:tr>
    </w:tbl>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numPr>
          <w:ilvl w:val="0"/>
          <w:numId w:val="2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4A">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44B">
      <w:pPr>
        <w:rPr>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4C">
            <w:pPr>
              <w:jc w:val="both"/>
              <w:rPr>
                <w:sz w:val="20"/>
                <w:szCs w:val="20"/>
              </w:rPr>
            </w:pPr>
            <w:r w:rsidDel="00000000" w:rsidR="00000000" w:rsidRPr="00000000">
              <w:rPr>
                <w:rtl w:val="0"/>
              </w:rPr>
            </w:r>
          </w:p>
        </w:tc>
        <w:tc>
          <w:tcPr/>
          <w:p w:rsidR="00000000" w:rsidDel="00000000" w:rsidP="00000000" w:rsidRDefault="00000000" w:rsidRPr="00000000" w14:paraId="0000044D">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44E">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44F">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450">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451">
            <w:pPr>
              <w:jc w:val="both"/>
              <w:rPr>
                <w:sz w:val="20"/>
                <w:szCs w:val="20"/>
              </w:rPr>
            </w:pPr>
            <w:bookmarkStart w:colFirst="0" w:colLast="0" w:name="_heading=h.gjdgxs" w:id="0"/>
            <w:bookmarkEnd w:id="0"/>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452">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453">
            <w:pPr>
              <w:jc w:val="both"/>
              <w:rPr>
                <w:sz w:val="20"/>
                <w:szCs w:val="20"/>
              </w:rPr>
            </w:pPr>
            <w:r w:rsidDel="00000000" w:rsidR="00000000" w:rsidRPr="00000000">
              <w:rPr>
                <w:rtl w:val="0"/>
              </w:rPr>
            </w:r>
          </w:p>
        </w:tc>
        <w:tc>
          <w:tcPr/>
          <w:p w:rsidR="00000000" w:rsidDel="00000000" w:rsidP="00000000" w:rsidRDefault="00000000" w:rsidRPr="00000000" w14:paraId="00000454">
            <w:pPr>
              <w:jc w:val="both"/>
              <w:rPr>
                <w:sz w:val="20"/>
                <w:szCs w:val="20"/>
              </w:rPr>
            </w:pPr>
            <w:r w:rsidDel="00000000" w:rsidR="00000000" w:rsidRPr="00000000">
              <w:rPr>
                <w:rtl w:val="0"/>
              </w:rPr>
            </w:r>
          </w:p>
        </w:tc>
        <w:tc>
          <w:tcPr/>
          <w:p w:rsidR="00000000" w:rsidDel="00000000" w:rsidP="00000000" w:rsidRDefault="00000000" w:rsidRPr="00000000" w14:paraId="00000455">
            <w:pPr>
              <w:jc w:val="both"/>
              <w:rPr>
                <w:sz w:val="20"/>
                <w:szCs w:val="20"/>
              </w:rPr>
            </w:pPr>
            <w:r w:rsidDel="00000000" w:rsidR="00000000" w:rsidRPr="00000000">
              <w:rPr>
                <w:rtl w:val="0"/>
              </w:rPr>
            </w:r>
          </w:p>
        </w:tc>
        <w:tc>
          <w:tcPr/>
          <w:p w:rsidR="00000000" w:rsidDel="00000000" w:rsidP="00000000" w:rsidRDefault="00000000" w:rsidRPr="00000000" w14:paraId="00000456">
            <w:pPr>
              <w:jc w:val="both"/>
              <w:rPr>
                <w:sz w:val="20"/>
                <w:szCs w:val="20"/>
              </w:rPr>
            </w:pPr>
            <w:r w:rsidDel="00000000" w:rsidR="00000000" w:rsidRPr="00000000">
              <w:rPr>
                <w:rtl w:val="0"/>
              </w:rPr>
            </w:r>
          </w:p>
        </w:tc>
        <w:tc>
          <w:tcPr/>
          <w:p w:rsidR="00000000" w:rsidDel="00000000" w:rsidP="00000000" w:rsidRDefault="00000000" w:rsidRPr="00000000" w14:paraId="00000457">
            <w:pPr>
              <w:jc w:val="both"/>
              <w:rPr>
                <w:sz w:val="20"/>
                <w:szCs w:val="20"/>
              </w:rPr>
            </w:pPr>
            <w:r w:rsidDel="00000000" w:rsidR="00000000" w:rsidRPr="00000000">
              <w:rPr>
                <w:rtl w:val="0"/>
              </w:rPr>
            </w:r>
          </w:p>
        </w:tc>
      </w:tr>
    </w:tbl>
    <w:p w:rsidR="00000000" w:rsidDel="00000000" w:rsidP="00000000" w:rsidRDefault="00000000" w:rsidRPr="00000000" w14:paraId="00000458">
      <w:pPr>
        <w:rPr>
          <w:color w:val="000000"/>
          <w:sz w:val="20"/>
          <w:szCs w:val="20"/>
        </w:rPr>
      </w:pPr>
      <w:r w:rsidDel="00000000" w:rsidR="00000000" w:rsidRPr="00000000">
        <w:rPr>
          <w:rtl w:val="0"/>
        </w:rPr>
      </w:r>
    </w:p>
    <w:p w:rsidR="00000000" w:rsidDel="00000000" w:rsidP="00000000" w:rsidRDefault="00000000" w:rsidRPr="00000000" w14:paraId="00000459">
      <w:pPr>
        <w:rPr>
          <w:sz w:val="20"/>
          <w:szCs w:val="20"/>
        </w:rPr>
      </w:pPr>
      <w:r w:rsidDel="00000000" w:rsidR="00000000" w:rsidRPr="00000000">
        <w:rPr>
          <w:rtl w:val="0"/>
        </w:rPr>
      </w:r>
    </w:p>
    <w:sectPr>
      <w:headerReference r:id="rId84" w:type="default"/>
      <w:footerReference r:id="rId85" w:type="default"/>
      <w:pgSz w:h="15840" w:w="12240" w:orient="portrait"/>
      <w:pgMar w:bottom="1134" w:top="1701" w:left="1418"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6" w:date="2021-12-08T16:52: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necesario colocar una imagen de referencia del banco de imágenes del SENA.</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https://tendencialogistica.com/2020/10/15/consolidacion-y-desconsolidacion-de-cargas-su-proceso-y-sus-beneficios/</w:t>
      </w:r>
    </w:p>
  </w:comment>
  <w:comment w:author="Gloria Alzate" w:id="25" w:date="2021-12-09T08:39: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https://www.stocklogistic.com/codigos-contenedor-maritimo/</w:t>
      </w:r>
    </w:p>
  </w:comment>
  <w:comment w:author="Gloria Alzate" w:id="2" w:date="2021-12-09T14:22: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Características, formas de Consolidación.  Fuente: Creación propia SENA 2021</w:t>
      </w:r>
    </w:p>
  </w:comment>
  <w:comment w:author="Gloria Alzate" w:id="8" w:date="2021-12-08T16:59: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archivo pdf se encuentra en la carpeta Anexos/3_ Decreto 390 de 2016 Regulación aduanera.pdf</w:t>
      </w:r>
    </w:p>
  </w:comment>
  <w:comment w:author="Gloria Alzate" w:id="12" w:date="2021-12-10T16:57: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comment>
  <w:comment w:author="Gloria Alzate" w:id="14" w:date="2021-12-10T17:01: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Tomado de:  https://elibro-net.bdigital.sena.edu.co/es/ereader/senavirtual/50249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41</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por estantería</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por pasillo</w:t>
      </w:r>
    </w:p>
  </w:comment>
  <w:comment w:author="Gloria Alzate" w:id="15" w:date="2021-12-09T10:30: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https://catinfog.com/generar-codigos-barras/</w:t>
      </w:r>
    </w:p>
  </w:comment>
  <w:comment w:author="Gloria Alzate" w:id="28" w:date="2021-12-09T19:50: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https://marchamoelectronico.com/precinto-electronico-tag-spider/</w:t>
      </w:r>
    </w:p>
  </w:comment>
  <w:comment w:author="Gloria Alzate" w:id="11" w:date="2021-12-08T17:25: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un recurso slider tipo A y tener encuentra la imagen de referencia del Banco de imágenes.</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https://www.datadec.es/blog/inteligencia-artificial-ia-en-la-logistica-4.0</w:t>
      </w:r>
    </w:p>
  </w:comment>
  <w:comment w:author="Gloria Alzate" w:id="21" w:date="2021-12-10T17:36: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un slider con la imagen de referencia.</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https://www.freepik.es/foto-gratis/terminal-contenedores_1116319.htm#page=1&amp;query=contenedores&amp;position=1&amp;from_view=search</w:t>
      </w:r>
    </w:p>
  </w:comment>
  <w:comment w:author="Gloria Alzate" w:id="20" w:date="2021-12-09T07:58: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utilizar un recurso de tarjetas verticales con iconografía de referencia.</w:t>
      </w:r>
    </w:p>
  </w:comment>
  <w:comment w:author="Gloria Alzate" w:id="13" w:date="2021-12-09T10:27: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utilizar el recurso slider tipo E.</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https://www.noegasystems.com/blog/logistica/etiquetado-y-codificacion-de-las-mercancias-en-el-almacen</w:t>
      </w:r>
    </w:p>
  </w:comment>
  <w:comment w:author="Gloria Alzate" w:id="26" w:date="2021-12-09T09:15: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https://image.freepik.com/foto-gratis/puerta-contenedores-equipos-envio-puerto_28976-472.jpg</w:t>
      </w:r>
    </w:p>
  </w:comment>
  <w:comment w:author="Gloria Alzate" w:id="29" w:date="2021-12-09T09:40: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para el mapa conceptual- se debe ingresar con usuario, correo y contraseña del que lo vaya a editar.</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https://lucid.app/lucidchart/da5e606d-efa4-4419-a1fb-43aefab76540/edit?from_docslist=true&amp;page=0_0&amp;invitationId=inv_7aa3fd06-dbda-425f-9ff0-5901f45e7c81#</w:t>
      </w:r>
    </w:p>
  </w:comment>
  <w:comment w:author="Gloria Alzate" w:id="9" w:date="2021-12-09T10:18: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utilizar un cajón de texto color G, utilizar la imagen de referencia que se encuentra en:</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https://elibro-net.bdigital.sena.edu.co/es/ereader/senavirtual/43773?page=79</w:t>
      </w:r>
    </w:p>
  </w:comment>
  <w:comment w:author="Gloria Alzate" w:id="16" w:date="2021-12-09T07:46: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tabla se encuentra en la carpeta ANEXOS/Anexo 3_ Tablas editables.xlsx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Tabla7</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Gloria Alzate" w:id="0" w:date="2021-12-09T18:02: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un llamado a la acción a descargar el pdf  RUTA carpeta Anexos/9_Secuencia de actividades diarias.pdf</w:t>
      </w:r>
    </w:p>
  </w:comment>
  <w:comment w:author="Gloria Alzate" w:id="18" w:date="2021-12-09T07:49: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https://www.mecalux.com.co/manual-almacenaje/almacen/unidad-de-carga</w:t>
      </w:r>
    </w:p>
  </w:comment>
  <w:comment w:author="Gloria Alzate" w:id="5" w:date="2021-12-08T16:21:0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solicitar utilizar el recurso por pasos según imagen de referencia. Se solicitan 9 pasos a seguir.</w:t>
      </w:r>
    </w:p>
  </w:comment>
  <w:comment w:author="Gloria Alzate" w:id="3" w:date="2021-12-08T16:15: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https://aicranegruas.com/grua-portico-para-contenedores/</w:t>
      </w:r>
    </w:p>
  </w:comment>
  <w:comment w:author="Gloria Alzate" w:id="1" w:date="2021-12-08T14:29:00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utilizar Tarjetas Flip pero sin imagen al frente, que solo tenga el texto que se encuentra en cada tarjeta y después muestre su contenido.</w:t>
      </w:r>
    </w:p>
  </w:comment>
  <w:comment w:author="Gloria Alzate" w:id="7" w:date="2021-12-08T16:32: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tabla se encuentra en la carpeta ANEXOS/Anexo 3_ Tablas editables.xlsx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Tabla3</w:t>
      </w:r>
    </w:p>
  </w:comment>
  <w:comment w:author="Gloria Alzate" w:id="22" w:date="2021-12-09T08:12: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realizar unas tarjetas flip solo con la información sin imágenes.</w:t>
      </w:r>
    </w:p>
  </w:comment>
  <w:comment w:author="Gloria Alzate" w:id="10" w:date="2021-12-09T16:55: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una pestaña con 6 ítems de acuerdo a la imagen de referencia. se debe colocar iconografía alusiva al texto.</w:t>
      </w:r>
    </w:p>
  </w:comment>
  <w:comment w:author="Gloria Alzate" w:id="23" w:date="2021-12-09T08:20: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https://repository.udem.edu.co/bitstream/handle/11407/6354/El%20contenedor.pdf?sequence=1&amp;isAllowed=y</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 23 Figura 1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Viga delantera superior</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Techo</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Panel lateral</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Panel de fondo</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Viga trasera superior</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Viga lateral superior</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Viga trasera inferior</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Poste trasero</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Viga lateral inferior</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Bao</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Suelo</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Poste frontal</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Cantonera</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Viga delantera inferior</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Frisa</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Palanca</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Gancho de cierre</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Sujetador</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Puerta</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barra</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base de barra</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Gozne</w:t>
      </w:r>
    </w:p>
  </w:comment>
  <w:comment w:author="Gloria Alzate" w:id="19" w:date="2021-12-09T07:53: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tabla se encuentra en la carpeta Anexos/ Anexo 3_ Tablas editables.xlsx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Pestaña tabla 8</w:t>
      </w:r>
    </w:p>
  </w:comment>
  <w:comment w:author="Gloria Alzate" w:id="27" w:date="2021-12-09T09:21:00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tabla se encuentra editable con sus imágenes en la carpeta Anexos/ Anexo 3_ Tablas editables.xlsx</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Tabla10</w:t>
      </w:r>
    </w:p>
  </w:comment>
  <w:comment w:author="Gloria Alzate" w:id="4" w:date="2021-12-08T16:26:00Z">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requiere un recurso pestañas tipo over con iconografía y definición de los tres ítems según referencia del recurso.  Se debe utilizar imágenes que cumpla el propósito pedagógico.</w:t>
      </w:r>
    </w:p>
  </w:comment>
  <w:comment w:author="Gloria Alzate" w:id="17" w:date="2021-12-09T07:56:00Z">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https://www.ar-racking.com/co/actualidad/blog/calidad-y-seguridad-4/tipos-de-carga-y-como-almacenarlas#</w:t>
      </w:r>
    </w:p>
  </w:comment>
  <w:comment w:author="Gloria Alzate" w:id="24" w:date="2021-12-09T08:24: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tabla se encuentra editable con sus imágenes en la carpeta Anexos/ Anexo 3_ Tablas editables.xlsx</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Tabla9</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62" w15:done="0"/>
  <w15:commentEx w15:paraId="00000463" w15:done="0"/>
  <w15:commentEx w15:paraId="00000464" w15:done="0"/>
  <w15:commentEx w15:paraId="00000465" w15:done="0"/>
  <w15:commentEx w15:paraId="00000466" w15:done="0"/>
  <w15:commentEx w15:paraId="0000046C" w15:done="0"/>
  <w15:commentEx w15:paraId="0000046D" w15:done="0"/>
  <w15:commentEx w15:paraId="0000046E" w15:done="0"/>
  <w15:commentEx w15:paraId="00000471" w15:done="0"/>
  <w15:commentEx w15:paraId="00000474" w15:done="0"/>
  <w15:commentEx w15:paraId="00000475" w15:done="0"/>
  <w15:commentEx w15:paraId="00000478" w15:done="0"/>
  <w15:commentEx w15:paraId="00000479" w15:done="0"/>
  <w15:commentEx w15:paraId="0000047B" w15:done="0"/>
  <w15:commentEx w15:paraId="0000047D" w15:done="0"/>
  <w15:commentEx w15:paraId="00000480" w15:done="0"/>
  <w15:commentEx w15:paraId="00000481" w15:done="0"/>
  <w15:commentEx w15:paraId="00000482" w15:done="0"/>
  <w15:commentEx w15:paraId="00000483" w15:done="0"/>
  <w15:commentEx w15:paraId="00000486" w15:done="0"/>
  <w15:commentEx w15:paraId="00000487" w15:done="0"/>
  <w15:commentEx w15:paraId="00000489" w15:done="0"/>
  <w15:commentEx w15:paraId="0000048A" w15:done="0"/>
  <w15:commentEx w15:paraId="0000048B" w15:done="0"/>
  <w15:commentEx w15:paraId="000004A5" w15:done="0"/>
  <w15:commentEx w15:paraId="000004A7" w15:done="0"/>
  <w15:commentEx w15:paraId="000004A9" w15:done="0"/>
  <w15:commentEx w15:paraId="000004AA" w15:done="0"/>
  <w15:commentEx w15:paraId="000004AB" w15:done="0"/>
  <w15:commentEx w15:paraId="000004A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5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97" name="image5.png"/>
          <a:graphic>
            <a:graphicData uri="http://schemas.openxmlformats.org/drawingml/2006/picture">
              <pic:pic>
                <pic:nvPicPr>
                  <pic:cNvPr id="0" name="image5.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4">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5">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6">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906" w:hanging="360"/>
      </w:pPr>
      <w:rPr>
        <w:rFonts w:ascii="Noto Sans Symbols" w:cs="Noto Sans Symbols" w:eastAsia="Noto Sans Symbols" w:hAnsi="Noto Sans Symbols"/>
      </w:rPr>
    </w:lvl>
    <w:lvl w:ilvl="1">
      <w:start w:val="1"/>
      <w:numFmt w:val="bullet"/>
      <w:lvlText w:val="o"/>
      <w:lvlJc w:val="left"/>
      <w:pPr>
        <w:ind w:left="4626" w:hanging="360"/>
      </w:pPr>
      <w:rPr>
        <w:rFonts w:ascii="Courier New" w:cs="Courier New" w:eastAsia="Courier New" w:hAnsi="Courier New"/>
      </w:rPr>
    </w:lvl>
    <w:lvl w:ilvl="2">
      <w:start w:val="1"/>
      <w:numFmt w:val="bullet"/>
      <w:lvlText w:val="▪"/>
      <w:lvlJc w:val="left"/>
      <w:pPr>
        <w:ind w:left="5346" w:hanging="360"/>
      </w:pPr>
      <w:rPr>
        <w:rFonts w:ascii="Noto Sans Symbols" w:cs="Noto Sans Symbols" w:eastAsia="Noto Sans Symbols" w:hAnsi="Noto Sans Symbols"/>
      </w:rPr>
    </w:lvl>
    <w:lvl w:ilvl="3">
      <w:start w:val="1"/>
      <w:numFmt w:val="bullet"/>
      <w:lvlText w:val="●"/>
      <w:lvlJc w:val="left"/>
      <w:pPr>
        <w:ind w:left="6066" w:hanging="360"/>
      </w:pPr>
      <w:rPr>
        <w:rFonts w:ascii="Noto Sans Symbols" w:cs="Noto Sans Symbols" w:eastAsia="Noto Sans Symbols" w:hAnsi="Noto Sans Symbols"/>
      </w:rPr>
    </w:lvl>
    <w:lvl w:ilvl="4">
      <w:start w:val="1"/>
      <w:numFmt w:val="bullet"/>
      <w:lvlText w:val="o"/>
      <w:lvlJc w:val="left"/>
      <w:pPr>
        <w:ind w:left="6786" w:hanging="360"/>
      </w:pPr>
      <w:rPr>
        <w:rFonts w:ascii="Courier New" w:cs="Courier New" w:eastAsia="Courier New" w:hAnsi="Courier New"/>
      </w:rPr>
    </w:lvl>
    <w:lvl w:ilvl="5">
      <w:start w:val="1"/>
      <w:numFmt w:val="bullet"/>
      <w:lvlText w:val="▪"/>
      <w:lvlJc w:val="left"/>
      <w:pPr>
        <w:ind w:left="7506" w:hanging="360"/>
      </w:pPr>
      <w:rPr>
        <w:rFonts w:ascii="Noto Sans Symbols" w:cs="Noto Sans Symbols" w:eastAsia="Noto Sans Symbols" w:hAnsi="Noto Sans Symbols"/>
      </w:rPr>
    </w:lvl>
    <w:lvl w:ilvl="6">
      <w:start w:val="1"/>
      <w:numFmt w:val="bullet"/>
      <w:lvlText w:val="●"/>
      <w:lvlJc w:val="left"/>
      <w:pPr>
        <w:ind w:left="8226" w:hanging="360"/>
      </w:pPr>
      <w:rPr>
        <w:rFonts w:ascii="Noto Sans Symbols" w:cs="Noto Sans Symbols" w:eastAsia="Noto Sans Symbols" w:hAnsi="Noto Sans Symbols"/>
      </w:rPr>
    </w:lvl>
    <w:lvl w:ilvl="7">
      <w:start w:val="1"/>
      <w:numFmt w:val="bullet"/>
      <w:lvlText w:val="o"/>
      <w:lvlJc w:val="left"/>
      <w:pPr>
        <w:ind w:left="8946" w:hanging="360"/>
      </w:pPr>
      <w:rPr>
        <w:rFonts w:ascii="Courier New" w:cs="Courier New" w:eastAsia="Courier New" w:hAnsi="Courier New"/>
      </w:rPr>
    </w:lvl>
    <w:lvl w:ilvl="8">
      <w:start w:val="1"/>
      <w:numFmt w:val="bullet"/>
      <w:lvlText w:val="▪"/>
      <w:lvlJc w:val="left"/>
      <w:pPr>
        <w:ind w:left="9666"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13">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19">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20">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212"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2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Tablaconcuadrcula6concolores-nfasis3">
    <w:name w:val="Grid Table 6 Colorful Accent 3"/>
    <w:basedOn w:val="Tablanormal"/>
    <w:uiPriority w:val="51"/>
    <w:rsid w:val="00F46F06"/>
    <w:pPr>
      <w:spacing w:line="240" w:lineRule="auto"/>
    </w:pPr>
    <w:rPr>
      <w:rFonts w:asciiTheme="minorHAnsi" w:cstheme="minorBidi" w:eastAsiaTheme="minorHAnsi" w:hAnsiTheme="minorHAnsi"/>
      <w:color w:val="76923c" w:themeColor="accent3" w:themeShade="0000BF"/>
      <w:lang w:eastAsia="en-US"/>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Tablaconcuadrcula6concolores-nfasis6">
    <w:name w:val="Grid Table 6 Colorful Accent 6"/>
    <w:basedOn w:val="Tablanormal"/>
    <w:uiPriority w:val="51"/>
    <w:rsid w:val="00F46F06"/>
    <w:pPr>
      <w:spacing w:line="240" w:lineRule="auto"/>
    </w:pPr>
    <w:rPr>
      <w:rFonts w:asciiTheme="minorHAnsi" w:cstheme="minorBidi" w:eastAsiaTheme="minorHAnsi" w:hAnsiTheme="minorHAnsi"/>
      <w:color w:val="e36c0a" w:themeColor="accent6" w:themeShade="0000BF"/>
      <w:lang w:eastAsia="en-US"/>
    </w:r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table" w:styleId="Tablaconcuadrcula6concolores-nfasis1">
    <w:name w:val="Grid Table 6 Colorful Accent 1"/>
    <w:basedOn w:val="Tablanormal"/>
    <w:uiPriority w:val="51"/>
    <w:rsid w:val="00F46F06"/>
    <w:pPr>
      <w:spacing w:line="240" w:lineRule="auto"/>
    </w:pPr>
    <w:rPr>
      <w:rFonts w:asciiTheme="minorHAnsi" w:cstheme="minorBidi" w:eastAsiaTheme="minorHAnsi" w:hAnsiTheme="minorHAnsi"/>
      <w:color w:val="365f91" w:themeColor="accent1" w:themeShade="0000BF"/>
      <w:lang w:eastAsia="en-US"/>
    </w:r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paragraph" w:styleId="Default" w:customStyle="1">
    <w:name w:val="Default"/>
    <w:rsid w:val="00025CB5"/>
    <w:pPr>
      <w:autoSpaceDE w:val="0"/>
      <w:autoSpaceDN w:val="0"/>
      <w:adjustRightInd w:val="0"/>
      <w:spacing w:line="240" w:lineRule="auto"/>
    </w:pPr>
    <w:rPr>
      <w:color w:val="000000"/>
      <w:sz w:val="24"/>
      <w:szCs w:val="24"/>
    </w:rPr>
  </w:style>
  <w:style w:type="character" w:styleId="Mencinsinresolver2" w:customStyle="1">
    <w:name w:val="Mención sin resolver2"/>
    <w:basedOn w:val="Fuentedeprrafopredeter"/>
    <w:uiPriority w:val="99"/>
    <w:semiHidden w:val="1"/>
    <w:unhideWhenUsed w:val="1"/>
    <w:rsid w:val="00C03CFF"/>
    <w:rPr>
      <w:color w:val="605e5c"/>
      <w:shd w:color="auto" w:fill="e1dfdd" w:val="clear"/>
    </w:r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15.0" w:type="dxa"/>
        <w:right w:w="115.0" w:type="dxa"/>
      </w:tblCellMar>
    </w:tblPr>
  </w:style>
  <w:style w:type="table" w:styleId="af8" w:customStyle="1">
    <w:basedOn w:val="TableNormal0"/>
    <w:pPr>
      <w:spacing w:line="240" w:lineRule="auto"/>
    </w:pPr>
    <w:rPr>
      <w:rFonts w:ascii="Cambria" w:cs="Cambria" w:eastAsia="Cambria" w:hAnsi="Cambria"/>
      <w:b w:val="1"/>
      <w:color w:val="36609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c2d69b" w:space="0" w:sz="12" w:val="single"/>
        </w:tcBorders>
      </w:tcPr>
    </w:tblStylePr>
    <w:tblStylePr w:type="lastRow">
      <w:rPr>
        <w:b w:val="1"/>
      </w:rPr>
      <w:tblPr/>
      <w:tcPr>
        <w:tcBorders>
          <w:top w:color="c2d69b" w:space="0" w:sz="4" w:val="single"/>
        </w:tcBorders>
      </w:tcPr>
    </w:tblStylePr>
    <w:tblStylePr w:type="firstCol">
      <w:rPr>
        <w:b w:val="1"/>
      </w:rPr>
    </w:tblStylePr>
    <w:tblStylePr w:type="lastCol">
      <w:rPr>
        <w:b w:val="1"/>
      </w:rPr>
    </w:tblStylePr>
    <w:tblStylePr w:type="band1Vert">
      <w:tblPr/>
      <w:tcPr>
        <w:shd w:color="auto" w:fill="ebf1dd" w:val="clear"/>
      </w:tcPr>
    </w:tblStylePr>
    <w:tblStylePr w:type="band1Horz">
      <w:tblPr/>
      <w:tcPr>
        <w:shd w:color="auto" w:fill="ebf1dd" w:val="clear"/>
      </w:tcPr>
    </w:tblStylePr>
  </w:style>
  <w:style w:type="table" w:styleId="af9" w:customStyle="1">
    <w:basedOn w:val="TableNormal0"/>
    <w:pPr>
      <w:spacing w:line="240" w:lineRule="auto"/>
    </w:pPr>
    <w:rPr>
      <w:rFonts w:ascii="Cambria" w:cs="Cambria" w:eastAsia="Cambria" w:hAnsi="Cambria"/>
      <w:b w:val="1"/>
      <w:color w:val="36609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tblStylePr w:type="band1Vert">
      <w:tblPr/>
      <w:tcPr>
        <w:shd w:color="auto" w:fill="fdeada" w:val="clear"/>
      </w:tcPr>
    </w:tblStylePr>
    <w:tblStylePr w:type="band1Horz">
      <w:tblPr/>
      <w:tcPr>
        <w:shd w:color="auto" w:fill="fdeada" w:val="clear"/>
      </w:tcPr>
    </w:tblStylePr>
  </w:style>
  <w:style w:type="table" w:styleId="afa" w:customStyle="1">
    <w:basedOn w:val="TableNormal0"/>
    <w:pPr>
      <w:spacing w:line="240" w:lineRule="auto"/>
    </w:pPr>
    <w:rPr>
      <w:rFonts w:ascii="Cambria" w:cs="Cambria" w:eastAsia="Cambria" w:hAnsi="Cambria"/>
      <w:b w:val="1"/>
      <w:color w:val="36609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5b3d7" w:space="0" w:sz="12" w:val="single"/>
        </w:tcBorders>
      </w:tcPr>
    </w:tblStylePr>
    <w:tblStylePr w:type="lastRow">
      <w:rPr>
        <w:b w:val="1"/>
      </w:rPr>
      <w:tblPr/>
      <w:tcPr>
        <w:tcBorders>
          <w:top w:color="95b3d7"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b" w:customStyle="1">
    <w:basedOn w:val="TableNormal0"/>
    <w:pPr>
      <w:spacing w:line="240" w:lineRule="auto"/>
    </w:pPr>
    <w:rPr>
      <w:rFonts w:ascii="Cambria" w:cs="Cambria" w:eastAsia="Cambria" w:hAnsi="Cambria"/>
      <w:b w:val="1"/>
      <w:color w:val="36609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c2d69b" w:space="0" w:sz="12" w:val="single"/>
        </w:tcBorders>
      </w:tcPr>
    </w:tblStylePr>
    <w:tblStylePr w:type="lastRow">
      <w:rPr>
        <w:b w:val="1"/>
      </w:rPr>
      <w:tblPr/>
      <w:tcPr>
        <w:tcBorders>
          <w:top w:color="c2d69b" w:space="0" w:sz="4" w:val="single"/>
        </w:tcBorders>
      </w:tcPr>
    </w:tblStylePr>
    <w:tblStylePr w:type="firstCol">
      <w:rPr>
        <w:b w:val="1"/>
      </w:rPr>
    </w:tblStylePr>
    <w:tblStylePr w:type="lastCol">
      <w:rPr>
        <w:b w:val="1"/>
      </w:rPr>
    </w:tblStylePr>
    <w:tblStylePr w:type="band1Vert">
      <w:tblPr/>
      <w:tcPr>
        <w:shd w:color="auto" w:fill="ebf1dd" w:val="clear"/>
      </w:tcPr>
    </w:tblStylePr>
    <w:tblStylePr w:type="band1Horz">
      <w:tblPr/>
      <w:tcPr>
        <w:shd w:color="auto" w:fill="ebf1dd" w:val="clear"/>
      </w:tcPr>
    </w:tblStylePr>
  </w:style>
  <w:style w:type="table" w:styleId="afc" w:customStyle="1">
    <w:basedOn w:val="TableNormal0"/>
    <w:pPr>
      <w:spacing w:line="240" w:lineRule="auto"/>
    </w:pPr>
    <w:rPr>
      <w:rFonts w:ascii="Cambria" w:cs="Cambria" w:eastAsia="Cambria" w:hAnsi="Cambria"/>
      <w:b w:val="1"/>
      <w:color w:val="36609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tblStylePr w:type="band1Vert">
      <w:tblPr/>
      <w:tcPr>
        <w:shd w:color="auto" w:fill="fdeada" w:val="clear"/>
      </w:tcPr>
    </w:tblStylePr>
    <w:tblStylePr w:type="band1Horz">
      <w:tblPr/>
      <w:tcPr>
        <w:shd w:color="auto" w:fill="fdeada" w:val="clear"/>
      </w:tcPr>
    </w:tblStylePr>
  </w:style>
  <w:style w:type="table" w:styleId="afd" w:customStyle="1">
    <w:basedOn w:val="TableNormal0"/>
    <w:pPr>
      <w:spacing w:line="240" w:lineRule="auto"/>
    </w:pPr>
    <w:rPr>
      <w:rFonts w:ascii="Cambria" w:cs="Cambria" w:eastAsia="Cambria" w:hAnsi="Cambria"/>
      <w:b w:val="1"/>
      <w:color w:val="36609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5b3d7" w:space="0" w:sz="12" w:val="single"/>
        </w:tcBorders>
      </w:tcPr>
    </w:tblStylePr>
    <w:tblStylePr w:type="lastRow">
      <w:rPr>
        <w:b w:val="1"/>
      </w:rPr>
      <w:tblPr/>
      <w:tcPr>
        <w:tcBorders>
          <w:top w:color="95b3d7"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e" w:customStyle="1">
    <w:basedOn w:val="TableNormal0"/>
    <w:pPr>
      <w:spacing w:line="240" w:lineRule="auto"/>
    </w:pPr>
    <w:rPr>
      <w:rFonts w:ascii="Cambria" w:cs="Cambria" w:eastAsia="Cambria" w:hAnsi="Cambria"/>
      <w:b w:val="1"/>
      <w:color w:val="36609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c2d69b" w:space="0" w:sz="12" w:val="single"/>
        </w:tcBorders>
      </w:tcPr>
    </w:tblStylePr>
    <w:tblStylePr w:type="lastRow">
      <w:rPr>
        <w:b w:val="1"/>
      </w:rPr>
      <w:tblPr/>
      <w:tcPr>
        <w:tcBorders>
          <w:top w:color="c2d69b" w:space="0" w:sz="4" w:val="single"/>
        </w:tcBorders>
      </w:tcPr>
    </w:tblStylePr>
    <w:tblStylePr w:type="firstCol">
      <w:rPr>
        <w:b w:val="1"/>
      </w:rPr>
    </w:tblStylePr>
    <w:tblStylePr w:type="lastCol">
      <w:rPr>
        <w:b w:val="1"/>
      </w:rPr>
    </w:tblStylePr>
    <w:tblStylePr w:type="band1Vert">
      <w:tblPr/>
      <w:tcPr>
        <w:shd w:color="auto" w:fill="ebf1dd" w:val="clear"/>
      </w:tcPr>
    </w:tblStylePr>
    <w:tblStylePr w:type="band1Horz">
      <w:tblPr/>
      <w:tcPr>
        <w:shd w:color="auto" w:fill="ebf1dd" w:val="clear"/>
      </w:tcPr>
    </w:tblStylePr>
  </w:style>
  <w:style w:type="table" w:styleId="aff" w:customStyle="1">
    <w:basedOn w:val="TableNormal0"/>
    <w:tblPr>
      <w:tblStyleRowBandSize w:val="1"/>
      <w:tblStyleColBandSize w:val="1"/>
      <w:tblCellMar>
        <w:left w:w="115.0" w:type="dxa"/>
        <w:right w:w="115.0" w:type="dxa"/>
      </w:tblCellMar>
    </w:tbl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rPr>
      <w:tcPr>
        <w:tcBorders>
          <w:bottom w:color="c2d69b" w:space="0" w:sz="12" w:val="single"/>
        </w:tcBorders>
      </w:tcPr>
    </w:tblStylePr>
    <w:tblStylePr w:type="lastCol">
      <w:rPr>
        <w:b w:val="1"/>
      </w:rPr>
    </w:tblStylePr>
    <w:tblStylePr w:type="lastRow">
      <w:rPr>
        <w:b w:val="1"/>
      </w:rPr>
      <w:tcPr>
        <w:tcBorders>
          <w:top w:color="c2d69b" w:space="0" w:sz="4" w:val="single"/>
        </w:tcBorders>
      </w:tcPr>
    </w:tblStylePr>
  </w:style>
  <w:style w:type="table" w:styleId="Table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7">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bottom w:color="95b3d7" w:space="0" w:sz="12" w:val="single"/>
        </w:tcBorders>
      </w:tcPr>
    </w:tblStylePr>
    <w:tblStylePr w:type="lastCol">
      <w:rPr>
        <w:b w:val="1"/>
      </w:rPr>
    </w:tblStylePr>
    <w:tblStylePr w:type="lastRow">
      <w:rPr>
        <w:b w:val="1"/>
      </w:rPr>
      <w:tcPr>
        <w:tcBorders>
          <w:top w:color="95b3d7" w:space="0" w:sz="4" w:val="single"/>
        </w:tcBorders>
      </w:tcPr>
    </w:tblStylePr>
  </w:style>
  <w:style w:type="table" w:styleId="Table8">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rPr>
      <w:tcPr>
        <w:tcBorders>
          <w:bottom w:color="c2d69b" w:space="0" w:sz="12" w:val="single"/>
        </w:tcBorders>
      </w:tcPr>
    </w:tblStylePr>
    <w:tblStylePr w:type="lastCol">
      <w:rPr>
        <w:b w:val="1"/>
      </w:rPr>
    </w:tblStylePr>
    <w:tblStylePr w:type="lastRow">
      <w:rPr>
        <w:b w:val="1"/>
      </w:rPr>
      <w:tcPr>
        <w:tcBorders>
          <w:top w:color="c2d69b" w:space="0" w:sz="4" w:val="single"/>
        </w:tcBorders>
      </w:tcPr>
    </w:tblStylePr>
  </w:style>
  <w:style w:type="table" w:styleId="Table9">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10">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bottom w:color="95b3d7" w:space="0" w:sz="12" w:val="single"/>
        </w:tcBorders>
      </w:tcPr>
    </w:tblStylePr>
    <w:tblStylePr w:type="lastCol">
      <w:rPr>
        <w:b w:val="1"/>
      </w:rPr>
    </w:tblStylePr>
    <w:tblStylePr w:type="lastRow">
      <w:rPr>
        <w:b w:val="1"/>
      </w:rPr>
      <w:tcPr>
        <w:tcBorders>
          <w:top w:color="95b3d7" w:space="0" w:sz="4" w:val="single"/>
        </w:tcBorders>
      </w:tcPr>
    </w:tblStylePr>
  </w:style>
  <w:style w:type="table" w:styleId="Table1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rPr>
      <w:tcPr>
        <w:tcBorders>
          <w:bottom w:color="c2d69b" w:space="0" w:sz="12" w:val="single"/>
        </w:tcBorders>
      </w:tcPr>
    </w:tblStylePr>
    <w:tblStylePr w:type="lastCol">
      <w:rPr>
        <w:b w:val="1"/>
      </w:rPr>
    </w:tblStylePr>
    <w:tblStylePr w:type="lastRow">
      <w:rPr>
        <w:b w:val="1"/>
      </w:rPr>
      <w:tcPr>
        <w:tcBorders>
          <w:top w:color="c2d69b" w:space="0" w:sz="4" w:val="single"/>
        </w:tcBorders>
      </w:tcPr>
    </w:tblStylePr>
  </w:style>
  <w:style w:type="table" w:styleId="Table1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rPr>
      <w:tcPr>
        <w:tcBorders>
          <w:bottom w:color="c2d69b" w:space="0" w:sz="12" w:val="single"/>
        </w:tcBorders>
      </w:tcPr>
    </w:tblStylePr>
    <w:tblStylePr w:type="lastCol">
      <w:rPr>
        <w:b w:val="1"/>
      </w:rPr>
    </w:tblStylePr>
    <w:tblStylePr w:type="lastRow">
      <w:rPr>
        <w:b w:val="1"/>
      </w:rPr>
      <w:tcPr>
        <w:tcBorders>
          <w:top w:color="c2d69b" w:space="0" w:sz="4" w:val="single"/>
        </w:tcBorders>
      </w:tcPr>
    </w:tblStylePr>
  </w:style>
  <w:style w:type="table" w:styleId="Table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7">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bottom w:color="95b3d7" w:space="0" w:sz="12" w:val="single"/>
        </w:tcBorders>
      </w:tcPr>
    </w:tblStylePr>
    <w:tblStylePr w:type="lastCol">
      <w:rPr>
        <w:b w:val="1"/>
      </w:rPr>
    </w:tblStylePr>
    <w:tblStylePr w:type="lastRow">
      <w:rPr>
        <w:b w:val="1"/>
      </w:rPr>
      <w:tcPr>
        <w:tcBorders>
          <w:top w:color="95b3d7" w:space="0" w:sz="4" w:val="single"/>
        </w:tcBorders>
      </w:tcPr>
    </w:tblStylePr>
  </w:style>
  <w:style w:type="table" w:styleId="Table8">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rPr>
      <w:tcPr>
        <w:tcBorders>
          <w:bottom w:color="c2d69b" w:space="0" w:sz="12" w:val="single"/>
        </w:tcBorders>
      </w:tcPr>
    </w:tblStylePr>
    <w:tblStylePr w:type="lastCol">
      <w:rPr>
        <w:b w:val="1"/>
      </w:rPr>
    </w:tblStylePr>
    <w:tblStylePr w:type="lastRow">
      <w:rPr>
        <w:b w:val="1"/>
      </w:rPr>
      <w:tcPr>
        <w:tcBorders>
          <w:top w:color="c2d69b" w:space="0" w:sz="4" w:val="single"/>
        </w:tcBorders>
      </w:tcPr>
    </w:tblStylePr>
  </w:style>
  <w:style w:type="table" w:styleId="Table9">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rPr>
      <w:tcPr>
        <w:tcBorders>
          <w:bottom w:color="fac090" w:space="0" w:sz="12" w:val="single"/>
        </w:tcBorders>
      </w:tcPr>
    </w:tblStylePr>
    <w:tblStylePr w:type="lastCol">
      <w:rPr>
        <w:b w:val="1"/>
      </w:rPr>
    </w:tblStylePr>
    <w:tblStylePr w:type="lastRow">
      <w:rPr>
        <w:b w:val="1"/>
      </w:rPr>
      <w:tcPr>
        <w:tcBorders>
          <w:top w:color="fac090" w:space="0" w:sz="4" w:val="single"/>
        </w:tcBorders>
      </w:tcPr>
    </w:tblStylePr>
  </w:style>
  <w:style w:type="table" w:styleId="Table10">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rPr>
      <w:tcPr>
        <w:tcBorders>
          <w:bottom w:color="95b3d7" w:space="0" w:sz="12" w:val="single"/>
        </w:tcBorders>
      </w:tcPr>
    </w:tblStylePr>
    <w:tblStylePr w:type="lastCol">
      <w:rPr>
        <w:b w:val="1"/>
      </w:rPr>
    </w:tblStylePr>
    <w:tblStylePr w:type="lastRow">
      <w:rPr>
        <w:b w:val="1"/>
      </w:rPr>
      <w:tcPr>
        <w:tcBorders>
          <w:top w:color="95b3d7" w:space="0" w:sz="4" w:val="single"/>
        </w:tcBorders>
      </w:tcPr>
    </w:tblStylePr>
  </w:style>
  <w:style w:type="table" w:styleId="Table1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rPr>
      <w:tcPr>
        <w:tcBorders>
          <w:bottom w:color="c2d69b" w:space="0" w:sz="12" w:val="single"/>
        </w:tcBorders>
      </w:tcPr>
    </w:tblStylePr>
    <w:tblStylePr w:type="lastCol">
      <w:rPr>
        <w:b w:val="1"/>
      </w:rPr>
    </w:tblStylePr>
    <w:tblStylePr w:type="lastRow">
      <w:rPr>
        <w:b w:val="1"/>
      </w:rPr>
      <w:tcPr>
        <w:tcBorders>
          <w:top w:color="c2d69b" w:space="0" w:sz="4" w:val="single"/>
        </w:tcBorders>
      </w:tcPr>
    </w:tblStylePr>
  </w:style>
  <w:style w:type="table" w:styleId="Table1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84" Type="http://schemas.openxmlformats.org/officeDocument/2006/relationships/header" Target="header1.xml"/><Relationship Id="rId83" Type="http://schemas.openxmlformats.org/officeDocument/2006/relationships/hyperlink" Target="https://www.mincit.gov.co/ministerio/normograma-sig/procesos-de-apoyo/gestion-juridica/decretos/decreto-390-de-2016.aspx" TargetMode="External"/><Relationship Id="rId42" Type="http://schemas.openxmlformats.org/officeDocument/2006/relationships/image" Target="media/image18.png"/><Relationship Id="rId41" Type="http://schemas.openxmlformats.org/officeDocument/2006/relationships/image" Target="media/image9.png"/><Relationship Id="rId85" Type="http://schemas.openxmlformats.org/officeDocument/2006/relationships/footer" Target="footer1.xml"/><Relationship Id="rId44" Type="http://schemas.openxmlformats.org/officeDocument/2006/relationships/hyperlink" Target="https://elibro-net.bdigital.sena.edu.co/es/ereader/senavirtual/43773?page=79" TargetMode="External"/><Relationship Id="rId43" Type="http://schemas.openxmlformats.org/officeDocument/2006/relationships/image" Target="media/image19.png"/><Relationship Id="rId46" Type="http://schemas.openxmlformats.org/officeDocument/2006/relationships/image" Target="media/image15.png"/><Relationship Id="rId45" Type="http://schemas.openxmlformats.org/officeDocument/2006/relationships/image" Target="media/image4.png"/><Relationship Id="rId80" Type="http://schemas.openxmlformats.org/officeDocument/2006/relationships/hyperlink" Target="https://www.funcionpublica.gov.co/eva/gestornormativo/norma.php?i=77888" TargetMode="External"/><Relationship Id="rId82" Type="http://schemas.openxmlformats.org/officeDocument/2006/relationships/hyperlink" Target="https://mintic.gov.co/portal/715/articles-150820_recurso_1.pdf" TargetMode="External"/><Relationship Id="rId81" Type="http://schemas.openxmlformats.org/officeDocument/2006/relationships/hyperlink" Target="https://www.cbp.gov/sites/default/files/documents/C-TPAT%20Bulletin-%20Cumplimiento%20con%20ISO%2017712%20Para%20Sellos%20de%20Alta%20Seguridad%20-%20Abril%202014.pdf"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image" Target="media/image16.png"/><Relationship Id="rId47" Type="http://schemas.openxmlformats.org/officeDocument/2006/relationships/image" Target="media/image29.gif"/><Relationship Id="rId49" Type="http://schemas.openxmlformats.org/officeDocument/2006/relationships/image" Target="media/image17.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73" Type="http://schemas.openxmlformats.org/officeDocument/2006/relationships/image" Target="media/image65.png"/><Relationship Id="rId72" Type="http://schemas.openxmlformats.org/officeDocument/2006/relationships/image" Target="media/image66.png"/><Relationship Id="rId31" Type="http://schemas.openxmlformats.org/officeDocument/2006/relationships/image" Target="media/image41.png"/><Relationship Id="rId75" Type="http://schemas.openxmlformats.org/officeDocument/2006/relationships/image" Target="media/image34.png"/><Relationship Id="rId30" Type="http://schemas.openxmlformats.org/officeDocument/2006/relationships/image" Target="media/image45.png"/><Relationship Id="rId74" Type="http://schemas.openxmlformats.org/officeDocument/2006/relationships/image" Target="media/image24.jpg"/><Relationship Id="rId33" Type="http://schemas.openxmlformats.org/officeDocument/2006/relationships/image" Target="media/image48.png"/><Relationship Id="rId77" Type="http://schemas.openxmlformats.org/officeDocument/2006/relationships/image" Target="media/image11.jpg"/><Relationship Id="rId32" Type="http://schemas.openxmlformats.org/officeDocument/2006/relationships/image" Target="media/image39.png"/><Relationship Id="rId76" Type="http://schemas.openxmlformats.org/officeDocument/2006/relationships/image" Target="media/image61.png"/><Relationship Id="rId35" Type="http://schemas.openxmlformats.org/officeDocument/2006/relationships/image" Target="media/image49.png"/><Relationship Id="rId79" Type="http://schemas.openxmlformats.org/officeDocument/2006/relationships/image" Target="media/image7.png"/><Relationship Id="rId34" Type="http://schemas.openxmlformats.org/officeDocument/2006/relationships/image" Target="media/image58.png"/><Relationship Id="rId78" Type="http://schemas.openxmlformats.org/officeDocument/2006/relationships/image" Target="media/image62.png"/><Relationship Id="rId71" Type="http://schemas.openxmlformats.org/officeDocument/2006/relationships/image" Target="media/image28.jpg"/><Relationship Id="rId70" Type="http://schemas.openxmlformats.org/officeDocument/2006/relationships/image" Target="media/image64.png"/><Relationship Id="rId37" Type="http://schemas.openxmlformats.org/officeDocument/2006/relationships/image" Target="media/image10.png"/><Relationship Id="rId36" Type="http://schemas.openxmlformats.org/officeDocument/2006/relationships/image" Target="media/image54.png"/><Relationship Id="rId39" Type="http://schemas.openxmlformats.org/officeDocument/2006/relationships/image" Target="media/image13.png"/><Relationship Id="rId38" Type="http://schemas.openxmlformats.org/officeDocument/2006/relationships/image" Target="media/image12.png"/><Relationship Id="rId62" Type="http://schemas.openxmlformats.org/officeDocument/2006/relationships/image" Target="media/image53.png"/><Relationship Id="rId61" Type="http://schemas.openxmlformats.org/officeDocument/2006/relationships/hyperlink" Target="https://www.ar-racking.com/co/actualidad/blog/calidad-y-seguridad-4/tipos-de-carga-y-como-almacenarlas" TargetMode="External"/><Relationship Id="rId20" Type="http://schemas.openxmlformats.org/officeDocument/2006/relationships/image" Target="media/image26.png"/><Relationship Id="rId64" Type="http://schemas.openxmlformats.org/officeDocument/2006/relationships/image" Target="media/image8.jpg"/><Relationship Id="rId63" Type="http://schemas.openxmlformats.org/officeDocument/2006/relationships/image" Target="media/image60.png"/><Relationship Id="rId22" Type="http://schemas.openxmlformats.org/officeDocument/2006/relationships/image" Target="media/image30.png"/><Relationship Id="rId66" Type="http://schemas.openxmlformats.org/officeDocument/2006/relationships/image" Target="media/image32.png"/><Relationship Id="rId21" Type="http://schemas.openxmlformats.org/officeDocument/2006/relationships/image" Target="media/image25.png"/><Relationship Id="rId65" Type="http://schemas.openxmlformats.org/officeDocument/2006/relationships/image" Target="media/image6.png"/><Relationship Id="rId24" Type="http://schemas.openxmlformats.org/officeDocument/2006/relationships/image" Target="media/image56.png"/><Relationship Id="rId68" Type="http://schemas.openxmlformats.org/officeDocument/2006/relationships/image" Target="media/image33.png"/><Relationship Id="rId23" Type="http://schemas.openxmlformats.org/officeDocument/2006/relationships/image" Target="media/image27.png"/><Relationship Id="rId67" Type="http://schemas.openxmlformats.org/officeDocument/2006/relationships/hyperlink" Target="https://elibro-net.bdigital.sena.edu.co/es/ereader/senavirtual/50249" TargetMode="External"/><Relationship Id="rId60" Type="http://schemas.openxmlformats.org/officeDocument/2006/relationships/image" Target="media/image47.png"/><Relationship Id="rId26" Type="http://schemas.openxmlformats.org/officeDocument/2006/relationships/image" Target="media/image22.png"/><Relationship Id="rId25" Type="http://schemas.openxmlformats.org/officeDocument/2006/relationships/image" Target="media/image23.png"/><Relationship Id="rId69" Type="http://schemas.openxmlformats.org/officeDocument/2006/relationships/image" Target="media/image63.png"/><Relationship Id="rId28" Type="http://schemas.openxmlformats.org/officeDocument/2006/relationships/image" Target="media/image40.jpg"/><Relationship Id="rId27" Type="http://schemas.openxmlformats.org/officeDocument/2006/relationships/hyperlink" Target="https://aicranegruas.com/grua-portico-para-contenedores/" TargetMode="External"/><Relationship Id="rId29" Type="http://schemas.openxmlformats.org/officeDocument/2006/relationships/image" Target="media/image55.png"/><Relationship Id="rId51" Type="http://schemas.openxmlformats.org/officeDocument/2006/relationships/image" Target="media/image31.jpg"/><Relationship Id="rId50" Type="http://schemas.openxmlformats.org/officeDocument/2006/relationships/image" Target="media/image21.png"/><Relationship Id="rId53" Type="http://schemas.openxmlformats.org/officeDocument/2006/relationships/image" Target="media/image38.png"/><Relationship Id="rId52" Type="http://schemas.openxmlformats.org/officeDocument/2006/relationships/image" Target="media/image20.png"/><Relationship Id="rId11" Type="http://schemas.openxmlformats.org/officeDocument/2006/relationships/image" Target="media/image46.png"/><Relationship Id="rId55" Type="http://schemas.openxmlformats.org/officeDocument/2006/relationships/image" Target="media/image37.jpg"/><Relationship Id="rId10" Type="http://schemas.microsoft.com/office/2011/relationships/commentsExtended" Target="commentsExtended.xml"/><Relationship Id="rId54" Type="http://schemas.openxmlformats.org/officeDocument/2006/relationships/image" Target="media/image59.png"/><Relationship Id="rId13" Type="http://schemas.openxmlformats.org/officeDocument/2006/relationships/image" Target="media/image44.png"/><Relationship Id="rId57" Type="http://schemas.openxmlformats.org/officeDocument/2006/relationships/image" Target="media/image36.jpg"/><Relationship Id="rId12" Type="http://schemas.openxmlformats.org/officeDocument/2006/relationships/image" Target="media/image42.png"/><Relationship Id="rId56" Type="http://schemas.openxmlformats.org/officeDocument/2006/relationships/image" Target="media/image43.png"/><Relationship Id="rId15" Type="http://schemas.openxmlformats.org/officeDocument/2006/relationships/image" Target="media/image2.png"/><Relationship Id="rId59" Type="http://schemas.openxmlformats.org/officeDocument/2006/relationships/image" Target="media/image57.png"/><Relationship Id="rId14" Type="http://schemas.openxmlformats.org/officeDocument/2006/relationships/image" Target="media/image52.png"/><Relationship Id="rId58" Type="http://schemas.openxmlformats.org/officeDocument/2006/relationships/image" Target="media/image35.png"/><Relationship Id="rId17" Type="http://schemas.openxmlformats.org/officeDocument/2006/relationships/hyperlink" Target="https://elibro-net.bdigital.sena.edu.co/es/ereader/senavirtual/50249" TargetMode="External"/><Relationship Id="rId16" Type="http://schemas.openxmlformats.org/officeDocument/2006/relationships/image" Target="media/image50.png"/><Relationship Id="rId19" Type="http://schemas.openxmlformats.org/officeDocument/2006/relationships/image" Target="media/image3.png"/><Relationship Id="rId18" Type="http://schemas.openxmlformats.org/officeDocument/2006/relationships/image" Target="media/image51.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HmpaBprac5CbCJZuDKOAuFchfg==">AMUW2mWBUejoOvRQ/PJheAFBCgio/UxUDxnMimDE2fw8DpgcnbHKIvFBfop0ZERQLL4JJk5yz+XeWxdqvItevAmKkLk8fbQ9K00EuXU8c3FRbC+5KQaitVqYX3CrM1/ttcFChTG6StlPoDc5F+hgbk2zZULkvlKu9V39285CdsCUvfdnbIZ1exU4+J+JmTAexQkiwwGEFGVEwxRJpIG7Qe6ATTUs3L+ERIiuPno1aUEfkt9vA0uM5TBb+jWOS/xpIQh97EU/LO/pwQjBs8sbDTz/xbxh6jrfXzjYfmN6ca8enViIboTYBQTN0IGC3I95GSj7bNOiNOVauMngqyAaHvF1adpkLiAsdas/OVhQmjXuaiMFXrtgyOne7RF3sxj3G6k0qqkGRNH7pGrBeorc+vLJFrVCbuUApPsIhL3IV/D+0+26Zb7kf/kqnHsTUnYggf1bnmYwXh/IjtwbSpJnhJr+xugKrUqpl/tBGOJQGMyg+bKgl5fJKH21aKh529pi2chPUNRH3N1/5lzAP/tlSTlGhiug7KHB89/e3ar6BDwmHLOyjzLuf9wXPruTJKVaJp7NUyDka+t6g/W3bxi66hMcSVIdYKIJztcfqGIEimkJiLw/x/nNgJkPm+3fX6IE5lcz/NFMPrstMlaF5V9xuObhpDhzDChHT1GKhyfJnrI0oywO9ph6fsYrNGr0pZFRknMKLRvJ3oEzz6sPsUBw/EWucbvDaFgu0mdK2zxzI7ACsRstLTu57W5YgleUQsGtZNvt4nvioFj85W/zP6F6d3liaNG7Um0Y0qlyYNnKFnkM0SE2LWdEE3aH6uyF4CUrtiRJpr4fLUMi1hrxdTemwCizXXb2G0yiopQ+nOYU41OcR8VmO3mZqYPsHfXA2rBYQfU/Qb/zIlYUOKxu6tsK+HdFd+2vjTqnr4Cw6IGHj6CEV8PoILnpGuVYx0qrCutbOsjkdGOXSdHncSHoGzGRokTV5OiNEbmhNTk/thDDEttVEcB98aD1I+pzcZ+oVO/KCR11I8J0+xNplsY59vV43qcUgy2vpAEU1IB9MZ8dJHsP5Rtx4QcSJo9U6nbvxyGi9A8B+MajlU47wTlJZ9f7GpCY14fMYjoIfaQlOM+QUyjCu1t285ET5WgTkaj6amUg8miCG/Jyj+BiC2dpD5wu2hjiuaVjRQ/ZPjW+qUw8A0jVwxQy+ioYsq/L/Iq/WX45GPbz9MkZibbBfL6SB2pvmHSdnCfHRRZ/yMvpyCQmGYzPYLVZkjlYBi1SQEwGSRZXNlkSTvMRdDlh7kanQTnE8zvg5lj2rPVc62OCC4lZiJvywYjhx1kb2pX1xHd0mp2ZGdfgXBesh5vgJEa9+75QDw77zEQnB7tYXJHcuV8ICekRF46hz6BSry/RWQ4GOehCmkO5ID31VEqXZdheYPz9j8i93ZQp76TVUy2pZ++aiue/3Hz09UB38TRFnJuDl7zROKxpny9BHCCwtfGIIL9WlgY7qCyvWX88ThBXecYMc0r7YHf8zfZxrUuprYdRs9FMhy5+2ZguvCI6lWVndLbDKtFaBG3zY2r2OdbwDkv7+RdstWJIBEh2QU9C59vRYpvWVhFI2rDEj1MkkhJzGQIbqtosCbmYQUG6FmrDXGI6iKyGkxGdIPb2WyhnmrhxoZa18i38+BqamVWABBdUjNTuwSBIAprH8yOyq5bx7nfON2ZBXQo7dT9VROLK+2ZtrMKfTMgIK1/MN07wsl2w6wce+PKJyg7ibTdkfbIaKjq+qbK0DM8JtHVsF+qYL/ei26EqBmVVCpb6Z7tUwMjL/Oh/B5LVR1vTds4LSzmWgUdcXo+7dAvkmsi/JI8jY5s+zH48S2VWII9a+i6h/ThWUL5YVfL2WFDMHZskd44XwWfUc2IntShN+ZnObT5lrs0pWX8aakv4mMDEp05VGHBjy9ns5VWFsvSgLl5ywx86qS7JKUpjSA5HO54of+kaUPJY7VQAd+b3Lnc8WLgZN25+GtEUn+/UPvCTJrl05AwyLQRl+NGWVbuvFRQl7lur7vSRmZzz2akxpchQtroEmGTAqYsGBWhum/l1CMAb2cMA6FnBXkXEdNKVlnW6B3G4/NOSY3UCjrRoOc2w9wDw20lmA9wil8o/yr4uhwJ4DfKKf3/nwBLO6FgtxNSfd+fDp1FDleuzf1EIgRZKSS4W1v2QKZ2gyCNl1OqWtq4uVmromUSpsiodgZaEQBeK6E9y1M0uF6mLeW1HqRV1vDIa3Kj4aUDG0Be1/7WQgznjSFOsIVDs6E6l28RQfhhMLL+xKRukHp6nHxXwDijogpC6jyPC4Xr4XCsESD8TTn+gC2VD9/h+oyPvGyWrAqUB9eVm7Zw2murCohXjxP/yQuZslP2tzcYmd+oU553QutGg+OfLfWtbLsSt17afKWLjN8nZ72/xNS7703UKrl0L4/XHFd7iLwMQ49ly6iCfPFp7h123drGt5abf26t7gAXAFYqfSGDSL8x2CPmyoNe5w7e2Ajtv2vkin200KfQ1/DgzGwKEpj2uwqFTGhyKPmIzc65WVAfLnvJ3Mp0OQ9SrZIwrb4z5DBoLd1SLSGZyybvnpsWiKKmVVOyhzX3KIf8zQwOo+xoUeENKabJL9SQEkYu4cVqKLLr2yxkwQTgWbzVSFIm3BP1nHspO4CX3Ilwx7IujQPR+okXO3jFWFV+iuI/GZeK5bH1grKMOe19DnPqXtE+VAihtLbiKrxoHScHVfdPq+rwikOJf7vLyeHe3zG4YPhQhIxCSdTlSypsFS8pTg0gSObxY6Jb+YxRHQGEQWErak8dXcV9IVYNtxtUwJ6ZCZ9+j98128nihoR2O2d4XscQQTOjprh+KtxJXpjpsgOsb6itMnUgn5Vo1jtBz6CNd8cS9tqoy9Sdwuh5uNbULxOj2ubiPl42oc2WMdYRWjoSBnwpPXJn5DItx5SPQzazaA4FOY9OIsVpVIKo0gKxIdBuq9cLSKku2cHSrqVrwuSKDpcbbJEoALG9MEtWuVV6qoWayg20VninHIjuZWpcHAlxaBjsaThIiZR8RYmpHddvWiEr1qEtriyk9OxWl8BFDJ4NhTY/S9meADGCF5mqgMRK0Z4bsMj/CZYouA5EcmAdm3nbDQDcxSlQDNO7a4B0cT/UdUmJ4SSC4sr3KYPxT9IQVoy2Sz6z94vbwqdrBWAIk8T9u1+A9jZxySFMHWvjB17w8rTLBv2cNW8nSr0R/LC78KQOtRc98vkd/tt4kC1ctrgr1gJpHWiePieDX7L/CQGLAoYmFNFurZbx5oSJP4uBBKrPxJIkAWfQPoUfGvpZD1QtF27/hITggTBy7liNytAqooI96aQQ4aJ63OUW35lx4Vx8eoxyuswWrK5YWrxtlAoRh5fUwUhpWoUER42YlPmQFPnY+WSyOIANoZWyHiH2NUz41gEXWZA719XG2CNBU0gC1NNfgAfvdao4nNdAogoQgwtG1pr9EsK8v6wf/urZCZrFtfLWEO95r9kuJuRsxm5qUQTRcSIDEzhZBo6FTK/DCznOVhwGSKkWQtCCXpd4/+NyWTP2qufSh/S7W7u1SPUa3+hR4nhGCt5dVdTYkmLro2FpKtTwYDRxy1K7UcGndEuvfa50pGeWao0na7LkaycGh5Fv/G7vwBFsvyZsVDT0zkiOLwBG2gdCkLXTLne/OTppvyseDj4ol48gmjhFwmRIXzzSGUsHynFE3/WnpafO8TD67duPrIH2dhrdX1gzNpu6qp8Tpo7qQDApTiPdy3ikJj2mGFFQOFVC9YdNTIYfrLbt8cseppmaf7pIPzTPoYqPM1jQAKGYXb3zFkDMFYlw/BgMZNRLZsXp4ZQ6oKoGF5+MHy1HfSRwgFdl3ETKYSvYzgm/YnEnPRdrdlDh26M13mF124Sfu3N1RSoeQl1daRGOGpnKbOiAgm62uUC6/x0/sEO9SEP9H+i5CBPrl0p9PlMw5N6ZlOT2ojUPyxJnkpqPX8tNId1M/TcmMMyYCBFkUrQHrrXHAhPII6bY2NAK4Ni98OCL2swi0JT9Kr0sgqfffb0UZ7VeX6mL54KFdGeG8e4CSbAVY7x2nkQqbUusWZSQeopvTWe4NvNXtsJyPA8Z4kgeqltfgjDj9CkvXlHx3xr7IAfWHVt9QyNbjVbXl1oVeLkXJ+budOUW+0bOHG335obBhRseqNqjW8xwbtWBQIBv5uJ7KbOZxZP7GPLCLOPjiKKTL/r3uN5tND9HLLPZdx0uX568qt68f3fnnYwqB2eOYn2GlvdM+/hc29GD3NYjDfAF/EREhaHSyFtJIsQxijTlCo+1vVH8wo8z5CgcbEK0RN3T7sUmi4JkLhhnJB1FN9JnukAmwbcQm2YsL7ogN6gNLDD5BtC3IOqIwgb+bMRKF8WB5zsyqFC4EN+S0c7i707N8lMLPjwq3qGdvOaPta1WJ+v4DarVlYWPKACzVQ2jU7ak5hGZihZTK/E7qByEYR/bRRVjJodTAaiT/aJeD0oHLJHw+34ZJGs1fTfHeRzVu+ITqePG9UuZEI2mBlZYnrB19YXdb0l5uSFkJyoDLSNjGGvh5nbl9zx8MdCPCD3DL8QZJR+LvHGkjp7aaN3vjpKy0gp71TFMS6/wCpYSp0weyAreeSxEPA/uNXu+NpaJsunsg/zykTz3y7yfnLm9d1oHMZAfBDNg8FtKzV/1/Vrk9rsq+g6RxZNZhrFD40XVS6H6Pkft/CFAxNoIu0yp7TbRSZX5PoutVtZHr+gzCGpwrzaSCepcjK8ll7YrfEKO6HicJ1k6e/5EK4ABVtdcRcq/Ucw+7ozRXLySxnB7gTDAJolqFL4xUzmhduFX/HRavgKnSZGAKb/ArPI9OMoEsJB6jGbMMeDTZzRZdgpseuZMwZBIF0lzxaXD/ZG6/ukKFxW2WUFicfZUdEzno6NhpxUU0W3Oo3ZJ/dqSFwIV95/8QyCtKOZswrEa5zRpvD5gBJ5ukf8RwGfCon/9weXD5oCrZjynZLxb2yT3HUnIxyvLFWXKCVPKAuMYs8xh337qHiORVB2txVXEwpeTxVZRmMPGgyQLExBkZy3blWkFYlgS8z0LzpGFwTi39AWz0Sfk1uxfsFwkptG2hRVZxm+z98KBkUctXTtk33wNH94alZ8xh/dsY1SipZHz44g6kS9kU4wMTLLkK4QcehPBLrINP65B2IgzG2FuqT2C1ipQOss3uhl+TO95ddDr77+5ezus/putLca6Kdex7vewcoJrvnYFenffEPh/ZzhYqKpuIYWPyDlrmTSLBYsPCQ2nSlY2cLFyj38JdpK2DZymwn4E/e3J9p962EvxxdWgigqBpUo8MT6YOHvnxxEBO9YWSAVTh1jz7GHfYzSi5ZbaWkdBXHc4Enmcf4j3/CiEZVe1bPKhU9yQfuekWPi7fVQWlYc2i/2fKCfFL1sYuqadv+UBcyOodPA5qr/aApZN+2OBZbhemcf2WG0/6326BAQiVaAv62rQBRw3Ziv5+MzvON3HBNFE4D5CizdskkcBLgzpY88xnlwSQlxJF4SWCDdoC2LqB+kHEyJK5u7/h9wsYwRvyJIKlazLG1jLyxSTf22Vy1Sod0qqLHsB7qpsALl1rvpY9wHq7oA86jM1b/V9sIU7/OJXHO/6m7LU9vejQ7x8Ysgptjtr9GSALlyzzTctY+166lLs4J7TVvZQRomcu47a6O7YHJUzx83KM89ne+BrSlQGn0Mo7mX589Rqe20Nnc4Yyl2+lUVpIMyEK6d1JwidALr1umQRm1XFQCtIOA8qCCWw/ENhEo6uJKk1ziG9d/xOJN2NOf0uEyANL8cgNC6+PoCe1Wp80IwrSWu/tbhrM3N7BxZQnzf1QR7eQtGYPb5nAUbeXIsg67qZPHzLkYJAMUNfKTJzHSeFGVEnw4k7MzohAHphfGvPv3j8DcxBgFAjYMT8+7k32b5CIggnp77IsP4eboR3feKDDZs7C7W20xysYlkILhdrlT6TyHgwqt2lx7JLYPJhSMQ3CEaLOjYFzA9VLFdxWayD6lDkzuMgzF2f9g0rM5BCGbgrxYbxjYnOA9j0yaH65NsHzZ4gEos6DB9s/WdXnDaXSX1eznnPs0qswg97ElsKVh4Wo5dA64PKmXfwSBy4xSfmAT8cFK6KKBo0R2e5OkzuyyOJOH0h6J8REx+0Og5GCxQe0cdoxjFDNEPV4nrFNC2b02HtD9VTpmyJgnh379yZf6OUecrlPUax0zxpiP/+VPmAKWf70GeHYthYFyxCIOF3202hLa0kmRNEiQtzZ58J7kY6DcUjvQW/rUeVWTHYDZtintZbTjbAcHfUiKjShftSbsGqRpDBrlee3xBDp5Y/oovdWW6/5jd6SC3Uh1LPdiZhjJ0CIHdTQd+kctCZTXcInnUOTBl+fxsX5s3Ng8XDceRQP3NrzyGWqotmMMGyt5IOJNC83dZIMP8fRP1ZAZazZMZcVnhb+J7MR3kxE72skjiDjbaUA9C3oa4Bf4rVtkEG/6Km2Y64rmOfrYvolVrwKUigbZfYqzZbKZPkIs8g00h58ViOPCHhmiZRdsvujAJhCAhmyzmgBLMI/5p6F9oycNjAq2a+YzUuNFHST4NxOKdloOkNmonVlW2jNVEKyejYw6kJqc0Scm9gYhSLgI2pIRU8GW6ndLsppttpe3FHrOzrq2/ySjpnAEaoMrtykBVWJFRGKSJXLZC36ub8m24ep1LnnTMsq+D2QmdwkQE8JBFdT4FBum7BsWDAaeeCDK8hi18/xXw0b2E7Gr3k2CnanBO8zZiYTaRrZgUSAeM4tz8m38rXeQrfSvL8vgDIaYPV24mdyFmdnk5dX+2oNkP8vkBGg8FM8+9jVNsBlUDgiP8tI7dobjRGaIYm43pk49eM02Jq0zmmz6Adj9HaJF32iwTBg048NV88P/74DsYlGoDh8TT4BeAirmy1Nyu/MWwoUk2VUzVJi1Bxf8pLXcjQ4+ZYS1q5naBf5o2tnFZW1KsBuKbEK3dh8gDpAbmIdCY+0w24xJOD4XLpjrgjGC9wuRUWIfTyFkiePzhJ5V98u/UVhMaoPjhOoOMhl5Hz59FhwjKIPPd3QZtiZ6jNuMJX1E8/ESo1QSC5QpZixxg5IG0sFauJf6OYFZWPfG80DduiiuWxZvu1TOSrVeeRsR/cR/dtS2D0gOTEL247DpQR63dpNEZUc1HjNYUP7aKm7zOUXBfWRaX2oDTA+nnrsVYj3SP6+TwYYiEY2cJzUfZLIV4zkRK2EzAx51ZwLlMzRiJsZg3fTa56WtboW9AXtAA0tJrN/+us9koSlci3c3+oQ/J3Q5h//gT7bLprdychjzj6DUosQkmr1z0UH2po2wtaIfgO+0nskXiwIT3Gnx0IHJ2kPU6rSRCN/E4k4dA/GjZsPZGGDeJoBjcvhqxQDvRzQvac4xWCSxaC0rvKmtid+BApe/pg+yMyu3rPplP0rOlG8EiCIOk3aM5JcWwE1KpmHsGmWllLhVi5dnGTRN9szB6YvYSav+bop1sA5wiAM8C9mLMPlimKlf4Dv9VGZRbJXR9wg8G/Ya0ibhOJlxLtL2Jnw3e5jHc0uXqK69e9ee0tdiVYWCsZEnkdCajF6oPEu9KGRMoXY9eQWXwwIQl7rQ1qvZRpLYL3I7eACEIjQOY4SRiwuXQ0KKQsq1r92BYbK7R/vdRDit+2eN9fgVUZRzFflnxx4Qv6aYNcqjnIX+8X1YU7JW4VYrVZAt64QLdwgT/xfzfa3CWyFAJ/z/Zl32ehh1dn5NgxQlXP9oWQ5Ji6f910JKyA9T8vrs6CQX6n+j7ey4hKVsaMWvHh2HpzofcEuM3XMLzTFmf2dIRjsk924aceTsRLIFjEmmLxabOgJMM5aa+FWRq9MsBHm3CiZF2ughruPjI0UptWNDgKE5JAH6leGL7sSdQkV1i+Xd6S4AELA7snfXWn4nr9TdOHGbxOBi0X2Vy9BaFeU12nU+Lf6DfLLZMA3WkU4UybPhxO5ZGyjuji+SENWsZXQPch0dmYu/q9Hr+UmBnBpzVo5srdIyRZEESDGomC0d9savy1HC8UMSbYJeep9VgwP6luRUXIEYr9UH7hhhhQxgAQEgjd8N7rmj5OoymBde/n4f3Rlh6a1VhJyuMdY6Ss5La6BPKiRhiQnW7A5C3GrZZM04vj9SyhuS373FVS6riEZKvM3e8bZlaECJI+lQuzT1FW9HqR/oegpOhq6m2cvLdXtipPnn6WzwCXUYxf1u0TA2dDkXadRQpJpcwljzLm6TvxqrJFkY988w7J4XSM26ygz16G+OLJiXPeoT5G1rPzoXsJkCEjynGhnrfb21asBy6vHNjXfwaZm/YtLx5gVS//IGVSXxWGBMpDAdUIlSRYsJXNclTU6+1ruHxFPwsAFcFu6BagVkatK9XhHc/4jj5cml6F02SGxwkXoW4dUkWbggaZuaedLtS5o5mAB3W3OsL3Wm3r952jabM6IztFKoTkuSfwkxLwFpxIWtkSNXtB6enRqdYqUTfpBoBe8hZSaUA/InEpWbzaYtyXGC44+Dcy5Pd+Ibs4Q3GinXw1sEMS5jyR50VxMSzhX9OBZjX7zV3HhbcEeOAbnBtlQ8syzt7JJUUVfbkWoasFVQZo+TsblXnAxYvdCWxGwapuz/InF6TEDAx7FpdQUySB6iEsbN3NL8R4fK4thseTu7w45SVEdN85rYLf+M7A07Rlvn+MjFIVi50ynxAHJKqAIJkej6t7sFLRb4z8ou1xyk36s/PBVnMTHW4WEMoXOTXFiFw1SIGKaoOcEMSLcQojN7KVhnTny8okphOdFNgvMa1ZVJcCw31/r07/fIZs62j23M3qSRVbQjMLsTvfdt1hsWwm2FJBWJsg5oDfAV3x9t6JipbRB1m0lzy5AmMaXytwIiQxyT3TpUH0iGG0sfxyiNji8G5ntcjFgK60t/E5V/s8+hVO3rf83WwgJEvb0bl+jh2+yeNLQfxrbna5Aejjr0s46++GeTWvtVmiw5Xc9/TFgFWbsyoSTgTG5z7XwFaEhqjwCMn5gyYjgXa+mizGgpQGU2jGegvFuF2rQiBx18OKo4a7yZw4vFtK14lJDtoJbqerVQ8jCM++J3bWd57YHgkntGySjaLXiGi0pL51eP4qFgLSangh72XohFPzWMzCbDC24sxX+kDUCCXxCqgugyl5/o0T+iE9QL+GKSJ/vpQEx56Qv/g2ivtNUU553U/EdA2OA4isdx6cZ5zg1uS04KCXM3U/kuJSiadZjwAD2u7pXU6nfjA7o3SrZJnHq8tsJ3xJdW9jsWIgRwD9Sj/24WK/sJZUHtotEyRttG5N/lO/4oXo+Bbd8k9zRhHcYSPwHRASSW1ejKVlAOjSCQeDPpsfUiIPLVauS0cmaqAPzpSzsBv67W8PKA1QN63sFLAwqQa5IUNb8WVN7V7sAMQEmmNHefo3p1qpmpb/tx4qCpfUBxkJzRlpdySruSTFgmQjOZxMOcy3T1vmtHRiB7HZc1Epq/l5hDJPtydb8wH2R3Nq3o6sGVtiglnZTbxz54235XXuu/wKsUVWm0X2Q3SDZ44DZL2EhVbgkVy5/zvYGdn95IOAJPIa0e275i7c8W+BD/c4K+wG5Zh9zlAFCTAYl1aqW/QPyakt5hyqEi6+xKwi6va708vhpic6OT6alByR0LM/Mtei433hiNKRWmCrjIVKc2wPVNLl48RXBI4Gq1xY2NrNSK5bFuMey+ekj2AVeEWk+Uqg7Z1vwg1BH6b3olhgfTWclst4Zwxs9rbisbeNR6d/HYh/H1IYMntRNnd3S+17Vry4WUq29fEnZ7KEfxOJk+6yWA7OJ4UYGJKZtM9AxG1jG/Zc2WEpQXIRVps84ctkYZm6H6aYfW9e6AIy/yNyP2ehHq5eHe59ipkZdztgDnyITHbg8U1fiPC9ayC9vpQkAsP3pdfdi02oMrqaBG833+6CPQgbaOl7bX/DRyCFEh3rjXvFqj5GIvsFuI1rC6sdMRJXi2Oq96vmdI99uDRkYUi+EZpI5jOeqP89/LIKva0JDwJNWsvBel7mVpcbc4YKeQcVAyB0AAg/oNNKBG3jMTMQ8mYRPyibku40YXnKsvK8Abjx8tpj8IHK2cb1MwNxnSmnEk+HahuRfpb2YYDbSob5+f8HUn0tSgTE6tJSwvogjU3xIogaTMIgFuzczcXHjjHS2x0xFovF6QNQAHTe4oeNVpCK+ZKO31K4b4cTRKiHRE3hFBfieMTJspQ3mevnfcL/TjvbuZP03jAz5XUSInYzF7ULYtzCucuVRRFtuDtqrzaUVgM+L9kMvNPCWO6vXSfJpwdB8kocUFdnnoRVYVhYMC3zLxtptsWCz6ii0iY8F/8YE9oF3N3uv42DADdc3Kt4aaOnTJUTY52TWiLgMTxszBoPTTjxPKhrGEh7QGbCsX+mmxw2aNm09PL+hiCRHFyJRzAA6FuDo+7ZCjg1DYNYPjwYRsfnJJtRBgiQu0jkIh5XiuXLfAtXbzy1VI44k52NT0QmWtwJRLa2pKGLsBMFgOpss+QLjAHXErar39y9ZBW94QYcZhNMsdEnA8dQWBqx6oVdkk/sU9FMSi1YC8ARbw55i2ICTQmrW17Q79D5xx60ytNsL+SMH6sUuPG6RXCKHl1HL2fsL1uE7I07l1F5AXngUGZlLrn5MIVrWu7GrAlWUf3Sqh0xmzPFdLfsK+ZliEv2O3Fj6j4qrtIim13b+hYK5cPVtLWkQIaLa9CSGgWY6FctUuGbTO0j/CMhML3KRMgmLxHjPTw5slXFJHFlXEmr9rNsLQhru67mO/82gRRMRFf6YYIgPv8/BHWlVJsdCsXv2Y4cbgVMWSLny4twLZfUhTu8V1XvBh7PwIVOL/H75j0sInjdeP5P2K0H9TIaD18I2UF0h2ZjamosVhpr7lYmFSz3XNrfC4NqWVuVKrAknBfVLD43ykcGi0OqVz63cD1M5oQXnAjAfDeG8VtoBURuT+cbZW4L1Wr7HYefYj6tYwnhgnzG7zZnoQYR5e66rieNV/h/Uf6dGSJGG8pBQtdtUsBnHkELJrfD+m2p509dS+lLq/joDNkBMAxfkT0ussfPvz1qTKCug7Ks8K3NnAQX47rO60QUVs1J5U9+te09rTN9ONY91Rv3dbrgWlmMLLcS+d/5Qb4slCCrl3k18OXz5t9L8KuwBn0ZSZNmM+apI+y0fX4PUfCJn93umtFBYfxnIC7uMbsCHIMX5Z4ktAnmKrtGtleFMfk0vpOeYGldFm3OoCKuqIBmzoqSYRY7k0KdIfXeOzsDMy5YNm+1zwAGauP+fQ48LmCErKLsuvefykrnf233ZODwOoaG7wJrDmGnZirmHWGpyzhJvy1MxaWv820r9PllhZWLTavH5anumNc+F1TiVa6095prx/sZ7oSrHbIPnxvm49uwsnpiUVDzHIsOkGdwfsrj9B388rBbijHzivttdbIVjxz2AfQUph1MrdzHh3qgp9bqtB6yyqx6YHrfNkU9FM1Bw+TDpDp4Gmw3KRfWkIAUBTnCW6+UE8addO8oMWAy6McjrNXMDD8R9AiUCaZkBaGfXFsgQr/Bio9Bugouptf/J/elkHDkF16vbY16EUMYkktexlgEN1Xe1WnPaLrklShbha7wWFQ1fdknBdcaFp4N9jdhr+wcZGWCS8wGIfVfIuoP7cKYLNqBWAQS7U87z3CeFQsnvvSX1tXoKmqxy9CA8Hp+rQ9iFrG7ZK5OIPjpJKSvahfr+RnvUuv3yQms8okVIyXZ6n6hwfKJQBmiMrkwBagZuOFDTccU/UPBLSu/zr/XhhrYNCJs1TCR8ZyWLKUuGejSUb2GKs46KUPUhnqNdrCMljjTuqsIe03zkIJEi10MQ/l0THFwz8KJKumoXyTJPX9tKZKX+VlpzPg1Bq+ABwL8bxP6obA5GAVX6b7bLidqlexSIoyVBYE4hXxab51VNioyZpCWEyJq6blEZ73MSOpy4m7p2ifeUzAQzFylxj/Ad1TY/2Idd3Ayqz75Dw/vviimdokwbVkerVf803eMHoJJ04d6B058T+8bc1ExMzah3l3LCf261H3tpaG5MZy1RAPoYRUfM0W0vWSIwtQOuaLXdkG3FL5iCFkqUhDoubHWIy30R4ukrstsQWU7WPPsWC/nuYjhcF0BR3Y/FG2aapq2vWZFC45CD/RKM8XNehwJVit+7hxtnsAmdB3vaSdqDAwXHz4LLWQsh8vpCesAVOnxTxXEtU/KqLMKovuwaI1zdkBHU/nOyqd/1ApVgD7RFqF8jmMyDhqNH/mRBtSXEsahXG/tgmJzmIbUqonEb3W69Bn49ZqfyvmrZHfBFKinBRRncgMoWNpJByN3nEREbjHSvmQkXr80uQWd6qzIDKvfRSiG6+CP2RVbWx6hJcPpmbM60kQgWkOQDbp07zhFowSpunT2j4/sROfOcu+pvwkFtcVDruMR5FyRUdmvchbIhgNvwDdcLMncBr2rC2y1s6dW0ysa949UDt/5LootaJUHFtesrlqcNl7gQza0UzJpWDSXriyiJwpQvVUzWFVvzpi3+Y6bhVCS/+iWIjmxd6WtUS83sytBF/Cx/jjxoiv+uqs+tJBC45asUXmWWe2YnMTm5ILFj483i7/tROl5vE/XaRbVhAc8YlvEm7EnT1jfJUWqBwyXrsnlCL0J19j8r2Ri9qMJHioVwNlrkNdyOv0S4KD4CcmsKQhUJOMsaEn4e0hrSfTdwo8lBcts7RXrg9/OryhDWFggsUFNf92Z1Xvzil4aEA7gtbiiQzGBz2pRTv7kpxI6Nsqp/Sii9mmNJuEGQ5rKiGYh2zi+4onCogTd+wlkLeMELMAsKAgrIBmIZKpc8Y+I9kPEPTfPWXEJYCvi6nMYAvs3LGId0w+zkGlWbMZqtri19SqCxJ5AxCd/oh4HM4GGvE5CmjorMyy/k2Eqxesy8NdDFfjYz+e6AzKaVmn6v2M4BYADl9Sd4yHDCfHJ1YVD3lLgvd5N9UUHT73EzvQqSnX2X63Vev8Px1vhnH2C1nHQK3wNGTG/XlMqaT1f56CZMIl0+iP1WszjAuw9p+lwXQnhXpshEjAGc5sb2sMwF/b3HgmTi09KyBNBog+TIw+pkrcVcQ4C1TepPnNc5KJAMZyex1BuDQYQmBncSHXImKDspiHT26Tf+MTwR+ImnMZRFMZuKPWkNr8x3BWwV8RvDmpSHnqMv7mOanMBB/OY8RBmCkU/R9nu/trcmYqSN4qqg54CHL1HTi4KlN1kptl6nRiGev17xpRRyRA+Yg+pil3HeZINahTiFH8Pws0pK9gqkGAPvHhcitXUmEpTbzSSR+PizUCMvzvQK4yIzLH5Qs4dR5vwPpAe5izH9swS/Ur2OPBPGuQd3g+WOUH04xXvEjHafgDFUnpBxT4JxwJ00easL7u3KUBLCcyby9accD0jTZNrsDPsZRYZfifmoeZUuUZyAo3rPXRy4Waj5SN4a5/TpHVEa9wFpwof4M8GUg8cFa1jfuPNODXzH3g3cfyGr+kl3bEVu238G/B+wv6JzQwyL5Pnl7Sy5+hQ/Sr5LsvtiPTTOrARKOmA4z8FczrdoPJ/WuB5Ey7Vc8kAUkMGLFIJ0XbG4ohucqIOCfQl1Ap1gEwUhJcMjLo0KqO4uULb4lGH5ouuMdbH+4brct6bl+Y13N5b+q+HT1HDGTilwHBAjqtsZEmxzNtS7UZbzf0mf1gmhD+M3BSDClRmzGg5nLbCh0cGXLv5tNN1GYzmccnsnYXlylPDhJl2RNY6jpTmJxHOd+zDf4XzAICEqUDbbLVmLSNnSCI+eB9VtFxLv5rBYq6hNRl4bZUH+RzTkVDa8L3GHKkZ6nKWeLultAIkqb2N6YjsK1rm4RJpviMo6haL4B5goQfi6sjU6g98oHbwpWpIlF+Dz4QtTXbLJEkb4CIwaZm27Wyrcqnge6g8OCKQx7u5M2qaS6hRCjEM7nlJa/n2QgXFknNMR0afqnW8PesuQ4VWE0c5RWBZrUn+qhqwlBNyMXjTMEJ2OgEIBovSme8kaR1DAIvOHRRE3Fdmzb918GPGDs91L2mJdwDwIXuFLJvZ7hjE796QAmf388oerCEeTJIRYG/DzfwudEGAO7LUjYrRniwIpJx6Hx2yZw3eQfSwOuB8t6dKpLdaCpH97bx3yhdUFZaGbrhRh9Ydy0R8ic9VWi17sPuA11E0D9klKo4k7MoAQ1Zum3IBxcPy3LP06YxzNpcEfzm2hv3p5sZ22UVv23B5jmjvvgLhz2IjeDte8ASGA2q81y8DPM10vBQxN91rO/BkScdoD3zEvHJOramtyLIt7ldrw2QhJGrKTn1j9ri+OURXJfqCNDxpB3rzCmXsYW0T25njr6ed47NclCdOscbOR97mSYA66rslNs/AYuODwL1KwijE5HQccoArg7L4ogc8awHQ03AQ2UAibpF8o5SOQrOiXAAw4EyUqiaJCfP5cj2DQoi7OhHHRvz6s24xSE59T9NbYD29E9xLYbAXLk4pVFpOvDXqbWorY99s+OwkS815sDZAfmsSD6rf/+czJYK0eVLdfDjvaJRDmOc/3oVblXxTj19+TUQK9f/nlCVDwWhhqeQnqQEiJDSi14gsTmyX++k87a0nxe0h+MB2RZ6jCxZS67pyYd/O0RM07fx3mGjqAuzfyDwUVpjVUJEtAtpaTiVtcMxW87DwTjd56dz8wnzlm32Nk8W4+pYv7C1F9wrtl3Rp49+sXDIy345y422HG6UTc4A3loJlUONQysLwPGDsdwXa0YH0WjDl1MK+TdUx5bJDUplCxr82WcJB4KK32GpfH5p6ijNXItf5N0h7uVJUvhBUqObjdxLUFBKBAWPp3GMhgF5CjP6B/8yGNeCPcjWWuUzU4Yntl6jwh0a+PI6Cxj7au3SOGT4TtNEXaCfKwQxN5EDeOp3r2qMJ/7hbK7L7Su+PKoPyLoRrUkZuo8hvq4qdczfvpue84yhl+ME/Anu94tohbPpjgbFJb5apPPNxmShJdA0Dd6rZ2ObRoxiI+ogO91zdWWwsl1sN0zN1+qrCgGQbvSOagiNsHXWkM7R+Uav0Q6hnSXaHp0n0aNJqtyR2suL0VUaXN5wwnR3TrVUOKlSZeSanWg2B0mTfobJabMYIvi+FApO0TVuaj9tBDXH+Y2A+sCq1oo/0GKysPbZVj4F7IxFoQNj+e955G4UTLAXnYp/Cp0CVQtaFqgtRFBmN0xLNzGegvPGGmTKBuUneOUVtpjSGyr2zlEoM7xySWOKOgOKpb0RrprwPOCjPqrdZM8WYfKIfx+fWCyQLatw9n9F1bFi4/1Ujzqp2fhYxONvi0nX+eToo0lwrACWOAFS75H169hh/aZ4Bof3eemC44AfJHLvZcweGW2bn1R7dI97xfajstKBAKObp/GUUWU2cqcEcjZUgDrXBJeBCBLy81v74ezTvhkqSMHoLv8snZZciLKWulW6Z2DggqjSUS5Acuh0BOGbeKEtcjk5TKAMzq1KR8ON0rkmgNkFGKoh7Ns7D4nEoDRYzYs/MHBEoWfl7jE0c4GT05zi7pOs2DjA4Nfk2gPNY5CmSUfN1VNrXxQb1GtWXwm3amOiGHNpt0qr5AG8SZZVc7pJDikUEye3Nqq8E228VMlJm9HiLD7JXZz1KIJxN/9Jc8x/C2RRODgrOGLiIv3MVnWlYvQ3BOfrNCXBahUe652+BlztlDgzmt5mM6fVfKEgx5KTIBJu28U+trTpwyd7a0C5gKPeVCPuNP8rgNREKnh0sKK2kY32jzobPLmhryBsWPTlYOUI77u+/eECG5FiaNBas4Tomg8MhZcSsfgj7m1eSey3lnw0hcXePsZOj0zf8AJluV2QjTWtOciVGex6KF9QvBy3JD+G9eQLZXEFp8dtgC815xtDn+1eUe/RPqF+s3y4wX4CwaM+r2bOL+tzxVct3INFtzNdLkohTioFrWk2OE+MReQw7VhmCv6s/NYM2IuAlxMoHAdYRZKogiJcCjSh1LdRihkYZWMB7rbg1XbQoLi7TjoMxM9UPQsgv5ynQuFJz5OQgSQOC1EZhVLghct1fQlcfe/KSWMW39URp6DvFxkipx1riqjtFubo6Zc2C4E8XnVpGW2tCunrlsougPinVgnBzICd1KVtBrIp5p2X9H9lRMKrvnWyF8sxBxDH7ih/wmXLmjSCajYkiigyW4l2pUSzhbp6OXoCkzYaqLEJUBDYstRSoKJ21jAnClbAhesMXOZsYjcWyfkbq/5uNFju7cYPSxqJqc1HuqrW0cABkcW3r4v/UKY25Qn72uZIk++bNSaqg0JAn96E+tXAud01iqPKrZ852UCnkoHN8w/iOkS89S4ryxtGXHnu52bTcGH2zB0nkAREda5+rd/t2jbiKff5F7WSjq1jKvrXTqaxPHVW85EVt+mDG6ytl75WhB+b7k3WeC13ntgiwoV8WO1ZzwNPPEILqvUQQVRfHA/rYI4irNm01A70EUDraqFspHtdPFRByeMwIWMbqQIuPvRr/XVUeoXAdOIlr4HZFv3xqXo4BKwBt4dG4p4IM/ZXkP5scoo8mohUuUYsQ0jmYf7JgnlacY7bHJ6yQypQ1dW2rLyAjm6Kayf2fNqShbAOJm+e9S7XshE4/avg8K7+526Vvn7X3tWsoOz9vLxc+EugSG4O9mouwfoKwZL8FanGFqifU9jC1kvuYKW4yJYsdtoRLTdEDn4f97rxjhCuolM3EmtHfOjyuSz3DU9Qz6G6Y/R/p5AAtUBUJ1qKS6dcvIdDY9X1rx6mT/xcllnpsfvVnmKvdglby48/JBeFUeMR46EX/lnVbY/gTvH48SKZtPfH1I9mHbAi4IdVPj6vuJ0c40QuC657UyJqQ9u03HlqonY8ornTVl08ZghmTCEhfY80HIuQs6gpT0FqMCijpN/5XRbPr0IXMML39tAskeGmT6QNJTbEcVdWiHvw26KowXxMfjwsg/TO1x5KGgn4LEOvCP87QP9vtY8eQXStJUfZRkC6GfrxS9ocwQms9pOPIcj+oLXMp8iE0lw0SIUzzFVElo6zs7iyMCHp/5nVqSakksrRB8Ta1a94kWUInVj/wuVDBjAFHpBVXTC7ZykyA9srfCkroJbW9MePsyNoMXyvPyfNMK1vUzpqGKZtysSXo5+2NC6k+1+dGiJ1YBdQ5kO8PIe+n5DldXb6ARHfAnzP68uGIPX6ApEbzd07EnjwW60fqqgW8HNi0iFOx94t0vPvlnQTss7m4Ij5WkzEY8Mhi3Str5Rc+n/aGVfMdhS1fVmOLZGJuJoISRljny3BGdqvmn/r/oO3zRZqqPnHBhUbt9Mg0dDxVZw6fCq1zoFRAlPs/YrKNxAPbIbzthwoONAjwuAuPzDaCszAoJx1LVJH8bHYYOas2JGPFyowyHCRGYhIT4W9WVSHVGqJg0PpZouYCgSiV0xQQqtwpXG/LjAFtTC/wF7Sgd+g5DdVecvGp0r4JmlY+ygGPCwm/y2GGUFsZY84nICd2U3HqJ5aQlfQwFxCSZNPfd3DnX4/oRgv5cWkrTudhTrsMM1TpJ/FNeCwAGb+gvk+/CO7zMJ1GpNEhSSA0Z8vmLcayo3cgyQ97zqJuG9QfJVIyl+HKgGOLM/0vypaUN4tkVt24eavQLTKK54QviuMI9BzCR7QVr+rMLkORYomMY4bzGDxN32E8arMm8i3vivNX4GdAHqCtboVqqGXTvetveOhlAM/hZk7afuwvonFd+mhFmjitbr1r46RoSKVyPIKy7wgu5s10UDvMhOBWOLkj4PDK/xFHM10Dk9M0LI0Nj1nmEWbynChvrTfiHxGA3fspe4KWr7rD1/d+mn0XXVij4dgU4WynHxrOkUVyHGtVaMO/VXVyMS67rKs/8uSonMEtmJp10IOCXP3VhYOyQeByP/0uUwE9n91ZI/jgBOxu7OCkGRXOP6YWBNhHSAyNwrZpULCTb3fPIjktgTYgGSKySmX9lPs3tag64BuxIbZx3st33Tp2M4MDogkTQq0ks8vXXG5KBZ8phnJ8UbTt9Q45bKOlfVf8dqszWvDHzO+yb3OWHl8I2u8g45DxZpHft0zskubizfn0vUeKHcZQa0S1eAhR7YkfkVG1LVGkbrYLhLOI7eoQe/TIyx0vdhNfNb4jIrFU6qZZb6GHPVGE+w4ITkHggKtN55/+gawazERqhaZmnhwUVo443+tYF8BwJep9UsX5EzmWFgZoqEnXekS7mRwdjbfZhf5XWHglYw0unncfBvF7xiD+qROJyqtSKYKJfPbwKv2gRGfEtptTvgBeW6bAQdwG4c+ll4qJ+hwk/XbCrnpvRTkUleYwqEZCJmBaPFIILk+aHWTzxcIYUxJLoPU/hRYH02eXhsvmovR8MjO1otZOlRfLKcNebGRA50SWDEmXTvex9ECkUlrM59O0+qv0UAYNch13aRnbV0UbKpagiKUFucszlRAJcnHmveCN0m64pkzLgbrGYwCCTh/6EfKsioG8FQrzB90utBIOAXPSqGGZrBduAi3l14vKqegRi1dUUDfs0+Yo6mIwVxqW8RX0v4upggo5y4QxDlpLVmqmlGAw/dxgBFYBHVNy9CUln0W5A/ZaqKZQ+Qo0H84CM8nKWjtvKfSFhqEhQnXPPnVTAPTWwIxJrWne96oHUX8rp/YQuMUOK12kkasC6b3v2SdjiejyXFygn1hRSqRbR0eo2nNQoXzEXqqNYlPi5gFwX30Obf3WjNN++IvD2eLvL5PLvlD/nOqVyaRqA1Vxm+OL+jvFV44nVLg528rwBfOo2fsG6uTFpa8jPS7Ogt6vDK/MEWOP6Y+8lQLjG0wglET2cbe2kNMaSmsmNdic5BZLY2IVC/A5WWsbpUa9dIcgJWrG4naq5Gpe1efpj8gGpTiH67kW+NBR4u2VihC9pL7bqJyLXaTE6U77JOEQzxlNEuCf0o30pjAv6RmUfhDW/obOQ1RJW9Pvw1TqMuHDcXpQHaJ40Cx0OOkDNNWBzsyi2w8PqeO4g6sUsOC4ajluyoaAZgzm6dxdKzY/+SsiTbLhsCw0ASkJOdyZ6wImZZylqGoSE1wFUmZqPI4pDeG49+PIOobuG7tpimjfmTLEOxfE/s3cu3+vBeFBDzCCaGTIoZvwIwClmuVt7/rP5d8K02NWLL8fiBts6J0P3qn49XxFnc7sJ9EXNnMAgQADx4w9R4njkTGfOU4aYED9Bk0VfNg5dDZG7MtlTqfmzKhqlBi5qimpcmiaLnMH1Q5Svs9X+2LspssjdvUGTt+79C3gxNfxniHv/UZDg/fSimL0lDAtVmVsF8MzTiFSWGL7r+4H8wvki87WK7cukeNzBICqUVmMDhIR5majnFwqZgwb6QWe7sUojQdtNJ4xBCJKGHqGjOfs45Q1YT86ETmjQWpMdac6m6G162JJy6Haz3v9TjgneU9C8s2xufu8D/hmtJ5tsnJwtn6Shl8hqDgzhgrIE0U4REhI4XLfgH0d2LbnIK60eP/Qeoa0BJoWDoD/F5d/L9bW3kbJ3StDUKsnwQ84e/SkIiwwQLuXfQ9CgervB2v1SPeEbMg9b4cWRTubBiWjvrO8JoDsbF8kaKNW6yBbSVPDotS35UPJji+wMS4XXxRJw/FXcNJR9PDwP3fumYHWy3ZX1chJKcsfbsnR/KT2NCyHMxvm0Bfl2NfmR4lV3oE7qRie6bBm+ppLT9CEkhlQMgJfxmI9wT3E+Nie+8a2Hv4Avk5HBbvNvcfFWg4Z2de+4vSbDmMelmXZ2TCXbK3fjaIJTRS8wdrkmblL9XDVIO3t5rPoRT4tDgH3mu1dXIPODr9V5wPCxNpwYAoMOJrHnUrcNWmPSrymBan5S2FrWS6qOvhHIkUF7qrjSsL5/Q8wuDqndoldXEJTEDe/oFYrSP33aMuyVR4fji8jGqqSivWRIPTmrORFb3Iu71luXDrkJPXszjR7KaPknDQelzzVTjU4oWXMiN/ER+nhcJ7tU1X2oYBoa4CsEmJb8uZ8WvA1n3aXATidFyATo/0gs5/Z0VArRIaxx69olHPR2R4BvdxEo/e4HW3YVNTOLwUPpIad7565sFSqdUl1qxIAQSrtAsKtyjfdE6NmhT45VeS8YqNyKw1ME91iLSy0lfdedP06FdcnJBig02SVE02tEpou4T7p/3NxHECSKFfjdZcRCsSmQG278dfgtSF1gjjHjxM6ryDeLYGsMkeUdSRCCXtELs3Ri6C7FdS7ZKWYw+N4CVcyXZkwpvqKDGHUsELLk5mb0Er/9oCIwrXIG3ERrX3hZf1g1HdFqpi7P4D/EMfPh1AYuhkYUaD4IYrFtzyw1L/mg3GnOy0RFCD+jZdbWbhAYzSqYJ1JuJZrIdw4FFtBpE+IxPs2wIGGK9jhAIpjmOa1mIHKiH8ySPn3uCTTfzkqdJSSag17tcsT05jkGtRaNb4XIcuhrTMqXPygNuqkK05cwOFUZVl9mRV78eNpxK3cJb/Z2J4M+j2hcDJmdT4BQyBJuukLmpJz9AZw+vj+S27mjEOUUwveAq5BDk/YPg6cF2J95NpkI+Fw/ehyMN1BuL/y8/33Vpjo5qGulbtYyoq7z883gex3DML0YLOaSCEwA71FuSP8neQeNDthRq6fS9L5xi0dMLBdI4DhA440D+Ar5EVcbBlGhWGqd891q2dEYzeCmWNJK9VF4gvRLQUPf1ykUHV66QGC1IGGcvV04z35QR2cNtEn5DQXB05hk1fI1KynGNwFdh0xgTqxRrSdV+OkQ/+0QvW7YZagMQYUlYcvo4fWlyrGiu7AHw6kjs3e7/7+ypBPEQTILDz2Yaqk0+ZgTwXLRbsqUe2EUhkgcxXx7S264Kvq5U1Lm63vlVXJfuv2y2+1ayRm9RLCHU51OChH8Hba+jcvbeNePg/EUjefuWFvli7bAS10fSPzEdPYmpUUZc73vUTFuchgp4+OOkHAtYuaNw6Qq5lv8HLwUjifWyiumsHpaCusSaZh94cQ/eq9lEWDVYS7XHDTzY59OykEM14zIwdFN7mxFUKINsoyk1phunFn+Q0g59Z2R9RCfVSJzUhh1Z9/Wpb/BnLkRG9Xiw/uR6dEk9omC0J/25LWPyXoeuy0fHG1FA4b83YS6TCld7v2whVUjCr+78+o+piG+oRs7abTfDrsnWybKY1P6lSkaKly3O2uxuDCRKORDHa0vzmTuyF8YzaZk3EtCK3BhVX9YApNdnp+Sp0RZq7jit3O+ToQaxsNQ85OjurQcs6DESH1i00JTr1OD8wMlouk/6q1odbtoAzTM2huJClXAdA1YTKHr168k5QunNfYudRgaYYuFWKJ+IMozGFejavS4zV7CeEa9rybF1xUxTNLLY67behaOF+GaDxdRSCRcBLR12tEea+t3XfQhDZjHzTPG/okVjJCHKjIQ3jiWk3iBf3xi4Y72D3vqpdZMPyIiVXWaVc/3OovJjgbDLZYSN8/CmeyY7WJ9bybNnQm26AR5SwwUC1/elqVzMVwBBr9a3hTEHTlqANoPwhwVdKD9SV970Lt7TVxjbtDnH0ovT0lTE1JngcbnNtrfkW7E5C6QNLk4oMcAwztcwUzmNw5C2fx/st/eORBcMwBPyY2JT5mTXpkbh+iXqW30XCdVBeEt0woA/TxLty2rt97LcBiyKbzXBRK5BzN6ZjpIwmCnHYUTvNVS54liMAw8cDAAr4hNslxcLRrXfLRmYfkP6eMuISrQINhV/jWry63ohgRjVCsncRrO83vIL4mOI9BlJ0CVUOlGKTsY8tt+U1aMle3SVgzvTnBarA0BBRzAWzKYTYnqVdQj1B36dq3aLA1fEaAbbJrLnyMzO/CGm4saQyLaJp4fzG/4efoEbENnB0tn/GJ/2uX3uHfJ4GX9+oItUsDc47LwENASD6ogqG0hLztskg6E7iDZUpE83a1D7FuBFL3pGC0tjUCCDPB4DmI7J71L8UgiwolDgUk16PSmPMd1s1Ml4osIz1+3funve0YPhFJR1Ou8WLsToB46nZkPW0Y05yWMgm0ilX1cddpSNWeuSRXDtUrd/86sV09TpqxtsSvrZSNhi54OAHGJs8BMmXOfKwp9fu3M/O7C8HRpya1pmY6ogq3rMZa9CKAXUEkO7d3Ay5aqA3Jp0yzE+h9JU1t6PzL8NIjWYqcUAHDI+IV5WF8ckxt9M/x8AwtYn0fqCeqmvGaftW63fdF0wpUfulUJpPcTUgSjw0pOLZqLkkLaoZQyIitTCpkrSiURAdtZTOFc5TPL4/iS6EqGGa3mzbln6nM0oC57AnaPTprkiUdV1qFrwQJo5JE8v09uEqvvV7vKjr7p2JkybBhnVE7qLMOgK502C0cXPqSSKzrvHGGl4KAbHdumsFYWHI6DWtm+6gQM1f3qpKqQ0NZqYhET2SqzX7Hr9CIJhYasav0TTZF4RrIrqlKxSgTTlkX1Ad3vsI0Xb/LG5+2Irh/LAFxbLLgWtZo7IUyL3hxy9M3E9nxYgoxSTIV0s6OL6BXTSr7UnUsxwHtP09pmg+qKnUjWdLR0fMXM61gdOE0waZ81niuPejs5vem422fuKh0HwWUO9Enxp+SfZHgYq+i976JJ0ixWIprGpfjLa1qB76MzmbdZlzMwD7pAwhp0rs9AeVTMSY/l5RiMRHWavrd4KxZdWkbhUysUVDiqCgpiv+zsaeCLGHoaT+gcLr+RpzaOD42mRD7cwZCy9dJoQ4eQE3ZUSHhlu+UjzzSaxcMJC1jxXxK0FApIz47WuYKcOXRChXHacSbJutvv4Zz36q90CqGFWzy6os2vpaMBNLoB6OasvqrL8zRzUgZqgxguzQOj0rUrGqi8TLZhdYDrXCY2m9dcYJI8mLLc0DNiM4vPsmaqVMGEX3lJne3JDZWVWMUzVoq+z1rKPGgS3DGBpL84/90jm85aqZsmjGbtca7q5tiPJo86fOKFTtBZ/OzdtyhU5egvnk61VXn9/0YltLI0mnW9Rjv/1ZEucZ5s3rF+GImaPzDFM2PRZPnMVzbBvvfTkqI6mBd/vEEgeKjuGMgWO+iy679cdc/MbSooL4bRydPA/nAe7ZhcgAE0QlPYAvi2tQBFcbTO/9VVkm1PxjF5EGb3/iiaswDQY2tOeXD2iPcZch5WUO523pM7WCDZKexPUVE37MlpYzcZu86+4thwk4PnjH5hwonL4pqZhuMEfnYnHSNZArNfeQ5cYC6pxeo9OWvzEm5RXx+C2QbbOPOwtqDg3HqtLBCX5DN2DDDObxWum/rfdWZO5cDOkXv05WE8zm1po2Y+jlImMHpenFHzZLOTjlJlm/MAmiv9SrN5YbPlQVNtuJGdcrCTbCaHvu4rNaV0xHzGh/l+JbuDhfelKYw40st4DD+hjA6xIsrKyxZiO/qAx81Kyoi5zil4Zx3AoqbKRbHZ0BphGTNOiiRlwQNUkiMTJmeOnGVTDlLnVEMqILurUJmHCut8up8Va8J3ZRBSfJtRBmdqFSr2IJYq9TkJSdfIfwzwd0Ew4EdkwJQ+4lAClpFF2FamK/LRbe/AcqBN9NnjClQ/8Lx/vf1fUygJcCBVSthL+uS70FJKdCpimrBwvvGiter0rhP23KjPT02zknQS3p+U00hZyppbFQbYwFoKPlQUry0vH8dAnRR9yniQyg1nJQbism/cKMnkb//aAOF3aI26mAOHFBPD2T+qRCo2clqlixE0S1+AODhXpVvsFpC8kA8hFkHBvtv30gk5N57110r7pyzkm1ICERw8bnj4oXivElD13Hcy5M8PtknY984Km9jVTEYw/18amnCGW1I3bwasLa1nHlHU8bfBv2zIGoyZ7tkWgU4rZWLbO48JcPliAEKCSmTfCOQHvDuBFNvUsfwYo3w9LQ3Pyp+smS3kCgvVFSCS/5Hqyi+WcdJoRKVOxa8+sUeammdByKbg4vRif5gq6e3hEPJuCsHUi79+Rkb4n6GoyZYfKty718XpKkDi0BzpN9jJ/FrQ2dNpwHBv1Xu/Wm1ZCRtWzuOQ1yF2+pvgYuHFE1V1mcp24B8AjwgQjDtMsFOeUnXj0945sDlRbOHlVH+17Q9ug7sENZX5pCPA3hn7UPVFwu5ynW1V60TAVjYVy8sMYxxOz16T1uYfXZ/30QRNhsHFsfNaUskKwXeJRsqAVOAN1jBX1MP8KwpSfPTpY+1oicuFNHshkv/BrrcTckW8meaVOWgZaM9vVOINsu6rfwFQlI1xoj0kxZeRVcMc3N6lA1yDt8oR8pKcV9ScQhXDYacVrkLD1sgV/EmXfKw/Piv+V2VSuRVPRjuSve54yHvpmL8W4Gi6T7PYcXJy2RebVm4vP+YrHyjc2TGhWmB3348OxTUGgboUNsLNnwVrIGcVBq6ku+RWFkxfRyIYPO++LChgGcCyXuodeYXy6WvBX9ExroP3GMufM2puO9moiaWutJQPLgup6USpjLdYDtlo9jvseoKJOSq17qaYs6hBwT1h9FrDCAd2ioBEH8aRCa6dlQ09wJsChStflJW1SZ33xevVcGz0FIZppfa2BBjenZc5Nkw6BV5cgpn/gbejBZVktm2a8dfPVpVtGWcAaqSpFnx4OKXnKD4yKSMaqqpc1C6wXx6KIwpzaq71B80SQ+qKQWTsERWGwfWsdwkzu02Wwe0zCrJF0eCIjSokzXA0VMlWlqgiXVwWI59jCGljSNcfXeX8MpgemVhlcrvzo98W6uiXc6oKurJlFujiKM0pn8M3LBho3Mz+FRc85E/gcDbvoJNsgR7WqHhek/LmHKFb9ZVO6rFHFvAgSW/YobbaIpRR1X12ZJd9xAq33eZwue9o4DfWN5GLwYCWlOuNrYEiQef1mv8AfU/OaiiUuCZTI2k/bAkbXMP0zaO4Rbip/Ss1soEmrlGitovVCrAthR5+sA1okzxIShfhy+z4e8SNvcKzEG8qU3ag58z/3MhD61RDE/3dE96Los2bPc4G4PKPpyURbkACJMETBjAb2f0PIgWAFedHQ/0euuj/kOvHYdH/BA0JHI5ahu/OZYbkNkeCS66EuJNQHLUzW8p/AjWQSeeOHgeEyEHdiuG2RTcwjhOBlPrw4Ts6ik/MbUWwjzw6h1a6qXfu60nb2sGm3QfWWo1Ngr87mwCebspQCdZY0QNP+Styhu34YxgaXaxityyCkzXu6hQP4ilZ/nXs8mrrglblcZx7/d9xcXjovkkTQYYOx9Z4++1DaQcqyzLAZV03UD+vulIpwm6wF7jwtUj1jmoEsHQoAJX3GBzziSYCs5asdk8fFk48gtD3+CBM/r9f6wt8j3jr4zTF5ur1mjF6RoBsGrCtpbDXXz6XGY7vQvWRWwNgZb9HK7tTENaWRrS29RolkFCA1m1jMETMmggWaeBhWtHVsMSiQ53++3Gi8BgFNVUQDakvSCD1DCFAXNAh+z0mQXDYGOXtO5jVf6KYr4Rv5QqNndtVz1URF6NBeS0coU1hbAbD0VrBQqUTK5VSgTrXNMTHfNO9xgvV//MIVuYFtmBziCidcYcF1fhTyB3TmldGbhdvun+15RzUgTk0JpkCG22iN7mjSOMt0rbq5C8mAzk6d1x2vc6nIkDyq8onFlUHv2QRjdCsjUfoX3qbnaChDx1elAA9lfCV6op3emKFqB+RWqF4+Aka/0qoHE55s3nGV9fIL3olusrgqEUR0d5jYPEVl044jzcDAETSgio/sFwjnY1ae9MeCpJ+/JCgljT5Kmi2NEQoKw5/mI1JDWP8nL7TUNR/CCFaPXCBvpzMeQbQTSWBm5ZLw1iHiqCWNFTw6XtcVoLFqQoHgL1lnW987ZbwPZOxAbCHQWH1UTKvFuGT49ndR3giDQn8MOKn5mi6eBmFueSlgjGe82H6c06irJ1Ho4O/nzpBLls1E8/gWGSfp4m7AOy5S+jbhzqxSQLjAqVQ3ASwLjcN0DSEO5hRIzS1lf0cWZIuh0ZIMe7szN+TCvrwpzzI8TaGZnSKgv4QK2jy0XZlWJmqKUpuQ3xdhPD3kBPSzH8HdhMyBKOdtbLVSNpit7ZRvsMQx+hBzRXZHp5ai3l9kjynJNg0PvyK9IfN8Kc2t4VJKFipMaFb+LnBksd4IvuJd95lfSqzkDJr2npYGdNxguUzlkYa7zcupGJ//TlqmCu2Q/DRywrCF19k9BwkQK/GoW9oSHHXXWCbaenop1ytjxM0QombM1qZMFZk/1tB6W+PZKzss9MgSFWE/Y9A9tPhozvKhG30EjOtbqQlU1sw6AByRFpjqzIfyreJymLEO9jAwWWZQzeQQjWws7Jckt8CMY3DVMBK17W5b6Tph1VTtnWnnFd8tdAJ5EyO/6EVYsvEsTCIynGNRglAliUrIo7fa7xxqTbBTS7Mix/gIQPojcdptlw78KPc+rI3erGFoU/EdZ6ciwVo1ZCkZnN5dlSGRM6N77glAM2r/5J8SJjS2wjkpVJDr1SHUtzFV5h1G/KmuodNtGRKggWsnL21tQ1fOhPA72zW6LpURyfB6+rrV2UQf0NWH5gr7w0ys8PiOlSJIcmbj3X1i5bfYL2hm3OO+FdjFZqpv4Gv2RW2K23C8wPhMMvzFNypsE6m2F0cLr1/ddZFV3Mhi3srRCapirdLqePOMCrBwRbqqkmXE3IXug22l04WFjakBLql8Wn6jWcQf8TzwLfpNallDj2YmwD+xRcH4m9NI5fh/XM7+nUVH0xMeoHCSV2WTY9ZK37MTuPa2wizi4mPMuE6glNtRYWtTdXubeF2Ttk6OezISEr8JcwtNWAZDFi2rLd+ubW4ohhsB2yuF7mAK9GeNLYY0stT9ZPODrJUoqq8045kT54FabGI7WMCCgEXvm5OBpiMZ9f5kznN9aWIAHnGQe6Gt7O49faoRkCx7dIf+qFDMBynCujtge2EdIYJ6WgWc9Gwoc3jDe4jtdRKY4rly/aJqoIGKD/JP90MJKzOTT8dIpKSeS9AHB/IbOZOmmWzwtOsmodbYW/3woPIiAFRcrqxVOGh3FPoPmj/RUkLB8CJv+7hFMqW00UXbFrzVcDD2Ds+V3kKzan9HDLRdB8/IrNzeH4O3WLcdjQk7D/Y5zPQvrYVjtvJ1cPj97EHI7LW5My02yVoX6q8mqyb716ze5UwOldSngrB6xNQuzjOI3Xwo/1dI7+Yhujjlqv92w9re7E8y1K9VIXH++HfugGmAl5k18d7Cr0Lo6oue4psQu/Q7SefRIkzPhnL3kg62XrEphJvMTqVYmUNP9qSKQtg0Us+Bp00DnDf4kOV4NZdfOhaCHEP2ocTpd7ykxbstf85jYcNvVpEIDmCnp4bdse5nMe3iPqgOK10z1xMGuKoj1j35P5NAiJ2AqpGuwUMpYSUBcH/HykEde+jf5RNah78ZUt8VUJ6W7czFUes6PBA5r5wa+P6bRubnv4BrQvdxiVvfkVbvZTkxzjBq87j+y2fxKnEBgdGh/xs82QGCFn620/geiEl3LDuRdGmF2gyte2sciZTUVo0GAMzkcfwKSMS8QudksigoMZ3n4IW7oEE9mTSnV8jkKkd1PeZ3A0X1zVB0VwjBv1+D+LbdXIZw6lpKNMWejsmvOtP70p07IxkEzEAmKYVln9ZyaG0d6Y/hye8wxUSpWh+gTJT7whXFzOL7fDxW3bURS3KB11qKa3AYUAgkbnma6R78gNXJQAhG/iXPXX0ei+ghDIk8QoWIFbu77I4RuA0rNGHQzgdhmp0gZVA4U9lEYpnj88K/BzXDs7o8U4XAmiBAyOl7GTrqfmO0RV3GMt5QKnj6A6PBv1hTlJ913D6jJQKU2mfTCH23dIAB+VfGRWum6uRQUrkZOFjbSWACbThWMlXAdhs2ZQ0dXlP57hkhXJgFF4YkJNUdynZZ1CImRI0/AkfrEculLW7wu0N9p6RWsrjn1+tqLAbW6WasCFbJiV97F93iPbZzbcgQhjM+awob2lzXG64lBhfyBqJaju87W0j27XlwlDP0CFJycLS7Z6vqFFdHpZyUzFIvJ/WTFLC5e0fi6R4o1yv8onPg/R2fy3F/CNH7iEM/hAz4N4J4DniGdKH47G2tvLbRF+T+nHKm9ZzqJiRMspUoGDbj1U/I/sifjNG8O7qspiJ+ilRlt0OoqPSjsq6PqYCaJRDwPZhTOzWV3FgggTtynstlZF2BujrAWXG9R+C84htYgU+hDFNXRWsdFPO25i0EjX2XzUTdjXlGgfwjzH5oVKMnsT4MTfvOUJyC9lAGptMfPb7MLIQ3cyh8QdxEMvZMjoYeNMQ+MBkvcAng5ypeV5MEGDqhTwAhiiVbMSlK7/pQtkJmhW7glYsV6rVNGjmqCrXV5kZCFbJA/Qf8HeZbWK4h4ZK/P/xFFsmOZ1kYz5e6qh57c1GvEG0wRPTuGS3X+nEwzI+ypJ0FddrsBRogWPqDYLJmYgFOBB+FHutKr8eAjGoeGOGJxgl9fsKLq67YvLiLVyUOkpfZ5QoP9o6ZJFhviUhwaswovKU47i+sV9a3x9tYwTwM4ev1wUVqTC+JkVqSk8yPOjMig0LLAp6PsvrouV1rQ5ItE8CpWh2dTKdDNUe+uck4XF3rVLR9EAghEZSXF+rVygXI2DCYGIOZz8SQcyjyt1PImv+/VpJUpoL34ai9vVzEUR+azTPFXKQLVVhuDveeYSBE/XWMfTQOsDomXDMdLhBlWLIY+PCRErLFELp14AXUDOHWVhWpsPCE94OPhmMM0MkmoslYMUAP2yHLnH4+hsS5UgEqpHm3GtTYSluvVnNf9iOqP4FI6gIiDrMx9e3l7fEDXrgdhM/yiHVkaULiU6MtjEMpJmhJz1V1erGLr5Mp15UbYOfdZGIxuPuXlByBtotcKNXFECg/XwcGOiPi7RmTyGxMIK20KzC/bVELaP82aqRuywnpBhRMeEzV+g6EpDpGge846+sKgM4J26MTHWzgoNLSFv9Gh5Ey1BlsBokz6vLDKPT3xaJkwNFvapP/iBHIYULguw7ACsMzBgAsLhP82Gp8oPqJg3QzZmeSUGP0Tj2zC9tLTnuz/qeaHn30zePCoJP34ZuhrMJ1SOisdYv97wJdWpQa4VtWnhkwI+tfkU9nNr/xhCQnwb/j9bwNaGsISYIRi2c8JIep9RcyAtx6NvdX8KB5owz0e4Y2VMV2Ih5vFCT8coD4cf7eIuonEyOBn1k39fq+nlx1sGRIPpgsBFR/43G1E+dkZ/MywsVszcwtoYvgqCxCMvz4+67Mj5SXMuURM32DBNcSDvy1InlHAQ+iZQnw/7Hb+v73taIbhZcqhOaSSOFz2ovhcqh29KV9N9kZc2ulVcFHJl6W3w7Xc1szxHy+kO3voKAHhrPAcwwWjQWJr3tnm/DYfjL15Xbo/lzWz9+bkg8stVd2fcXgKJbUExEPlOJ1BgCDb5EDrfureUB/bx13uJ3Ailn1L9SPCGz0jNjeHx3/UbvDGIR8tW83GO/LwtFbaJy+G+17+jytdpOs/P2ihsp1vFjUmx/3V676FL8p44sMlENYB6tsfWOqZlWmc7h6mkejbmsE9A1hSfrDvigGstbsf1FszoDBLrDR0Z1qP7GqxvdO/08D/B8PZ7XbSsekfvmfPCDNA9TWqEUe4NB8tc8VDqla3o1xbdZyyML6fwwZx9fwrc50wla+vDitvukIAC2C0KXJgo0b1b3aK46XwRx5NFTFkNjdAeJBViXSzCxEsowDxvhX8pfMZbBFGvUOZOyyV02pUB/bebQmpCDKPrw/1Z4rR2BTABvR/z4LWJ+AIqBnZHYielEMuebZLbel+9IKJcNfnQCT4A3OoZeQCYQh+A5WuEMrYkvYn3h8r2/uZWoVwOPavVbpfMKSKBRbhLhW11LJPWi2kOHYSMEPILA/t4jKmBUZSdChbCmRndCrpa8LA/URptlRst0QX0fGbTCQYmgp2WmzBoTK5OGWunO6it/L6ZOrKjbV/BQXGRu9vC2zcczhPvCiQ4Q8IKQ93ZRSeLxlvJvKxnkxf0+zlsn2eyFg0RciQ1lqeWn8tmqgUwJd+xg04Snbx5btulwmfDEsOMMddjE63TrTHBAkLXRjhtDvagUVVld/HNFW5WjhOkO/IehO2we3R9bYnt/yvLjk0ZSkIp752/2wZho5vTzfvpywbhNlqXqVgShGLzWtGfx0qfFvz6yKGVGlb2diBgXtVDzFPmeSMdyUwrlaVOMU/2oKq7uezzBXx1S6XFuSRXeT/CSx41h03aH13cawSIDwoftZ8DeXYGRgPB1nk1mqvkDdwSk4rw0JEyKY2K5pVCn79cSmSUqQwytvsQtT8naNmZLYvv7vQ+mxvS6SWCH/u6XAVCgqbPvtgUW2JFPd1HE8E/MagWA6nhna1CGkzcjb3DJ2L3nQmdkZbuqHY8Wo6Cl6fk/w7ggJDHZxDTQvjq61yXb2DQmL3oE71iIaQp14pZ/17g+hNE312hjlkCkvWiEG29yvpdmMuzNUy6AfQM1861qttmqTSd7qAmUqiL7svfqKtXWcuQOVHKKHKnLa+0V6zxz/k9Q3gjzTKy7C/uOXHLsCyh+6siTVyefomEcEiW44YsUaZWiUjTCbpMs9F1yWR+H/ns5+q4zwoDK/aSnqqmuj1Q8WFA9u5uIDrl5Ypu2YO8igQtT6HKuBwn5K5wid+b29JnzZJ86sN3cBl9Zne8fwyBOnrZggK3e5vOmkJdwq7Ue60Dsj79ExOp0Hbsts/2n4b02u0M4tMoadUJKZ/Ix14UuvpNKZoiIATfLUJWM9sPCNKGIBQbzFaPevnWj+K3obILhD9wUNmxNI0owsV7+hLf+JnTEiwIQdqz/LgxYlJoAmZnXtA8GuO9sM4SfYqwhsKk3JIsfL2ZDyK992K/niLldUhsGLmnW8Eujuhf12yrpqEeNP5rIsQpkKu6gvOVKxfhZFeLR6utWUUwfOq3XhwLGjsiY+zIi9KLgXlb6Jbbkm71HwE3OAPHGqnvi2lFrS5iFwFU60ulWoTQ2fM4YDWk0+bvk3ZQfJJg9rac9aOFNYSZ4Co+WaMI07acJjJwTXHCjzh9zbdPrYp/XNhwQ+M4Q3Ve8WKu8PawRp1nFtLDdYhvX0UGiOr6phteq2RCl1eHis2tAv5USFQJ+/mOg9LTpXD+atxhfWbm/WANzsNG2cL+Gug5Lq0onKN4Ia9cl88uE8geglVd3jEbRnMBIWIOPeTIe5pq4HJrudcSyr69bFC6fogRrQc4EbBCQOhXSHWIdDmdyMosjO01Kz8YhP0/LY1OEpRj0kP1jL5SaludzFsefeyb14BIiIS8glJfdfUonzOaO05QsmLY1hI2cPtBG+2a8T+SQU2A++hjfQqRnueZsCUDay4bcNhykQdY6D0zeJck+BMTQpe08Tb5r5Gx1dhlQb2DCAVuXaWfY1XueReHICQTHp9WhPIGD/9prHnpLo4Oah8B/yJ5Bi93Dtvkjscn2iL7FBlUbsnMQsUgZbOPg0olCr5F8heuo/4KRJMLaLwDIqmERQswngxpIXfAJ8upWqhNif5R0GRGpBiarQ1WUK5yDpzLaBv/DSX/obbmXDcI/kwhulZzCN/DEkNjJh9ynubK59O1yXbH5+1v18knLc7TqkZmxqxUh8KnYAGD+IdzxFy2iOxyH6BdXewWeotcZi3dru8Ol0lpVjRFiOgVz7MJx7OUned0sXUAUo4vPq3HAwoCRq9anpZIKKPlDNjYgiH3Ee6NU51k7nHPjCwWI1lLpblhR11kLqgJAyE6PzpdfCuwGjQUZPCRNssUvVhT/FKCpq8OFUygLtyuwrclPpZH3A3DFuKPkJz+F0W65fTQ8Bt88wIeJFymi6UsksrkmHHjj7qLqfmojrpxx/gHgEFKEWRGLhHy5a7mglmjxxz6bOF8FpGDjl85x+IaH4pg8oXOj9yDrvJQpoAfnHj7Bdm/EAg/9UMbPxgN9lQJOG0L/svv8z2aR2B3i3nBXhLv/G9KXNFqfmvSe0Lu4XHJUIvzE4Ixl8eYkIVU8tVh+zDo7T4bhTSM1uZ9VkCGfzLSV1emW5su+wsbrRnP6uyP/Q81hTGCzBaExzHRrk1c0yDIlfhHlVKIsLoR7NL7e3YORTccr9zgqsjNzgoJT2cvYHpWjYlte2l+NgLxc+uHHWayXwQMdk/gmahP9CqjD3XKtsL9O3zD7IBF0Huh8bwPmRI5PZR5knI/GqXYKH+Y9s5/sjhxgCcIejS0mQY90o2pCQtUVxmsvGjPVZwami1/AKec6uz6v1ilAqvl1q8S+4CsinJgGuMiKoUaazQWAYrv1XVz9y8D2hTFEzOB8O0CG4Ev11RMGiGi5Z12+coaUtTW7w9xt0WKPn38OblmVXl4cmrTjUrzPP3ivNXh5r4h5pZTcf5uhxieynEf2D0bhurOIJZ7WAUNNlNAQWoH/bP6OX5i9MGg1j3r0QClfh9vebBy5GZkhB0j2DjQ2EkI5/6ZcFS1+S0yIMyrv1cL8JQc1IygBunaPRFrrj5/XkVWNd2Na7nojWwaXygkY+Mcw1StSJGpNn1eTDVNP4UoSSt/HLjjampR7t/O8cikHixcFw0E248rmfUuamToso2QcQJiA1hAtFjJCk7/cGUx+BwXu7hNEMkek2qv+HF+DIQ2RvkBUDrIJKewNHgObileLxz6plTeLGdxbkXplA6BEA4nCXX3Nh7RfuLP/a4NmAdeuZ1rAkck1dsiFHTCi9CAVmCz/k79+IXgmmIg6dLgvYIdRvugfU4X90f9S4135nNuFKieMHOK0gH8+kxfRrWx49JU+OLauB15wkLTlq5eyr+Mnv2OMuZSvMxmEsgc86V3XrNOh+V6nHIIZLYT86fl7TiRSAMSx9/z7j4DYAbj6ZhBaqjImTQdUl3RrVnwaEw3Jd7DtQpull9ixPtbdtjGfN0Qqr2M/CY6ov0Fs7POADUeBP24CBipgMoi1wcn/mGsL/pLvR8mIMlSZjeDSY1g7qhznjt7cS0+65xIAOglmGYa+v7Qdffe2/dhbgres2KFpqhaONue9Xu1Y5JUnTZGugr9t46aNK/DXFKeZ/5GzloPtVROT3R4ABAGb1fZJAJ+kOXZDQHp5KkwNLSpUGYTOP3ODhbbia7UOwz47C0PFP7zSWxVtus3bHi/G5e6NvQu64PQCkcy8/BY606vzog94Q0zIjLWxH6imR+Amdmu0+sZ39AVDZVRCfyY1uV+qWXaDDBMDLWEB1CF9xtFMUXulMN7E9tyR/reITfO9jcBk1F9ZRql1LRLPHSIA39H1wWPbzJR+NGfjhwZQxgJ6tq18DF1XE6W/EqbdRJy/7ko5wlO35RTFobK/VRz6kcxfzV+TzVZodQI7RxkiNHkAURABsT3Kd4sPe1dw2bD973/DGt10SN8cyflAbu5wm+iWGttOKTxRiF5pMlsL3AsAPsMSeEr1mO3VACKGUpmgDHImrRVQzpoXpoK3avIJHp4IuovpKEfiA2JVJOCAZVcRhBxZ9WcMTarTBylRH0/2XAyk2oRcZLVOkSstsLI7y6DjfrAXN5uImsZrvsjTeihuOuqwsxqRGiwNjifnnb6ySrNQTGTeVNi3r0W54aR91dFxJ/Uk8/ouLYN+Wk0eUNVw+jepf/RImvvTdiKWAx5jHNLzrWR6rgWnVRHYr1QJtWQoGKIbhXSY1Z/O5/Nr9uQN8Y5eN+HHc3siFwVmuF43YTl2+GteR8fbvae9IfxYeK+Z41yjfss9ZKXaWLo+X9LOmVrr6KxmZzyVNIRou+99/Bwea/eOlWYs5gJVwSvD8jzbvcyvFJ01MI2yUaKdjb2iIqXrkg+2UID+iIQ4FR0qVfWY5QZ7aoI4857wzf51EKn2I1sIH1kpmC3gWBPfZpgspA9rMzOdC+C5LFw2KUvNqVDLXtd+CPtt4yJdOQO28FTLIGA07vQqlG6OeuFuWbTgSDnImOU8btSlcMADwifZpIoUgxnwfidJm84WmLZYo6+6TKPWR0IRya/sc8ukNUzv6nspp8VE7+Uz1JUxdUxseP9Guu0ywdHJOeKYR5Prp89Y2w1CYVgHPq9MN0viywqzXmlSE5vtrR4Exi5npo14i3PSiYAjj3IycyJLZhyqnY25z8oM5ONbIx9Y4Rv5LXaU+180oJ6lj2UuKkBm/DAoHKxVWhitEPj/trT3ptAG3gufLFjTuqyk6aEw2xmHOt/Ql66VzmmaI6u6KKrhsIJwqOE36cfAunrPHOi+0i1UptdPtoDOdfv5Dd/Il8ylbMboGJHjy0Aao8ZioLhwfctiCReb2L3MuCqVeFcoDkJCNGVJ4lmhF048Cpn/F0qPYwPwTRL6N/BINRtquRdeIB01uVeHMpeIqHdkBCayr6x60Y4OYuxF/J512r6FXfOQJU9EvCscGS3FWRKPN5dxY97LEikUwUsIMyvdKTyIqzc3B1v1ScZJ3MlmWArVlnqIICZar6+I/0VbltCEm6z/JZIgcuaNWErc6z1nHzs93BuG/JlpLR0++stdwz78g5udnayxMeTuAd/9AE3N5vYn+kd9XiNAZ9mwKiZ7trXebEapbUKBJfIhZk+FjeYzHonAwnl9blA75wiW1lGycWCdgiNI8AVbTq0IT1eG1liqdN2DxUMcMuIpUzosoxZvDwNg9UUZq15Y4/Y+a6yxjoe9SFZllHC+2OM2JvTt8ffzD+uXXvF4E+Rv4j8PhPLUrr/VRw3GUHYEXc7geXf/LnB7GJBvJdl7fYOF8E4F9WOT6mW2LxhC6wJvc7GV8wDaaSNPpRt/2j442HpcQhYjFE1CAPqnbbDGH5tihFwha/jM6U4gR8etyfIbvxfH4ztGSYqIjf8+PBo3/DR4v0Nxw1hwWvzwgESGTM4J4BCMvVjUJ9EHI6tzxJT168GIni3c1MBnSmalc7gkfqj5DA8/A10nUg5jqi5oTFHplJ+Mr4QGTbxABmoJU8rA08fWqMe6a6l2SRMbGO4aCQGjRZUEqQZ+89rURI6Y83SqnFUFm9ZtaGa7vwnWuTBi6FyKLEaCbitSeNmSCARDaWuFw+KZWdT7+yroIYyNW8hwCV1Nnvn47/a2jo+npjbecVFBSLUIl4z/X4lCHVB+g3+nzAp26U+E9+TRVMt8MBtSOUfdy2MuGA6pSIOW/eSPqTd+cwFq8xxk7NuEDoS2lmAFaMzWr0vScNBkrirjH3MqUHQ8Sa4F45UfBZj8U/Z3dHpPf7FEMRM7wPAQwjgDkSyWcVFNZXmXw0cRtRwIf3DXX+VXNKYklTFxOEGZqLoHo7e+i5ZRmHi/QlgK6CA9t43a44+wGITzK9D6C+pQ4+plZ1GU409hqGdIszp0D22xVHWPcB+O7rQZL2WOMz4FeZk69FYvjW6tTw2sO+bVXYmNtVqqWH1H7ATDnWjIePo9HDZVIO9LAPVZhqoVWfRsaWcmVIG2GyuDsBu+rRPL+M4495rUtbcAibPW2kSREGKa1hUWGDgsZSiZ7906cLSbTOlsf4h3xIaV8EEikPPaz/NLMHVwVAl3/k56GY0my/1mWQJhpFhrnjfhgtUzWpGYqTSPr0oWCt38gN7p2p6cXxYu8i6HlciQgdQY4Ixq9kw561WfTWfoVBdK0Ey+5F0w+/5olYpyg/yA4xIFeoS6Wh0SMmVsumv0Yad1x72EYBYuZpz7ql2swNQkA2IpiYslrQ6uMXklZmvM0wszmwbfdDh8YJ52bxPqQRHij2BF4OgnB5fO4Za9s1mHYUXAOnRvZZnxMqb7JTtSSlV3qC2XGPcG4jFdQRNCwAUbXgm9Dls4HXYirwmZzbY2MPR61aYoHty7LYER9oyDfcIEN02/ZIue0AamnxzMljE3HvIpeBQRq2mgQyqx0WreKbd/EFNIaIGkzUJg85j15KPpc1kWUW4L7hwihleZ8HAzRB6BDQ/nXKr1VP7nPiJnX6BMjfUDdEazJOf4gX1yXDuZekgPIValzLO+w5QXZe9mMrV/N0tWMsluqHEdef1rZ5pdLNsUB92Rb0re+w30B9OeYTPNEo1Kzsf33YMwZdjz8GwMMMrjDr1f1h9DPCFdYzyozlQDkYzPdtok8l5Vjvb/uRM419DnwBqESvnWV6Tr4a9JKBQ2/WioF5iLn2ZYhaCBWAcbQqWn6EkS32ECAIHOa6+3O9Y0aSIjjLIOeueAXps15u1FlIYtVjZuk1gCTQoa8x+jufp67kUNnzeSd+xXkRVddIdAksWhj/ZCe9XLBYVvEqj4FbPgk9Pc0D15Ucs0FHHaErwQ03Hr60+WL1M6lSp++zFXKmj/DkuwnwSFjQ2kFdgmNJc3/BUdgcQVMZx74meOfCANmCpsk2iyVHFuUfvPS0gJy/5BemK2MoCcxc4Jb4oXj5ljKO0YMIOUThUdFBjlsA//Vcxe3fmfpTYx77vBMFA3vglRVMzkorD1h3CXy981AgTyy7Cds40dt2ktQfguY4loXGnzHXoYfMoV5rrlY95fc7m8MVM+lagaRfoXZQR0ZqEcvEZVTPaj4YksXU6NM322eYMFv6shiWwWB8go+MHrxeLfsxXJgW4EZEGOe3vIpb2xpuBrlC6iDsMR436eRnGGM94ASC1n99pKQnSyTU5sGGbNlFMqPgZlDJJwPnpjKwo1FM+bSp3ap7CriJzSJey9qjU88Mc0365bqZVHJa73eV3IT2nagnNi77/GKUE2fNATDrhvbabdTn+dBlv5z8h5O9Pt0YM2lKkaYWsrdX9bDgK2kSNoume4Ik88NJEmkLzgdG9rMaVm5gRfLjdxwlXaN+m9DCuVSJY8ZVKV0PQDTQMtaiamF1nbxnVzDCFhqAWXePOxO5o2zRlxKX92MRcpzr5Sw00B/eKFA7Og8lX8JK7gZVE2NmXrBd1jCNlycQDnIoEnVf+Z2WHfFCLYGnG3/i1oe4BRcNuQ0QfZLq1ZdllCruMbiZj7p4YOzmlAb9M96vE0ByELIlsTlYtJYOns6gl5oJpm261DlyOMRP8yKzl/DP7tZm20Pcy9U/HwMuCo3FUP8RHBNOEsCOLCilTDtTvOwooJGGlQbKKbMTbJmCJZ8sSsmGTc175QBawkKgqntWGeOqK0QZFcocDBBG06HHx6jMbfmAxX0YY9hkz0luNC3EJcT6Q5tCNBMoky/HmoXjg3gVhl6tgSdb0sLdLenPNfUvXoKRriszGREKF7kI/wztJX+dEIyi0DBNqMSX3eC0U0bmHmiZoRKenzjii5JO9q6KuRMLqekbG1Z/0+OgLsMc/fz1sgWF3dDOCMxSd4K41EpSWSHMylUK44y4Mhq3aNDBtDwyeA6H5Q/EnS5JnFLmzrsYI4Y+CPqFJ+GQfI5JI98jVyY9tESgV25Kba4UUQmLjdL24fsDijZLd8C8PVgPOOIe95Hoj8HMAmwO60zJ7CsF3mkTFcs0y1MIHLGsoDCEm/PeRVNYY10a+oWMBoxDUW8rVbtnzI1PKnMTMBJk1v4E++RiBy3O3+FuK1xvMMrRSdnjwJ7ZkAs0eiHyYz6eVNLfO4Pg404fLCvvA71Ieid7NcenZfYOe28UiAz1kfldAfMXtpGvRyzvyoeZFjIIbJ29BmVzhHEPvVGl/ofJo1iXfoiFhOI6kZiZuv2++MqNzWTDms+x8izJK3glE6ZNb2g2Lu9M1NsvEEp7FmjK141K5YZ8oZlClA7raE15bD4mAM9Ss5zV+I9FQmiS46Y6BQBSLVEkY3FgKEXF9unnZnv0L31lWXvWnVrK8gmqpcXeWqbB1pEkPlPJDVOMTixbnFDi7RB93iJbVtJdyqzRwdIL+REcnj1p357W9F4Yf1KPNH9kViW0HCHu4nhYldhcbjq1DeS7hZBN3+2xaB3/to6glaRRvEGbu4FuQ/KukbqWtxdyOxBQgvsb7GE9hB/c+1CHj1N963Bcv7VvW4mRII1W5ia2QvtuuNGaQoiWFwNAHCrCWOhF6KC2nIITypjtxLVAfhF4gK48Tc3uGbf2v7Ewezd9m0pGwDOdFYaOTQEnpQxadb2FyqeULcM0pQrLT2lmDHIIHyq4heJS5ZUw28zR7v+gsVRrWicxIH+9LJ6vqTNvoiOwb0nRP9WzDDtifqIOmyd1yfcNsUA/0owvUnAW5BNE5y2viIOgSdixw4t9+1/pqtnE8MpI9sedbrq3FSw9M0N1LXz7T8XfCAn+sFCDmJ/jkxvnbLo1FDiN6wqHdo+ll5OkUfKY68DB0KAxmeMyRUqx/owO9nz2mKZFBBt8OwXR1nbPTAXp8t903V75rkCWlX1ASb96Ovv1o7zZFSHQukRmABWR2iSrp/1jBtF61mA5ul4CCYPnHKdmR/s386fxUJRcFcmG9VRGArslDbaeU+OOEKh2F+X5cADk4so/++vE3p/E8dLr2hBIaRfubOOd+FdH2/4Pcu99ZO3U9wyx/d8KxAMM5CVC5TfaSUmC7nd+DJlvQZuiG7RPtVv0No4cZCC58Sp8xHlHF41CdU+tLGbAzTB7hpfp7PuxdxWMJECCS3c+leNhff02QjflcsI80u3w6sAqC3ahMjIoV4tB+vZtCX3ixRgbBcaPAmz3iGtv9YYGVX5RajGmNQAKbMc08Lq+gsI5X3YFvNFLdbUTpzsgj/cTpX21ov+ZbjzajGWJNRh03hRoL5to3QodmYY93yCw5QJ2y/uJ+ZO+BDfeqiUWgb3E/UTYUE1/qaH3/aJWKcfoCx6ECsQzRTqFFKDcQwh/B34dEhHBOvN7NflOXHoX75Vk1HSJIr25b5UWSV7epiwh8Q7/bnM0Ra4ldQ37fWsZkv/+o0UwcjRqXqq0kpuevh/8Sz9yfk7F7IzZyqnUEMd4vxyQWnRI9nFrDkERCyBzXBs3f7vIM6i8CAYm9oaD5CID43C7X4PaQybSFhhRFqmkFB8fDZIt1CAerw2NYXMTZE1DCgkJRF45e0VhEhkChAuNAHihJFaCJuYl3WSZAgKrlWtVv0nVwSta0QiuCno3w7inuMiZ9RaAlZMrkwIVT2cVVJQqanrhhVbFu8vaO1olgDriyjur3TJuHD4JHDB6hnz7viBQgoJh0VwhQpNEja+VNLaNdOSxYRKySGEhrcw8ZREbANSTTUjcv44rOvT5TPMT608kNtIX3+k521khqMmtctV0pnAdxXIfGtZsFrNQg3dtDBhq0mqSo6I1Oz85cahd7rbzFVIIDggZrM58ni1bhEe66cyXHxR6XKQM2Zda9qL2qhn4Xigr3QI1F9QVLYgIWr58I8LEjMDfrHPfq+FIERpouhm2ppD7EJUnQpqcSyjT763nGB6hKy1e2WxiYSyFIWW+n+MLO+fNaRmya/93Fgv4NGk7j8J6e8KZFPbdW/kGiwQZ0ipMfknzqi9WIZmvfA8MLcj1FUn/Wf+eyd03tJOo66wFoxw606XjTQ/tfP0l/dhLbN66mQAD+wShSPS4TesLH74k6q00m8J6LAsiihlL4TmUjVxxfttoS+LDPaD9GcpTG3XF7Fli/4NENqHC7bUnVDu+EPRZGBWSidtSPD04CjvTYnrn8JZIBPOTXz6pWuibSBxDjA+r/5ArYExLoO9qO0l2plMCqygPEDW3OmwD+qcfCC7ybwI117yYYilaobiWmgXcUJlRcQ6OS+XXkpm16aoPiKv6UhQalO/emi9faANhW8WVbVRikBYiL5lUU1DI8srcIFvTW/vMI/Pjmw4Sl9SpIVPKjoj0jNTgSt7erIQ6iHzeUdkSF0FkxJ28doFzAis8zVLiiFLtK/XoDQIY/x/ikmFY8NSPZfkPPayN/LrlEPXvmRIcnRPOm1oC/mCnjNmlPHcvJXSq/OT3Fk47LT5rw70nBb6Jozo9Eh8Y101NV/iWQCMBGg4lAVuzTro3pdGKN0BNi+gRxsqNUKMmlQ3Zb3qS0QgHxJaBU10jIc4nwB84JRFSmkchb/J6ZgexuUFrEdpEC0bVIXzAGfLwm0RKqoPZNoLIEg5iD2sK4cpWsi6+Dr12s6MfQCAA1ImEcynGVXl8Uc00dbEVbnRwfZq/U898goKCHqEToS51x3pnheZ7T5XRXz454Uo3iWXGRTNvVzPu0dh486zfbruVRBZSTiUoMbMpzzjjunEW0EUIlX6WGLuFE6mjWbRWDKPqieKbgPAFRHHhzzUkr8bAcy2rKkOgLilIWInhbuXfS5AN+SxPbA/qu5/EIRIdTJEel0IMSybLGguHh8xD/CFk5DJk3zA63HU05mlzA4XQeLY4cFkd9QivJtlQsRCgSVPTWYqLeOW/EBf+S4ZH7KC/Z2s5uxhZP6BHATaja+SX8VzKmf+DAply4Dl0ExTLico1OEEL9D5Mk/+czmjOy31xE4jDEEVvLUV9j/uWl7AkFffb5gooqCgkAf/LZpSlEkz52tgbfqShud7t7kHkLs0+bvdN3j3BxejXowkTcEejJFhBdufu2IXf8PWnDWqGier1geQIKbCfLd8yTfumqcRsbGUNK/NEwSM1cVRkxLpp4L5u0+sPUywlbVi14Z/G3zKz+8g6s5JUdaw4jgZH2pQkIYHgvOvUb8IizXpnYjXMAbyY+qoENzVAUOG0DE1TYb10W89cWypauuul2gS8iFqsVTPjO/pHqwke3uuklH5ekB2hWTYgPEbqBUw9jTiLrDih+8JD1a5u+iDLKVucvFcOmdysMW5C569EKGZxZOLLB3d5HLM6p5p/ROVe+lBDpC4xQbE1AZtcb1i4D1DgZzaguuSqoEdSDvstVKIDVBN91n+ctzHhuWmYaEyYcwfzZ9yefx4utBwuwYwmfiOhEl0VtPIuH5zgH3cjjwjDSfK8gcAWl+b5cv8eA9yT4Pe9rz/v9WBjk5H0zkwiwZHdyI70wtBP1N191+xbTzxhnOirCdDOZk0ujWwm4z5bYXXn2K+zvWlNJ/Nij0xYhHkJhES3V0pq+uHyRkgyvmWfKzHaffKy44Rm72o5sUCI6tjn21D565RAg0EQW2+O9+puMhaNo2mWN59gebINE0D+DyJ4/GwUKYW0oi9+32W0CcZ9NmyGU/6tTo1Q2KeIOHkNnXx389rl4pH2RYr+FMla+goZOT8OwPckvLSt3D5ublnmjM+/W22F9bzal/Ycqb8UAiFCfXOpjecYmtiMm4J0IcuxB60YPlVv42I7jb5jhmybFuBY+qnIFzQp5QYtp09gKvFNAe6hOkREMa9T6lK4OM9HNQy5v1eDOV/zqRX2sIblNSMVL+TOfAlWNj/ubMQ2IIxV2nngnZvHr4sY6lBob3V6vnCpktTefUSmNdlyT6jww0mIlPjLq2QlThf3EJM+wnj8/mErsI0o5toZzk9RzW1kyJo5lmaTd82spjZ6SSEsGfHR9nfVkK/GD4Llc6Lguf1Me7Os2xybseOG1rTdJYA2rA41ltF36SMle0PJphWMQviM40jBT/gNeM+IYePsu/LFxnH51Kh48+5xgom1oSAPfkEQd1zVc2+Zt59YUXlG54coyEuQK2ckLm2N+Fd+Qa/2BkwFoEla/hwEcu1j89gjxke4g7p2JbicXbvI1GZ0zuJvE68xsysa64UCEqXpF+7pRHJUI0MYkslTOES++I6M+X/ER8ZVb2sQtg56TJTrKX2aEsoGp0PRQx9+qPnUjSkuJlougf4xzzYpnrAHSAducchBrVekgW7MoKEyktn70QW6wVhDLub60k9CWCC2Dq+7xXAbmS83DuCiV+zOcqiQ6gpMl+hM0fLa9MCU5llTLvRNSjwODx9QMtSFcD3cFourcM0cGtT/AJo8dKs4TEtc3wSfhCVekwQ4jmJpICkl3EE1DLqJSqMxkCma5qLwv26CU1wsx4w1MYZ6xZCUxJWfiEPC1svWZa/Elw3GeHE2PHo9djdem26BlZn3iXS7fMDXEcRA7lx1akuGDz7pJ2WNIN+z8aenD+jApl6buX73r5cZAv6yQ6JnJJff4wAjt3ZfTWRYYsSBUNGQJPEsRn7SJ+w9n5dpYMW46aczIyYHeQL9wf1wWPnxI3+8/49vSYcpbtNwD2YotNtJjzVAE9Z/t0eO1+T6uE4MwWNN1EZdJURWeQSfnYfIyfYMNApP4K3cHSG4PwXHVBIY8U8Tl3yVEcCqiVrb2m4/UfCO5FOVqS0UmMrYYe4O4qGFxbU68Y0vAXkvb/jMSx9m/4RvcL+dyZF2PHEmNJ8xCZ5x0JV7gqIfBuaNACG9gx/Ru/XgrTmA/dFHnARjzMiw1hJMm5EeT9oX9f03WCFUzLbPhq+LngcqqyqpYJLgHVA3TKetmoBf++SKqplf9XjB6y0FMwlsBax3N+JssezFVvBLlhYi3TbgwoxVqvGRvbtxdPFDl348KohHUv2xgUZfvMEIP4c9TYFAs41krXpyyXKmspLvVaxZIU1O1hvwEpVBxfqktPZwR4fJ0whynfYkF48JF+nq6lgPQxYDqBLCmyFH2yZXrvnVQ3V5IUQkFv79KgP9S5IhGCdk/aCD0lFuG5J+JV6eRq7klr6/q5eq2daMxfP3ewb6b2OQONBXYqOlWPALXqe7WBXHJRz0sJWC1HkaYVHOrpItL7hJSTWbP1oHlvQvDl/CNUgARtX0KkLvPfCpU2z0c1dfzXkTgIb01/nDIs+eXvFD0IjTIj3gxSIzSfIRTCsxSYPuewS8Z7wHdEAv4Y/jsaLRYMdblXN2eEFArhN5QeAIzwAAenqtyV30gfiD383gV9mwDhbItAMalT0gljppEKDVPEwE6y9iLvmyWhzgX1mhaVjdmAQpaqZEfbWRW8QxSzPu93aDmGHMoMLPWJRN3UptwcvyS7EA2u7ElYpaGopUEMQQ+Ni1ERek3mmXuocMCshr1JxiByxVgS4GHVcPaHN1KytMh6lcLZXk5FF9tUwh56ghqbCAxJgQXE4ATPfg1IdrvnbRhUsrnJSn0kdoU5Ad9cvGUXZeu6BuoOEaxGFSpkUytkCVP5VQSrTgsaLrju8wgWzKa35wZftogV5FPjYrJG1S83bD4T0eEfnT1Z/oQQ1JqmVE6mme/gmqghwOPjiBUkIwR8RU4Yom/eS/DuDJtfHiIrvm0IlbGS1Ob0vsgItI7rzNFVqirW85JMtGd0E1xUb9GyAECMoA6jliCtGwokCmygteZXhDE4Z64jAsUce4quoyTTX7yAKGbbdYVUQd5tfcfQHPqgPf1cziG3LmVR1TPc91d1fCUj2ikdadT/pzZQptuvZsR/PYMnfkmTdsBFZHHxttabWmrfqH1jhcc5sAAcZ1+Vaw8cz/w0fCA7U20QvQTgR4XTjqFuRrt9byGQRjZH79ND1ZbIY/ZN3UvBnFVsiW70gQTnIOOTVJtBevYo2u91MUmI4JU0CkHQ9OU4i37xtF9XdF60NZgRcIVgxQmDeshqHkLBzZgBhPXkMlqlr8+8/yTlWYHa2Q1tYpwAJBrSlisQsxloZeGBTdM0xJm594MdzCdGxDXyjFoJSjEIFw/FbnnV/BdK8rIEcwicvqCV+/wROesjimZcDnN8tgTwn9G5ZjAMCt6AtDWKZu0VHMANL8uudUlQHiJ4P4c7oaSMCdBVfGne4JfaNKA/wCPGIWVBKVL4zmi0F8hPI/WiH3rZvw02aB3/KJ6UjO0G1IihaKtgukOAehKo2gAuGH0TyJblfpuPpxicNRV4v45O47sEv6H/8NZPV+XVfuqSdoE11as9hxv8xElxFdtnmHJD0xHaJ3ZIEKpHnVi/4do9JYNf70HJwh1ioKFrCyGKzSDjkC6W86qTpcrPKxXTQbFC96LbhbN4loSbSKQB2n3X0h/DbOnldtkzXmfzwXt9fPmLdWKlVK3Y5T5xO4O/0AlcitcK2LDt1VwbElnuJmUeQBo/ZwJhzUoQwZqu+Amn8ekgbHz5WUtI3/J+APF/QScClAdOVSbXAL5B+4NVK1SFWnKcGBD6zQonU3FjXNtBpEhKvUilh6b6rDt+1hYdpmSX4mtUFHwMAZV0LS8bV9E+5WcDalKKEvMqbbexSIM5waJo3gsQs74PbYPuYcKfWK6Vui+VUealnEEbBGwYLOBV1hyX0TJmUbAi0j0FsJpJNjSMTm0tp+Vo1pogFRaRehfrYqHCkw0n3WA3pkYoB7otEGtTQZKxzEbmp9vAPPWPh0vXlwTTpGx6L+gS8UJvyWNDA/QBRAIMUHtDmnaHlA9Q9+tw01hgchOB6SbK6goLkO7UMWHiD03YX20NnpTtB8sNbGhZ3gWRzn5mhOeto0Lb00m6LTukjMhg2NsIZcv639s6KUlADHLh5kMwiwBTQL3GuuUjUT6VuLB3+yQUfxY2bD9zuBUGZ5GQrhvl2rXr0zPXrJ0l90pTk9lQ0VhVwktZ18l2bKekJ8e44vJMf0U0JRz+S5HeWfybcMajbyVWLZ2e2sbvI6iDPdKmO41IK836c5c3QDl6Q56UUUStiNlVhtZOIlgBrOooLRBuHcIF+vb2h4MLgkr3XgD/rmi1S5UbYerV0o90s2rgNhoRd308Ll9KdZcQgV9Lul6Gz6FaUG4i0lmSrs12iujb1rP+WBBxplvFAZpq6S5vipKxu9A2pQFfu/FseiKIhAgN+dRzaf1MUa7rY3GunUaIA/QzSk+Qp+nwNZFl6FxZKdBxz4q16SGah0sWDk9yyAjgcRSbZC1w1K+8SDsvftRfAq3mDg/5J+ylyJfvHOj20DtWCARfElqbF9GXEde/GUdVr01w7LbQfHZszZvP+B4fP/zR24raq3vEZunA+eNDxaj45U9jgrycflcDQxMg2FU3XUc2gICkxxh3M/A/JJZxZ6tPU05qqJ/Sbx1iq9sd9oAHHYh5pfJuFncJiZDgn1hNpBHXBittMK0Q2cUZgQIuZVOgFJCZb2lxpCNL09j/plKh3YSqY+VanNwIBVz5JFJA2dwiPYhLENm1Y5H71nNOEWGjDRphI5xxjBnI3LC06i4gF+ujC9VnykzZAJBevNnyx2gU5mr0kTvVhkrBK0Jpf61NmFc0KL5YMZQGSu8lvt+varIFw16uWTcn1gFBo6Etd2p8v1Qv0WHwXRytOTU1LkKwrUuhNPkxK3MVY9CvzgV4ikd1TrztPOQuH2tOuZeyFlqTu20ZKe97Dci3WoS/rQeiNquMI8xsmpy6bUMGo6dT3QjnZpyNmdyw0z2xrGo48y4aCSSWK9Qx9S7LpzynEiTjzwTg1Cqcw2rzgOm7LLqMHf45WXf4j94aah5tWSHVi1tjA0Z87CR2Zx05r764cvU4rV38XbKLxvqUI+j1nrLOFCidn+tv+qasBSz54mAiWtN1OQiDGwiG9tLgevTDRQGwpswFaEfq8lBm7MIHbp9GywISaHohkeZsdCaexMHONcC84vCkA/aRS0YWU99MyPspEjcr4+214yn00SHxbu2TEw4c5hUChwErox3fEOcRJREHqrEGY9gH90Q4g/SorD4+r1vh0XCqi99M8ubelaZMg0nUSMky6SfuPgGr7SskYGXoVWRRyvAJVmMzBKz/iHLHg+OJLhdCgEVa2DQg/B/YWnTzAD8zOBsT15IDdVcX5NOJUP229UuXgNzOAfp+FHFWzmyfwSESI31ak7VWhHwA94dEVHaR34c1N7lx6ygZXxBrJEX8U2ddWfRZdv1Icc3Cwn+aY6an0T/1ywUxzVd0J6RVgm8nK0ECMurOGmCV3zTOMUWK+nkUfA4jLDziSt8liXhX9R0EPWL2UBdQRl082SHlYRz1mIotnJfHgstZZXeLTRhIWEbcuoegn4Kiu96UxjVkp4WcFAL3/XfGI4Lz9Ju8rWMGhHS8aNSDzrxvENwMFbMb80PuQ6cuwx7kKGrGwYyhQbsMG/I+SanRYGmy4sEtWlAEoNE000++3YxQbT7CSaINgaWuIyDjjk8PcGq+j9xKQ+qevIpp7r6/ZGxHx3txLhmGVa2kj27XjYU3h6M4FaUOyw/o/ReC13qjmkUjRwrbbOTYPiqTFqwqmSmVvy6i/JuGygCis2qbph2Kec7cOj3EGoBtQI8SWK0fGNflmhwWcHsJ+EbZrZ6YXZPpzDxPeVYDiPjYssyZIFefgfqW3AGLHACIlAlEKQ1v9jUqvbtbaI8R+E4KEHl24dFBVsF60xUo9I8FwQ8pDwdH+EDikL5mQOiqlHkOqpJ6X5hhHwLA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2021-12-24T16:20:00Z</dcterms:created>
  <dc:creator>Adriana Ariza Luque</dc:creator>
</cp:coreProperties>
</file>