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color w:val="e36c09"/>
                <w:sz w:val="20"/>
                <w:szCs w:val="20"/>
              </w:rPr>
            </w:pPr>
            <w:r w:rsidDel="00000000" w:rsidR="00000000" w:rsidRPr="00000000">
              <w:rPr>
                <w:b w:val="0"/>
                <w:sz w:val="20"/>
                <w:szCs w:val="20"/>
                <w:rtl w:val="0"/>
              </w:rPr>
              <w:t xml:space="preserve">SERVICIOS DIGITALES DE BIBLIOTECAS</w:t>
            </w:r>
            <w:r w:rsidDel="00000000" w:rsidR="00000000" w:rsidRPr="00000000">
              <w:rPr>
                <w:rtl w:val="0"/>
              </w:rPr>
            </w:r>
          </w:p>
        </w:tc>
      </w:tr>
    </w:tbl>
    <w:p w:rsidR="00000000" w:rsidDel="00000000" w:rsidP="00000000" w:rsidRDefault="00000000" w:rsidRPr="00000000" w14:paraId="00000005">
      <w:pPr>
        <w:spacing w:line="24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sz w:val="20"/>
                <w:szCs w:val="20"/>
                <w:u w:val="single"/>
              </w:rPr>
            </w:pPr>
            <w:r w:rsidDel="00000000" w:rsidR="00000000" w:rsidRPr="00000000">
              <w:rPr>
                <w:sz w:val="20"/>
                <w:szCs w:val="20"/>
                <w:rtl w:val="0"/>
              </w:rPr>
              <w:t xml:space="preserve">250603028 - </w:t>
            </w:r>
            <w:r w:rsidDel="00000000" w:rsidR="00000000" w:rsidRPr="00000000">
              <w:rPr>
                <w:b w:val="0"/>
                <w:sz w:val="20"/>
                <w:szCs w:val="20"/>
                <w:rtl w:val="0"/>
              </w:rPr>
              <w:t xml:space="preserve">Organizar material bibliográfico de acuerdo con normas técnicas y procedimiento técnico.</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jc w:val="both"/>
              <w:rPr>
                <w:b w:val="0"/>
                <w:sz w:val="20"/>
                <w:szCs w:val="20"/>
              </w:rPr>
            </w:pPr>
            <w:r w:rsidDel="00000000" w:rsidR="00000000" w:rsidRPr="00000000">
              <w:rPr>
                <w:b w:val="0"/>
                <w:sz w:val="20"/>
                <w:szCs w:val="20"/>
                <w:rtl w:val="0"/>
              </w:rPr>
              <w:t xml:space="preserve">250603028-03. Verificar la organización de la información según normas, tendencias, técnicas y políticas internas de la biblioteca.</w:t>
            </w:r>
          </w:p>
          <w:p w:rsidR="00000000" w:rsidDel="00000000" w:rsidP="00000000" w:rsidRDefault="00000000" w:rsidRPr="00000000" w14:paraId="0000000A">
            <w:pPr>
              <w:jc w:val="both"/>
              <w:rPr>
                <w:b w:val="0"/>
                <w:sz w:val="20"/>
                <w:szCs w:val="20"/>
              </w:rPr>
            </w:pPr>
            <w:r w:rsidDel="00000000" w:rsidR="00000000" w:rsidRPr="00000000">
              <w:rPr>
                <w:b w:val="0"/>
                <w:sz w:val="20"/>
                <w:szCs w:val="20"/>
                <w:rtl w:val="0"/>
              </w:rPr>
              <w:t xml:space="preserve">                                      250603028-04. Registrar los recursos de información de acuerdo con el procedimiento y política de la biblioteca.</w:t>
            </w:r>
          </w:p>
        </w:tc>
      </w:tr>
    </w:tbl>
    <w:p w:rsidR="00000000" w:rsidDel="00000000" w:rsidP="00000000" w:rsidRDefault="00000000" w:rsidRPr="00000000" w14:paraId="0000000B">
      <w:pPr>
        <w:spacing w:line="24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rPr>
                <w:b w:val="0"/>
                <w:sz w:val="20"/>
                <w:szCs w:val="20"/>
              </w:rPr>
            </w:pPr>
            <w:r w:rsidDel="00000000" w:rsidR="00000000" w:rsidRPr="00000000">
              <w:rPr>
                <w:b w:val="0"/>
                <w:sz w:val="20"/>
                <w:szCs w:val="20"/>
                <w:rtl w:val="0"/>
              </w:rPr>
              <w:t xml:space="preserve">08</w:t>
            </w:r>
          </w:p>
        </w:tc>
      </w:tr>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rPr>
                <w:b w:val="0"/>
                <w:sz w:val="20"/>
                <w:szCs w:val="20"/>
              </w:rPr>
            </w:pPr>
            <w:r w:rsidDel="00000000" w:rsidR="00000000" w:rsidRPr="00000000">
              <w:rPr>
                <w:b w:val="0"/>
                <w:sz w:val="20"/>
                <w:szCs w:val="20"/>
                <w:rtl w:val="0"/>
              </w:rPr>
              <w:t xml:space="preserve">Verificación y registro de la información según políticas de la biblioteca.</w:t>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jc w:val="both"/>
              <w:rPr>
                <w:b w:val="0"/>
                <w:sz w:val="20"/>
                <w:szCs w:val="20"/>
              </w:rPr>
            </w:pPr>
            <w:r w:rsidDel="00000000" w:rsidR="00000000" w:rsidRPr="00000000">
              <w:rPr>
                <w:b w:val="0"/>
                <w:sz w:val="20"/>
                <w:szCs w:val="20"/>
                <w:rtl w:val="0"/>
              </w:rPr>
              <w:t xml:space="preserve">Este componente formativo aborda aspectos clave de la verificación y registro de información en las bibliotecas digitales, que afianzarán en el aprendiz conocimientos y habilidades para la mejora de los procesos de gestión del patrimonio bibliográfico y documental, las bases para el desarrollo de acciones coordinadas y la realización de acciones correctivas del recurso bibliográfico.</w:t>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jc w:val="both"/>
              <w:rPr>
                <w:b w:val="0"/>
                <w:sz w:val="20"/>
                <w:szCs w:val="20"/>
              </w:rPr>
            </w:pPr>
            <w:r w:rsidDel="00000000" w:rsidR="00000000" w:rsidRPr="00000000">
              <w:rPr>
                <w:b w:val="0"/>
                <w:sz w:val="20"/>
                <w:szCs w:val="20"/>
                <w:rtl w:val="0"/>
              </w:rPr>
              <w:t xml:space="preserve">Inventarios bibliográficos, normas técnicas, organización, procedimiento, recursos bibliográficos.</w:t>
            </w:r>
          </w:p>
        </w:tc>
      </w:tr>
    </w:tbl>
    <w:p w:rsidR="00000000" w:rsidDel="00000000" w:rsidP="00000000" w:rsidRDefault="00000000" w:rsidRPr="00000000" w14:paraId="00000014">
      <w:pPr>
        <w:spacing w:line="24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spacing w:line="240" w:lineRule="auto"/>
        <w:rPr>
          <w:color w:val="7f7f7f"/>
          <w:sz w:val="20"/>
          <w:szCs w:val="20"/>
        </w:rPr>
      </w:pPr>
      <w:r w:rsidDel="00000000" w:rsidR="00000000" w:rsidRPr="00000000">
        <w:rPr>
          <w:rtl w:val="0"/>
        </w:rPr>
      </w:r>
    </w:p>
    <w:p w:rsidR="00000000" w:rsidDel="00000000" w:rsidP="00000000" w:rsidRDefault="00000000" w:rsidRPr="00000000" w14:paraId="0000001D">
      <w:pPr>
        <w:spacing w:line="24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1. Organización del recurso de información bibliográfica.</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1.1 Acciones correctivas del recurso bibliográfico.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1.2 Normas técnicas para la organización del recurso bibliográfico.</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2. Registros de los recursos de Información.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2.1 Normas técnicas para la presentación de informes.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2.2 Estadísticas de uso del material bibliográfico.</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2.3 Inventarios del material bibliográfico.</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Se da la bienvenida al componente formativo “Verificación y registro de la información según políticas de la biblioteca”; tenga usted una experiencia satisfactoria. Comience visualizando el vídeo que se muestra enseguida. ¡Adelan</w:t>
      </w:r>
      <w:commentRangeStart w:id="0"/>
      <w:r w:rsidDel="00000000" w:rsidR="00000000" w:rsidRPr="00000000">
        <w:rPr>
          <w:sz w:val="20"/>
          <w:szCs w:val="20"/>
          <w:rtl w:val="0"/>
        </w:rPr>
        <w:t xml:space="preserve">te!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3676650" cy="397907"/>
                <wp:effectExtent b="0" l="0" r="0" t="0"/>
                <wp:docPr id="10" name=""/>
                <a:graphic>
                  <a:graphicData uri="http://schemas.microsoft.com/office/word/2010/wordprocessingShape">
                    <wps:wsp>
                      <wps:cNvSpPr/>
                      <wps:cNvPr id="11" name="Shape 11"/>
                      <wps:spPr>
                        <a:xfrm>
                          <a:off x="3521963" y="3595334"/>
                          <a:ext cx="3648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DI_CF08_0_VideoMotion_Introduccion</w:t>
                            </w:r>
                          </w:p>
                        </w:txbxContent>
                      </wps:txbx>
                      <wps:bodyPr anchorCtr="0" anchor="t" bIns="45700" lIns="91425" spcFirstLastPara="1" rIns="91425" wrap="square" tIns="45700">
                        <a:noAutofit/>
                      </wps:bodyPr>
                    </wps:wsp>
                  </a:graphicData>
                </a:graphic>
              </wp:inline>
            </w:drawing>
          </mc:Choice>
          <mc:Fallback>
            <w:drawing>
              <wp:inline distB="0" distT="0" distL="0" distR="0">
                <wp:extent cx="3676650" cy="397907"/>
                <wp:effectExtent b="0" l="0" r="0" t="0"/>
                <wp:docPr id="1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3676650" cy="397907"/>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b w:val="1"/>
          <w:color w:val="000000"/>
          <w:sz w:val="20"/>
          <w:szCs w:val="20"/>
          <w:rtl w:val="0"/>
        </w:rPr>
        <w:t xml:space="preserve">1. Organización del recurso de información bibliográfica</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Dentro de las actividades que se realizan en la biblioteca, para la satisfacción de necesidades informativas de los usuarios, se encuentran aquellas que están relacionadas con el procesamiento técnico del material bibliográfico que se encuentra en sus colecciones.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drawing>
          <wp:inline distB="0" distT="0" distL="0" distR="0">
            <wp:extent cx="2701335" cy="1805906"/>
            <wp:effectExtent b="0" l="0" r="0" t="0"/>
            <wp:docPr descr="Technical support concept. Maintenance sign wrench and srewdriver tools. Tech issues fix service." id="24" name="image2.jpg"/>
            <a:graphic>
              <a:graphicData uri="http://schemas.openxmlformats.org/drawingml/2006/picture">
                <pic:pic>
                  <pic:nvPicPr>
                    <pic:cNvPr descr="Technical support concept. Maintenance sign wrench and srewdriver tools. Tech issues fix service." id="0" name="image2.jpg"/>
                    <pic:cNvPicPr preferRelativeResize="0"/>
                  </pic:nvPicPr>
                  <pic:blipFill>
                    <a:blip r:embed="rId8"/>
                    <a:srcRect b="0" l="0" r="0" t="0"/>
                    <a:stretch>
                      <a:fillRect/>
                    </a:stretch>
                  </pic:blipFill>
                  <pic:spPr>
                    <a:xfrm>
                      <a:off x="0" y="0"/>
                      <a:ext cx="2701335" cy="180590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2834.645669291339" w:firstLine="0"/>
        <w:jc w:val="both"/>
        <w:rPr>
          <w:b w:val="1"/>
          <w:color w:val="000000"/>
          <w:sz w:val="20"/>
          <w:szCs w:val="20"/>
        </w:rPr>
      </w:pPr>
      <w:hyperlink r:id="rId9">
        <w:r w:rsidDel="00000000" w:rsidR="00000000" w:rsidRPr="00000000">
          <w:rPr>
            <w:color w:val="1155cc"/>
            <w:sz w:val="20"/>
            <w:szCs w:val="20"/>
            <w:u w:val="single"/>
            <w:rtl w:val="0"/>
          </w:rPr>
          <w:t xml:space="preserve">https://cutt.ly/OV4su2q</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B">
      <w:pPr>
        <w:spacing w:line="240" w:lineRule="auto"/>
        <w:jc w:val="both"/>
        <w:rPr>
          <w:sz w:val="20"/>
          <w:szCs w:val="20"/>
        </w:rPr>
      </w:pPr>
      <w:r w:rsidDel="00000000" w:rsidR="00000000" w:rsidRPr="00000000">
        <w:rPr>
          <w:rtl w:val="0"/>
        </w:rPr>
      </w:r>
    </w:p>
    <w:p w:rsidR="00000000" w:rsidDel="00000000" w:rsidP="00000000" w:rsidRDefault="00000000" w:rsidRPr="00000000" w14:paraId="0000003C">
      <w:pPr>
        <w:spacing w:line="240" w:lineRule="auto"/>
        <w:jc w:val="both"/>
        <w:rPr>
          <w:sz w:val="20"/>
          <w:szCs w:val="20"/>
        </w:rPr>
      </w:pPr>
      <w:commentRangeStart w:id="1"/>
      <w:r w:rsidDel="00000000" w:rsidR="00000000" w:rsidRPr="00000000">
        <w:rPr>
          <w:sz w:val="20"/>
          <w:szCs w:val="20"/>
          <w:rtl w:val="0"/>
        </w:rPr>
        <w:t xml:space="preserve">Las actividades en una biblioteca tienen un conjunto de términos básicos que ayudan a los técnicos en bibliotecas a entender su labor y a facilitar el acceso a la información por parte de los usuarios, de sus colecciones.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spacing w:line="240" w:lineRule="auto"/>
        <w:jc w:val="both"/>
        <w:rPr>
          <w:sz w:val="20"/>
          <w:szCs w:val="20"/>
        </w:rPr>
      </w:pPr>
      <w:r w:rsidDel="00000000" w:rsidR="00000000" w:rsidRPr="00000000">
        <w:rPr>
          <w:rtl w:val="0"/>
        </w:rPr>
      </w:r>
    </w:p>
    <w:p w:rsidR="00000000" w:rsidDel="00000000" w:rsidP="00000000" w:rsidRDefault="00000000" w:rsidRPr="00000000" w14:paraId="0000003E">
      <w:pPr>
        <w:spacing w:line="240" w:lineRule="auto"/>
        <w:jc w:val="both"/>
        <w:rPr>
          <w:sz w:val="20"/>
          <w:szCs w:val="20"/>
        </w:rPr>
      </w:pPr>
      <w:r w:rsidDel="00000000" w:rsidR="00000000" w:rsidRPr="00000000">
        <w:rPr>
          <w:sz w:val="20"/>
          <w:szCs w:val="20"/>
          <w:rtl w:val="0"/>
        </w:rPr>
        <w:t xml:space="preserve">Tales definiciones básicas se precisan:</w:t>
      </w:r>
    </w:p>
    <w:p w:rsidR="00000000" w:rsidDel="00000000" w:rsidP="00000000" w:rsidRDefault="00000000" w:rsidRPr="00000000" w14:paraId="0000003F">
      <w:pPr>
        <w:spacing w:line="240" w:lineRule="auto"/>
        <w:jc w:val="both"/>
        <w:rPr>
          <w:sz w:val="20"/>
          <w:szCs w:val="20"/>
        </w:rPr>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commentRangeStart w:id="2"/>
      <w:r w:rsidDel="00000000" w:rsidR="00000000" w:rsidRPr="00000000">
        <w:rPr>
          <w:color w:val="000000"/>
          <w:sz w:val="20"/>
          <w:szCs w:val="20"/>
          <w:rtl w:val="0"/>
        </w:rPr>
        <w:t xml:space="preserve">En relación con las actividades técnicas para la organización de recursos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En relación con la aplicación de técnicas de identificación</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En relación con el contenido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3">
      <w:pPr>
        <w:spacing w:line="240" w:lineRule="auto"/>
        <w:jc w:val="both"/>
        <w:rPr>
          <w:sz w:val="20"/>
          <w:szCs w:val="20"/>
        </w:rPr>
      </w:pPr>
      <w:r w:rsidDel="00000000" w:rsidR="00000000" w:rsidRPr="00000000">
        <w:rPr>
          <w:rtl w:val="0"/>
        </w:rPr>
      </w:r>
    </w:p>
    <w:p w:rsidR="00000000" w:rsidDel="00000000" w:rsidP="00000000" w:rsidRDefault="00000000" w:rsidRPr="00000000" w14:paraId="00000044">
      <w:pPr>
        <w:spacing w:line="240" w:lineRule="auto"/>
        <w:jc w:val="both"/>
        <w:rPr>
          <w:sz w:val="20"/>
          <w:szCs w:val="20"/>
        </w:rPr>
      </w:pPr>
      <w:r w:rsidDel="00000000" w:rsidR="00000000" w:rsidRPr="00000000">
        <w:rPr>
          <w:rtl w:val="0"/>
        </w:rPr>
      </w:r>
    </w:p>
    <w:p w:rsidR="00000000" w:rsidDel="00000000" w:rsidP="00000000" w:rsidRDefault="00000000" w:rsidRPr="00000000" w14:paraId="00000045">
      <w:pPr>
        <w:spacing w:line="240" w:lineRule="auto"/>
        <w:jc w:val="both"/>
        <w:rPr>
          <w:sz w:val="20"/>
          <w:szCs w:val="20"/>
        </w:rPr>
      </w:pPr>
      <w:r w:rsidDel="00000000" w:rsidR="00000000" w:rsidRPr="00000000">
        <w:rPr>
          <w:sz w:val="20"/>
          <w:szCs w:val="20"/>
          <w:rtl w:val="0"/>
        </w:rPr>
        <w:t xml:space="preserve">En relación con las actividades técnicas para la organización de los recursos bibliográficos, aprópiese de las siguientes definiciones:</w:t>
      </w:r>
    </w:p>
    <w:p w:rsidR="00000000" w:rsidDel="00000000" w:rsidP="00000000" w:rsidRDefault="00000000" w:rsidRPr="00000000" w14:paraId="00000046">
      <w:pPr>
        <w:spacing w:line="240" w:lineRule="auto"/>
        <w:jc w:val="both"/>
        <w:rPr>
          <w:sz w:val="20"/>
          <w:szCs w:val="20"/>
        </w:rPr>
      </w:pPr>
      <w:r w:rsidDel="00000000" w:rsidR="00000000" w:rsidRPr="00000000">
        <w:rPr>
          <w:rtl w:val="0"/>
        </w:rPr>
      </w:r>
    </w:p>
    <w:p w:rsidR="00000000" w:rsidDel="00000000" w:rsidP="00000000" w:rsidRDefault="00000000" w:rsidRPr="00000000" w14:paraId="00000047">
      <w:pPr>
        <w:spacing w:line="240" w:lineRule="auto"/>
        <w:jc w:val="center"/>
        <w:rPr>
          <w:b w:val="1"/>
          <w:sz w:val="20"/>
          <w:szCs w:val="20"/>
        </w:rPr>
      </w:pPr>
      <w:r w:rsidDel="00000000" w:rsidR="00000000" w:rsidRPr="00000000">
        <w:rPr>
          <w:sz w:val="20"/>
          <w:szCs w:val="20"/>
          <w:highlight w:val="yellow"/>
        </w:rPr>
        <mc:AlternateContent>
          <mc:Choice Requires="wpg">
            <w:drawing>
              <wp:inline distB="0" distT="0" distL="0" distR="0">
                <wp:extent cx="3676650" cy="397907"/>
                <wp:effectExtent b="0" l="0" r="0" t="0"/>
                <wp:docPr id="9" name=""/>
                <a:graphic>
                  <a:graphicData uri="http://schemas.microsoft.com/office/word/2010/wordprocessingShape">
                    <wps:wsp>
                      <wps:cNvSpPr/>
                      <wps:cNvPr id="10" name="Shape 10"/>
                      <wps:spPr>
                        <a:xfrm>
                          <a:off x="3521963" y="3595334"/>
                          <a:ext cx="3648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DI_CF08_1_Slide_ActividadesTécnicasDeOrganizacion</w:t>
                            </w:r>
                          </w:p>
                        </w:txbxContent>
                      </wps:txbx>
                      <wps:bodyPr anchorCtr="0" anchor="t" bIns="45700" lIns="91425" spcFirstLastPara="1" rIns="91425" wrap="square" tIns="45700">
                        <a:noAutofit/>
                      </wps:bodyPr>
                    </wps:wsp>
                  </a:graphicData>
                </a:graphic>
              </wp:inline>
            </w:drawing>
          </mc:Choice>
          <mc:Fallback>
            <w:drawing>
              <wp:inline distB="0" distT="0" distL="0" distR="0">
                <wp:extent cx="3676650" cy="397907"/>
                <wp:effectExtent b="0" l="0" r="0" t="0"/>
                <wp:docPr id="9"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6766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Las técnicas de identificación permiten la individualización del documento, su posterior recuperación y el control del mismo cuando esté en circulación. El proceso técnico puede ser realizado de forma manual o automatizada con aplicaciones que brindan las tecnologías de la información.</w:t>
      </w:r>
    </w:p>
    <w:p w:rsidR="00000000" w:rsidDel="00000000" w:rsidP="00000000" w:rsidRDefault="00000000" w:rsidRPr="00000000" w14:paraId="0000004B">
      <w:pPr>
        <w:spacing w:line="240" w:lineRule="auto"/>
        <w:rPr>
          <w:sz w:val="20"/>
          <w:szCs w:val="20"/>
        </w:rPr>
      </w:pPr>
      <w:r w:rsidDel="00000000" w:rsidR="00000000" w:rsidRPr="00000000">
        <w:rPr>
          <w:rtl w:val="0"/>
        </w:rPr>
      </w:r>
    </w:p>
    <w:p w:rsidR="00000000" w:rsidDel="00000000" w:rsidP="00000000" w:rsidRDefault="00000000" w:rsidRPr="00000000" w14:paraId="0000004C">
      <w:pPr>
        <w:spacing w:line="240" w:lineRule="auto"/>
        <w:rPr>
          <w:sz w:val="20"/>
          <w:szCs w:val="20"/>
        </w:rPr>
      </w:pPr>
      <w:r w:rsidDel="00000000" w:rsidR="00000000" w:rsidRPr="00000000">
        <w:rPr>
          <w:sz w:val="20"/>
          <w:szCs w:val="20"/>
          <w:rtl w:val="0"/>
        </w:rPr>
        <w:t xml:space="preserve">Tales técnicas de identificación son:</w:t>
      </w:r>
    </w:p>
    <w:p w:rsidR="00000000" w:rsidDel="00000000" w:rsidP="00000000" w:rsidRDefault="00000000" w:rsidRPr="00000000" w14:paraId="0000004D">
      <w:pPr>
        <w:spacing w:line="240" w:lineRule="auto"/>
        <w:rPr>
          <w:sz w:val="20"/>
          <w:szCs w:val="20"/>
        </w:rPr>
      </w:pPr>
      <w:r w:rsidDel="00000000" w:rsidR="00000000" w:rsidRPr="00000000">
        <w:rPr>
          <w:rtl w:val="0"/>
        </w:rPr>
      </w:r>
    </w:p>
    <w:p w:rsidR="00000000" w:rsidDel="00000000" w:rsidP="00000000" w:rsidRDefault="00000000" w:rsidRPr="00000000" w14:paraId="0000004E">
      <w:pP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3676650" cy="397907"/>
                <wp:effectExtent b="0" l="0" r="0" t="0"/>
                <wp:docPr id="12" name=""/>
                <a:graphic>
                  <a:graphicData uri="http://schemas.microsoft.com/office/word/2010/wordprocessingShape">
                    <wps:wsp>
                      <wps:cNvSpPr/>
                      <wps:cNvPr id="13" name="Shape 13"/>
                      <wps:spPr>
                        <a:xfrm>
                          <a:off x="3521963" y="3595334"/>
                          <a:ext cx="3648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DI_CF08_1_Pestañas_TecnicasIdentificacion</w:t>
                            </w:r>
                          </w:p>
                        </w:txbxContent>
                      </wps:txbx>
                      <wps:bodyPr anchorCtr="0" anchor="t" bIns="45700" lIns="91425" spcFirstLastPara="1" rIns="91425" wrap="square" tIns="45700">
                        <a:noAutofit/>
                      </wps:bodyPr>
                    </wps:wsp>
                  </a:graphicData>
                </a:graphic>
              </wp:inline>
            </w:drawing>
          </mc:Choice>
          <mc:Fallback>
            <w:drawing>
              <wp:inline distB="0" distT="0" distL="0" distR="0">
                <wp:extent cx="3676650" cy="397907"/>
                <wp:effectExtent b="0" l="0" r="0" t="0"/>
                <wp:docPr id="12"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36766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spacing w:line="240" w:lineRule="auto"/>
        <w:rPr>
          <w:sz w:val="20"/>
          <w:szCs w:val="20"/>
        </w:rPr>
      </w:pPr>
      <w:r w:rsidDel="00000000" w:rsidR="00000000" w:rsidRPr="00000000">
        <w:rPr>
          <w:rtl w:val="0"/>
        </w:rPr>
      </w:r>
    </w:p>
    <w:p w:rsidR="00000000" w:rsidDel="00000000" w:rsidP="00000000" w:rsidRDefault="00000000" w:rsidRPr="00000000" w14:paraId="00000050">
      <w:pPr>
        <w:spacing w:line="240" w:lineRule="auto"/>
        <w:rPr>
          <w:sz w:val="20"/>
          <w:szCs w:val="20"/>
        </w:rPr>
      </w:pPr>
      <w:r w:rsidDel="00000000" w:rsidR="00000000" w:rsidRPr="00000000">
        <w:rPr>
          <w:rtl w:val="0"/>
        </w:rPr>
      </w:r>
    </w:p>
    <w:p w:rsidR="00000000" w:rsidDel="00000000" w:rsidP="00000000" w:rsidRDefault="00000000" w:rsidRPr="00000000" w14:paraId="00000051">
      <w:pPr>
        <w:spacing w:line="240" w:lineRule="auto"/>
        <w:jc w:val="both"/>
        <w:rPr>
          <w:sz w:val="20"/>
          <w:szCs w:val="20"/>
        </w:rPr>
      </w:pPr>
      <w:r w:rsidDel="00000000" w:rsidR="00000000" w:rsidRPr="00000000">
        <w:rPr>
          <w:sz w:val="20"/>
          <w:szCs w:val="20"/>
          <w:rtl w:val="0"/>
        </w:rPr>
        <w:t xml:space="preserve">La catalogación, en relación con el contenido, es un proceso que constituye la descripción física de los dispositivos que identifican al material bibliográfico de la biblioteca. La disposición y forma de usar esos elementos son reguladas por normativas internacionales conocidas como las Reglas Angloamericanas de Catalogación –RAAC.</w:t>
      </w:r>
    </w:p>
    <w:p w:rsidR="00000000" w:rsidDel="00000000" w:rsidP="00000000" w:rsidRDefault="00000000" w:rsidRPr="00000000" w14:paraId="00000052">
      <w:pPr>
        <w:spacing w:line="240" w:lineRule="auto"/>
        <w:rPr>
          <w:b w:val="1"/>
          <w:sz w:val="20"/>
          <w:szCs w:val="20"/>
        </w:rPr>
      </w:pPr>
      <w:r w:rsidDel="00000000" w:rsidR="00000000" w:rsidRPr="00000000">
        <w:rPr>
          <w:rtl w:val="0"/>
        </w:rPr>
      </w:r>
    </w:p>
    <w:p w:rsidR="00000000" w:rsidDel="00000000" w:rsidP="00000000" w:rsidRDefault="00000000" w:rsidRPr="00000000" w14:paraId="00000053">
      <w:pPr>
        <w:spacing w:line="240" w:lineRule="auto"/>
        <w:rPr>
          <w:sz w:val="20"/>
          <w:szCs w:val="20"/>
        </w:rPr>
      </w:pPr>
      <w:r w:rsidDel="00000000" w:rsidR="00000000" w:rsidRPr="00000000">
        <w:rPr>
          <w:sz w:val="20"/>
          <w:szCs w:val="20"/>
          <w:rtl w:val="0"/>
        </w:rPr>
        <w:t xml:space="preserve">Según los contenidos, las acciones que se desarrollan en la biblioteca, son:</w:t>
      </w:r>
    </w:p>
    <w:p w:rsidR="00000000" w:rsidDel="00000000" w:rsidP="00000000" w:rsidRDefault="00000000" w:rsidRPr="00000000" w14:paraId="00000054">
      <w:pPr>
        <w:spacing w:line="240" w:lineRule="auto"/>
        <w:rPr>
          <w:sz w:val="20"/>
          <w:szCs w:val="20"/>
        </w:rPr>
      </w:pPr>
      <w:r w:rsidDel="00000000" w:rsidR="00000000" w:rsidRPr="00000000">
        <w:rPr>
          <w:rtl w:val="0"/>
        </w:rPr>
      </w:r>
    </w:p>
    <w:p w:rsidR="00000000" w:rsidDel="00000000" w:rsidP="00000000" w:rsidRDefault="00000000" w:rsidRPr="00000000" w14:paraId="00000055">
      <w:pP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3676650" cy="397907"/>
                <wp:effectExtent b="0" l="0" r="0" t="0"/>
                <wp:docPr id="11" name=""/>
                <a:graphic>
                  <a:graphicData uri="http://schemas.microsoft.com/office/word/2010/wordprocessingShape">
                    <wps:wsp>
                      <wps:cNvSpPr/>
                      <wps:cNvPr id="12" name="Shape 12"/>
                      <wps:spPr>
                        <a:xfrm>
                          <a:off x="3521963" y="3595334"/>
                          <a:ext cx="3648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DI_CF08_1_Acordeon_CatalogacionSegunContenidos</w:t>
                            </w:r>
                          </w:p>
                        </w:txbxContent>
                      </wps:txbx>
                      <wps:bodyPr anchorCtr="0" anchor="t" bIns="45700" lIns="91425" spcFirstLastPara="1" rIns="91425" wrap="square" tIns="45700">
                        <a:noAutofit/>
                      </wps:bodyPr>
                    </wps:wsp>
                  </a:graphicData>
                </a:graphic>
              </wp:inline>
            </w:drawing>
          </mc:Choice>
          <mc:Fallback>
            <w:drawing>
              <wp:inline distB="0" distT="0" distL="0" distR="0">
                <wp:extent cx="3676650" cy="397907"/>
                <wp:effectExtent b="0" l="0" r="0" t="0"/>
                <wp:docPr id="11"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36766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spacing w:line="240" w:lineRule="auto"/>
        <w:jc w:val="both"/>
        <w:rPr>
          <w:color w:val="555555"/>
          <w:sz w:val="20"/>
          <w:szCs w:val="20"/>
          <w:highlight w:val="white"/>
        </w:rPr>
      </w:pPr>
      <w:r w:rsidDel="00000000" w:rsidR="00000000" w:rsidRPr="00000000">
        <w:rPr>
          <w:rtl w:val="0"/>
        </w:rPr>
      </w:r>
    </w:p>
    <w:p w:rsidR="00000000" w:rsidDel="00000000" w:rsidP="00000000" w:rsidRDefault="00000000" w:rsidRPr="00000000" w14:paraId="00000057">
      <w:pPr>
        <w:spacing w:line="240" w:lineRule="auto"/>
        <w:jc w:val="center"/>
        <w:rPr>
          <w:sz w:val="20"/>
          <w:szCs w:val="20"/>
        </w:rPr>
      </w:pPr>
      <w:commentRangeStart w:id="3"/>
      <w:r w:rsidDel="00000000" w:rsidR="00000000" w:rsidRPr="00000000">
        <w:rPr>
          <w:sz w:val="20"/>
          <w:szCs w:val="20"/>
        </w:rPr>
        <mc:AlternateContent>
          <mc:Choice Requires="wpg">
            <w:drawing>
              <wp:inline distB="0" distT="0" distL="0" distR="0">
                <wp:extent cx="1266825" cy="476250"/>
                <wp:effectExtent b="0" l="0" r="0" t="0"/>
                <wp:docPr id="14" name=""/>
                <a:graphic>
                  <a:graphicData uri="http://schemas.microsoft.com/office/word/2010/wordprocessingShape">
                    <wps:wsp>
                      <wps:cNvSpPr/>
                      <wps:cNvPr id="15" name="Shape 15"/>
                      <wps:spPr>
                        <a:xfrm>
                          <a:off x="4726875" y="3556163"/>
                          <a:ext cx="1238250"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66825" cy="476250"/>
                <wp:effectExtent b="0" l="0" r="0" t="0"/>
                <wp:docPr id="14"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1266825" cy="476250"/>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3470909</wp:posOffset>
            </wp:positionH>
            <wp:positionV relativeFrom="paragraph">
              <wp:posOffset>281940</wp:posOffset>
            </wp:positionV>
            <wp:extent cx="276225" cy="310843"/>
            <wp:effectExtent b="0" l="0" r="0" t="0"/>
            <wp:wrapNone/>
            <wp:docPr descr="Dedo Índice, Señalando, Puntero, Mano" id="34" name="image3.png"/>
            <a:graphic>
              <a:graphicData uri="http://schemas.openxmlformats.org/drawingml/2006/picture">
                <pic:pic>
                  <pic:nvPicPr>
                    <pic:cNvPr descr="Dedo Índice, Señalando, Puntero, Mano" id="0" name="image3.png"/>
                    <pic:cNvPicPr preferRelativeResize="0"/>
                  </pic:nvPicPr>
                  <pic:blipFill>
                    <a:blip r:embed="rId14"/>
                    <a:srcRect b="0" l="0" r="0" t="0"/>
                    <a:stretch>
                      <a:fillRect/>
                    </a:stretch>
                  </pic:blipFill>
                  <pic:spPr>
                    <a:xfrm>
                      <a:off x="0" y="0"/>
                      <a:ext cx="276225" cy="310843"/>
                    </a:xfrm>
                    <a:prstGeom prst="rect"/>
                    <a:ln/>
                  </pic:spPr>
                </pic:pic>
              </a:graphicData>
            </a:graphic>
          </wp:anchor>
        </w:drawing>
      </w:r>
    </w:p>
    <w:p w:rsidR="00000000" w:rsidDel="00000000" w:rsidP="00000000" w:rsidRDefault="00000000" w:rsidRPr="00000000" w14:paraId="00000058">
      <w:pPr>
        <w:spacing w:line="240" w:lineRule="auto"/>
        <w:rPr>
          <w:b w:val="1"/>
          <w:sz w:val="20"/>
          <w:szCs w:val="20"/>
        </w:rPr>
      </w:pPr>
      <w:r w:rsidDel="00000000" w:rsidR="00000000" w:rsidRPr="00000000">
        <w:rPr>
          <w:rtl w:val="0"/>
        </w:rPr>
      </w:r>
    </w:p>
    <w:p w:rsidR="00000000" w:rsidDel="00000000" w:rsidP="00000000" w:rsidRDefault="00000000" w:rsidRPr="00000000" w14:paraId="00000059">
      <w:pPr>
        <w:spacing w:line="240" w:lineRule="auto"/>
        <w:rPr>
          <w:b w:val="1"/>
          <w:sz w:val="20"/>
          <w:szCs w:val="20"/>
        </w:rPr>
      </w:pPr>
      <w:r w:rsidDel="00000000" w:rsidR="00000000" w:rsidRPr="00000000">
        <w:rPr>
          <w:rtl w:val="0"/>
        </w:rPr>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Acciones correctivas del recurso bibliográfico</w:t>
      </w:r>
    </w:p>
    <w:p w:rsidR="00000000" w:rsidDel="00000000" w:rsidP="00000000" w:rsidRDefault="00000000" w:rsidRPr="00000000" w14:paraId="0000005B">
      <w:pPr>
        <w:spacing w:line="240" w:lineRule="auto"/>
        <w:rPr>
          <w:sz w:val="20"/>
          <w:szCs w:val="20"/>
        </w:rPr>
      </w:pPr>
      <w:r w:rsidDel="00000000" w:rsidR="00000000" w:rsidRPr="00000000">
        <w:rPr>
          <w:rtl w:val="0"/>
        </w:rPr>
      </w:r>
    </w:p>
    <w:p w:rsidR="00000000" w:rsidDel="00000000" w:rsidP="00000000" w:rsidRDefault="00000000" w:rsidRPr="00000000" w14:paraId="0000005C">
      <w:pPr>
        <w:spacing w:line="240" w:lineRule="auto"/>
        <w:jc w:val="both"/>
        <w:rPr>
          <w:sz w:val="20"/>
          <w:szCs w:val="20"/>
        </w:rPr>
      </w:pPr>
      <w:r w:rsidDel="00000000" w:rsidR="00000000" w:rsidRPr="00000000">
        <w:rPr>
          <w:sz w:val="20"/>
          <w:szCs w:val="20"/>
          <w:rtl w:val="0"/>
        </w:rPr>
        <w:t xml:space="preserve">Las acciones correctivas de los recursos bibliográficos son todas aquellas decisiones, medidas, actividades y soluciones, orientadas a la eliminación de causas potenciales y reales de un problema generado por error humano o tecnológico, dentro de los centros de información.</w:t>
      </w:r>
    </w:p>
    <w:p w:rsidR="00000000" w:rsidDel="00000000" w:rsidP="00000000" w:rsidRDefault="00000000" w:rsidRPr="00000000" w14:paraId="0000005D">
      <w:pPr>
        <w:spacing w:line="240" w:lineRule="auto"/>
        <w:jc w:val="both"/>
        <w:rPr>
          <w:sz w:val="20"/>
          <w:szCs w:val="20"/>
        </w:rPr>
      </w:pPr>
      <w:r w:rsidDel="00000000" w:rsidR="00000000" w:rsidRPr="00000000">
        <w:rPr>
          <w:rtl w:val="0"/>
        </w:rPr>
      </w:r>
    </w:p>
    <w:p w:rsidR="00000000" w:rsidDel="00000000" w:rsidP="00000000" w:rsidRDefault="00000000" w:rsidRPr="00000000" w14:paraId="0000005E">
      <w:pPr>
        <w:spacing w:line="240" w:lineRule="auto"/>
        <w:jc w:val="center"/>
        <w:rPr>
          <w:sz w:val="20"/>
          <w:szCs w:val="20"/>
        </w:rPr>
      </w:pPr>
      <w:r w:rsidDel="00000000" w:rsidR="00000000" w:rsidRPr="00000000">
        <w:rPr/>
        <w:drawing>
          <wp:inline distB="0" distT="0" distL="0" distR="0">
            <wp:extent cx="2459098" cy="1639399"/>
            <wp:effectExtent b="0" l="0" r="0" t="0"/>
            <wp:docPr descr="Happy Librarian Scanning Books In Library" id="25" name="image4.jpg"/>
            <a:graphic>
              <a:graphicData uri="http://schemas.openxmlformats.org/drawingml/2006/picture">
                <pic:pic>
                  <pic:nvPicPr>
                    <pic:cNvPr descr="Happy Librarian Scanning Books In Library" id="0" name="image4.jpg"/>
                    <pic:cNvPicPr preferRelativeResize="0"/>
                  </pic:nvPicPr>
                  <pic:blipFill>
                    <a:blip r:embed="rId15"/>
                    <a:srcRect b="0" l="0" r="0" t="0"/>
                    <a:stretch>
                      <a:fillRect/>
                    </a:stretch>
                  </pic:blipFill>
                  <pic:spPr>
                    <a:xfrm>
                      <a:off x="0" y="0"/>
                      <a:ext cx="2459098" cy="163939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ind w:left="3118.1102362204724" w:firstLine="0"/>
        <w:jc w:val="both"/>
        <w:rPr>
          <w:sz w:val="20"/>
          <w:szCs w:val="20"/>
        </w:rPr>
      </w:pPr>
      <w:hyperlink r:id="rId16">
        <w:r w:rsidDel="00000000" w:rsidR="00000000" w:rsidRPr="00000000">
          <w:rPr>
            <w:color w:val="1155cc"/>
            <w:sz w:val="20"/>
            <w:szCs w:val="20"/>
            <w:u w:val="single"/>
            <w:rtl w:val="0"/>
          </w:rPr>
          <w:t xml:space="preserve">https://cutt.ly/jV4shOQ</w:t>
        </w:r>
      </w:hyperlink>
      <w:r w:rsidDel="00000000" w:rsidR="00000000" w:rsidRPr="00000000">
        <w:rPr>
          <w:sz w:val="20"/>
          <w:szCs w:val="20"/>
          <w:rtl w:val="0"/>
        </w:rPr>
        <w:t xml:space="preserve"> </w:t>
      </w:r>
    </w:p>
    <w:p w:rsidR="00000000" w:rsidDel="00000000" w:rsidP="00000000" w:rsidRDefault="00000000" w:rsidRPr="00000000" w14:paraId="00000060">
      <w:pPr>
        <w:spacing w:line="240" w:lineRule="auto"/>
        <w:jc w:val="both"/>
        <w:rPr>
          <w:sz w:val="20"/>
          <w:szCs w:val="20"/>
        </w:rPr>
      </w:pPr>
      <w:r w:rsidDel="00000000" w:rsidR="00000000" w:rsidRPr="00000000">
        <w:rPr>
          <w:rtl w:val="0"/>
        </w:rPr>
      </w:r>
    </w:p>
    <w:p w:rsidR="00000000" w:rsidDel="00000000" w:rsidP="00000000" w:rsidRDefault="00000000" w:rsidRPr="00000000" w14:paraId="00000061">
      <w:pPr>
        <w:spacing w:line="240" w:lineRule="auto"/>
        <w:jc w:val="both"/>
        <w:rPr>
          <w:sz w:val="20"/>
          <w:szCs w:val="20"/>
        </w:rPr>
      </w:pPr>
      <w:commentRangeStart w:id="4"/>
      <w:r w:rsidDel="00000000" w:rsidR="00000000" w:rsidRPr="00000000">
        <w:rPr>
          <w:sz w:val="20"/>
          <w:szCs w:val="20"/>
          <w:rtl w:val="0"/>
        </w:rPr>
        <w:t xml:space="preserve">La acción correctiva no debe confundirse con la acción preventiva, que es aquella que se aplica antes de que tengan lugar los fallos. Tal como su nombre lo indica, la idea es corregir algo que ha fallado dentro del proceso de la calidad y que necesita una intervención urgente, además de soluciones efectivas</w:t>
      </w:r>
      <w:commentRangeEnd w:id="4"/>
      <w:r w:rsidDel="00000000" w:rsidR="00000000" w:rsidRPr="00000000">
        <w:commentReference w:id="4"/>
      </w:r>
      <w:r w:rsidDel="00000000" w:rsidR="00000000" w:rsidRPr="00000000">
        <w:rPr>
          <w:sz w:val="20"/>
          <w:szCs w:val="20"/>
          <w:rtl w:val="0"/>
        </w:rPr>
        <w:t xml:space="preserve">.</w:t>
      </w:r>
    </w:p>
    <w:p w:rsidR="00000000" w:rsidDel="00000000" w:rsidP="00000000" w:rsidRDefault="00000000" w:rsidRPr="00000000" w14:paraId="00000062">
      <w:pPr>
        <w:spacing w:line="240" w:lineRule="auto"/>
        <w:rPr>
          <w:b w:val="1"/>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ffffff" w:val="clear"/>
        <w:spacing w:line="240" w:lineRule="auto"/>
        <w:jc w:val="both"/>
        <w:rPr>
          <w:color w:val="333333"/>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En cualquier caso, a la hora de plantearse la ejecución de acciones correctivas en un proceso de calidad, se recomienda tener claros algunos aspectos, como: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spacing w:line="240" w:lineRule="auto"/>
        <w:jc w:val="both"/>
        <w:rPr>
          <w:color w:val="333333"/>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spacing w:line="240" w:lineRule="auto"/>
        <w:jc w:val="center"/>
        <w:rPr>
          <w:color w:val="333333"/>
          <w:sz w:val="20"/>
          <w:szCs w:val="20"/>
        </w:rPr>
      </w:pPr>
      <w:r w:rsidDel="00000000" w:rsidR="00000000" w:rsidRPr="00000000">
        <w:rPr>
          <w:rFonts w:ascii="Times New Roman" w:cs="Times New Roman" w:eastAsia="Times New Roman" w:hAnsi="Times New Roman"/>
          <w:color w:val="000000"/>
          <w:sz w:val="20"/>
          <w:szCs w:val="20"/>
          <w:highlight w:val="yellow"/>
        </w:rPr>
        <mc:AlternateContent>
          <mc:Choice Requires="wpg">
            <w:drawing>
              <wp:inline distB="0" distT="0" distL="0" distR="0">
                <wp:extent cx="3676650" cy="397907"/>
                <wp:effectExtent b="0" l="0" r="0" t="0"/>
                <wp:docPr id="13" name=""/>
                <a:graphic>
                  <a:graphicData uri="http://schemas.microsoft.com/office/word/2010/wordprocessingShape">
                    <wps:wsp>
                      <wps:cNvSpPr/>
                      <wps:cNvPr id="14" name="Shape 14"/>
                      <wps:spPr>
                        <a:xfrm>
                          <a:off x="3521963" y="3595334"/>
                          <a:ext cx="3648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DI_CF08_1-1_InfografiaInteractiva_AccionesCorrectivas</w:t>
                            </w:r>
                          </w:p>
                        </w:txbxContent>
                      </wps:txbx>
                      <wps:bodyPr anchorCtr="0" anchor="t" bIns="45700" lIns="91425" spcFirstLastPara="1" rIns="91425" wrap="square" tIns="45700">
                        <a:noAutofit/>
                      </wps:bodyPr>
                    </wps:wsp>
                  </a:graphicData>
                </a:graphic>
              </wp:inline>
            </w:drawing>
          </mc:Choice>
          <mc:Fallback>
            <w:drawing>
              <wp:inline distB="0" distT="0" distL="0" distR="0">
                <wp:extent cx="3676650" cy="397907"/>
                <wp:effectExtent b="0" l="0" r="0" t="0"/>
                <wp:docPr id="13"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36766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spacing w:line="240" w:lineRule="auto"/>
        <w:jc w:val="center"/>
        <w:rPr>
          <w:color w:val="333333"/>
          <w:sz w:val="20"/>
          <w:szCs w:val="20"/>
        </w:rPr>
      </w:pPr>
      <w:r w:rsidDel="00000000" w:rsidR="00000000" w:rsidRPr="00000000">
        <w:rPr>
          <w:rtl w:val="0"/>
        </w:rPr>
      </w:r>
    </w:p>
    <w:p w:rsidR="00000000" w:rsidDel="00000000" w:rsidP="00000000" w:rsidRDefault="00000000" w:rsidRPr="00000000" w14:paraId="00000068">
      <w:pPr>
        <w:spacing w:line="240" w:lineRule="auto"/>
        <w:rPr>
          <w:sz w:val="20"/>
          <w:szCs w:val="20"/>
        </w:rPr>
      </w:pPr>
      <w:r w:rsidDel="00000000" w:rsidR="00000000" w:rsidRPr="00000000">
        <w:rPr>
          <w:rtl w:val="0"/>
        </w:rPr>
      </w:r>
    </w:p>
    <w:p w:rsidR="00000000" w:rsidDel="00000000" w:rsidP="00000000" w:rsidRDefault="00000000" w:rsidRPr="00000000" w14:paraId="00000069">
      <w:pPr>
        <w:spacing w:line="240" w:lineRule="auto"/>
        <w:rPr>
          <w:sz w:val="20"/>
          <w:szCs w:val="20"/>
        </w:rPr>
      </w:pPr>
      <w:r w:rsidDel="00000000" w:rsidR="00000000" w:rsidRPr="00000000">
        <w:rPr>
          <w:rtl w:val="0"/>
        </w:rPr>
      </w:r>
    </w:p>
    <w:p w:rsidR="00000000" w:rsidDel="00000000" w:rsidP="00000000" w:rsidRDefault="00000000" w:rsidRPr="00000000" w14:paraId="0000006A">
      <w:pPr>
        <w:spacing w:line="240" w:lineRule="auto"/>
        <w:rPr>
          <w:sz w:val="20"/>
          <w:szCs w:val="20"/>
        </w:rPr>
      </w:pPr>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Normas técnicas para la organización del recurso bibliográfico</w:t>
      </w:r>
    </w:p>
    <w:p w:rsidR="00000000" w:rsidDel="00000000" w:rsidP="00000000" w:rsidRDefault="00000000" w:rsidRPr="00000000" w14:paraId="0000006C">
      <w:pPr>
        <w:spacing w:line="240" w:lineRule="auto"/>
        <w:rPr>
          <w:b w:val="1"/>
          <w:sz w:val="20"/>
          <w:szCs w:val="20"/>
        </w:rPr>
      </w:pPr>
      <w:r w:rsidDel="00000000" w:rsidR="00000000" w:rsidRPr="00000000">
        <w:rPr>
          <w:rtl w:val="0"/>
        </w:rPr>
      </w:r>
    </w:p>
    <w:p w:rsidR="00000000" w:rsidDel="00000000" w:rsidP="00000000" w:rsidRDefault="00000000" w:rsidRPr="00000000" w14:paraId="0000006D">
      <w:pPr>
        <w:spacing w:line="240" w:lineRule="auto"/>
        <w:jc w:val="both"/>
        <w:rPr>
          <w:sz w:val="20"/>
          <w:szCs w:val="20"/>
        </w:rPr>
      </w:pPr>
      <w:r w:rsidDel="00000000" w:rsidR="00000000" w:rsidRPr="00000000">
        <w:rPr>
          <w:sz w:val="20"/>
          <w:szCs w:val="20"/>
          <w:rtl w:val="0"/>
        </w:rPr>
        <w:t xml:space="preserve">Son una serie de directrices emitidas por un organismo de reconocida autoridad en una materia específica, dentro del campo bibliotecario, para regular o imponer especificaciones especializadas en el desarrollo y aplicación de procesos de organización en los centros de información, encargados de organizar los recursos bibliográficos.</w:t>
      </w:r>
    </w:p>
    <w:p w:rsidR="00000000" w:rsidDel="00000000" w:rsidP="00000000" w:rsidRDefault="00000000" w:rsidRPr="00000000" w14:paraId="0000006E">
      <w:pPr>
        <w:spacing w:line="240" w:lineRule="auto"/>
        <w:jc w:val="both"/>
        <w:rPr>
          <w:sz w:val="20"/>
          <w:szCs w:val="20"/>
        </w:rPr>
      </w:pPr>
      <w:r w:rsidDel="00000000" w:rsidR="00000000" w:rsidRPr="00000000">
        <w:rPr>
          <w:rtl w:val="0"/>
        </w:rPr>
      </w:r>
    </w:p>
    <w:p w:rsidR="00000000" w:rsidDel="00000000" w:rsidP="00000000" w:rsidRDefault="00000000" w:rsidRPr="00000000" w14:paraId="0000006F">
      <w:pPr>
        <w:spacing w:line="240" w:lineRule="auto"/>
        <w:jc w:val="center"/>
        <w:rPr>
          <w:sz w:val="20"/>
          <w:szCs w:val="20"/>
        </w:rPr>
      </w:pPr>
      <w:commentRangeStart w:id="5"/>
      <w:r w:rsidDel="00000000" w:rsidR="00000000" w:rsidRPr="00000000">
        <w:rPr/>
        <w:drawing>
          <wp:inline distB="0" distT="0" distL="0" distR="0">
            <wp:extent cx="2662659" cy="1831055"/>
            <wp:effectExtent b="0" l="0" r="0" t="0"/>
            <wp:docPr descr="Medical Stats. Healthcare Education concept. Medicine Statistics. Hospital Learning." id="26" name="image19.jpg"/>
            <a:graphic>
              <a:graphicData uri="http://schemas.openxmlformats.org/drawingml/2006/picture">
                <pic:pic>
                  <pic:nvPicPr>
                    <pic:cNvPr descr="Medical Stats. Healthcare Education concept. Medicine Statistics. Hospital Learning." id="0" name="image19.jpg"/>
                    <pic:cNvPicPr preferRelativeResize="0"/>
                  </pic:nvPicPr>
                  <pic:blipFill>
                    <a:blip r:embed="rId18"/>
                    <a:srcRect b="0" l="0" r="0" t="0"/>
                    <a:stretch>
                      <a:fillRect/>
                    </a:stretch>
                  </pic:blipFill>
                  <pic:spPr>
                    <a:xfrm>
                      <a:off x="0" y="0"/>
                      <a:ext cx="2662659" cy="1831055"/>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0">
      <w:pPr>
        <w:spacing w:line="240" w:lineRule="auto"/>
        <w:rPr>
          <w:color w:val="000000"/>
          <w:sz w:val="20"/>
          <w:szCs w:val="20"/>
        </w:rPr>
      </w:pPr>
      <w:r w:rsidDel="00000000" w:rsidR="00000000" w:rsidRPr="00000000">
        <w:rPr>
          <w:rtl w:val="0"/>
        </w:rPr>
      </w:r>
    </w:p>
    <w:p w:rsidR="00000000" w:rsidDel="00000000" w:rsidP="00000000" w:rsidRDefault="00000000" w:rsidRPr="00000000" w14:paraId="00000071">
      <w:pPr>
        <w:spacing w:line="240" w:lineRule="auto"/>
        <w:jc w:val="both"/>
        <w:rPr>
          <w:color w:val="000000"/>
          <w:sz w:val="20"/>
          <w:szCs w:val="20"/>
        </w:rPr>
      </w:pPr>
      <w:commentRangeStart w:id="6"/>
      <w:r w:rsidDel="00000000" w:rsidR="00000000" w:rsidRPr="00000000">
        <w:rPr>
          <w:color w:val="000000"/>
          <w:sz w:val="20"/>
          <w:szCs w:val="20"/>
          <w:rtl w:val="0"/>
        </w:rPr>
        <w:t xml:space="preserve">Por lo general, las normas  pueden tener un ámbito de acción nacional o internacional, dependiendo del alcance del organismo que las promulga o del acuerdo en la materia que haya tenido ligar entre países. En este sentido son normas oficiales, es decir, emitidas por la autoridad.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2">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73">
      <w:pPr>
        <w:spacing w:line="240" w:lineRule="auto"/>
        <w:rPr>
          <w:color w:val="000000"/>
          <w:sz w:val="20"/>
          <w:szCs w:val="20"/>
        </w:rPr>
      </w:pPr>
      <w:r w:rsidDel="00000000" w:rsidR="00000000" w:rsidRPr="00000000">
        <w:rPr>
          <w:color w:val="000000"/>
          <w:sz w:val="20"/>
          <w:szCs w:val="20"/>
          <w:rtl w:val="0"/>
        </w:rPr>
        <w:t xml:space="preserve">Estas son algunas de las normas internacionales y nacionales más reconocidas y aplicadas en los procesos de las bibliotecas:</w:t>
      </w:r>
    </w:p>
    <w:p w:rsidR="00000000" w:rsidDel="00000000" w:rsidP="00000000" w:rsidRDefault="00000000" w:rsidRPr="00000000" w14:paraId="00000074">
      <w:pPr>
        <w:spacing w:line="240" w:lineRule="auto"/>
        <w:rPr>
          <w:color w:val="000000"/>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273"/>
        <w:tblGridChange w:id="0">
          <w:tblGrid>
            <w:gridCol w:w="2689"/>
            <w:gridCol w:w="7273"/>
          </w:tblGrid>
        </w:tblGridChange>
      </w:tblGrid>
      <w:tr>
        <w:trPr>
          <w:cantSplit w:val="0"/>
          <w:tblHeader w:val="0"/>
        </w:trPr>
        <w:tc>
          <w:tcPr>
            <w:shd w:fill="ccc1d9" w:val="clear"/>
          </w:tcPr>
          <w:p w:rsidR="00000000" w:rsidDel="00000000" w:rsidP="00000000" w:rsidRDefault="00000000" w:rsidRPr="00000000" w14:paraId="00000075">
            <w:pPr>
              <w:jc w:val="center"/>
              <w:rPr>
                <w:color w:val="000000"/>
                <w:sz w:val="20"/>
                <w:szCs w:val="20"/>
              </w:rPr>
            </w:pPr>
            <w:r w:rsidDel="00000000" w:rsidR="00000000" w:rsidRPr="00000000">
              <w:rPr>
                <w:color w:val="000000"/>
                <w:sz w:val="20"/>
                <w:szCs w:val="20"/>
                <w:rtl w:val="0"/>
              </w:rPr>
              <w:t xml:space="preserve">Norma</w:t>
            </w:r>
          </w:p>
        </w:tc>
        <w:tc>
          <w:tcPr>
            <w:shd w:fill="ccc1d9" w:val="clear"/>
          </w:tcPr>
          <w:p w:rsidR="00000000" w:rsidDel="00000000" w:rsidP="00000000" w:rsidRDefault="00000000" w:rsidRPr="00000000" w14:paraId="00000076">
            <w:pPr>
              <w:jc w:val="center"/>
              <w:rPr>
                <w:color w:val="000000"/>
                <w:sz w:val="20"/>
                <w:szCs w:val="20"/>
              </w:rPr>
            </w:pPr>
            <w:r w:rsidDel="00000000" w:rsidR="00000000" w:rsidRPr="00000000">
              <w:rPr>
                <w:color w:val="000000"/>
                <w:sz w:val="20"/>
                <w:szCs w:val="20"/>
                <w:rtl w:val="0"/>
              </w:rPr>
              <w:t xml:space="preserve">Generalidades</w:t>
            </w:r>
          </w:p>
        </w:tc>
      </w:tr>
      <w:tr>
        <w:trPr>
          <w:cantSplit w:val="0"/>
          <w:tblHeader w:val="0"/>
        </w:trPr>
        <w:tc>
          <w:tcPr>
            <w:gridSpan w:val="2"/>
            <w:shd w:fill="95b3d7" w:val="clear"/>
          </w:tcPr>
          <w:p w:rsidR="00000000" w:rsidDel="00000000" w:rsidP="00000000" w:rsidRDefault="00000000" w:rsidRPr="00000000" w14:paraId="00000077">
            <w:pPr>
              <w:jc w:val="center"/>
              <w:rPr>
                <w:color w:val="000000"/>
                <w:sz w:val="20"/>
                <w:szCs w:val="20"/>
              </w:rPr>
            </w:pPr>
            <w:r w:rsidDel="00000000" w:rsidR="00000000" w:rsidRPr="00000000">
              <w:rPr>
                <w:color w:val="000000"/>
                <w:sz w:val="20"/>
                <w:szCs w:val="20"/>
                <w:rtl w:val="0"/>
              </w:rPr>
              <w:t xml:space="preserve">Internacionales</w:t>
            </w:r>
          </w:p>
        </w:tc>
      </w:tr>
      <w:tr>
        <w:trPr>
          <w:cantSplit w:val="0"/>
          <w:tblHeader w:val="0"/>
        </w:trPr>
        <w:tc>
          <w:tcPr/>
          <w:p w:rsidR="00000000" w:rsidDel="00000000" w:rsidP="00000000" w:rsidRDefault="00000000" w:rsidRPr="00000000" w14:paraId="00000079">
            <w:pPr>
              <w:rPr>
                <w:b w:val="0"/>
                <w:sz w:val="20"/>
                <w:szCs w:val="20"/>
              </w:rPr>
            </w:pPr>
            <w:r w:rsidDel="00000000" w:rsidR="00000000" w:rsidRPr="00000000">
              <w:rPr>
                <w:b w:val="0"/>
                <w:sz w:val="20"/>
                <w:szCs w:val="20"/>
                <w:rtl w:val="0"/>
              </w:rPr>
              <w:t xml:space="preserve">ISBN (International Standard Book Number)</w:t>
            </w:r>
          </w:p>
        </w:tc>
        <w:tc>
          <w:tcPr/>
          <w:p w:rsidR="00000000" w:rsidDel="00000000" w:rsidP="00000000" w:rsidRDefault="00000000" w:rsidRPr="00000000" w14:paraId="0000007A">
            <w:pPr>
              <w:jc w:val="both"/>
              <w:rPr>
                <w:b w:val="0"/>
                <w:sz w:val="20"/>
                <w:szCs w:val="20"/>
              </w:rPr>
            </w:pPr>
            <w:r w:rsidDel="00000000" w:rsidR="00000000" w:rsidRPr="00000000">
              <w:rPr>
                <w:b w:val="0"/>
                <w:sz w:val="20"/>
                <w:szCs w:val="20"/>
                <w:rtl w:val="0"/>
              </w:rPr>
              <w:t xml:space="preserve">Abreviatura del inglés para Número Estándar Internacional del Libro, es un identificador único para libros editados en cualquier parte del mundo y previstos para uso comercial.</w:t>
            </w:r>
          </w:p>
        </w:tc>
      </w:tr>
      <w:tr>
        <w:trPr>
          <w:cantSplit w:val="0"/>
          <w:tblHeader w:val="0"/>
        </w:trPr>
        <w:tc>
          <w:tcPr/>
          <w:p w:rsidR="00000000" w:rsidDel="00000000" w:rsidP="00000000" w:rsidRDefault="00000000" w:rsidRPr="00000000" w14:paraId="0000007B">
            <w:pPr>
              <w:rPr>
                <w:b w:val="0"/>
                <w:sz w:val="20"/>
                <w:szCs w:val="20"/>
              </w:rPr>
            </w:pPr>
            <w:r w:rsidDel="00000000" w:rsidR="00000000" w:rsidRPr="00000000">
              <w:rPr>
                <w:b w:val="0"/>
                <w:sz w:val="20"/>
                <w:szCs w:val="20"/>
                <w:rtl w:val="0"/>
              </w:rPr>
              <w:t xml:space="preserve">ISSN (International Standard Serial Number)</w:t>
            </w:r>
          </w:p>
        </w:tc>
        <w:tc>
          <w:tcPr/>
          <w:p w:rsidR="00000000" w:rsidDel="00000000" w:rsidP="00000000" w:rsidRDefault="00000000" w:rsidRPr="00000000" w14:paraId="0000007C">
            <w:pPr>
              <w:jc w:val="both"/>
              <w:rPr>
                <w:b w:val="0"/>
                <w:sz w:val="20"/>
                <w:szCs w:val="20"/>
              </w:rPr>
            </w:pPr>
            <w:r w:rsidDel="00000000" w:rsidR="00000000" w:rsidRPr="00000000">
              <w:rPr>
                <w:b w:val="0"/>
                <w:sz w:val="20"/>
                <w:szCs w:val="20"/>
                <w:rtl w:val="0"/>
              </w:rPr>
              <w:t xml:space="preserve">Se trata de un Número Estandarizado de Identificación Internacional de publicaciones periódicas, como anuarios, revistas y diarios. Esta norma permite estandarizar las clasificaciones y evitar errores de transcripción de títulos o de traducción, lo cual es de suma ayuda para los catálogos bibliográficos y hemerográficos.</w:t>
            </w:r>
          </w:p>
        </w:tc>
      </w:tr>
      <w:tr>
        <w:trPr>
          <w:cantSplit w:val="0"/>
          <w:tblHeader w:val="0"/>
        </w:trPr>
        <w:tc>
          <w:tcPr/>
          <w:p w:rsidR="00000000" w:rsidDel="00000000" w:rsidP="00000000" w:rsidRDefault="00000000" w:rsidRPr="00000000" w14:paraId="0000007D">
            <w:pPr>
              <w:rPr>
                <w:b w:val="0"/>
              </w:rPr>
            </w:pPr>
            <w:r w:rsidDel="00000000" w:rsidR="00000000" w:rsidRPr="00000000">
              <w:rPr>
                <w:b w:val="0"/>
                <w:sz w:val="20"/>
                <w:szCs w:val="20"/>
                <w:rtl w:val="0"/>
              </w:rPr>
              <w:t xml:space="preserve">MPEG2 (Moving Picture Experts Group)</w:t>
            </w:r>
            <w:r w:rsidDel="00000000" w:rsidR="00000000" w:rsidRPr="00000000">
              <w:rPr>
                <w:b w:val="0"/>
                <w:rtl w:val="0"/>
              </w:rPr>
              <w:t xml:space="preserve">.</w:t>
            </w:r>
          </w:p>
          <w:p w:rsidR="00000000" w:rsidDel="00000000" w:rsidP="00000000" w:rsidRDefault="00000000" w:rsidRPr="00000000" w14:paraId="0000007E">
            <w:pPr>
              <w:rPr>
                <w:b w:val="0"/>
                <w:color w:val="000000"/>
                <w:sz w:val="20"/>
                <w:szCs w:val="20"/>
              </w:rPr>
            </w:pPr>
            <w:r w:rsidDel="00000000" w:rsidR="00000000" w:rsidRPr="00000000">
              <w:rPr>
                <w:rtl w:val="0"/>
              </w:rPr>
            </w:r>
          </w:p>
        </w:tc>
        <w:tc>
          <w:tcPr/>
          <w:p w:rsidR="00000000" w:rsidDel="00000000" w:rsidP="00000000" w:rsidRDefault="00000000" w:rsidRPr="00000000" w14:paraId="0000007F">
            <w:pPr>
              <w:jc w:val="both"/>
              <w:rPr>
                <w:b w:val="0"/>
                <w:sz w:val="20"/>
                <w:szCs w:val="20"/>
              </w:rPr>
            </w:pPr>
            <w:r w:rsidDel="00000000" w:rsidR="00000000" w:rsidRPr="00000000">
              <w:rPr>
                <w:b w:val="0"/>
                <w:sz w:val="20"/>
                <w:szCs w:val="20"/>
                <w:rtl w:val="0"/>
              </w:rPr>
              <w:t xml:space="preserve">Se denomina así a un conjunto de normas y estándares para la codificación de audio y vídeo promulgada por el Grupo de Expertos en Imágenes en Movimiento (MPEG), publicados en el estándar ISO 13818. Los planteamientos técnicos de esta normativa se emplean para televisión digital terrestre, por satélite o cable, así como en discos SVCD y DVD.</w:t>
            </w:r>
          </w:p>
        </w:tc>
      </w:tr>
      <w:tr>
        <w:trPr>
          <w:cantSplit w:val="0"/>
          <w:tblHeader w:val="0"/>
        </w:trPr>
        <w:tc>
          <w:tcPr>
            <w:gridSpan w:val="2"/>
            <w:shd w:fill="95b3d7" w:val="clear"/>
          </w:tcPr>
          <w:p w:rsidR="00000000" w:rsidDel="00000000" w:rsidP="00000000" w:rsidRDefault="00000000" w:rsidRPr="00000000" w14:paraId="00000080">
            <w:pPr>
              <w:jc w:val="center"/>
              <w:rPr>
                <w:sz w:val="20"/>
                <w:szCs w:val="20"/>
              </w:rPr>
            </w:pPr>
            <w:r w:rsidDel="00000000" w:rsidR="00000000" w:rsidRPr="00000000">
              <w:rPr>
                <w:sz w:val="20"/>
                <w:szCs w:val="20"/>
                <w:rtl w:val="0"/>
              </w:rPr>
              <w:t xml:space="preserve">Normas Nacionales</w:t>
            </w:r>
          </w:p>
        </w:tc>
      </w:tr>
      <w:tr>
        <w:trPr>
          <w:cantSplit w:val="0"/>
          <w:tblHeader w:val="0"/>
        </w:trPr>
        <w:tc>
          <w:tcPr/>
          <w:p w:rsidR="00000000" w:rsidDel="00000000" w:rsidP="00000000" w:rsidRDefault="00000000" w:rsidRPr="00000000" w14:paraId="00000082">
            <w:pPr>
              <w:jc w:val="center"/>
              <w:rPr>
                <w:sz w:val="20"/>
                <w:szCs w:val="20"/>
              </w:rPr>
            </w:pPr>
            <w:r w:rsidDel="00000000" w:rsidR="00000000" w:rsidRPr="00000000">
              <w:rPr>
                <w:sz w:val="20"/>
                <w:szCs w:val="20"/>
                <w:rtl w:val="0"/>
              </w:rPr>
              <w:t xml:space="preserve">Ley 1379 de 2010</w:t>
            </w:r>
          </w:p>
        </w:tc>
        <w:tc>
          <w:tcPr/>
          <w:p w:rsidR="00000000" w:rsidDel="00000000" w:rsidP="00000000" w:rsidRDefault="00000000" w:rsidRPr="00000000" w14:paraId="00000083">
            <w:pPr>
              <w:jc w:val="both"/>
              <w:rPr>
                <w:b w:val="0"/>
                <w:sz w:val="20"/>
                <w:szCs w:val="20"/>
              </w:rPr>
            </w:pPr>
            <w:r w:rsidDel="00000000" w:rsidR="00000000" w:rsidRPr="00000000">
              <w:rPr>
                <w:b w:val="0"/>
                <w:sz w:val="20"/>
                <w:szCs w:val="20"/>
                <w:rtl w:val="0"/>
              </w:rPr>
              <w:t xml:space="preserve">Selección de artículos relacionados con el patrimonio bibliográfico y documental.</w:t>
            </w:r>
          </w:p>
        </w:tc>
      </w:tr>
    </w:tbl>
    <w:p w:rsidR="00000000" w:rsidDel="00000000" w:rsidP="00000000" w:rsidRDefault="00000000" w:rsidRPr="00000000" w14:paraId="00000084">
      <w:pPr>
        <w:spacing w:line="240" w:lineRule="auto"/>
        <w:rPr>
          <w:color w:val="000000"/>
          <w:sz w:val="20"/>
          <w:szCs w:val="20"/>
        </w:rPr>
      </w:pPr>
      <w:r w:rsidDel="00000000" w:rsidR="00000000" w:rsidRPr="00000000">
        <w:rPr>
          <w:rtl w:val="0"/>
        </w:rPr>
      </w:r>
    </w:p>
    <w:p w:rsidR="00000000" w:rsidDel="00000000" w:rsidP="00000000" w:rsidRDefault="00000000" w:rsidRPr="00000000" w14:paraId="00000085">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6">
      <w:pPr>
        <w:spacing w:line="240" w:lineRule="auto"/>
        <w:jc w:val="both"/>
        <w:rPr>
          <w:sz w:val="20"/>
          <w:szCs w:val="20"/>
        </w:rPr>
      </w:pPr>
      <w:r w:rsidDel="00000000" w:rsidR="00000000" w:rsidRPr="00000000">
        <w:rPr>
          <w:sz w:val="20"/>
          <w:szCs w:val="20"/>
          <w:rtl w:val="0"/>
        </w:rPr>
        <w:t xml:space="preserve">En concordancia con la normativa técnica que rige la organización del recurso bibliográfico, están también las políticas de tal proceso. Estas políticas se dividen en:</w:t>
      </w:r>
    </w:p>
    <w:p w:rsidR="00000000" w:rsidDel="00000000" w:rsidP="00000000" w:rsidRDefault="00000000" w:rsidRPr="00000000" w14:paraId="00000087">
      <w:pPr>
        <w:spacing w:line="240" w:lineRule="auto"/>
        <w:jc w:val="both"/>
        <w:rPr>
          <w:sz w:val="20"/>
          <w:szCs w:val="20"/>
        </w:rPr>
      </w:pPr>
      <w:r w:rsidDel="00000000" w:rsidR="00000000" w:rsidRPr="00000000">
        <w:rPr>
          <w:rtl w:val="0"/>
        </w:rPr>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commentRangeStart w:id="7"/>
      <w:r w:rsidDel="00000000" w:rsidR="00000000" w:rsidRPr="00000000">
        <w:rPr>
          <w:color w:val="000000"/>
          <w:sz w:val="20"/>
          <w:szCs w:val="20"/>
          <w:rtl w:val="0"/>
        </w:rPr>
        <w:t xml:space="preserve">Políticas para la gestión del patrimonio bibliográfico y documental</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Políticas para la gestión, protección y salvaguarda del patrimonio cultural</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Políticas para el depósito de obras digitales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B">
      <w:pPr>
        <w:spacing w:line="240" w:lineRule="auto"/>
        <w:jc w:val="both"/>
        <w:rPr>
          <w:sz w:val="20"/>
          <w:szCs w:val="20"/>
        </w:rPr>
      </w:pPr>
      <w:r w:rsidDel="00000000" w:rsidR="00000000" w:rsidRPr="00000000">
        <w:rPr>
          <w:rtl w:val="0"/>
        </w:rPr>
      </w:r>
    </w:p>
    <w:p w:rsidR="00000000" w:rsidDel="00000000" w:rsidP="00000000" w:rsidRDefault="00000000" w:rsidRPr="00000000" w14:paraId="0000008C">
      <w:pPr>
        <w:spacing w:line="240" w:lineRule="auto"/>
        <w:jc w:val="both"/>
        <w:rPr>
          <w:sz w:val="20"/>
          <w:szCs w:val="20"/>
        </w:rPr>
      </w:pPr>
      <w:commentRangeStart w:id="8"/>
      <w:r w:rsidDel="00000000" w:rsidR="00000000" w:rsidRPr="00000000">
        <w:rPr>
          <w:sz w:val="20"/>
          <w:szCs w:val="20"/>
          <w:rtl w:val="0"/>
        </w:rPr>
        <w:t xml:space="preserve">En consonancia con lo anterior y para asegurar la aplicación de las normas y políticas respectivas al proceso de organización del recurso bibliográfico, son los técnicos y auxiliares de bibliotecas quienes han de tomar protagonismo y responsabilidad, dentro de las bibliotecas.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D">
      <w:pPr>
        <w:spacing w:line="240" w:lineRule="auto"/>
        <w:jc w:val="both"/>
        <w:rPr>
          <w:sz w:val="20"/>
          <w:szCs w:val="20"/>
        </w:rPr>
      </w:pPr>
      <w:r w:rsidDel="00000000" w:rsidR="00000000" w:rsidRPr="00000000">
        <w:rPr>
          <w:rtl w:val="0"/>
        </w:rPr>
      </w:r>
    </w:p>
    <w:p w:rsidR="00000000" w:rsidDel="00000000" w:rsidP="00000000" w:rsidRDefault="00000000" w:rsidRPr="00000000" w14:paraId="0000008E">
      <w:pPr>
        <w:spacing w:line="240" w:lineRule="auto"/>
        <w:jc w:val="center"/>
        <w:rPr>
          <w:sz w:val="20"/>
          <w:szCs w:val="20"/>
        </w:rPr>
      </w:pPr>
      <w:commentRangeStart w:id="9"/>
      <w:r w:rsidDel="00000000" w:rsidR="00000000" w:rsidRPr="00000000">
        <w:rPr>
          <w:sz w:val="20"/>
          <w:szCs w:val="20"/>
        </w:rPr>
        <mc:AlternateContent>
          <mc:Choice Requires="wpg">
            <w:drawing>
              <wp:inline distB="0" distT="0" distL="0" distR="0">
                <wp:extent cx="1295400" cy="514350"/>
                <wp:effectExtent b="0" l="0" r="0" t="0"/>
                <wp:docPr id="16" name=""/>
                <a:graphic>
                  <a:graphicData uri="http://schemas.microsoft.com/office/word/2010/wordprocessingShape">
                    <wps:wsp>
                      <wps:cNvSpPr/>
                      <wps:cNvPr id="17" name="Shape 17"/>
                      <wps:spPr>
                        <a:xfrm>
                          <a:off x="4712588" y="3537113"/>
                          <a:ext cx="1266825" cy="485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95400" cy="514350"/>
                <wp:effectExtent b="0" l="0" r="0" t="0"/>
                <wp:docPr id="16"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1295400" cy="514350"/>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3438525</wp:posOffset>
            </wp:positionH>
            <wp:positionV relativeFrom="paragraph">
              <wp:posOffset>266700</wp:posOffset>
            </wp:positionV>
            <wp:extent cx="276225" cy="310843"/>
            <wp:effectExtent b="0" l="0" r="0" t="0"/>
            <wp:wrapNone/>
            <wp:docPr descr="Dedo Índice, Señalando, Puntero, Mano" id="28" name="image3.png"/>
            <a:graphic>
              <a:graphicData uri="http://schemas.openxmlformats.org/drawingml/2006/picture">
                <pic:pic>
                  <pic:nvPicPr>
                    <pic:cNvPr descr="Dedo Índice, Señalando, Puntero, Mano" id="0" name="image3.png"/>
                    <pic:cNvPicPr preferRelativeResize="0"/>
                  </pic:nvPicPr>
                  <pic:blipFill>
                    <a:blip r:embed="rId14"/>
                    <a:srcRect b="0" l="0" r="0" t="0"/>
                    <a:stretch>
                      <a:fillRect/>
                    </a:stretch>
                  </pic:blipFill>
                  <pic:spPr>
                    <a:xfrm>
                      <a:off x="0" y="0"/>
                      <a:ext cx="276225" cy="310843"/>
                    </a:xfrm>
                    <a:prstGeom prst="rect"/>
                    <a:ln/>
                  </pic:spPr>
                </pic:pic>
              </a:graphicData>
            </a:graphic>
          </wp:anchor>
        </w:drawing>
      </w:r>
    </w:p>
    <w:p w:rsidR="00000000" w:rsidDel="00000000" w:rsidP="00000000" w:rsidRDefault="00000000" w:rsidRPr="00000000" w14:paraId="0000008F">
      <w:pPr>
        <w:spacing w:line="240" w:lineRule="auto"/>
        <w:jc w:val="both"/>
        <w:rPr>
          <w:sz w:val="20"/>
          <w:szCs w:val="20"/>
        </w:rPr>
      </w:pPr>
      <w:r w:rsidDel="00000000" w:rsidR="00000000" w:rsidRPr="00000000">
        <w:rPr>
          <w:rtl w:val="0"/>
        </w:rPr>
      </w:r>
    </w:p>
    <w:p w:rsidR="00000000" w:rsidDel="00000000" w:rsidP="00000000" w:rsidRDefault="00000000" w:rsidRPr="00000000" w14:paraId="00000090">
      <w:pPr>
        <w:spacing w:line="240" w:lineRule="auto"/>
        <w:rPr>
          <w:b w:val="1"/>
          <w:color w:val="000000"/>
          <w:sz w:val="20"/>
          <w:szCs w:val="20"/>
          <w:highlight w:val="white"/>
        </w:rPr>
      </w:pPr>
      <w:r w:rsidDel="00000000" w:rsidR="00000000" w:rsidRPr="00000000">
        <w:rPr>
          <w:b w:val="1"/>
          <w:color w:val="000000"/>
          <w:sz w:val="20"/>
          <w:szCs w:val="20"/>
          <w:highlight w:val="white"/>
          <w:rtl w:val="0"/>
        </w:rPr>
        <w:t xml:space="preserve">Organización bibliográfica</w:t>
      </w:r>
    </w:p>
    <w:p w:rsidR="00000000" w:rsidDel="00000000" w:rsidP="00000000" w:rsidRDefault="00000000" w:rsidRPr="00000000" w14:paraId="00000091">
      <w:pPr>
        <w:spacing w:line="240" w:lineRule="auto"/>
        <w:rPr>
          <w:b w:val="1"/>
          <w:color w:val="000000"/>
          <w:sz w:val="20"/>
          <w:szCs w:val="20"/>
          <w:highlight w:val="white"/>
        </w:rPr>
      </w:pPr>
      <w:r w:rsidDel="00000000" w:rsidR="00000000" w:rsidRPr="00000000">
        <w:rPr>
          <w:rtl w:val="0"/>
        </w:rPr>
      </w:r>
    </w:p>
    <w:p w:rsidR="00000000" w:rsidDel="00000000" w:rsidP="00000000" w:rsidRDefault="00000000" w:rsidRPr="00000000" w14:paraId="00000092">
      <w:pP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Los materiales bibliográficos, en cualquier tipo de soporte, adquirido por compra, canje o donación, deben ser sometidos a tratamientos determinados: procesos técnicos que permiten identificar, seleccionar y distribuir los materiales según las necesidades de los usuarios e incorporarlos a la estantería física y virtual de manera integral eficiente y ordenada.</w:t>
      </w:r>
    </w:p>
    <w:p w:rsidR="00000000" w:rsidDel="00000000" w:rsidP="00000000" w:rsidRDefault="00000000" w:rsidRPr="00000000" w14:paraId="00000093">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94">
      <w:pPr>
        <w:spacing w:line="240" w:lineRule="auto"/>
        <w:jc w:val="center"/>
        <w:rPr>
          <w:color w:val="000000"/>
          <w:sz w:val="20"/>
          <w:szCs w:val="20"/>
          <w:highlight w:val="white"/>
        </w:rPr>
      </w:pPr>
      <w:r w:rsidDel="00000000" w:rsidR="00000000" w:rsidRPr="00000000">
        <w:rPr/>
        <w:drawing>
          <wp:inline distB="0" distT="0" distL="0" distR="0">
            <wp:extent cx="2571750" cy="1714500"/>
            <wp:effectExtent b="0" l="0" r="0" t="0"/>
            <wp:docPr descr="Smiling university professor in library" id="29" name="image22.jpg"/>
            <a:graphic>
              <a:graphicData uri="http://schemas.openxmlformats.org/drawingml/2006/picture">
                <pic:pic>
                  <pic:nvPicPr>
                    <pic:cNvPr descr="Smiling university professor in library" id="0" name="image22.jpg"/>
                    <pic:cNvPicPr preferRelativeResize="0"/>
                  </pic:nvPicPr>
                  <pic:blipFill>
                    <a:blip r:embed="rId20"/>
                    <a:srcRect b="0" l="0" r="0" t="0"/>
                    <a:stretch>
                      <a:fillRect/>
                    </a:stretch>
                  </pic:blipFill>
                  <pic:spPr>
                    <a:xfrm>
                      <a:off x="0" y="0"/>
                      <a:ext cx="2571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ind w:left="2834.645669291339" w:firstLine="0"/>
        <w:jc w:val="both"/>
        <w:rPr>
          <w:color w:val="000000"/>
          <w:sz w:val="20"/>
          <w:szCs w:val="20"/>
          <w:highlight w:val="white"/>
        </w:rPr>
      </w:pPr>
      <w:hyperlink r:id="rId21">
        <w:r w:rsidDel="00000000" w:rsidR="00000000" w:rsidRPr="00000000">
          <w:rPr>
            <w:color w:val="1155cc"/>
            <w:sz w:val="20"/>
            <w:szCs w:val="20"/>
            <w:highlight w:val="white"/>
            <w:u w:val="single"/>
            <w:rtl w:val="0"/>
          </w:rPr>
          <w:t xml:space="preserve">https://cutt.ly/jV4sRgf</w:t>
        </w:r>
      </w:hyperlink>
      <w:r w:rsidDel="00000000" w:rsidR="00000000" w:rsidRPr="00000000">
        <w:rPr>
          <w:color w:val="000000"/>
          <w:sz w:val="20"/>
          <w:szCs w:val="20"/>
          <w:highlight w:val="white"/>
          <w:rtl w:val="0"/>
        </w:rPr>
        <w:t xml:space="preserve"> </w:t>
      </w:r>
    </w:p>
    <w:p w:rsidR="00000000" w:rsidDel="00000000" w:rsidP="00000000" w:rsidRDefault="00000000" w:rsidRPr="00000000" w14:paraId="00000096">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97">
      <w:pP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El proceso técnico incide en tomar decisiones pertinentes sobre el contenido temático de los materiales a procesar. Este proceso se integra mediante tres actividades que son:</w:t>
      </w:r>
    </w:p>
    <w:p w:rsidR="00000000" w:rsidDel="00000000" w:rsidP="00000000" w:rsidRDefault="00000000" w:rsidRPr="00000000" w14:paraId="00000098">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99">
      <w:pPr>
        <w:spacing w:line="240" w:lineRule="auto"/>
        <w:jc w:val="center"/>
        <w:rPr>
          <w:color w:val="000000"/>
          <w:sz w:val="20"/>
          <w:szCs w:val="20"/>
          <w:highlight w:val="white"/>
        </w:rPr>
      </w:pPr>
      <w:r w:rsidDel="00000000" w:rsidR="00000000" w:rsidRPr="00000000">
        <w:rPr>
          <w:sz w:val="20"/>
          <w:szCs w:val="20"/>
          <w:highlight w:val="yellow"/>
        </w:rPr>
        <mc:AlternateContent>
          <mc:Choice Requires="wpg">
            <w:drawing>
              <wp:inline distB="0" distT="0" distL="0" distR="0">
                <wp:extent cx="3676650" cy="397907"/>
                <wp:effectExtent b="0" l="0" r="0" t="0"/>
                <wp:docPr id="15" name=""/>
                <a:graphic>
                  <a:graphicData uri="http://schemas.microsoft.com/office/word/2010/wordprocessingShape">
                    <wps:wsp>
                      <wps:cNvSpPr/>
                      <wps:cNvPr id="16" name="Shape 16"/>
                      <wps:spPr>
                        <a:xfrm>
                          <a:off x="3521963" y="3595334"/>
                          <a:ext cx="364807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DI_CF08_1-2_InfografiaEstatica_OrganizacionBibliografica</w:t>
                            </w:r>
                          </w:p>
                        </w:txbxContent>
                      </wps:txbx>
                      <wps:bodyPr anchorCtr="0" anchor="t" bIns="45700" lIns="91425" spcFirstLastPara="1" rIns="91425" wrap="square" tIns="45700">
                        <a:noAutofit/>
                      </wps:bodyPr>
                    </wps:wsp>
                  </a:graphicData>
                </a:graphic>
              </wp:inline>
            </w:drawing>
          </mc:Choice>
          <mc:Fallback>
            <w:drawing>
              <wp:inline distB="0" distT="0" distL="0" distR="0">
                <wp:extent cx="3676650" cy="397907"/>
                <wp:effectExtent b="0" l="0" r="0" t="0"/>
                <wp:docPr id="15"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367665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spacing w:line="240" w:lineRule="auto"/>
        <w:jc w:val="both"/>
        <w:rPr>
          <w:sz w:val="20"/>
          <w:szCs w:val="20"/>
        </w:rPr>
      </w:pPr>
      <w:r w:rsidDel="00000000" w:rsidR="00000000" w:rsidRPr="00000000">
        <w:rPr>
          <w:rtl w:val="0"/>
        </w:rPr>
      </w:r>
    </w:p>
    <w:p w:rsidR="00000000" w:rsidDel="00000000" w:rsidP="00000000" w:rsidRDefault="00000000" w:rsidRPr="00000000" w14:paraId="0000009B">
      <w:pPr>
        <w:spacing w:line="240" w:lineRule="auto"/>
        <w:rPr>
          <w:sz w:val="20"/>
          <w:szCs w:val="20"/>
        </w:rPr>
      </w:pPr>
      <w:r w:rsidDel="00000000" w:rsidR="00000000" w:rsidRPr="00000000">
        <w:rPr>
          <w:sz w:val="20"/>
          <w:szCs w:val="20"/>
          <w:rtl w:val="0"/>
        </w:rPr>
        <w:t xml:space="preserve">El proceso de catalogación por tema, busca unos objetivos que usted debe conocer y tener presentes: </w:t>
      </w:r>
    </w:p>
    <w:p w:rsidR="00000000" w:rsidDel="00000000" w:rsidP="00000000" w:rsidRDefault="00000000" w:rsidRPr="00000000" w14:paraId="0000009C">
      <w:pPr>
        <w:spacing w:line="240" w:lineRule="auto"/>
        <w:rPr>
          <w:sz w:val="20"/>
          <w:szCs w:val="20"/>
        </w:rPr>
      </w:pPr>
      <w:r w:rsidDel="00000000" w:rsidR="00000000" w:rsidRPr="00000000">
        <w:rPr>
          <w:rtl w:val="0"/>
        </w:rPr>
      </w:r>
    </w:p>
    <w:p w:rsidR="00000000" w:rsidDel="00000000" w:rsidP="00000000" w:rsidRDefault="00000000" w:rsidRPr="00000000" w14:paraId="0000009D">
      <w:pPr>
        <w:jc w:val="center"/>
        <w:rPr>
          <w:sz w:val="20"/>
          <w:szCs w:val="20"/>
        </w:rPr>
      </w:pPr>
      <w:r w:rsidDel="00000000" w:rsidR="00000000" w:rsidRPr="00000000">
        <w:rPr>
          <w:sz w:val="20"/>
          <w:szCs w:val="20"/>
          <w:highlight w:val="yellow"/>
        </w:rPr>
        <mc:AlternateContent>
          <mc:Choice Requires="wpg">
            <w:drawing>
              <wp:inline distB="0" distT="0" distL="0" distR="0">
                <wp:extent cx="4076700" cy="397907"/>
                <wp:effectExtent b="0" l="0" r="0" t="0"/>
                <wp:docPr id="18" name=""/>
                <a:graphic>
                  <a:graphicData uri="http://schemas.microsoft.com/office/word/2010/wordprocessingShape">
                    <wps:wsp>
                      <wps:cNvSpPr/>
                      <wps:cNvPr id="19" name="Shape 19"/>
                      <wps:spPr>
                        <a:xfrm>
                          <a:off x="3321938" y="3595334"/>
                          <a:ext cx="40481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DI_CF08_1-2_LineaDeTiempo_ObjetivosCatalogacionPorTemas</w:t>
                            </w:r>
                          </w:p>
                        </w:txbxContent>
                      </wps:txbx>
                      <wps:bodyPr anchorCtr="0" anchor="t" bIns="45700" lIns="91425" spcFirstLastPara="1" rIns="91425" wrap="square" tIns="45700">
                        <a:noAutofit/>
                      </wps:bodyPr>
                    </wps:wsp>
                  </a:graphicData>
                </a:graphic>
              </wp:inline>
            </w:drawing>
          </mc:Choice>
          <mc:Fallback>
            <w:drawing>
              <wp:inline distB="0" distT="0" distL="0" distR="0">
                <wp:extent cx="4076700" cy="397907"/>
                <wp:effectExtent b="0" l="0" r="0" t="0"/>
                <wp:docPr id="18" name="image32.png"/>
                <a:graphic>
                  <a:graphicData uri="http://schemas.openxmlformats.org/drawingml/2006/picture">
                    <pic:pic>
                      <pic:nvPicPr>
                        <pic:cNvPr id="0" name="image32.png"/>
                        <pic:cNvPicPr preferRelativeResize="0"/>
                      </pic:nvPicPr>
                      <pic:blipFill>
                        <a:blip r:embed="rId23"/>
                        <a:srcRect/>
                        <a:stretch>
                          <a:fillRect/>
                        </a:stretch>
                      </pic:blipFill>
                      <pic:spPr>
                        <a:xfrm>
                          <a:off x="0" y="0"/>
                          <a:ext cx="40767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spacing w:line="240" w:lineRule="auto"/>
        <w:rPr>
          <w:sz w:val="20"/>
          <w:szCs w:val="20"/>
        </w:rPr>
      </w:pPr>
      <w:r w:rsidDel="00000000" w:rsidR="00000000" w:rsidRPr="00000000">
        <w:rPr>
          <w:rtl w:val="0"/>
        </w:rPr>
      </w:r>
    </w:p>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La organización o clasificación bibliográfica está configurada mediante los pasos o temas que se muestran a continuación. Recuerde llevar registro de lo más destacado en su libreta personal de apuntes:</w:t>
      </w:r>
    </w:p>
    <w:p w:rsidR="00000000" w:rsidDel="00000000" w:rsidP="00000000" w:rsidRDefault="00000000" w:rsidRPr="00000000" w14:paraId="000000A1">
      <w:pPr>
        <w:spacing w:line="240" w:lineRule="auto"/>
        <w:rPr>
          <w:sz w:val="20"/>
          <w:szCs w:val="20"/>
        </w:rPr>
      </w:pPr>
      <w:r w:rsidDel="00000000" w:rsidR="00000000" w:rsidRPr="00000000">
        <w:rPr>
          <w:rtl w:val="0"/>
        </w:rPr>
      </w:r>
    </w:p>
    <w:p w:rsidR="00000000" w:rsidDel="00000000" w:rsidP="00000000" w:rsidRDefault="00000000" w:rsidRPr="00000000" w14:paraId="000000A2">
      <w:pPr>
        <w:spacing w:line="240" w:lineRule="auto"/>
        <w:jc w:val="center"/>
        <w:rPr>
          <w:b w:val="1"/>
          <w:sz w:val="20"/>
          <w:szCs w:val="20"/>
        </w:rPr>
      </w:pPr>
      <w:r w:rsidDel="00000000" w:rsidR="00000000" w:rsidRPr="00000000">
        <w:rPr>
          <w:sz w:val="20"/>
          <w:szCs w:val="20"/>
          <w:highlight w:val="yellow"/>
        </w:rPr>
        <mc:AlternateContent>
          <mc:Choice Requires="wpg">
            <w:drawing>
              <wp:inline distB="0" distT="0" distL="0" distR="0">
                <wp:extent cx="4076700" cy="397907"/>
                <wp:effectExtent b="0" l="0" r="0" t="0"/>
                <wp:docPr id="17" name=""/>
                <a:graphic>
                  <a:graphicData uri="http://schemas.microsoft.com/office/word/2010/wordprocessingShape">
                    <wps:wsp>
                      <wps:cNvSpPr/>
                      <wps:cNvPr id="18" name="Shape 18"/>
                      <wps:spPr>
                        <a:xfrm>
                          <a:off x="3321938" y="3595334"/>
                          <a:ext cx="40481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DI_CF08_1-2_Slide_TemasDeLaOrganizacionBibliografica</w:t>
                            </w:r>
                          </w:p>
                        </w:txbxContent>
                      </wps:txbx>
                      <wps:bodyPr anchorCtr="0" anchor="t" bIns="45700" lIns="91425" spcFirstLastPara="1" rIns="91425" wrap="square" tIns="45700">
                        <a:noAutofit/>
                      </wps:bodyPr>
                    </wps:wsp>
                  </a:graphicData>
                </a:graphic>
              </wp:inline>
            </w:drawing>
          </mc:Choice>
          <mc:Fallback>
            <w:drawing>
              <wp:inline distB="0" distT="0" distL="0" distR="0">
                <wp:extent cx="4076700" cy="397907"/>
                <wp:effectExtent b="0" l="0" r="0" t="0"/>
                <wp:docPr id="17"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40767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spacing w:line="240" w:lineRule="auto"/>
        <w:rPr>
          <w:b w:val="1"/>
          <w:sz w:val="20"/>
          <w:szCs w:val="20"/>
        </w:rPr>
      </w:pPr>
      <w:r w:rsidDel="00000000" w:rsidR="00000000" w:rsidRPr="00000000">
        <w:rPr>
          <w:rtl w:val="0"/>
        </w:rPr>
      </w:r>
    </w:p>
    <w:p w:rsidR="00000000" w:rsidDel="00000000" w:rsidP="00000000" w:rsidRDefault="00000000" w:rsidRPr="00000000" w14:paraId="000000A4">
      <w:pPr>
        <w:spacing w:line="240" w:lineRule="auto"/>
        <w:rPr>
          <w:sz w:val="20"/>
          <w:szCs w:val="20"/>
        </w:rPr>
      </w:pPr>
      <w:r w:rsidDel="00000000" w:rsidR="00000000" w:rsidRPr="00000000">
        <w:rPr>
          <w:rtl w:val="0"/>
        </w:rPr>
      </w:r>
    </w:p>
    <w:p w:rsidR="00000000" w:rsidDel="00000000" w:rsidP="00000000" w:rsidRDefault="00000000" w:rsidRPr="00000000" w14:paraId="000000A5">
      <w:pPr>
        <w:spacing w:line="240" w:lineRule="auto"/>
        <w:rPr>
          <w:sz w:val="20"/>
          <w:szCs w:val="20"/>
        </w:rPr>
      </w:pPr>
      <w:r w:rsidDel="00000000" w:rsidR="00000000" w:rsidRPr="00000000">
        <w:rPr>
          <w:rtl w:val="0"/>
        </w:rPr>
      </w:r>
    </w:p>
    <w:p w:rsidR="00000000" w:rsidDel="00000000" w:rsidP="00000000" w:rsidRDefault="00000000" w:rsidRPr="00000000" w14:paraId="000000A6">
      <w:pPr>
        <w:spacing w:line="240" w:lineRule="auto"/>
        <w:rPr>
          <w:sz w:val="20"/>
          <w:szCs w:val="20"/>
        </w:rPr>
      </w:pPr>
      <w:r w:rsidDel="00000000" w:rsidR="00000000" w:rsidRPr="00000000">
        <w:rPr>
          <w:rtl w:val="0"/>
        </w:rPr>
      </w:r>
    </w:p>
    <w:p w:rsidR="00000000" w:rsidDel="00000000" w:rsidP="00000000" w:rsidRDefault="00000000" w:rsidRPr="00000000" w14:paraId="000000A7">
      <w:pPr>
        <w:spacing w:line="240" w:lineRule="auto"/>
        <w:rPr>
          <w:sz w:val="20"/>
          <w:szCs w:val="20"/>
        </w:rPr>
      </w:pPr>
      <w:r w:rsidDel="00000000" w:rsidR="00000000" w:rsidRPr="00000000">
        <w:rPr>
          <w:rtl w:val="0"/>
        </w:rPr>
      </w:r>
    </w:p>
    <w:p w:rsidR="00000000" w:rsidDel="00000000" w:rsidP="00000000" w:rsidRDefault="00000000" w:rsidRPr="00000000" w14:paraId="000000A8">
      <w:pPr>
        <w:spacing w:line="240" w:lineRule="auto"/>
        <w:rPr>
          <w:sz w:val="20"/>
          <w:szCs w:val="20"/>
        </w:rPr>
      </w:pPr>
      <w:r w:rsidDel="00000000" w:rsidR="00000000" w:rsidRPr="00000000">
        <w:rPr>
          <w:b w:val="1"/>
          <w:sz w:val="20"/>
          <w:szCs w:val="20"/>
          <w:rtl w:val="0"/>
        </w:rPr>
        <w:t xml:space="preserve">2. Registros de los recursos de Información</w:t>
      </w:r>
      <w:r w:rsidDel="00000000" w:rsidR="00000000" w:rsidRPr="00000000">
        <w:rPr>
          <w:rtl w:val="0"/>
        </w:rPr>
      </w:r>
    </w:p>
    <w:p w:rsidR="00000000" w:rsidDel="00000000" w:rsidP="00000000" w:rsidRDefault="00000000" w:rsidRPr="00000000" w14:paraId="000000A9">
      <w:pPr>
        <w:spacing w:line="240" w:lineRule="auto"/>
        <w:rPr>
          <w:sz w:val="20"/>
          <w:szCs w:val="20"/>
        </w:rPr>
      </w:pPr>
      <w:r w:rsidDel="00000000" w:rsidR="00000000" w:rsidRPr="00000000">
        <w:rPr>
          <w:rtl w:val="0"/>
        </w:rPr>
      </w:r>
    </w:p>
    <w:p w:rsidR="00000000" w:rsidDel="00000000" w:rsidP="00000000" w:rsidRDefault="00000000" w:rsidRPr="00000000" w14:paraId="000000AA">
      <w:pPr>
        <w:spacing w:line="240" w:lineRule="auto"/>
        <w:jc w:val="both"/>
        <w:rPr>
          <w:sz w:val="20"/>
          <w:szCs w:val="20"/>
        </w:rPr>
      </w:pPr>
      <w:r w:rsidDel="00000000" w:rsidR="00000000" w:rsidRPr="00000000">
        <w:rPr>
          <w:sz w:val="20"/>
          <w:szCs w:val="20"/>
          <w:rtl w:val="0"/>
        </w:rPr>
        <w:t xml:space="preserve">El registro consiste en anotar secuencial y cronológicamente una serie de datos básicos del documento, una vez que este entra en la biblioteca, para que pueda ser identificado y construir así lo que será el verdadero inventario de la biblioteca, que permite un exhaustivo control de las colecciones.</w:t>
      </w:r>
    </w:p>
    <w:p w:rsidR="00000000" w:rsidDel="00000000" w:rsidP="00000000" w:rsidRDefault="00000000" w:rsidRPr="00000000" w14:paraId="000000AB">
      <w:pPr>
        <w:spacing w:line="240" w:lineRule="auto"/>
        <w:jc w:val="both"/>
        <w:rPr>
          <w:sz w:val="20"/>
          <w:szCs w:val="20"/>
        </w:rPr>
      </w:pPr>
      <w:r w:rsidDel="00000000" w:rsidR="00000000" w:rsidRPr="00000000">
        <w:rPr>
          <w:rtl w:val="0"/>
        </w:rPr>
      </w:r>
    </w:p>
    <w:p w:rsidR="00000000" w:rsidDel="00000000" w:rsidP="00000000" w:rsidRDefault="00000000" w:rsidRPr="00000000" w14:paraId="000000AC">
      <w:pPr>
        <w:spacing w:line="240" w:lineRule="auto"/>
        <w:jc w:val="center"/>
        <w:rPr>
          <w:sz w:val="20"/>
          <w:szCs w:val="20"/>
        </w:rPr>
      </w:pPr>
      <w:commentRangeStart w:id="10"/>
      <w:r w:rsidDel="00000000" w:rsidR="00000000" w:rsidRPr="00000000">
        <w:rPr/>
        <w:drawing>
          <wp:inline distB="0" distT="0" distL="0" distR="0">
            <wp:extent cx="2610116" cy="1740077"/>
            <wp:effectExtent b="0" l="0" r="0" t="0"/>
            <wp:docPr descr="happy student girl or woman with books in library" id="27" name="image21.jpg"/>
            <a:graphic>
              <a:graphicData uri="http://schemas.openxmlformats.org/drawingml/2006/picture">
                <pic:pic>
                  <pic:nvPicPr>
                    <pic:cNvPr descr="happy student girl or woman with books in library" id="0" name="image21.jpg"/>
                    <pic:cNvPicPr preferRelativeResize="0"/>
                  </pic:nvPicPr>
                  <pic:blipFill>
                    <a:blip r:embed="rId25"/>
                    <a:srcRect b="0" l="0" r="0" t="0"/>
                    <a:stretch>
                      <a:fillRect/>
                    </a:stretch>
                  </pic:blipFill>
                  <pic:spPr>
                    <a:xfrm>
                      <a:off x="0" y="0"/>
                      <a:ext cx="2610116" cy="1740077"/>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D">
      <w:pPr>
        <w:spacing w:line="240" w:lineRule="auto"/>
        <w:rPr>
          <w:sz w:val="20"/>
          <w:szCs w:val="20"/>
        </w:rPr>
      </w:pPr>
      <w:r w:rsidDel="00000000" w:rsidR="00000000" w:rsidRPr="00000000">
        <w:rPr>
          <w:rtl w:val="0"/>
        </w:rPr>
      </w:r>
    </w:p>
    <w:p w:rsidR="00000000" w:rsidDel="00000000" w:rsidP="00000000" w:rsidRDefault="00000000" w:rsidRPr="00000000" w14:paraId="000000AE">
      <w:pPr>
        <w:spacing w:line="240" w:lineRule="auto"/>
        <w:rPr>
          <w:sz w:val="20"/>
          <w:szCs w:val="20"/>
        </w:rPr>
      </w:pPr>
      <w:r w:rsidDel="00000000" w:rsidR="00000000" w:rsidRPr="00000000">
        <w:rPr>
          <w:sz w:val="20"/>
          <w:szCs w:val="20"/>
          <w:rtl w:val="0"/>
        </w:rPr>
        <w:t xml:space="preserve">El proceso de registro técnico o preparación de los materiales, se componen de actividades como:</w:t>
      </w:r>
    </w:p>
    <w:p w:rsidR="00000000" w:rsidDel="00000000" w:rsidP="00000000" w:rsidRDefault="00000000" w:rsidRPr="00000000" w14:paraId="000000AF">
      <w:pPr>
        <w:spacing w:line="240" w:lineRule="auto"/>
        <w:rPr>
          <w:sz w:val="20"/>
          <w:szCs w:val="20"/>
        </w:rPr>
      </w:pPr>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pacing w:line="240" w:lineRule="auto"/>
        <w:ind w:left="720" w:hanging="360"/>
        <w:rPr>
          <w:color w:val="474a4c"/>
          <w:sz w:val="20"/>
          <w:szCs w:val="20"/>
          <w:highlight w:val="white"/>
        </w:rPr>
      </w:pPr>
      <w:commentRangeStart w:id="11"/>
      <w:r w:rsidDel="00000000" w:rsidR="00000000" w:rsidRPr="00000000">
        <w:rPr>
          <w:color w:val="474a4c"/>
          <w:sz w:val="20"/>
          <w:szCs w:val="20"/>
          <w:highlight w:val="white"/>
          <w:rtl w:val="0"/>
        </w:rPr>
        <w:t xml:space="preserve">Revisión física y electrónica de los materiales</w:t>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pacing w:line="240" w:lineRule="auto"/>
        <w:ind w:left="720" w:hanging="360"/>
        <w:rPr>
          <w:color w:val="474a4c"/>
          <w:sz w:val="20"/>
          <w:szCs w:val="20"/>
          <w:highlight w:val="white"/>
        </w:rPr>
      </w:pPr>
      <w:r w:rsidDel="00000000" w:rsidR="00000000" w:rsidRPr="00000000">
        <w:rPr>
          <w:color w:val="474a4c"/>
          <w:sz w:val="20"/>
          <w:szCs w:val="20"/>
          <w:highlight w:val="white"/>
          <w:rtl w:val="0"/>
        </w:rPr>
        <w:t xml:space="preserve">Sellado</w:t>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pacing w:line="240" w:lineRule="auto"/>
        <w:ind w:left="720" w:hanging="360"/>
        <w:rPr>
          <w:color w:val="474a4c"/>
          <w:sz w:val="20"/>
          <w:szCs w:val="20"/>
          <w:highlight w:val="white"/>
        </w:rPr>
      </w:pPr>
      <w:r w:rsidDel="00000000" w:rsidR="00000000" w:rsidRPr="00000000">
        <w:rPr>
          <w:color w:val="474a4c"/>
          <w:sz w:val="20"/>
          <w:szCs w:val="20"/>
          <w:highlight w:val="white"/>
          <w:rtl w:val="0"/>
        </w:rPr>
        <w:t xml:space="preserve">Registro en kárdex</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3">
      <w:pPr>
        <w:spacing w:line="240" w:lineRule="auto"/>
        <w:rPr>
          <w:color w:val="474a4c"/>
          <w:sz w:val="20"/>
          <w:szCs w:val="20"/>
          <w:highlight w:val="white"/>
        </w:rPr>
      </w:pPr>
      <w:r w:rsidDel="00000000" w:rsidR="00000000" w:rsidRPr="00000000">
        <w:rPr>
          <w:rtl w:val="0"/>
        </w:rPr>
      </w:r>
    </w:p>
    <w:p w:rsidR="00000000" w:rsidDel="00000000" w:rsidP="00000000" w:rsidRDefault="00000000" w:rsidRPr="00000000" w14:paraId="000000B4">
      <w:pPr>
        <w:spacing w:line="240" w:lineRule="auto"/>
        <w:rPr>
          <w:color w:val="474a4c"/>
          <w:sz w:val="20"/>
          <w:szCs w:val="20"/>
          <w:highlight w:val="white"/>
        </w:rPr>
      </w:pPr>
      <w:r w:rsidDel="00000000" w:rsidR="00000000" w:rsidRPr="00000000">
        <w:rPr>
          <w:rtl w:val="0"/>
        </w:rPr>
      </w:r>
    </w:p>
    <w:p w:rsidR="00000000" w:rsidDel="00000000" w:rsidP="00000000" w:rsidRDefault="00000000" w:rsidRPr="00000000" w14:paraId="000000B5">
      <w:pPr>
        <w:spacing w:line="240" w:lineRule="auto"/>
        <w:jc w:val="both"/>
        <w:rPr>
          <w:b w:val="1"/>
          <w:sz w:val="20"/>
          <w:szCs w:val="20"/>
        </w:rPr>
      </w:pPr>
      <w:r w:rsidDel="00000000" w:rsidR="00000000" w:rsidRPr="00000000">
        <w:rPr>
          <w:b w:val="1"/>
          <w:sz w:val="20"/>
          <w:szCs w:val="20"/>
          <w:rtl w:val="0"/>
        </w:rPr>
        <w:t xml:space="preserve">Revisión física y electrónica de los materiales</w:t>
      </w:r>
    </w:p>
    <w:p w:rsidR="00000000" w:rsidDel="00000000" w:rsidP="00000000" w:rsidRDefault="00000000" w:rsidRPr="00000000" w14:paraId="000000B6">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B7">
      <w:pPr>
        <w:spacing w:line="240" w:lineRule="auto"/>
        <w:jc w:val="both"/>
        <w:rPr>
          <w:sz w:val="20"/>
          <w:szCs w:val="20"/>
        </w:rPr>
      </w:pPr>
      <w:r w:rsidDel="00000000" w:rsidR="00000000" w:rsidRPr="00000000">
        <w:rPr>
          <w:sz w:val="20"/>
          <w:szCs w:val="20"/>
          <w:rtl w:val="0"/>
        </w:rPr>
        <w:t xml:space="preserve">De los procesos técnicos menores, quizá, la revisión física es la etapa más minuciosa ya que se debe analizar exhaustivamente cada obra, principalmente las adquiridas por compra.</w:t>
      </w:r>
    </w:p>
    <w:p w:rsidR="00000000" w:rsidDel="00000000" w:rsidP="00000000" w:rsidRDefault="00000000" w:rsidRPr="00000000" w14:paraId="000000B8">
      <w:pPr>
        <w:spacing w:line="240" w:lineRule="auto"/>
        <w:jc w:val="both"/>
        <w:rPr>
          <w:sz w:val="20"/>
          <w:szCs w:val="20"/>
        </w:rPr>
      </w:pPr>
      <w:r w:rsidDel="00000000" w:rsidR="00000000" w:rsidRPr="00000000">
        <w:rPr>
          <w:rtl w:val="0"/>
        </w:rPr>
      </w:r>
    </w:p>
    <w:p w:rsidR="00000000" w:rsidDel="00000000" w:rsidP="00000000" w:rsidRDefault="00000000" w:rsidRPr="00000000" w14:paraId="000000B9">
      <w:pPr>
        <w:spacing w:line="240" w:lineRule="auto"/>
        <w:jc w:val="center"/>
        <w:rPr>
          <w:sz w:val="20"/>
          <w:szCs w:val="20"/>
        </w:rPr>
      </w:pPr>
      <w:commentRangeStart w:id="12"/>
      <w:r w:rsidDel="00000000" w:rsidR="00000000" w:rsidRPr="00000000">
        <w:rPr/>
        <w:drawing>
          <wp:inline distB="0" distT="0" distL="0" distR="0">
            <wp:extent cx="2857338" cy="1681911"/>
            <wp:effectExtent b="0" l="0" r="0" t="0"/>
            <wp:docPr descr="The hands of people hold books" id="31" name="image28.jpg"/>
            <a:graphic>
              <a:graphicData uri="http://schemas.openxmlformats.org/drawingml/2006/picture">
                <pic:pic>
                  <pic:nvPicPr>
                    <pic:cNvPr descr="The hands of people hold books" id="0" name="image28.jpg"/>
                    <pic:cNvPicPr preferRelativeResize="0"/>
                  </pic:nvPicPr>
                  <pic:blipFill>
                    <a:blip r:embed="rId26"/>
                    <a:srcRect b="0" l="0" r="0" t="0"/>
                    <a:stretch>
                      <a:fillRect/>
                    </a:stretch>
                  </pic:blipFill>
                  <pic:spPr>
                    <a:xfrm>
                      <a:off x="0" y="0"/>
                      <a:ext cx="2857338" cy="1681911"/>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A">
      <w:pPr>
        <w:spacing w:line="240" w:lineRule="auto"/>
        <w:jc w:val="both"/>
        <w:rPr>
          <w:sz w:val="20"/>
          <w:szCs w:val="20"/>
        </w:rPr>
      </w:pPr>
      <w:r w:rsidDel="00000000" w:rsidR="00000000" w:rsidRPr="00000000">
        <w:rPr>
          <w:rtl w:val="0"/>
        </w:rPr>
      </w:r>
    </w:p>
    <w:p w:rsidR="00000000" w:rsidDel="00000000" w:rsidP="00000000" w:rsidRDefault="00000000" w:rsidRPr="00000000" w14:paraId="000000BB">
      <w:pPr>
        <w:spacing w:line="240" w:lineRule="auto"/>
        <w:jc w:val="both"/>
        <w:rPr>
          <w:sz w:val="20"/>
          <w:szCs w:val="20"/>
        </w:rPr>
      </w:pPr>
      <w:r w:rsidDel="00000000" w:rsidR="00000000" w:rsidRPr="00000000">
        <w:rPr>
          <w:sz w:val="20"/>
          <w:szCs w:val="20"/>
          <w:rtl w:val="0"/>
        </w:rPr>
        <w:t xml:space="preserve">La revisión física o electrónica del material bibliográfico se lleva a cabo para verificar aspectos como:</w:t>
      </w:r>
    </w:p>
    <w:p w:rsidR="00000000" w:rsidDel="00000000" w:rsidP="00000000" w:rsidRDefault="00000000" w:rsidRPr="00000000" w14:paraId="000000BC">
      <w:pPr>
        <w:spacing w:line="240" w:lineRule="auto"/>
        <w:rPr>
          <w:sz w:val="20"/>
          <w:szCs w:val="20"/>
        </w:rPr>
      </w:pPr>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commentRangeStart w:id="13"/>
      <w:r w:rsidDel="00000000" w:rsidR="00000000" w:rsidRPr="00000000">
        <w:rPr>
          <w:color w:val="000000"/>
          <w:sz w:val="20"/>
          <w:szCs w:val="20"/>
          <w:rtl w:val="0"/>
        </w:rPr>
        <w:t xml:space="preserve">Que la manufactura del documento sea de calidad (empastado, no hojas en blanco, páginas faltantes o repetidas, cuadernillos bien integrados…)</w:t>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pacing w:line="240" w:lineRule="auto"/>
        <w:ind w:left="700" w:hanging="360"/>
        <w:jc w:val="both"/>
        <w:rPr>
          <w:color w:val="000000"/>
          <w:sz w:val="20"/>
          <w:szCs w:val="20"/>
        </w:rPr>
      </w:pPr>
      <w:r w:rsidDel="00000000" w:rsidR="00000000" w:rsidRPr="00000000">
        <w:rPr>
          <w:color w:val="000000"/>
          <w:sz w:val="20"/>
          <w:szCs w:val="20"/>
          <w:rtl w:val="0"/>
        </w:rPr>
        <w:t xml:space="preserve">Que la impresión sea clara.</w:t>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pacing w:line="240" w:lineRule="auto"/>
        <w:ind w:left="700" w:hanging="360"/>
        <w:jc w:val="both"/>
        <w:rPr>
          <w:color w:val="000000"/>
          <w:sz w:val="20"/>
          <w:szCs w:val="20"/>
        </w:rPr>
      </w:pPr>
      <w:r w:rsidDel="00000000" w:rsidR="00000000" w:rsidRPr="00000000">
        <w:rPr>
          <w:color w:val="000000"/>
          <w:sz w:val="20"/>
          <w:szCs w:val="20"/>
          <w:rtl w:val="0"/>
        </w:rPr>
        <w:t xml:space="preserve">Que la calidad de las imágenes y láminas sea adecuada, principalmente si son a color.</w:t>
      </w:r>
    </w:p>
    <w:p w:rsidR="00000000" w:rsidDel="00000000" w:rsidP="00000000" w:rsidRDefault="00000000" w:rsidRPr="00000000" w14:paraId="000000C0">
      <w:pPr>
        <w:numPr>
          <w:ilvl w:val="0"/>
          <w:numId w:val="8"/>
        </w:numPr>
        <w:pBdr>
          <w:top w:space="0" w:sz="0" w:val="nil"/>
          <w:left w:space="0" w:sz="0" w:val="nil"/>
          <w:bottom w:space="0" w:sz="0" w:val="nil"/>
          <w:right w:space="0" w:sz="0" w:val="nil"/>
          <w:between w:space="0" w:sz="0" w:val="nil"/>
        </w:pBdr>
        <w:spacing w:line="240" w:lineRule="auto"/>
        <w:ind w:left="700" w:hanging="360"/>
        <w:jc w:val="both"/>
        <w:rPr>
          <w:color w:val="000000"/>
          <w:sz w:val="20"/>
          <w:szCs w:val="20"/>
        </w:rPr>
      </w:pPr>
      <w:r w:rsidDel="00000000" w:rsidR="00000000" w:rsidRPr="00000000">
        <w:rPr>
          <w:color w:val="000000"/>
          <w:sz w:val="20"/>
          <w:szCs w:val="20"/>
          <w:rtl w:val="0"/>
        </w:rPr>
        <w:t xml:space="preserve">Que la edición corresponda a la adquirida.</w:t>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pacing w:line="240" w:lineRule="auto"/>
        <w:ind w:left="700" w:hanging="360"/>
        <w:jc w:val="both"/>
        <w:rPr>
          <w:color w:val="000000"/>
          <w:sz w:val="20"/>
          <w:szCs w:val="20"/>
        </w:rPr>
      </w:pPr>
      <w:r w:rsidDel="00000000" w:rsidR="00000000" w:rsidRPr="00000000">
        <w:rPr>
          <w:color w:val="000000"/>
          <w:sz w:val="20"/>
          <w:szCs w:val="20"/>
          <w:rtl w:val="0"/>
        </w:rPr>
        <w:t xml:space="preserve">Que estén completos los ejemplares que se adquirieron.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2">
      <w:pPr>
        <w:spacing w:line="240" w:lineRule="auto"/>
        <w:jc w:val="both"/>
        <w:rPr>
          <w:sz w:val="20"/>
          <w:szCs w:val="20"/>
        </w:rPr>
      </w:pPr>
      <w:r w:rsidDel="00000000" w:rsidR="00000000" w:rsidRPr="00000000">
        <w:rPr>
          <w:rtl w:val="0"/>
        </w:rPr>
      </w:r>
    </w:p>
    <w:p w:rsidR="00000000" w:rsidDel="00000000" w:rsidP="00000000" w:rsidRDefault="00000000" w:rsidRPr="00000000" w14:paraId="000000C3">
      <w:pPr>
        <w:spacing w:line="240" w:lineRule="auto"/>
        <w:jc w:val="both"/>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Sellado</w:t>
      </w:r>
    </w:p>
    <w:p w:rsidR="00000000" w:rsidDel="00000000" w:rsidP="00000000" w:rsidRDefault="00000000" w:rsidRPr="00000000" w14:paraId="000000C4">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C5">
      <w:pPr>
        <w:spacing w:line="240" w:lineRule="auto"/>
        <w:jc w:val="both"/>
        <w:rPr>
          <w:sz w:val="20"/>
          <w:szCs w:val="20"/>
        </w:rPr>
      </w:pPr>
      <w:r w:rsidDel="00000000" w:rsidR="00000000" w:rsidRPr="00000000">
        <w:rPr>
          <w:sz w:val="20"/>
          <w:szCs w:val="20"/>
          <w:rtl w:val="0"/>
        </w:rPr>
        <w:t xml:space="preserve">El sellado permite asignar a los materiales, las marcas necesarias para indicar que son propiedad de una biblioteca o institución determinada. Para ello, cada biblioteca deberá contar con sellos apropiados para facilitar su colocación en los cantos de los materiales.</w:t>
      </w:r>
    </w:p>
    <w:p w:rsidR="00000000" w:rsidDel="00000000" w:rsidP="00000000" w:rsidRDefault="00000000" w:rsidRPr="00000000" w14:paraId="000000C6">
      <w:pPr>
        <w:spacing w:line="240" w:lineRule="auto"/>
        <w:jc w:val="both"/>
        <w:rPr>
          <w:sz w:val="20"/>
          <w:szCs w:val="20"/>
        </w:rPr>
      </w:pPr>
      <w:r w:rsidDel="00000000" w:rsidR="00000000" w:rsidRPr="00000000">
        <w:rPr>
          <w:rtl w:val="0"/>
        </w:rPr>
      </w:r>
    </w:p>
    <w:p w:rsidR="00000000" w:rsidDel="00000000" w:rsidP="00000000" w:rsidRDefault="00000000" w:rsidRPr="00000000" w14:paraId="000000C7">
      <w:pPr>
        <w:spacing w:line="240" w:lineRule="auto"/>
        <w:jc w:val="center"/>
        <w:rPr>
          <w:sz w:val="20"/>
          <w:szCs w:val="20"/>
        </w:rPr>
      </w:pPr>
      <w:commentRangeStart w:id="14"/>
      <w:r w:rsidDel="00000000" w:rsidR="00000000" w:rsidRPr="00000000">
        <w:rPr/>
        <w:drawing>
          <wp:inline distB="0" distT="0" distL="0" distR="0">
            <wp:extent cx="3086821" cy="1738285"/>
            <wp:effectExtent b="0" l="0" r="0" t="0"/>
            <wp:docPr descr="cropped view of lawyer putting stamp in notebook isolated on grey, panoramic shot" id="30" name="image27.jpg"/>
            <a:graphic>
              <a:graphicData uri="http://schemas.openxmlformats.org/drawingml/2006/picture">
                <pic:pic>
                  <pic:nvPicPr>
                    <pic:cNvPr descr="cropped view of lawyer putting stamp in notebook isolated on grey, panoramic shot" id="0" name="image27.jpg"/>
                    <pic:cNvPicPr preferRelativeResize="0"/>
                  </pic:nvPicPr>
                  <pic:blipFill>
                    <a:blip r:embed="rId27"/>
                    <a:srcRect b="0" l="0" r="0" t="0"/>
                    <a:stretch>
                      <a:fillRect/>
                    </a:stretch>
                  </pic:blipFill>
                  <pic:spPr>
                    <a:xfrm>
                      <a:off x="0" y="0"/>
                      <a:ext cx="3086821" cy="1738285"/>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8">
      <w:pPr>
        <w:spacing w:line="240" w:lineRule="auto"/>
        <w:jc w:val="both"/>
        <w:rPr>
          <w:sz w:val="20"/>
          <w:szCs w:val="20"/>
        </w:rPr>
      </w:pPr>
      <w:r w:rsidDel="00000000" w:rsidR="00000000" w:rsidRPr="00000000">
        <w:rPr>
          <w:rtl w:val="0"/>
        </w:rPr>
      </w:r>
    </w:p>
    <w:p w:rsidR="00000000" w:rsidDel="00000000" w:rsidP="00000000" w:rsidRDefault="00000000" w:rsidRPr="00000000" w14:paraId="000000C9">
      <w:pPr>
        <w:spacing w:line="240" w:lineRule="auto"/>
        <w:jc w:val="both"/>
        <w:rPr>
          <w:sz w:val="20"/>
          <w:szCs w:val="20"/>
        </w:rPr>
      </w:pPr>
      <w:r w:rsidDel="00000000" w:rsidR="00000000" w:rsidRPr="00000000">
        <w:rPr>
          <w:sz w:val="20"/>
          <w:szCs w:val="20"/>
          <w:rtl w:val="0"/>
        </w:rPr>
        <w:t xml:space="preserve">El texto del sello debe contener, en letra clara, el nombre de la biblioteca y el de la institución, ejemplo:</w:t>
      </w:r>
    </w:p>
    <w:p w:rsidR="00000000" w:rsidDel="00000000" w:rsidP="00000000" w:rsidRDefault="00000000" w:rsidRPr="00000000" w14:paraId="000000CA">
      <w:pPr>
        <w:spacing w:line="240" w:lineRule="auto"/>
        <w:rPr>
          <w:sz w:val="20"/>
          <w:szCs w:val="20"/>
        </w:rPr>
      </w:pPr>
      <w:r w:rsidDel="00000000" w:rsidR="00000000" w:rsidRPr="00000000">
        <w:rPr>
          <w:rtl w:val="0"/>
        </w:rPr>
      </w:r>
    </w:p>
    <w:tbl>
      <w:tblPr>
        <w:tblStyle w:val="Table6"/>
        <w:tblW w:w="3362.0" w:type="dxa"/>
        <w:jc w:val="center"/>
        <w:tblBorders>
          <w:top w:color="dddddd" w:space="0" w:sz="6" w:val="single"/>
          <w:left w:color="dddddd" w:space="0" w:sz="6" w:val="single"/>
          <w:bottom w:color="dddddd" w:space="0" w:sz="6" w:val="single"/>
          <w:right w:color="dddddd" w:space="0" w:sz="6" w:val="single"/>
        </w:tblBorders>
        <w:tblLayout w:type="fixed"/>
        <w:tblLook w:val="0400"/>
      </w:tblPr>
      <w:tblGrid>
        <w:gridCol w:w="3362"/>
        <w:tblGridChange w:id="0">
          <w:tblGrid>
            <w:gridCol w:w="3362"/>
          </w:tblGrid>
        </w:tblGridChange>
      </w:tblGrid>
      <w:tr>
        <w:trPr>
          <w:cantSplit w:val="0"/>
          <w:trHeight w:val="218" w:hRule="atLeast"/>
          <w:tblHeader w:val="0"/>
        </w:trPr>
        <w:tc>
          <w:tcPr>
            <w:tcBorders>
              <w:top w:color="dddddd" w:space="0" w:sz="6" w:val="single"/>
              <w:left w:color="dddddd" w:space="0" w:sz="6" w:val="single"/>
              <w:bottom w:color="dddddd" w:space="0" w:sz="6" w:val="single"/>
              <w:right w:color="dddddd" w:space="0" w:sz="6" w:val="single"/>
            </w:tcBorders>
            <w:shd w:fill="dbe5f1" w:val="clear"/>
            <w:tcMar>
              <w:top w:w="120.0" w:type="dxa"/>
              <w:left w:w="120.0" w:type="dxa"/>
              <w:bottom w:w="120.0" w:type="dxa"/>
              <w:right w:w="120.0" w:type="dxa"/>
            </w:tcMar>
          </w:tcPr>
          <w:p w:rsidR="00000000" w:rsidDel="00000000" w:rsidP="00000000" w:rsidRDefault="00000000" w:rsidRPr="00000000" w14:paraId="000000CB">
            <w:pPr>
              <w:spacing w:line="240" w:lineRule="auto"/>
              <w:jc w:val="center"/>
              <w:rPr>
                <w:color w:val="984806"/>
                <w:sz w:val="20"/>
                <w:szCs w:val="20"/>
              </w:rPr>
            </w:pPr>
            <w:commentRangeStart w:id="15"/>
            <w:r w:rsidDel="00000000" w:rsidR="00000000" w:rsidRPr="00000000">
              <w:rPr>
                <w:b w:val="1"/>
                <w:color w:val="984806"/>
                <w:sz w:val="20"/>
                <w:szCs w:val="20"/>
                <w:rtl w:val="0"/>
              </w:rPr>
              <w:t xml:space="preserve">UNAM - FFyL</w:t>
            </w:r>
            <w:r w:rsidDel="00000000" w:rsidR="00000000" w:rsidRPr="00000000">
              <w:rPr>
                <w:rtl w:val="0"/>
              </w:rPr>
            </w:r>
          </w:p>
        </w:tc>
      </w:tr>
      <w:tr>
        <w:trPr>
          <w:cantSplit w:val="0"/>
          <w:trHeight w:val="230" w:hRule="atLeast"/>
          <w:tblHeader w:val="0"/>
        </w:trPr>
        <w:tc>
          <w:tcPr>
            <w:tcBorders>
              <w:top w:color="dddddd" w:space="0" w:sz="6" w:val="single"/>
              <w:left w:color="dddddd" w:space="0" w:sz="6" w:val="single"/>
              <w:bottom w:color="dddddd" w:space="0" w:sz="6" w:val="single"/>
              <w:right w:color="dddddd" w:space="0" w:sz="6" w:val="single"/>
            </w:tcBorders>
            <w:shd w:fill="b8cce4" w:val="clear"/>
            <w:tcMar>
              <w:top w:w="120.0" w:type="dxa"/>
              <w:left w:w="120.0" w:type="dxa"/>
              <w:bottom w:w="120.0" w:type="dxa"/>
              <w:right w:w="120.0" w:type="dxa"/>
            </w:tcMar>
          </w:tcPr>
          <w:p w:rsidR="00000000" w:rsidDel="00000000" w:rsidP="00000000" w:rsidRDefault="00000000" w:rsidRPr="00000000" w14:paraId="000000CC">
            <w:pPr>
              <w:spacing w:line="240" w:lineRule="auto"/>
              <w:jc w:val="center"/>
              <w:rPr>
                <w:color w:val="984806"/>
                <w:sz w:val="20"/>
                <w:szCs w:val="20"/>
              </w:rPr>
            </w:pPr>
            <w:r w:rsidDel="00000000" w:rsidR="00000000" w:rsidRPr="00000000">
              <w:rPr>
                <w:b w:val="1"/>
                <w:color w:val="984806"/>
                <w:sz w:val="20"/>
                <w:szCs w:val="20"/>
                <w:rtl w:val="0"/>
              </w:rPr>
              <w:t xml:space="preserve">BIBLIOTECA PUBLICA</w:t>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0CD">
      <w:pPr>
        <w:spacing w:line="240" w:lineRule="auto"/>
        <w:jc w:val="both"/>
        <w:rPr>
          <w:sz w:val="20"/>
          <w:szCs w:val="20"/>
        </w:rPr>
      </w:pPr>
      <w:r w:rsidDel="00000000" w:rsidR="00000000" w:rsidRPr="00000000">
        <w:rPr>
          <w:rtl w:val="0"/>
        </w:rPr>
      </w:r>
    </w:p>
    <w:p w:rsidR="00000000" w:rsidDel="00000000" w:rsidP="00000000" w:rsidRDefault="00000000" w:rsidRPr="00000000" w14:paraId="000000CE">
      <w:pPr>
        <w:spacing w:line="240" w:lineRule="auto"/>
        <w:jc w:val="both"/>
        <w:rPr>
          <w:sz w:val="20"/>
          <w:szCs w:val="20"/>
          <w:highlight w:val="white"/>
        </w:rPr>
      </w:pPr>
      <w:r w:rsidDel="00000000" w:rsidR="00000000" w:rsidRPr="00000000">
        <w:rPr>
          <w:sz w:val="20"/>
          <w:szCs w:val="20"/>
          <w:highlight w:val="white"/>
          <w:rtl w:val="0"/>
        </w:rPr>
        <w:t xml:space="preserve">Las partes del material donde se recomienda sellar las obras impresas son:</w:t>
      </w:r>
    </w:p>
    <w:p w:rsidR="00000000" w:rsidDel="00000000" w:rsidP="00000000" w:rsidRDefault="00000000" w:rsidRPr="00000000" w14:paraId="000000CF">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commentRangeStart w:id="16"/>
      <w:r w:rsidDel="00000000" w:rsidR="00000000" w:rsidRPr="00000000">
        <w:rPr>
          <w:color w:val="000000"/>
          <w:sz w:val="20"/>
          <w:szCs w:val="20"/>
          <w:rtl w:val="0"/>
        </w:rPr>
        <w:t xml:space="preserve">La portada</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La tabla de contenido</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En el caso de las láminas de obras de arte, al reverso de las páginas de las páginas de las imágenes.</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En páginas clave.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4">
      <w:pPr>
        <w:spacing w:line="240" w:lineRule="auto"/>
        <w:jc w:val="both"/>
        <w:rPr>
          <w:sz w:val="20"/>
          <w:szCs w:val="20"/>
        </w:rPr>
      </w:pPr>
      <w:r w:rsidDel="00000000" w:rsidR="00000000" w:rsidRPr="00000000">
        <w:rPr>
          <w:rtl w:val="0"/>
        </w:rPr>
      </w:r>
    </w:p>
    <w:p w:rsidR="00000000" w:rsidDel="00000000" w:rsidP="00000000" w:rsidRDefault="00000000" w:rsidRPr="00000000" w14:paraId="000000D5">
      <w:pPr>
        <w:spacing w:line="240" w:lineRule="auto"/>
        <w:jc w:val="center"/>
        <w:rPr>
          <w:sz w:val="20"/>
          <w:szCs w:val="20"/>
        </w:rPr>
      </w:pPr>
      <w:commentRangeStart w:id="17"/>
      <w:r w:rsidDel="00000000" w:rsidR="00000000" w:rsidRPr="00000000">
        <w:rPr>
          <w:sz w:val="20"/>
          <w:szCs w:val="20"/>
        </w:rPr>
        <mc:AlternateContent>
          <mc:Choice Requires="wpg">
            <w:drawing>
              <wp:inline distB="0" distT="0" distL="0" distR="0">
                <wp:extent cx="1200150" cy="419100"/>
                <wp:effectExtent b="0" l="0" r="0" t="0"/>
                <wp:docPr id="7" name=""/>
                <a:graphic>
                  <a:graphicData uri="http://schemas.microsoft.com/office/word/2010/wordprocessingShape">
                    <wps:wsp>
                      <wps:cNvSpPr/>
                      <wps:cNvPr id="8" name="Shape 8"/>
                      <wps:spPr>
                        <a:xfrm>
                          <a:off x="4760213" y="3584738"/>
                          <a:ext cx="1171575" cy="3905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00150" cy="419100"/>
                <wp:effectExtent b="0" l="0" r="0" t="0"/>
                <wp:docPr id="7"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1200150" cy="419100"/>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3324225</wp:posOffset>
            </wp:positionH>
            <wp:positionV relativeFrom="paragraph">
              <wp:posOffset>214630</wp:posOffset>
            </wp:positionV>
            <wp:extent cx="276225" cy="310843"/>
            <wp:effectExtent b="0" l="0" r="0" t="0"/>
            <wp:wrapNone/>
            <wp:docPr descr="Dedo Índice, Señalando, Puntero, Mano" id="19" name="image3.png"/>
            <a:graphic>
              <a:graphicData uri="http://schemas.openxmlformats.org/drawingml/2006/picture">
                <pic:pic>
                  <pic:nvPicPr>
                    <pic:cNvPr descr="Dedo Índice, Señalando, Puntero, Mano" id="0" name="image3.png"/>
                    <pic:cNvPicPr preferRelativeResize="0"/>
                  </pic:nvPicPr>
                  <pic:blipFill>
                    <a:blip r:embed="rId14"/>
                    <a:srcRect b="0" l="0" r="0" t="0"/>
                    <a:stretch>
                      <a:fillRect/>
                    </a:stretch>
                  </pic:blipFill>
                  <pic:spPr>
                    <a:xfrm>
                      <a:off x="0" y="0"/>
                      <a:ext cx="276225" cy="310843"/>
                    </a:xfrm>
                    <a:prstGeom prst="rect"/>
                    <a:ln/>
                  </pic:spPr>
                </pic:pic>
              </a:graphicData>
            </a:graphic>
          </wp:anchor>
        </w:drawing>
      </w:r>
    </w:p>
    <w:p w:rsidR="00000000" w:rsidDel="00000000" w:rsidP="00000000" w:rsidRDefault="00000000" w:rsidRPr="00000000" w14:paraId="000000D6">
      <w:pPr>
        <w:spacing w:line="240" w:lineRule="auto"/>
        <w:jc w:val="both"/>
        <w:rPr>
          <w:sz w:val="20"/>
          <w:szCs w:val="20"/>
        </w:rPr>
      </w:pPr>
      <w:r w:rsidDel="00000000" w:rsidR="00000000" w:rsidRPr="00000000">
        <w:rPr>
          <w:rtl w:val="0"/>
        </w:rPr>
      </w:r>
    </w:p>
    <w:p w:rsidR="00000000" w:rsidDel="00000000" w:rsidP="00000000" w:rsidRDefault="00000000" w:rsidRPr="00000000" w14:paraId="000000D7">
      <w:pPr>
        <w:spacing w:line="240" w:lineRule="auto"/>
        <w:jc w:val="both"/>
        <w:rPr>
          <w:sz w:val="20"/>
          <w:szCs w:val="20"/>
        </w:rPr>
      </w:pPr>
      <w:r w:rsidDel="00000000" w:rsidR="00000000" w:rsidRPr="00000000">
        <w:rPr>
          <w:rtl w:val="0"/>
        </w:rPr>
      </w:r>
    </w:p>
    <w:p w:rsidR="00000000" w:rsidDel="00000000" w:rsidP="00000000" w:rsidRDefault="00000000" w:rsidRPr="00000000" w14:paraId="000000D8">
      <w:pPr>
        <w:spacing w:line="240" w:lineRule="auto"/>
        <w:jc w:val="both"/>
        <w:rPr>
          <w:b w:val="1"/>
          <w:sz w:val="20"/>
          <w:szCs w:val="20"/>
        </w:rPr>
      </w:pPr>
      <w:r w:rsidDel="00000000" w:rsidR="00000000" w:rsidRPr="00000000">
        <w:rPr>
          <w:b w:val="1"/>
          <w:sz w:val="20"/>
          <w:szCs w:val="20"/>
          <w:rtl w:val="0"/>
        </w:rPr>
        <w:t xml:space="preserve">Registro en kárdex de publicaciones periódicas</w:t>
      </w:r>
    </w:p>
    <w:p w:rsidR="00000000" w:rsidDel="00000000" w:rsidP="00000000" w:rsidRDefault="00000000" w:rsidRPr="00000000" w14:paraId="000000D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DA">
      <w:pPr>
        <w:spacing w:line="240" w:lineRule="auto"/>
        <w:jc w:val="both"/>
        <w:rPr>
          <w:sz w:val="20"/>
          <w:szCs w:val="20"/>
          <w:highlight w:val="white"/>
        </w:rPr>
      </w:pPr>
      <w:r w:rsidDel="00000000" w:rsidR="00000000" w:rsidRPr="00000000">
        <w:rPr>
          <w:sz w:val="20"/>
          <w:szCs w:val="20"/>
          <w:highlight w:val="white"/>
          <w:rtl w:val="0"/>
        </w:rPr>
        <w:t xml:space="preserve">El kárdex permite un control eficiente de las revistas que ingresan a la biblioteca, para conocer no sólo con qué títulos cuenta la biblioteca, sino cuáles volúmenes y números o fascículos de esos títulos se han recibido.</w:t>
      </w:r>
    </w:p>
    <w:p w:rsidR="00000000" w:rsidDel="00000000" w:rsidP="00000000" w:rsidRDefault="00000000" w:rsidRPr="00000000" w14:paraId="000000DB">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DC">
      <w:pPr>
        <w:spacing w:line="240" w:lineRule="auto"/>
        <w:jc w:val="center"/>
        <w:rPr>
          <w:sz w:val="20"/>
          <w:szCs w:val="20"/>
        </w:rPr>
      </w:pPr>
      <w:commentRangeStart w:id="18"/>
      <w:r w:rsidDel="00000000" w:rsidR="00000000" w:rsidRPr="00000000">
        <w:rPr/>
        <w:drawing>
          <wp:inline distB="0" distT="0" distL="0" distR="0">
            <wp:extent cx="2686308" cy="1790872"/>
            <wp:effectExtent b="0" l="0" r="0" t="0"/>
            <wp:docPr descr="Riviste, libri e giornali accatastati in libreria" id="32" name="image25.jpg"/>
            <a:graphic>
              <a:graphicData uri="http://schemas.openxmlformats.org/drawingml/2006/picture">
                <pic:pic>
                  <pic:nvPicPr>
                    <pic:cNvPr descr="Riviste, libri e giornali accatastati in libreria" id="0" name="image25.jpg"/>
                    <pic:cNvPicPr preferRelativeResize="0"/>
                  </pic:nvPicPr>
                  <pic:blipFill>
                    <a:blip r:embed="rId29"/>
                    <a:srcRect b="0" l="0" r="0" t="0"/>
                    <a:stretch>
                      <a:fillRect/>
                    </a:stretch>
                  </pic:blipFill>
                  <pic:spPr>
                    <a:xfrm>
                      <a:off x="0" y="0"/>
                      <a:ext cx="2686308" cy="1790872"/>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D">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DE">
      <w:pPr>
        <w:spacing w:line="240" w:lineRule="auto"/>
        <w:jc w:val="both"/>
        <w:rPr>
          <w:sz w:val="20"/>
          <w:szCs w:val="20"/>
          <w:highlight w:val="white"/>
        </w:rPr>
      </w:pPr>
      <w:commentRangeStart w:id="19"/>
      <w:r w:rsidDel="00000000" w:rsidR="00000000" w:rsidRPr="00000000">
        <w:rPr>
          <w:sz w:val="20"/>
          <w:szCs w:val="20"/>
          <w:highlight w:val="white"/>
          <w:rtl w:val="0"/>
        </w:rPr>
        <w:t xml:space="preserve">Según la periodicidad de la publicación, se seleccionará la tarjeta de kárdex que corresponda, ya que se registran de manera diferente si la publicación es diaria, semanal, mensual, bimestral, anual o irregular. Las tarjetas que se utilizan son de cartulina, de una medida aproximada de 12.5 x 20.5 cm.</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F">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0">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1">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2">
      <w:pPr>
        <w:shd w:fill="ffffff" w:val="clear"/>
        <w:spacing w:line="240" w:lineRule="auto"/>
        <w:jc w:val="both"/>
        <w:rPr>
          <w:sz w:val="20"/>
          <w:szCs w:val="20"/>
        </w:rPr>
      </w:pPr>
      <w:r w:rsidDel="00000000" w:rsidR="00000000" w:rsidRPr="00000000">
        <w:rPr>
          <w:sz w:val="20"/>
          <w:szCs w:val="20"/>
          <w:rtl w:val="0"/>
        </w:rPr>
        <w:t xml:space="preserve">Los datos con que se deben llenar las tarjetas son:</w:t>
      </w:r>
    </w:p>
    <w:p w:rsidR="00000000" w:rsidDel="00000000" w:rsidP="00000000" w:rsidRDefault="00000000" w:rsidRPr="00000000" w14:paraId="000000E3">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E4">
      <w:pPr>
        <w:shd w:fill="ffffff" w:val="clea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076700" cy="397907"/>
                <wp:effectExtent b="0" l="0" r="0" t="0"/>
                <wp:docPr id="5" name=""/>
                <a:graphic>
                  <a:graphicData uri="http://schemas.microsoft.com/office/word/2010/wordprocessingShape">
                    <wps:wsp>
                      <wps:cNvSpPr/>
                      <wps:cNvPr id="6" name="Shape 6"/>
                      <wps:spPr>
                        <a:xfrm>
                          <a:off x="3321938" y="3595334"/>
                          <a:ext cx="40481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DI_CF08_2_InfografiaInteractiva_RegistroEnKardex</w:t>
                            </w:r>
                          </w:p>
                        </w:txbxContent>
                      </wps:txbx>
                      <wps:bodyPr anchorCtr="0" anchor="t" bIns="45700" lIns="91425" spcFirstLastPara="1" rIns="91425" wrap="square" tIns="45700">
                        <a:noAutofit/>
                      </wps:bodyPr>
                    </wps:wsp>
                  </a:graphicData>
                </a:graphic>
              </wp:inline>
            </w:drawing>
          </mc:Choice>
          <mc:Fallback>
            <w:drawing>
              <wp:inline distB="0" distT="0" distL="0" distR="0">
                <wp:extent cx="4076700" cy="397907"/>
                <wp:effectExtent b="0" l="0" r="0" t="0"/>
                <wp:docPr id="5"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40767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5">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E6">
      <w:pPr>
        <w:shd w:fill="ffffff" w:val="clear"/>
        <w:spacing w:line="240" w:lineRule="auto"/>
        <w:ind w:left="283" w:firstLine="0"/>
        <w:jc w:val="center"/>
        <w:rPr>
          <w:sz w:val="20"/>
          <w:szCs w:val="20"/>
        </w:rPr>
      </w:pPr>
      <w:commentRangeStart w:id="20"/>
      <w:r w:rsidDel="00000000" w:rsidR="00000000" w:rsidRPr="00000000">
        <w:rPr>
          <w:sz w:val="20"/>
          <w:szCs w:val="20"/>
        </w:rPr>
        <mc:AlternateContent>
          <mc:Choice Requires="wpg">
            <w:drawing>
              <wp:inline distB="0" distT="0" distL="0" distR="0">
                <wp:extent cx="1419225" cy="676275"/>
                <wp:effectExtent b="0" l="0" r="0" t="0"/>
                <wp:docPr id="6" name=""/>
                <a:graphic>
                  <a:graphicData uri="http://schemas.microsoft.com/office/word/2010/wordprocessingShape">
                    <wps:wsp>
                      <wps:cNvSpPr/>
                      <wps:cNvPr id="7" name="Shape 7"/>
                      <wps:spPr>
                        <a:xfrm>
                          <a:off x="4650675" y="3456150"/>
                          <a:ext cx="1390650" cy="6477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Colocación de tarjetas</w:t>
                            </w:r>
                          </w:p>
                        </w:txbxContent>
                      </wps:txbx>
                      <wps:bodyPr anchorCtr="0" anchor="ctr" bIns="45700" lIns="91425" spcFirstLastPara="1" rIns="91425" wrap="square" tIns="45700">
                        <a:noAutofit/>
                      </wps:bodyPr>
                    </wps:wsp>
                  </a:graphicData>
                </a:graphic>
              </wp:inline>
            </w:drawing>
          </mc:Choice>
          <mc:Fallback>
            <w:drawing>
              <wp:inline distB="0" distT="0" distL="0" distR="0">
                <wp:extent cx="1419225" cy="676275"/>
                <wp:effectExtent b="0" l="0" r="0" t="0"/>
                <wp:docPr id="6"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1419225" cy="676275"/>
                        </a:xfrm>
                        <a:prstGeom prst="rect"/>
                        <a:ln/>
                      </pic:spPr>
                    </pic:pic>
                  </a:graphicData>
                </a:graphic>
              </wp:inline>
            </w:drawing>
          </mc:Fallback>
        </mc:AlternateContent>
      </w:r>
      <w:commentRangeEnd w:id="20"/>
      <w:r w:rsidDel="00000000" w:rsidR="00000000" w:rsidRPr="00000000">
        <w:commentReference w:id="20"/>
      </w:r>
      <w:commentRangeStart w:id="21"/>
      <w:r w:rsidDel="00000000" w:rsidR="00000000" w:rsidRPr="00000000">
        <w:rPr>
          <w:sz w:val="20"/>
          <w:szCs w:val="20"/>
        </w:rPr>
        <mc:AlternateContent>
          <mc:Choice Requires="wpg">
            <w:drawing>
              <wp:inline distB="0" distT="0" distL="0" distR="0">
                <wp:extent cx="1476375" cy="676275"/>
                <wp:effectExtent b="0" l="0" r="0" t="0"/>
                <wp:docPr id="3" name=""/>
                <a:graphic>
                  <a:graphicData uri="http://schemas.microsoft.com/office/word/2010/wordprocessingShape">
                    <wps:wsp>
                      <wps:cNvSpPr/>
                      <wps:cNvPr id="4" name="Shape 4"/>
                      <wps:spPr>
                        <a:xfrm>
                          <a:off x="4622100" y="3456150"/>
                          <a:ext cx="1447800" cy="6477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Rotulación o signado topográfico</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676275"/>
                <wp:effectExtent b="0" l="0" r="0" t="0"/>
                <wp:docPr id="3"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1476375" cy="676275"/>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2743200</wp:posOffset>
            </wp:positionH>
            <wp:positionV relativeFrom="paragraph">
              <wp:posOffset>399415</wp:posOffset>
            </wp:positionV>
            <wp:extent cx="276225" cy="310843"/>
            <wp:effectExtent b="0" l="0" r="0" t="0"/>
            <wp:wrapNone/>
            <wp:docPr descr="Dedo Índice, Señalando, Puntero, Mano" id="20" name="image3.png"/>
            <a:graphic>
              <a:graphicData uri="http://schemas.openxmlformats.org/drawingml/2006/picture">
                <pic:pic>
                  <pic:nvPicPr>
                    <pic:cNvPr descr="Dedo Índice, Señalando, Puntero, Mano" id="0" name="image3.png"/>
                    <pic:cNvPicPr preferRelativeResize="0"/>
                  </pic:nvPicPr>
                  <pic:blipFill>
                    <a:blip r:embed="rId14"/>
                    <a:srcRect b="0" l="0" r="0" t="0"/>
                    <a:stretch>
                      <a:fillRect/>
                    </a:stretch>
                  </pic:blipFill>
                  <pic:spPr>
                    <a:xfrm>
                      <a:off x="0" y="0"/>
                      <a:ext cx="276225" cy="31084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4394835</wp:posOffset>
            </wp:positionH>
            <wp:positionV relativeFrom="paragraph">
              <wp:posOffset>431165</wp:posOffset>
            </wp:positionV>
            <wp:extent cx="276225" cy="310843"/>
            <wp:effectExtent b="0" l="0" r="0" t="0"/>
            <wp:wrapNone/>
            <wp:docPr descr="Dedo Índice, Señalando, Puntero, Mano" id="23" name="image3.png"/>
            <a:graphic>
              <a:graphicData uri="http://schemas.openxmlformats.org/drawingml/2006/picture">
                <pic:pic>
                  <pic:nvPicPr>
                    <pic:cNvPr descr="Dedo Índice, Señalando, Puntero, Mano" id="0" name="image3.png"/>
                    <pic:cNvPicPr preferRelativeResize="0"/>
                  </pic:nvPicPr>
                  <pic:blipFill>
                    <a:blip r:embed="rId14"/>
                    <a:srcRect b="0" l="0" r="0" t="0"/>
                    <a:stretch>
                      <a:fillRect/>
                    </a:stretch>
                  </pic:blipFill>
                  <pic:spPr>
                    <a:xfrm>
                      <a:off x="0" y="0"/>
                      <a:ext cx="276225" cy="310843"/>
                    </a:xfrm>
                    <a:prstGeom prst="rect"/>
                    <a:ln/>
                  </pic:spPr>
                </pic:pic>
              </a:graphicData>
            </a:graphic>
          </wp:anchor>
        </w:drawing>
      </w:r>
    </w:p>
    <w:p w:rsidR="00000000" w:rsidDel="00000000" w:rsidP="00000000" w:rsidRDefault="00000000" w:rsidRPr="00000000" w14:paraId="000000E7">
      <w:pPr>
        <w:shd w:fill="ffffff" w:val="clear"/>
        <w:spacing w:line="240" w:lineRule="auto"/>
        <w:ind w:left="283" w:firstLine="0"/>
        <w:jc w:val="center"/>
        <w:rPr>
          <w:sz w:val="20"/>
          <w:szCs w:val="20"/>
        </w:rPr>
      </w:pPr>
      <w:r w:rsidDel="00000000" w:rsidR="00000000" w:rsidRPr="00000000">
        <w:rPr>
          <w:rtl w:val="0"/>
        </w:rPr>
      </w:r>
    </w:p>
    <w:p w:rsidR="00000000" w:rsidDel="00000000" w:rsidP="00000000" w:rsidRDefault="00000000" w:rsidRPr="00000000" w14:paraId="000000E8">
      <w:pPr>
        <w:shd w:fill="ffffff" w:val="clear"/>
        <w:spacing w:line="240" w:lineRule="auto"/>
        <w:ind w:left="283" w:firstLine="0"/>
        <w:jc w:val="both"/>
        <w:rPr>
          <w:sz w:val="20"/>
          <w:szCs w:val="20"/>
        </w:rPr>
      </w:pPr>
      <w:r w:rsidDel="00000000" w:rsidR="00000000" w:rsidRPr="00000000">
        <w:rPr>
          <w:rtl w:val="0"/>
        </w:rPr>
      </w:r>
    </w:p>
    <w:p w:rsidR="00000000" w:rsidDel="00000000" w:rsidP="00000000" w:rsidRDefault="00000000" w:rsidRPr="00000000" w14:paraId="000000E9">
      <w:pPr>
        <w:shd w:fill="ffffff" w:val="clear"/>
        <w:spacing w:line="240" w:lineRule="auto"/>
        <w:jc w:val="both"/>
        <w:rPr>
          <w:sz w:val="20"/>
          <w:szCs w:val="20"/>
          <w:highlight w:val="white"/>
        </w:rPr>
      </w:pPr>
      <w:commentRangeStart w:id="22"/>
      <w:r w:rsidDel="00000000" w:rsidR="00000000" w:rsidRPr="00000000">
        <w:rPr>
          <w:sz w:val="20"/>
          <w:szCs w:val="20"/>
          <w:highlight w:val="white"/>
          <w:rtl w:val="0"/>
        </w:rPr>
        <w:t xml:space="preserve">Como complemento de la colocación de la signatura topográfica y como parte de la rotulación de los materiales, se deberá anotar el número de adquisición o inventario en el esquinero y en la tarjeta de préstamo, a fin de facilitar al bibliotecario la gestión de préstamo.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A">
      <w:pP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B">
      <w:pPr>
        <w:shd w:fill="ffffff" w:val="clear"/>
        <w:spacing w:line="240" w:lineRule="auto"/>
        <w:jc w:val="both"/>
        <w:rPr>
          <w:sz w:val="20"/>
          <w:szCs w:val="20"/>
          <w:highlight w:val="white"/>
        </w:rPr>
      </w:pPr>
      <w:r w:rsidDel="00000000" w:rsidR="00000000" w:rsidRPr="00000000">
        <w:rPr>
          <w:sz w:val="20"/>
          <w:szCs w:val="20"/>
          <w:highlight w:val="white"/>
          <w:rtl w:val="0"/>
        </w:rPr>
        <w:t xml:space="preserve">Las claves de las abreviaturas de la periodicidad son: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ffffff" w:val="clear"/>
        <w:spacing w:line="240" w:lineRule="auto"/>
        <w:ind w:left="283"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ffffff" w:val="clear"/>
        <w:spacing w:line="240" w:lineRule="auto"/>
        <w:ind w:left="283" w:firstLine="0"/>
        <w:jc w:val="both"/>
        <w:rPr>
          <w:color w:val="000000"/>
          <w:sz w:val="20"/>
          <w:szCs w:val="20"/>
          <w:highlight w:val="white"/>
        </w:rPr>
      </w:pPr>
      <w:r w:rsidDel="00000000" w:rsidR="00000000" w:rsidRPr="00000000">
        <w:rPr>
          <w:rtl w:val="0"/>
        </w:rPr>
      </w:r>
    </w:p>
    <w:tbl>
      <w:tblPr>
        <w:tblStyle w:val="Table7"/>
        <w:tblW w:w="7467.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438"/>
        <w:gridCol w:w="2891"/>
        <w:gridCol w:w="2138"/>
        <w:tblGridChange w:id="0">
          <w:tblGrid>
            <w:gridCol w:w="2438"/>
            <w:gridCol w:w="2891"/>
            <w:gridCol w:w="213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E">
            <w:pPr>
              <w:spacing w:line="240" w:lineRule="auto"/>
              <w:rPr>
                <w:color w:val="474a4c"/>
                <w:sz w:val="20"/>
                <w:szCs w:val="20"/>
              </w:rPr>
            </w:pPr>
            <w:r w:rsidDel="00000000" w:rsidR="00000000" w:rsidRPr="00000000">
              <w:rPr>
                <w:color w:val="474a4c"/>
                <w:sz w:val="20"/>
                <w:szCs w:val="20"/>
                <w:rtl w:val="0"/>
              </w:rPr>
              <w:t xml:space="preserve">Q - quincenal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EF">
            <w:pPr>
              <w:spacing w:line="240" w:lineRule="auto"/>
              <w:rPr>
                <w:color w:val="474a4c"/>
                <w:sz w:val="20"/>
                <w:szCs w:val="20"/>
              </w:rPr>
            </w:pPr>
            <w:r w:rsidDel="00000000" w:rsidR="00000000" w:rsidRPr="00000000">
              <w:rPr>
                <w:color w:val="474a4c"/>
                <w:sz w:val="20"/>
                <w:szCs w:val="20"/>
                <w:rtl w:val="0"/>
              </w:rPr>
              <w:t xml:space="preserve">T - trimestral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0">
            <w:pPr>
              <w:spacing w:line="240" w:lineRule="auto"/>
              <w:rPr>
                <w:color w:val="474a4c"/>
                <w:sz w:val="20"/>
                <w:szCs w:val="20"/>
              </w:rPr>
            </w:pPr>
            <w:r w:rsidDel="00000000" w:rsidR="00000000" w:rsidRPr="00000000">
              <w:rPr>
                <w:color w:val="474a4c"/>
                <w:sz w:val="20"/>
                <w:szCs w:val="20"/>
                <w:rtl w:val="0"/>
              </w:rPr>
              <w:t xml:space="preserve">A - anual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1">
            <w:pPr>
              <w:spacing w:line="240" w:lineRule="auto"/>
              <w:rPr>
                <w:color w:val="474a4c"/>
                <w:sz w:val="20"/>
                <w:szCs w:val="20"/>
              </w:rPr>
            </w:pPr>
            <w:r w:rsidDel="00000000" w:rsidR="00000000" w:rsidRPr="00000000">
              <w:rPr>
                <w:color w:val="474a4c"/>
                <w:sz w:val="20"/>
                <w:szCs w:val="20"/>
                <w:rtl w:val="0"/>
              </w:rPr>
              <w:t xml:space="preserve">M - mensual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2">
            <w:pPr>
              <w:spacing w:line="240" w:lineRule="auto"/>
              <w:rPr>
                <w:color w:val="474a4c"/>
                <w:sz w:val="20"/>
                <w:szCs w:val="20"/>
              </w:rPr>
            </w:pPr>
            <w:r w:rsidDel="00000000" w:rsidR="00000000" w:rsidRPr="00000000">
              <w:rPr>
                <w:color w:val="474a4c"/>
                <w:sz w:val="20"/>
                <w:szCs w:val="20"/>
                <w:rtl w:val="0"/>
              </w:rPr>
              <w:t xml:space="preserve">QT cuatrimestral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3">
            <w:pPr>
              <w:spacing w:line="240" w:lineRule="auto"/>
              <w:rPr>
                <w:color w:val="474a4c"/>
                <w:sz w:val="20"/>
                <w:szCs w:val="20"/>
              </w:rPr>
            </w:pPr>
            <w:r w:rsidDel="00000000" w:rsidR="00000000" w:rsidRPr="00000000">
              <w:rPr>
                <w:color w:val="474a4c"/>
                <w:sz w:val="20"/>
                <w:szCs w:val="20"/>
                <w:rtl w:val="0"/>
              </w:rPr>
              <w:t xml:space="preserve">BA - bianual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4">
            <w:pPr>
              <w:spacing w:line="240" w:lineRule="auto"/>
              <w:rPr>
                <w:color w:val="474a4c"/>
                <w:sz w:val="20"/>
                <w:szCs w:val="20"/>
              </w:rPr>
            </w:pPr>
            <w:r w:rsidDel="00000000" w:rsidR="00000000" w:rsidRPr="00000000">
              <w:rPr>
                <w:color w:val="474a4c"/>
                <w:sz w:val="20"/>
                <w:szCs w:val="20"/>
                <w:rtl w:val="0"/>
              </w:rPr>
              <w:t xml:space="preserve">B - Bimensual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5">
            <w:pPr>
              <w:spacing w:line="240" w:lineRule="auto"/>
              <w:rPr>
                <w:color w:val="474a4c"/>
                <w:sz w:val="20"/>
                <w:szCs w:val="20"/>
              </w:rPr>
            </w:pPr>
            <w:r w:rsidDel="00000000" w:rsidR="00000000" w:rsidRPr="00000000">
              <w:rPr>
                <w:color w:val="474a4c"/>
                <w:sz w:val="20"/>
                <w:szCs w:val="20"/>
                <w:rtl w:val="0"/>
              </w:rPr>
              <w:t xml:space="preserve">ST - semestral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F6">
            <w:pPr>
              <w:spacing w:line="240" w:lineRule="auto"/>
              <w:rPr>
                <w:color w:val="474a4c"/>
                <w:sz w:val="20"/>
                <w:szCs w:val="20"/>
              </w:rPr>
            </w:pPr>
            <w:r w:rsidDel="00000000" w:rsidR="00000000" w:rsidRPr="00000000">
              <w:rPr>
                <w:color w:val="474a4c"/>
                <w:sz w:val="20"/>
                <w:szCs w:val="20"/>
                <w:rtl w:val="0"/>
              </w:rPr>
              <w:t xml:space="preserve">I - irregular</w:t>
            </w:r>
          </w:p>
        </w:tc>
      </w:tr>
    </w:tbl>
    <w:p w:rsidR="00000000" w:rsidDel="00000000" w:rsidP="00000000" w:rsidRDefault="00000000" w:rsidRPr="00000000" w14:paraId="000000F7">
      <w:pPr>
        <w:spacing w:line="240" w:lineRule="auto"/>
        <w:rPr>
          <w:sz w:val="20"/>
          <w:szCs w:val="20"/>
        </w:rPr>
      </w:pPr>
      <w:r w:rsidDel="00000000" w:rsidR="00000000" w:rsidRPr="00000000">
        <w:rPr>
          <w:rtl w:val="0"/>
        </w:rPr>
      </w:r>
    </w:p>
    <w:p w:rsidR="00000000" w:rsidDel="00000000" w:rsidP="00000000" w:rsidRDefault="00000000" w:rsidRPr="00000000" w14:paraId="000000F8">
      <w:pPr>
        <w:spacing w:line="240" w:lineRule="auto"/>
        <w:rPr>
          <w:sz w:val="20"/>
          <w:szCs w:val="20"/>
        </w:rPr>
      </w:pPr>
      <w:r w:rsidDel="00000000" w:rsidR="00000000" w:rsidRPr="00000000">
        <w:rPr>
          <w:rtl w:val="0"/>
        </w:rPr>
      </w:r>
    </w:p>
    <w:p w:rsidR="00000000" w:rsidDel="00000000" w:rsidP="00000000" w:rsidRDefault="00000000" w:rsidRPr="00000000" w14:paraId="000000F9">
      <w:pPr>
        <w:spacing w:line="240" w:lineRule="auto"/>
        <w:rPr>
          <w:b w:val="1"/>
          <w:sz w:val="20"/>
          <w:szCs w:val="20"/>
        </w:rPr>
      </w:pPr>
      <w:r w:rsidDel="00000000" w:rsidR="00000000" w:rsidRPr="00000000">
        <w:rPr>
          <w:b w:val="1"/>
          <w:sz w:val="20"/>
          <w:szCs w:val="20"/>
          <w:rtl w:val="0"/>
        </w:rPr>
        <w:t xml:space="preserve">2.1. Normas técnicas para la presentación de Informes</w:t>
      </w:r>
    </w:p>
    <w:p w:rsidR="00000000" w:rsidDel="00000000" w:rsidP="00000000" w:rsidRDefault="00000000" w:rsidRPr="00000000" w14:paraId="000000FA">
      <w:pPr>
        <w:spacing w:line="240" w:lineRule="auto"/>
        <w:rPr>
          <w:sz w:val="20"/>
          <w:szCs w:val="20"/>
        </w:rPr>
      </w:pPr>
      <w:r w:rsidDel="00000000" w:rsidR="00000000" w:rsidRPr="00000000">
        <w:rPr>
          <w:rtl w:val="0"/>
        </w:rPr>
      </w:r>
    </w:p>
    <w:p w:rsidR="00000000" w:rsidDel="00000000" w:rsidP="00000000" w:rsidRDefault="00000000" w:rsidRPr="00000000" w14:paraId="000000FB">
      <w:pPr>
        <w:spacing w:line="240" w:lineRule="auto"/>
        <w:jc w:val="both"/>
        <w:rPr>
          <w:sz w:val="20"/>
          <w:szCs w:val="20"/>
        </w:rPr>
      </w:pPr>
      <w:r w:rsidDel="00000000" w:rsidR="00000000" w:rsidRPr="00000000">
        <w:rPr>
          <w:sz w:val="20"/>
          <w:szCs w:val="20"/>
          <w:rtl w:val="0"/>
        </w:rPr>
        <w:t xml:space="preserve">La elaboración de informes está a cargo de funcionarios o empleados autorizados, mediante acto administrativo o en el cumplimiento de sus funciones. Los informes se elaboran a través de formatos diseñados en el sistema, de acuerdo con las normas internas de la organización. </w:t>
      </w:r>
    </w:p>
    <w:p w:rsidR="00000000" w:rsidDel="00000000" w:rsidP="00000000" w:rsidRDefault="00000000" w:rsidRPr="00000000" w14:paraId="000000FC">
      <w:pPr>
        <w:spacing w:line="240" w:lineRule="auto"/>
        <w:jc w:val="both"/>
        <w:rPr>
          <w:sz w:val="20"/>
          <w:szCs w:val="20"/>
        </w:rPr>
      </w:pPr>
      <w:r w:rsidDel="00000000" w:rsidR="00000000" w:rsidRPr="00000000">
        <w:rPr>
          <w:rtl w:val="0"/>
        </w:rPr>
      </w:r>
    </w:p>
    <w:p w:rsidR="00000000" w:rsidDel="00000000" w:rsidP="00000000" w:rsidRDefault="00000000" w:rsidRPr="00000000" w14:paraId="000000FD">
      <w:pPr>
        <w:spacing w:line="240" w:lineRule="auto"/>
        <w:jc w:val="center"/>
        <w:rPr>
          <w:sz w:val="20"/>
          <w:szCs w:val="20"/>
        </w:rPr>
      </w:pPr>
      <w:commentRangeStart w:id="23"/>
      <w:r w:rsidDel="00000000" w:rsidR="00000000" w:rsidRPr="00000000">
        <w:rPr/>
        <w:drawing>
          <wp:inline distB="0" distT="0" distL="0" distR="0">
            <wp:extent cx="2667962" cy="1786298"/>
            <wp:effectExtent b="0" l="0" r="0" t="0"/>
            <wp:docPr descr="Justice and law concept. Gavel on sounding block in hand's Male judge at a courtroom, working with document law books, report the case on table in modern office." id="33" name="image33.jpg"/>
            <a:graphic>
              <a:graphicData uri="http://schemas.openxmlformats.org/drawingml/2006/picture">
                <pic:pic>
                  <pic:nvPicPr>
                    <pic:cNvPr descr="Justice and law concept. Gavel on sounding block in hand's Male judge at a courtroom, working with document law books, report the case on table in modern office." id="0" name="image33.jpg"/>
                    <pic:cNvPicPr preferRelativeResize="0"/>
                  </pic:nvPicPr>
                  <pic:blipFill>
                    <a:blip r:embed="rId33"/>
                    <a:srcRect b="0" l="0" r="44194" t="0"/>
                    <a:stretch>
                      <a:fillRect/>
                    </a:stretch>
                  </pic:blipFill>
                  <pic:spPr>
                    <a:xfrm>
                      <a:off x="0" y="0"/>
                      <a:ext cx="2667962" cy="1786298"/>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FE">
      <w:pPr>
        <w:spacing w:line="240" w:lineRule="auto"/>
        <w:jc w:val="both"/>
        <w:rPr>
          <w:sz w:val="20"/>
          <w:szCs w:val="20"/>
        </w:rPr>
      </w:pPr>
      <w:r w:rsidDel="00000000" w:rsidR="00000000" w:rsidRPr="00000000">
        <w:rPr>
          <w:rtl w:val="0"/>
        </w:rPr>
      </w:r>
    </w:p>
    <w:p w:rsidR="00000000" w:rsidDel="00000000" w:rsidP="00000000" w:rsidRDefault="00000000" w:rsidRPr="00000000" w14:paraId="000000FF">
      <w:pPr>
        <w:spacing w:line="240" w:lineRule="auto"/>
        <w:jc w:val="both"/>
        <w:rPr>
          <w:sz w:val="20"/>
          <w:szCs w:val="20"/>
        </w:rPr>
      </w:pPr>
      <w:r w:rsidDel="00000000" w:rsidR="00000000" w:rsidRPr="00000000">
        <w:rPr>
          <w:sz w:val="20"/>
          <w:szCs w:val="20"/>
          <w:rtl w:val="0"/>
        </w:rPr>
        <w:t xml:space="preserve">Para la elaboración de tales informes se debe tener en cuenta: </w:t>
      </w:r>
    </w:p>
    <w:p w:rsidR="00000000" w:rsidDel="00000000" w:rsidP="00000000" w:rsidRDefault="00000000" w:rsidRPr="00000000" w14:paraId="00000100">
      <w:pPr>
        <w:spacing w:line="240" w:lineRule="auto"/>
        <w:jc w:val="both"/>
        <w:rPr>
          <w:sz w:val="20"/>
          <w:szCs w:val="20"/>
        </w:rPr>
      </w:pPr>
      <w:r w:rsidDel="00000000" w:rsidR="00000000" w:rsidRPr="00000000">
        <w:rPr>
          <w:rtl w:val="0"/>
        </w:rPr>
      </w:r>
    </w:p>
    <w:p w:rsidR="00000000" w:rsidDel="00000000" w:rsidP="00000000" w:rsidRDefault="00000000" w:rsidRPr="00000000" w14:paraId="00000101">
      <w:pP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076700" cy="397907"/>
                <wp:effectExtent b="0" l="0" r="0" t="0"/>
                <wp:docPr id="4" name=""/>
                <a:graphic>
                  <a:graphicData uri="http://schemas.microsoft.com/office/word/2010/wordprocessingShape">
                    <wps:wsp>
                      <wps:cNvSpPr/>
                      <wps:cNvPr id="5" name="Shape 5"/>
                      <wps:spPr>
                        <a:xfrm>
                          <a:off x="3321938" y="3595334"/>
                          <a:ext cx="40481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DI_CF08_2-1_LineaDeTiempo_ElaboracionDeInformes</w:t>
                            </w:r>
                          </w:p>
                        </w:txbxContent>
                      </wps:txbx>
                      <wps:bodyPr anchorCtr="0" anchor="t" bIns="45700" lIns="91425" spcFirstLastPara="1" rIns="91425" wrap="square" tIns="45700">
                        <a:noAutofit/>
                      </wps:bodyPr>
                    </wps:wsp>
                  </a:graphicData>
                </a:graphic>
              </wp:inline>
            </w:drawing>
          </mc:Choice>
          <mc:Fallback>
            <w:drawing>
              <wp:inline distB="0" distT="0" distL="0" distR="0">
                <wp:extent cx="4076700" cy="397907"/>
                <wp:effectExtent b="0" l="0" r="0" t="0"/>
                <wp:docPr id="4"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40767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2">
      <w:pPr>
        <w:spacing w:line="240" w:lineRule="auto"/>
        <w:rPr>
          <w:sz w:val="20"/>
          <w:szCs w:val="20"/>
        </w:rPr>
      </w:pPr>
      <w:r w:rsidDel="00000000" w:rsidR="00000000" w:rsidRPr="00000000">
        <w:rPr>
          <w:rtl w:val="0"/>
        </w:rPr>
      </w:r>
    </w:p>
    <w:p w:rsidR="00000000" w:rsidDel="00000000" w:rsidP="00000000" w:rsidRDefault="00000000" w:rsidRPr="00000000" w14:paraId="00000103">
      <w:pPr>
        <w:spacing w:line="240" w:lineRule="auto"/>
        <w:rPr>
          <w:b w:val="1"/>
          <w:sz w:val="20"/>
          <w:szCs w:val="20"/>
        </w:rPr>
      </w:pPr>
      <w:r w:rsidDel="00000000" w:rsidR="00000000" w:rsidRPr="00000000">
        <w:rPr>
          <w:rtl w:val="0"/>
        </w:rPr>
      </w:r>
    </w:p>
    <w:p w:rsidR="00000000" w:rsidDel="00000000" w:rsidP="00000000" w:rsidRDefault="00000000" w:rsidRPr="00000000" w14:paraId="00000104">
      <w:pPr>
        <w:spacing w:line="240" w:lineRule="auto"/>
        <w:rPr>
          <w:sz w:val="20"/>
          <w:szCs w:val="20"/>
        </w:rPr>
      </w:pPr>
      <w:r w:rsidDel="00000000" w:rsidR="00000000" w:rsidRPr="00000000">
        <w:rPr>
          <w:b w:val="1"/>
          <w:sz w:val="20"/>
          <w:szCs w:val="20"/>
          <w:rtl w:val="0"/>
        </w:rPr>
        <w:t xml:space="preserve">2.2 Estadísticas de uso del material bibliográfico</w:t>
      </w:r>
      <w:r w:rsidDel="00000000" w:rsidR="00000000" w:rsidRPr="00000000">
        <w:rPr>
          <w:rtl w:val="0"/>
        </w:rPr>
      </w:r>
    </w:p>
    <w:p w:rsidR="00000000" w:rsidDel="00000000" w:rsidP="00000000" w:rsidRDefault="00000000" w:rsidRPr="00000000" w14:paraId="00000105">
      <w:pPr>
        <w:spacing w:line="240" w:lineRule="auto"/>
        <w:rPr>
          <w:sz w:val="20"/>
          <w:szCs w:val="20"/>
        </w:rPr>
      </w:pPr>
      <w:r w:rsidDel="00000000" w:rsidR="00000000" w:rsidRPr="00000000">
        <w:rPr>
          <w:rtl w:val="0"/>
        </w:rPr>
      </w:r>
    </w:p>
    <w:p w:rsidR="00000000" w:rsidDel="00000000" w:rsidP="00000000" w:rsidRDefault="00000000" w:rsidRPr="00000000" w14:paraId="00000106">
      <w:pPr>
        <w:spacing w:line="240" w:lineRule="auto"/>
        <w:jc w:val="both"/>
        <w:rPr>
          <w:sz w:val="20"/>
          <w:szCs w:val="20"/>
        </w:rPr>
      </w:pPr>
      <w:r w:rsidDel="00000000" w:rsidR="00000000" w:rsidRPr="00000000">
        <w:rPr>
          <w:sz w:val="20"/>
          <w:szCs w:val="20"/>
          <w:rtl w:val="0"/>
        </w:rPr>
        <w:t xml:space="preserve">La estadística de gestión de la biblioteca tiene como objetivo principal medir y evaluar la calidad y la eficiencia en la prestación de los servicios bibliotecarios para así poder emprender acciones de mejora.</w:t>
      </w:r>
    </w:p>
    <w:p w:rsidR="00000000" w:rsidDel="00000000" w:rsidP="00000000" w:rsidRDefault="00000000" w:rsidRPr="00000000" w14:paraId="00000107">
      <w:pPr>
        <w:spacing w:line="240" w:lineRule="auto"/>
        <w:jc w:val="both"/>
        <w:rPr>
          <w:sz w:val="20"/>
          <w:szCs w:val="20"/>
        </w:rPr>
      </w:pPr>
      <w:r w:rsidDel="00000000" w:rsidR="00000000" w:rsidRPr="00000000">
        <w:rPr>
          <w:rtl w:val="0"/>
        </w:rPr>
      </w:r>
    </w:p>
    <w:p w:rsidR="00000000" w:rsidDel="00000000" w:rsidP="00000000" w:rsidRDefault="00000000" w:rsidRPr="00000000" w14:paraId="00000108">
      <w:pPr>
        <w:spacing w:line="240" w:lineRule="auto"/>
        <w:jc w:val="center"/>
        <w:rPr>
          <w:sz w:val="20"/>
          <w:szCs w:val="20"/>
        </w:rPr>
      </w:pPr>
      <w:commentRangeStart w:id="24"/>
      <w:r w:rsidDel="00000000" w:rsidR="00000000" w:rsidRPr="00000000">
        <w:rPr/>
        <w:drawing>
          <wp:inline distB="0" distT="0" distL="0" distR="0">
            <wp:extent cx="2619232" cy="1746154"/>
            <wp:effectExtent b="0" l="0" r="0" t="0"/>
            <wp:docPr descr="Pretty student working on her futuristic tablet" id="35" name="image26.jpg"/>
            <a:graphic>
              <a:graphicData uri="http://schemas.openxmlformats.org/drawingml/2006/picture">
                <pic:pic>
                  <pic:nvPicPr>
                    <pic:cNvPr descr="Pretty student working on her futuristic tablet" id="0" name="image26.jpg"/>
                    <pic:cNvPicPr preferRelativeResize="0"/>
                  </pic:nvPicPr>
                  <pic:blipFill>
                    <a:blip r:embed="rId35"/>
                    <a:srcRect b="0" l="0" r="0" t="0"/>
                    <a:stretch>
                      <a:fillRect/>
                    </a:stretch>
                  </pic:blipFill>
                  <pic:spPr>
                    <a:xfrm>
                      <a:off x="0" y="0"/>
                      <a:ext cx="2619232" cy="1746154"/>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09">
      <w:pPr>
        <w:spacing w:line="240" w:lineRule="auto"/>
        <w:jc w:val="both"/>
        <w:rPr>
          <w:sz w:val="20"/>
          <w:szCs w:val="20"/>
        </w:rPr>
      </w:pPr>
      <w:r w:rsidDel="00000000" w:rsidR="00000000" w:rsidRPr="00000000">
        <w:rPr>
          <w:rtl w:val="0"/>
        </w:rPr>
      </w:r>
    </w:p>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En los reportes de entrega se debe tener la siguiente estadística: </w:t>
      </w:r>
    </w:p>
    <w:p w:rsidR="00000000" w:rsidDel="00000000" w:rsidP="00000000" w:rsidRDefault="00000000" w:rsidRPr="00000000" w14:paraId="0000010B">
      <w:pPr>
        <w:spacing w:line="240" w:lineRule="auto"/>
        <w:rPr>
          <w:sz w:val="20"/>
          <w:szCs w:val="20"/>
        </w:rPr>
      </w:pPr>
      <w:r w:rsidDel="00000000" w:rsidR="00000000" w:rsidRPr="00000000">
        <w:rPr>
          <w:rtl w:val="0"/>
        </w:rPr>
      </w:r>
    </w:p>
    <w:p w:rsidR="00000000" w:rsidDel="00000000" w:rsidP="00000000" w:rsidRDefault="00000000" w:rsidRPr="00000000" w14:paraId="0000010C">
      <w:pP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076700" cy="397907"/>
                <wp:effectExtent b="0" l="0" r="0" t="0"/>
                <wp:docPr id="1" name=""/>
                <a:graphic>
                  <a:graphicData uri="http://schemas.microsoft.com/office/word/2010/wordprocessingShape">
                    <wps:wsp>
                      <wps:cNvSpPr/>
                      <wps:cNvPr id="2" name="Shape 2"/>
                      <wps:spPr>
                        <a:xfrm>
                          <a:off x="3321938" y="3595334"/>
                          <a:ext cx="40481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DI_CF08_2-2_Tarjetas_EstadisticasUsoMaterial</w:t>
                            </w:r>
                          </w:p>
                        </w:txbxContent>
                      </wps:txbx>
                      <wps:bodyPr anchorCtr="0" anchor="t" bIns="45700" lIns="91425" spcFirstLastPara="1" rIns="91425" wrap="square" tIns="45700">
                        <a:noAutofit/>
                      </wps:bodyPr>
                    </wps:wsp>
                  </a:graphicData>
                </a:graphic>
              </wp:inline>
            </w:drawing>
          </mc:Choice>
          <mc:Fallback>
            <w:drawing>
              <wp:inline distB="0" distT="0" distL="0" distR="0">
                <wp:extent cx="4076700" cy="397907"/>
                <wp:effectExtent b="0" l="0" r="0" t="0"/>
                <wp:docPr id="1"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40767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D">
      <w:pPr>
        <w:spacing w:line="240" w:lineRule="auto"/>
        <w:rPr>
          <w:sz w:val="20"/>
          <w:szCs w:val="20"/>
        </w:rPr>
      </w:pPr>
      <w:r w:rsidDel="00000000" w:rsidR="00000000" w:rsidRPr="00000000">
        <w:rPr>
          <w:rtl w:val="0"/>
        </w:rPr>
      </w:r>
    </w:p>
    <w:p w:rsidR="00000000" w:rsidDel="00000000" w:rsidP="00000000" w:rsidRDefault="00000000" w:rsidRPr="00000000" w14:paraId="0000010E">
      <w:pPr>
        <w:spacing w:line="240" w:lineRule="auto"/>
        <w:rPr>
          <w:b w:val="1"/>
          <w:sz w:val="20"/>
          <w:szCs w:val="20"/>
        </w:rPr>
      </w:pPr>
      <w:r w:rsidDel="00000000" w:rsidR="00000000" w:rsidRPr="00000000">
        <w:rPr>
          <w:rtl w:val="0"/>
        </w:rPr>
      </w:r>
    </w:p>
    <w:p w:rsidR="00000000" w:rsidDel="00000000" w:rsidP="00000000" w:rsidRDefault="00000000" w:rsidRPr="00000000" w14:paraId="0000010F">
      <w:pPr>
        <w:spacing w:line="240" w:lineRule="auto"/>
        <w:jc w:val="both"/>
        <w:rPr>
          <w:sz w:val="20"/>
          <w:szCs w:val="20"/>
        </w:rPr>
      </w:pPr>
      <w:r w:rsidDel="00000000" w:rsidR="00000000" w:rsidRPr="00000000">
        <w:rPr>
          <w:b w:val="1"/>
          <w:sz w:val="20"/>
          <w:szCs w:val="20"/>
          <w:rtl w:val="0"/>
        </w:rPr>
        <w:t xml:space="preserve">2.3 Inventarios del material bibliográfico.</w:t>
      </w:r>
      <w:r w:rsidDel="00000000" w:rsidR="00000000" w:rsidRPr="00000000">
        <w:rPr>
          <w:rtl w:val="0"/>
        </w:rPr>
      </w:r>
    </w:p>
    <w:p w:rsidR="00000000" w:rsidDel="00000000" w:rsidP="00000000" w:rsidRDefault="00000000" w:rsidRPr="00000000" w14:paraId="00000110">
      <w:pPr>
        <w:spacing w:line="240" w:lineRule="auto"/>
        <w:jc w:val="both"/>
        <w:rPr>
          <w:sz w:val="20"/>
          <w:szCs w:val="20"/>
        </w:rPr>
      </w:pPr>
      <w:r w:rsidDel="00000000" w:rsidR="00000000" w:rsidRPr="00000000">
        <w:rPr>
          <w:rtl w:val="0"/>
        </w:rPr>
      </w:r>
    </w:p>
    <w:p w:rsidR="00000000" w:rsidDel="00000000" w:rsidP="00000000" w:rsidRDefault="00000000" w:rsidRPr="00000000" w14:paraId="00000111">
      <w:pPr>
        <w:spacing w:line="240" w:lineRule="auto"/>
        <w:jc w:val="both"/>
        <w:rPr>
          <w:sz w:val="20"/>
          <w:szCs w:val="20"/>
        </w:rPr>
      </w:pPr>
      <w:r w:rsidDel="00000000" w:rsidR="00000000" w:rsidRPr="00000000">
        <w:rPr>
          <w:sz w:val="20"/>
          <w:szCs w:val="20"/>
          <w:rtl w:val="0"/>
        </w:rPr>
        <w:t xml:space="preserve">Los inventarios bibliográficos son archivos que registran los documentos disponibles en la colección del centro de recursos. Los inventarios se deben encontrar clasificados por fondo bibliográfico (inglés, francés, alemán, español) Al abrir cada archivo se encuentra la serie de categorías que dan el acceso a la organización temática de cada fondo.</w:t>
      </w:r>
    </w:p>
    <w:p w:rsidR="00000000" w:rsidDel="00000000" w:rsidP="00000000" w:rsidRDefault="00000000" w:rsidRPr="00000000" w14:paraId="00000112">
      <w:pPr>
        <w:spacing w:line="240" w:lineRule="auto"/>
        <w:jc w:val="both"/>
        <w:rPr>
          <w:sz w:val="20"/>
          <w:szCs w:val="20"/>
        </w:rPr>
      </w:pPr>
      <w:r w:rsidDel="00000000" w:rsidR="00000000" w:rsidRPr="00000000">
        <w:rPr>
          <w:rtl w:val="0"/>
        </w:rPr>
      </w:r>
    </w:p>
    <w:p w:rsidR="00000000" w:rsidDel="00000000" w:rsidP="00000000" w:rsidRDefault="00000000" w:rsidRPr="00000000" w14:paraId="00000113">
      <w:pPr>
        <w:spacing w:line="240" w:lineRule="auto"/>
        <w:jc w:val="center"/>
        <w:rPr>
          <w:sz w:val="20"/>
          <w:szCs w:val="20"/>
        </w:rPr>
      </w:pPr>
      <w:commentRangeStart w:id="25"/>
      <w:r w:rsidDel="00000000" w:rsidR="00000000" w:rsidRPr="00000000">
        <w:rPr/>
        <w:drawing>
          <wp:inline distB="0" distT="0" distL="0" distR="0">
            <wp:extent cx="2591429" cy="1727619"/>
            <wp:effectExtent b="0" l="0" r="0" t="0"/>
            <wp:docPr descr="Woman is holding heavy stack of folders with documents." id="36" name="image24.jpg"/>
            <a:graphic>
              <a:graphicData uri="http://schemas.openxmlformats.org/drawingml/2006/picture">
                <pic:pic>
                  <pic:nvPicPr>
                    <pic:cNvPr descr="Woman is holding heavy stack of folders with documents." id="0" name="image24.jpg"/>
                    <pic:cNvPicPr preferRelativeResize="0"/>
                  </pic:nvPicPr>
                  <pic:blipFill>
                    <a:blip r:embed="rId37"/>
                    <a:srcRect b="0" l="0" r="0" t="0"/>
                    <a:stretch>
                      <a:fillRect/>
                    </a:stretch>
                  </pic:blipFill>
                  <pic:spPr>
                    <a:xfrm>
                      <a:off x="0" y="0"/>
                      <a:ext cx="2591429" cy="1727619"/>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14">
      <w:pPr>
        <w:spacing w:line="240" w:lineRule="auto"/>
        <w:jc w:val="both"/>
        <w:rPr>
          <w:sz w:val="20"/>
          <w:szCs w:val="20"/>
        </w:rPr>
      </w:pPr>
      <w:r w:rsidDel="00000000" w:rsidR="00000000" w:rsidRPr="00000000">
        <w:rPr>
          <w:rtl w:val="0"/>
        </w:rPr>
      </w:r>
    </w:p>
    <w:p w:rsidR="00000000" w:rsidDel="00000000" w:rsidP="00000000" w:rsidRDefault="00000000" w:rsidRPr="00000000" w14:paraId="00000115">
      <w:pPr>
        <w:spacing w:line="240" w:lineRule="auto"/>
        <w:jc w:val="both"/>
        <w:rPr>
          <w:sz w:val="20"/>
          <w:szCs w:val="20"/>
        </w:rPr>
      </w:pPr>
      <w:commentRangeStart w:id="26"/>
      <w:r w:rsidDel="00000000" w:rsidR="00000000" w:rsidRPr="00000000">
        <w:rPr>
          <w:sz w:val="20"/>
          <w:szCs w:val="20"/>
          <w:rtl w:val="0"/>
        </w:rPr>
        <w:t xml:space="preserve">Estas categorías de clasificación de inventarios, se crean en una base de materias estudiadas en los programas que establece el centro de información</w:t>
      </w:r>
      <w:commentRangeEnd w:id="26"/>
      <w:r w:rsidDel="00000000" w:rsidR="00000000" w:rsidRPr="00000000">
        <w:commentReference w:id="26"/>
      </w:r>
      <w:r w:rsidDel="00000000" w:rsidR="00000000" w:rsidRPr="00000000">
        <w:rPr>
          <w:sz w:val="20"/>
          <w:szCs w:val="20"/>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ffffff" w:val="clear"/>
        <w:spacing w:line="240" w:lineRule="auto"/>
        <w:jc w:val="center"/>
        <w:rPr>
          <w:color w:val="000000"/>
          <w:sz w:val="20"/>
          <w:szCs w:val="20"/>
        </w:rPr>
      </w:pPr>
      <w:commentRangeStart w:id="27"/>
      <w:r w:rsidDel="00000000" w:rsidR="00000000" w:rsidRPr="00000000">
        <w:rPr>
          <w:color w:val="000000"/>
          <w:sz w:val="20"/>
          <w:szCs w:val="20"/>
        </w:rPr>
        <mc:AlternateContent>
          <mc:Choice Requires="wpg">
            <w:drawing>
              <wp:inline distB="0" distT="0" distL="0" distR="0">
                <wp:extent cx="1304925" cy="514350"/>
                <wp:effectExtent b="0" l="0" r="0" t="0"/>
                <wp:docPr id="2" name=""/>
                <a:graphic>
                  <a:graphicData uri="http://schemas.microsoft.com/office/word/2010/wordprocessingShape">
                    <wps:wsp>
                      <wps:cNvSpPr/>
                      <wps:cNvPr id="3" name="Shape 3"/>
                      <wps:spPr>
                        <a:xfrm>
                          <a:off x="4707825" y="3537113"/>
                          <a:ext cx="1276350" cy="485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04925" cy="514350"/>
                <wp:effectExtent b="0" l="0" r="0" t="0"/>
                <wp:docPr id="2" name="image6.png"/>
                <a:graphic>
                  <a:graphicData uri="http://schemas.openxmlformats.org/drawingml/2006/picture">
                    <pic:pic>
                      <pic:nvPicPr>
                        <pic:cNvPr id="0" name="image6.png"/>
                        <pic:cNvPicPr preferRelativeResize="0"/>
                      </pic:nvPicPr>
                      <pic:blipFill>
                        <a:blip r:embed="rId38"/>
                        <a:srcRect/>
                        <a:stretch>
                          <a:fillRect/>
                        </a:stretch>
                      </pic:blipFill>
                      <pic:spPr>
                        <a:xfrm>
                          <a:off x="0" y="0"/>
                          <a:ext cx="1304925" cy="514350"/>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3477895</wp:posOffset>
            </wp:positionH>
            <wp:positionV relativeFrom="paragraph">
              <wp:posOffset>294640</wp:posOffset>
            </wp:positionV>
            <wp:extent cx="276225" cy="310843"/>
            <wp:effectExtent b="0" l="0" r="0" t="0"/>
            <wp:wrapNone/>
            <wp:docPr descr="Dedo Índice, Señalando, Puntero, Mano" id="22" name="image3.png"/>
            <a:graphic>
              <a:graphicData uri="http://schemas.openxmlformats.org/drawingml/2006/picture">
                <pic:pic>
                  <pic:nvPicPr>
                    <pic:cNvPr descr="Dedo Índice, Señalando, Puntero, Mano" id="0" name="image3.png"/>
                    <pic:cNvPicPr preferRelativeResize="0"/>
                  </pic:nvPicPr>
                  <pic:blipFill>
                    <a:blip r:embed="rId14"/>
                    <a:srcRect b="0" l="0" r="0" t="0"/>
                    <a:stretch>
                      <a:fillRect/>
                    </a:stretch>
                  </pic:blipFill>
                  <pic:spPr>
                    <a:xfrm>
                      <a:off x="0" y="0"/>
                      <a:ext cx="276225" cy="310843"/>
                    </a:xfrm>
                    <a:prstGeom prst="rect"/>
                    <a:ln/>
                  </pic:spPr>
                </pic:pic>
              </a:graphicData>
            </a:graphic>
          </wp:anchor>
        </w:draw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19">
      <w:pPr>
        <w:spacing w:line="240" w:lineRule="auto"/>
        <w:jc w:val="both"/>
        <w:rPr>
          <w:sz w:val="20"/>
          <w:szCs w:val="20"/>
        </w:rPr>
      </w:pPr>
      <w:r w:rsidDel="00000000" w:rsidR="00000000" w:rsidRPr="00000000">
        <w:rPr>
          <w:rtl w:val="0"/>
        </w:rPr>
      </w:r>
    </w:p>
    <w:p w:rsidR="00000000" w:rsidDel="00000000" w:rsidP="00000000" w:rsidRDefault="00000000" w:rsidRPr="00000000" w14:paraId="0000011A">
      <w:pPr>
        <w:spacing w:line="240" w:lineRule="auto"/>
        <w:jc w:val="both"/>
        <w:rPr>
          <w:sz w:val="20"/>
          <w:szCs w:val="20"/>
        </w:rPr>
      </w:pPr>
      <w:r w:rsidDel="00000000" w:rsidR="00000000" w:rsidRPr="00000000">
        <w:rPr>
          <w:sz w:val="20"/>
          <w:szCs w:val="20"/>
          <w:rtl w:val="0"/>
        </w:rPr>
        <w:t xml:space="preserve">En lo relacionado con inventarios de material bibliográfico, tenga presentes algunos aspectos clave como los que se mencionan a continuación:</w:t>
      </w:r>
    </w:p>
    <w:p w:rsidR="00000000" w:rsidDel="00000000" w:rsidP="00000000" w:rsidRDefault="00000000" w:rsidRPr="00000000" w14:paraId="0000011B">
      <w:pPr>
        <w:spacing w:line="240" w:lineRule="auto"/>
        <w:jc w:val="both"/>
        <w:rPr>
          <w:sz w:val="20"/>
          <w:szCs w:val="20"/>
        </w:rPr>
      </w:pPr>
      <w:r w:rsidDel="00000000" w:rsidR="00000000" w:rsidRPr="00000000">
        <w:rPr>
          <w:rtl w:val="0"/>
        </w:rPr>
      </w:r>
    </w:p>
    <w:p w:rsidR="00000000" w:rsidDel="00000000" w:rsidP="00000000" w:rsidRDefault="00000000" w:rsidRPr="00000000" w14:paraId="0000011C">
      <w:pP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076700" cy="397907"/>
                <wp:effectExtent b="0" l="0" r="0" t="0"/>
                <wp:docPr id="8" name=""/>
                <a:graphic>
                  <a:graphicData uri="http://schemas.microsoft.com/office/word/2010/wordprocessingShape">
                    <wps:wsp>
                      <wps:cNvSpPr/>
                      <wps:cNvPr id="9" name="Shape 9"/>
                      <wps:spPr>
                        <a:xfrm>
                          <a:off x="3321938" y="3595334"/>
                          <a:ext cx="40481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DI_CF08_2-3_Tarjetas_InventariosGeneralidades</w:t>
                            </w:r>
                          </w:p>
                        </w:txbxContent>
                      </wps:txbx>
                      <wps:bodyPr anchorCtr="0" anchor="t" bIns="45700" lIns="91425" spcFirstLastPara="1" rIns="91425" wrap="square" tIns="45700">
                        <a:noAutofit/>
                      </wps:bodyPr>
                    </wps:wsp>
                  </a:graphicData>
                </a:graphic>
              </wp:inline>
            </w:drawing>
          </mc:Choice>
          <mc:Fallback>
            <w:drawing>
              <wp:inline distB="0" distT="0" distL="0" distR="0">
                <wp:extent cx="4076700" cy="397907"/>
                <wp:effectExtent b="0" l="0" r="0" t="0"/>
                <wp:docPr id="8" name="image12.png"/>
                <a:graphic>
                  <a:graphicData uri="http://schemas.openxmlformats.org/drawingml/2006/picture">
                    <pic:pic>
                      <pic:nvPicPr>
                        <pic:cNvPr id="0" name="image12.png"/>
                        <pic:cNvPicPr preferRelativeResize="0"/>
                      </pic:nvPicPr>
                      <pic:blipFill>
                        <a:blip r:embed="rId39"/>
                        <a:srcRect/>
                        <a:stretch>
                          <a:fillRect/>
                        </a:stretch>
                      </pic:blipFill>
                      <pic:spPr>
                        <a:xfrm>
                          <a:off x="0" y="0"/>
                          <a:ext cx="40767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D">
      <w:pPr>
        <w:spacing w:line="240" w:lineRule="auto"/>
        <w:jc w:val="both"/>
        <w:rPr>
          <w:sz w:val="20"/>
          <w:szCs w:val="20"/>
        </w:rPr>
      </w:pPr>
      <w:r w:rsidDel="00000000" w:rsidR="00000000" w:rsidRPr="00000000">
        <w:rPr>
          <w:rtl w:val="0"/>
        </w:rPr>
      </w:r>
    </w:p>
    <w:p w:rsidR="00000000" w:rsidDel="00000000" w:rsidP="00000000" w:rsidRDefault="00000000" w:rsidRPr="00000000" w14:paraId="0000011E">
      <w:pPr>
        <w:spacing w:line="240" w:lineRule="auto"/>
        <w:jc w:val="both"/>
        <w:rPr>
          <w:sz w:val="20"/>
          <w:szCs w:val="20"/>
        </w:rPr>
      </w:pPr>
      <w:r w:rsidDel="00000000" w:rsidR="00000000" w:rsidRPr="00000000">
        <w:rPr>
          <w:rtl w:val="0"/>
        </w:rPr>
      </w:r>
    </w:p>
    <w:p w:rsidR="00000000" w:rsidDel="00000000" w:rsidP="00000000" w:rsidRDefault="00000000" w:rsidRPr="00000000" w14:paraId="0000011F">
      <w:pPr>
        <w:spacing w:line="240" w:lineRule="auto"/>
        <w:jc w:val="both"/>
        <w:rPr>
          <w:sz w:val="20"/>
          <w:szCs w:val="20"/>
        </w:rPr>
      </w:pPr>
      <w:r w:rsidDel="00000000" w:rsidR="00000000" w:rsidRPr="00000000">
        <w:rPr>
          <w:rtl w:val="0"/>
        </w:rPr>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pacing w:line="240" w:lineRule="auto"/>
        <w:ind w:left="397" w:hanging="360"/>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21">
      <w:pPr>
        <w:spacing w:line="240" w:lineRule="auto"/>
        <w:ind w:left="397" w:firstLine="0"/>
        <w:jc w:val="both"/>
        <w:rPr>
          <w:b w:val="1"/>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397" w:firstLine="0"/>
        <w:jc w:val="both"/>
        <w:rPr>
          <w:sz w:val="20"/>
          <w:szCs w:val="20"/>
        </w:rPr>
      </w:pPr>
      <w:r w:rsidDel="00000000" w:rsidR="00000000" w:rsidRPr="00000000">
        <w:rPr>
          <w:sz w:val="20"/>
          <w:szCs w:val="20"/>
          <w:rtl w:val="0"/>
        </w:rPr>
        <w:t xml:space="preserve">Se ha finalizado el estudio de los contenidos de este componente formativo. En este punto, haga un análisis de la estructura que se muestra a continuación. Registre esta síntesis en su libreta personal de apuntes. Además, haga un repaso de los temas que considere necesario. </w:t>
      </w:r>
      <w:r w:rsidDel="00000000" w:rsidR="00000000" w:rsidRPr="00000000">
        <w:rPr>
          <w:b w:val="1"/>
          <w:sz w:val="20"/>
          <w:szCs w:val="20"/>
          <w:rtl w:val="0"/>
        </w:rPr>
        <w:t xml:space="preserve">¡</w:t>
      </w:r>
      <w:r w:rsidDel="00000000" w:rsidR="00000000" w:rsidRPr="00000000">
        <w:rPr>
          <w:sz w:val="20"/>
          <w:szCs w:val="20"/>
          <w:rtl w:val="0"/>
        </w:rPr>
        <w:t xml:space="preserve">Adelante</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2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24">
      <w:pPr>
        <w:spacing w:line="240" w:lineRule="auto"/>
        <w:jc w:val="center"/>
        <w:rPr>
          <w:b w:val="1"/>
          <w:sz w:val="20"/>
          <w:szCs w:val="20"/>
        </w:rPr>
      </w:pPr>
      <w:commentRangeStart w:id="28"/>
      <w:r w:rsidDel="00000000" w:rsidR="00000000" w:rsidRPr="00000000">
        <w:rPr/>
        <w:drawing>
          <wp:inline distB="114300" distT="114300" distL="114300" distR="114300">
            <wp:extent cx="6332220" cy="3556000"/>
            <wp:effectExtent b="0" l="0" r="0" t="0"/>
            <wp:docPr id="37"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6332220" cy="3556000"/>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25">
      <w:pPr>
        <w:spacing w:line="240" w:lineRule="auto"/>
        <w:rPr>
          <w:color w:val="948a54"/>
          <w:sz w:val="20"/>
          <w:szCs w:val="20"/>
        </w:rPr>
      </w:pPr>
      <w:r w:rsidDel="00000000" w:rsidR="00000000" w:rsidRPr="00000000">
        <w:rPr>
          <w:rtl w:val="0"/>
        </w:rPr>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28">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2A">
            <w:pPr>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2B">
            <w:pPr>
              <w:jc w:val="both"/>
              <w:rPr>
                <w:b w:val="0"/>
                <w:color w:val="000000"/>
                <w:sz w:val="20"/>
                <w:szCs w:val="20"/>
              </w:rPr>
            </w:pPr>
            <w:r w:rsidDel="00000000" w:rsidR="00000000" w:rsidRPr="00000000">
              <w:rPr>
                <w:b w:val="0"/>
                <w:color w:val="000000"/>
                <w:sz w:val="20"/>
                <w:szCs w:val="20"/>
                <w:rtl w:val="0"/>
              </w:rPr>
              <w:t xml:space="preserve">Verificando y registrando la información de mi la biblioteca</w:t>
            </w:r>
          </w:p>
        </w:tc>
      </w:tr>
      <w:tr>
        <w:trPr>
          <w:cantSplit w:val="0"/>
          <w:trHeight w:val="806" w:hRule="atLeast"/>
          <w:tblHeader w:val="0"/>
        </w:trPr>
        <w:tc>
          <w:tcPr>
            <w:shd w:fill="fac896" w:val="clear"/>
            <w:vAlign w:val="center"/>
          </w:tcPr>
          <w:p w:rsidR="00000000" w:rsidDel="00000000" w:rsidP="00000000" w:rsidRDefault="00000000" w:rsidRPr="00000000" w14:paraId="0000012C">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2D">
            <w:pPr>
              <w:jc w:val="both"/>
              <w:rPr>
                <w:b w:val="0"/>
                <w:color w:val="000000"/>
                <w:sz w:val="20"/>
                <w:szCs w:val="20"/>
              </w:rPr>
            </w:pPr>
            <w:r w:rsidDel="00000000" w:rsidR="00000000" w:rsidRPr="00000000">
              <w:rPr>
                <w:b w:val="0"/>
                <w:color w:val="000000"/>
                <w:sz w:val="20"/>
                <w:szCs w:val="20"/>
                <w:rtl w:val="0"/>
              </w:rPr>
              <w:t xml:space="preserve">Reafirmar los aspectos conceptuales y operativos para la verificación y registro de información en bibliotecas, según norma interna, con base en las temáticas del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2E">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2F">
            <w:pPr>
              <w:jc w:val="both"/>
              <w:rPr>
                <w:color w:val="000000"/>
                <w:sz w:val="20"/>
                <w:szCs w:val="20"/>
              </w:rPr>
            </w:pPr>
            <w:r w:rsidDel="00000000" w:rsidR="00000000" w:rsidRPr="00000000">
              <w:rPr>
                <w:sz w:val="20"/>
                <w:szCs w:val="20"/>
              </w:rPr>
              <w:drawing>
                <wp:inline distB="0" distT="0" distL="0" distR="0">
                  <wp:extent cx="933450" cy="600075"/>
                  <wp:effectExtent b="0" l="0" r="0" t="0"/>
                  <wp:docPr id="38" name="image23.png"/>
                  <a:graphic>
                    <a:graphicData uri="http://schemas.openxmlformats.org/drawingml/2006/picture">
                      <pic:pic>
                        <pic:nvPicPr>
                          <pic:cNvPr id="0" name="image23.png"/>
                          <pic:cNvPicPr preferRelativeResize="0"/>
                        </pic:nvPicPr>
                        <pic:blipFill>
                          <a:blip r:embed="rId41"/>
                          <a:srcRect b="65318" l="0" r="79060" t="0"/>
                          <a:stretch>
                            <a:fillRect/>
                          </a:stretch>
                        </pic:blipFill>
                        <pic:spPr>
                          <a:xfrm>
                            <a:off x="0" y="0"/>
                            <a:ext cx="933450" cy="60007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30">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31">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32">
            <w:pPr>
              <w:jc w:val="both"/>
              <w:rPr>
                <w:b w:val="0"/>
                <w:sz w:val="20"/>
                <w:szCs w:val="20"/>
              </w:rPr>
            </w:pPr>
            <w:r w:rsidDel="00000000" w:rsidR="00000000" w:rsidRPr="00000000">
              <w:rPr>
                <w:b w:val="0"/>
                <w:sz w:val="20"/>
                <w:szCs w:val="20"/>
                <w:rtl w:val="0"/>
              </w:rPr>
              <w:t xml:space="preserve">Actividad_Didactica_1</w:t>
            </w:r>
          </w:p>
          <w:p w:rsidR="00000000" w:rsidDel="00000000" w:rsidP="00000000" w:rsidRDefault="00000000" w:rsidRPr="00000000" w14:paraId="00000133">
            <w:pPr>
              <w:jc w:val="both"/>
              <w:rPr>
                <w:b w:val="0"/>
                <w:color w:val="999999"/>
                <w:sz w:val="20"/>
                <w:szCs w:val="20"/>
              </w:rPr>
            </w:pPr>
            <w:r w:rsidDel="00000000" w:rsidR="00000000" w:rsidRPr="00000000">
              <w:rPr>
                <w:b w:val="0"/>
                <w:sz w:val="20"/>
                <w:szCs w:val="20"/>
                <w:rtl w:val="0"/>
              </w:rPr>
              <w:t xml:space="preserve">(Anexos)</w:t>
            </w:r>
            <w:r w:rsidDel="00000000" w:rsidR="00000000" w:rsidRPr="00000000">
              <w:rPr>
                <w:rtl w:val="0"/>
              </w:rPr>
            </w:r>
          </w:p>
        </w:tc>
      </w:tr>
    </w:tbl>
    <w:p w:rsidR="00000000" w:rsidDel="00000000" w:rsidP="00000000" w:rsidRDefault="00000000" w:rsidRPr="00000000" w14:paraId="00000134">
      <w:pPr>
        <w:spacing w:line="240" w:lineRule="auto"/>
        <w:rPr>
          <w:b w:val="1"/>
          <w:sz w:val="20"/>
          <w:szCs w:val="20"/>
        </w:rPr>
      </w:pPr>
      <w:r w:rsidDel="00000000" w:rsidR="00000000" w:rsidRPr="00000000">
        <w:rPr>
          <w:rtl w:val="0"/>
        </w:rPr>
      </w:r>
    </w:p>
    <w:p w:rsidR="00000000" w:rsidDel="00000000" w:rsidP="00000000" w:rsidRDefault="00000000" w:rsidRPr="00000000" w14:paraId="00000135">
      <w:pPr>
        <w:spacing w:line="240" w:lineRule="auto"/>
        <w:rPr>
          <w:b w:val="1"/>
          <w:sz w:val="20"/>
          <w:szCs w:val="20"/>
        </w:rPr>
      </w:pPr>
      <w:r w:rsidDel="00000000" w:rsidR="00000000" w:rsidRPr="00000000">
        <w:rPr>
          <w:rtl w:val="0"/>
        </w:rPr>
      </w:r>
    </w:p>
    <w:p w:rsidR="00000000" w:rsidDel="00000000" w:rsidP="00000000" w:rsidRDefault="00000000" w:rsidRPr="00000000" w14:paraId="00000136">
      <w:pPr>
        <w:spacing w:line="240" w:lineRule="auto"/>
        <w:rPr>
          <w:b w:val="1"/>
          <w:sz w:val="20"/>
          <w:szCs w:val="20"/>
        </w:rPr>
      </w:pPr>
      <w:r w:rsidDel="00000000" w:rsidR="00000000" w:rsidRPr="00000000">
        <w:rPr>
          <w:rtl w:val="0"/>
        </w:rPr>
      </w:r>
    </w:p>
    <w:p w:rsidR="00000000" w:rsidDel="00000000" w:rsidP="00000000" w:rsidRDefault="00000000" w:rsidRPr="00000000" w14:paraId="00000137">
      <w:pPr>
        <w:spacing w:line="240" w:lineRule="auto"/>
        <w:rPr>
          <w:b w:val="1"/>
          <w:sz w:val="20"/>
          <w:szCs w:val="20"/>
        </w:rPr>
      </w:pPr>
      <w:r w:rsidDel="00000000" w:rsidR="00000000" w:rsidRPr="00000000">
        <w:rPr>
          <w:rtl w:val="0"/>
        </w:rPr>
      </w:r>
    </w:p>
    <w:p w:rsidR="00000000" w:rsidDel="00000000" w:rsidP="00000000" w:rsidRDefault="00000000" w:rsidRPr="00000000" w14:paraId="00000138">
      <w:pPr>
        <w:spacing w:line="240" w:lineRule="auto"/>
        <w:rPr>
          <w:b w:val="1"/>
          <w:sz w:val="20"/>
          <w:szCs w:val="20"/>
        </w:rPr>
      </w:pPr>
      <w:r w:rsidDel="00000000" w:rsidR="00000000" w:rsidRPr="00000000">
        <w:rPr>
          <w:rtl w:val="0"/>
        </w:rPr>
      </w:r>
    </w:p>
    <w:p w:rsidR="00000000" w:rsidDel="00000000" w:rsidP="00000000" w:rsidRDefault="00000000" w:rsidRPr="00000000" w14:paraId="00000139">
      <w:pPr>
        <w:spacing w:line="240" w:lineRule="auto"/>
        <w:rPr>
          <w:b w:val="1"/>
          <w:sz w:val="20"/>
          <w:szCs w:val="20"/>
        </w:rPr>
      </w:pPr>
      <w:r w:rsidDel="00000000" w:rsidR="00000000" w:rsidRPr="00000000">
        <w:rPr>
          <w:rtl w:val="0"/>
        </w:rPr>
      </w:r>
    </w:p>
    <w:p w:rsidR="00000000" w:rsidDel="00000000" w:rsidP="00000000" w:rsidRDefault="00000000" w:rsidRPr="00000000" w14:paraId="0000013A">
      <w:pPr>
        <w:spacing w:line="240" w:lineRule="auto"/>
        <w:rPr>
          <w:b w:val="1"/>
          <w:sz w:val="20"/>
          <w:szCs w:val="20"/>
        </w:rPr>
      </w:pPr>
      <w:r w:rsidDel="00000000" w:rsidR="00000000" w:rsidRPr="00000000">
        <w:rPr>
          <w:rtl w:val="0"/>
        </w:rPr>
      </w:r>
    </w:p>
    <w:p w:rsidR="00000000" w:rsidDel="00000000" w:rsidP="00000000" w:rsidRDefault="00000000" w:rsidRPr="00000000" w14:paraId="0000013B">
      <w:pPr>
        <w:spacing w:line="240" w:lineRule="auto"/>
        <w:rPr>
          <w:b w:val="1"/>
          <w:sz w:val="20"/>
          <w:szCs w:val="20"/>
        </w:rPr>
      </w:pPr>
      <w:r w:rsidDel="00000000" w:rsidR="00000000" w:rsidRPr="00000000">
        <w:rPr>
          <w:rtl w:val="0"/>
        </w:rPr>
      </w:r>
    </w:p>
    <w:p w:rsidR="00000000" w:rsidDel="00000000" w:rsidP="00000000" w:rsidRDefault="00000000" w:rsidRPr="00000000" w14:paraId="0000013C">
      <w:pPr>
        <w:spacing w:line="240" w:lineRule="auto"/>
        <w:rPr>
          <w:b w:val="1"/>
          <w:sz w:val="20"/>
          <w:szCs w:val="20"/>
        </w:rPr>
      </w:pPr>
      <w:r w:rsidDel="00000000" w:rsidR="00000000" w:rsidRPr="00000000">
        <w:rPr>
          <w:rtl w:val="0"/>
        </w:rPr>
      </w:r>
    </w:p>
    <w:p w:rsidR="00000000" w:rsidDel="00000000" w:rsidP="00000000" w:rsidRDefault="00000000" w:rsidRPr="00000000" w14:paraId="0000013D">
      <w:pPr>
        <w:spacing w:line="240" w:lineRule="auto"/>
        <w:rPr>
          <w:b w:val="1"/>
          <w:sz w:val="20"/>
          <w:szCs w:val="20"/>
        </w:rPr>
      </w:pPr>
      <w:r w:rsidDel="00000000" w:rsidR="00000000" w:rsidRPr="00000000">
        <w:rPr>
          <w:rtl w:val="0"/>
        </w:rPr>
      </w:r>
    </w:p>
    <w:p w:rsidR="00000000" w:rsidDel="00000000" w:rsidP="00000000" w:rsidRDefault="00000000" w:rsidRPr="00000000" w14:paraId="0000013E">
      <w:pPr>
        <w:spacing w:line="240" w:lineRule="auto"/>
        <w:rPr>
          <w:b w:val="1"/>
          <w:sz w:val="20"/>
          <w:szCs w:val="20"/>
        </w:rPr>
      </w:pPr>
      <w:r w:rsidDel="00000000" w:rsidR="00000000" w:rsidRPr="00000000">
        <w:rPr>
          <w:rtl w:val="0"/>
        </w:rPr>
      </w:r>
    </w:p>
    <w:p w:rsidR="00000000" w:rsidDel="00000000" w:rsidP="00000000" w:rsidRDefault="00000000" w:rsidRPr="00000000" w14:paraId="0000013F">
      <w:pPr>
        <w:spacing w:line="240" w:lineRule="auto"/>
        <w:rPr>
          <w:b w:val="1"/>
          <w:sz w:val="20"/>
          <w:szCs w:val="20"/>
        </w:rPr>
      </w:pPr>
      <w:r w:rsidDel="00000000" w:rsidR="00000000" w:rsidRPr="00000000">
        <w:rPr>
          <w:rtl w:val="0"/>
        </w:rPr>
      </w:r>
    </w:p>
    <w:p w:rsidR="00000000" w:rsidDel="00000000" w:rsidP="00000000" w:rsidRDefault="00000000" w:rsidRPr="00000000" w14:paraId="00000140">
      <w:pPr>
        <w:spacing w:line="240" w:lineRule="auto"/>
        <w:rPr>
          <w:b w:val="1"/>
          <w:sz w:val="20"/>
          <w:szCs w:val="20"/>
        </w:rPr>
      </w:pPr>
      <w:r w:rsidDel="00000000" w:rsidR="00000000" w:rsidRPr="00000000">
        <w:rPr>
          <w:rtl w:val="0"/>
        </w:rPr>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w:t>
      </w:r>
      <w:r w:rsidDel="00000000" w:rsidR="00000000" w:rsidRPr="00000000">
        <w:rPr>
          <w:b w:val="1"/>
          <w:sz w:val="20"/>
          <w:szCs w:val="20"/>
          <w:rtl w:val="0"/>
        </w:rPr>
        <w:t xml:space="preserve">O</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firstLine="0"/>
        <w:jc w:val="both"/>
        <w:rPr>
          <w:b w:val="1"/>
          <w:color w:val="000000"/>
          <w:sz w:val="20"/>
          <w:szCs w:val="20"/>
        </w:rPr>
      </w:pPr>
      <w:r w:rsidDel="00000000" w:rsidR="00000000" w:rsidRPr="00000000">
        <w:rPr>
          <w:sz w:val="20"/>
          <w:szCs w:val="20"/>
          <w:rtl w:val="0"/>
        </w:rPr>
        <w:t xml:space="preserve"> </w:t>
      </w:r>
      <w:r w:rsidDel="00000000" w:rsidR="00000000" w:rsidRPr="00000000">
        <w:rPr>
          <w:rtl w:val="0"/>
        </w:rPr>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474"/>
        <w:gridCol w:w="2564"/>
        <w:tblGridChange w:id="0">
          <w:tblGrid>
            <w:gridCol w:w="2517"/>
            <w:gridCol w:w="2517"/>
            <w:gridCol w:w="2474"/>
            <w:gridCol w:w="2564"/>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43">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4">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5">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46">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7">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48">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49">
            <w:pPr>
              <w:rPr>
                <w:sz w:val="20"/>
                <w:szCs w:val="20"/>
              </w:rPr>
            </w:pPr>
            <w:r w:rsidDel="00000000" w:rsidR="00000000" w:rsidRPr="00000000">
              <w:rPr>
                <w:sz w:val="20"/>
                <w:szCs w:val="20"/>
                <w:rtl w:val="0"/>
              </w:rPr>
              <w:t xml:space="preserve">Organización del recurso de información bibliográfica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240" w:before="240" w:lineRule="auto"/>
              <w:rPr>
                <w:b w:val="0"/>
                <w:color w:val="1155cc"/>
                <w:sz w:val="20"/>
                <w:szCs w:val="20"/>
                <w:u w:val="single"/>
              </w:rPr>
            </w:pPr>
            <w:r w:rsidDel="00000000" w:rsidR="00000000" w:rsidRPr="00000000">
              <w:rPr>
                <w:b w:val="0"/>
                <w:sz w:val="20"/>
                <w:szCs w:val="20"/>
                <w:rtl w:val="0"/>
              </w:rPr>
              <w:t xml:space="preserve">Biblioteca DGIRE (s.f.).  Procesos técnicos de los materiales. </w:t>
            </w:r>
            <w:r w:rsidDel="00000000" w:rsidR="00000000" w:rsidRPr="00000000">
              <w:rPr>
                <w:b w:val="0"/>
                <w:i w:val="1"/>
                <w:sz w:val="20"/>
                <w:szCs w:val="20"/>
                <w:rtl w:val="0"/>
              </w:rPr>
              <w:t xml:space="preserve">Dgire.</w:t>
            </w:r>
            <w:hyperlink r:id="rId42">
              <w:r w:rsidDel="00000000" w:rsidR="00000000" w:rsidRPr="00000000">
                <w:rPr>
                  <w:b w:val="0"/>
                  <w:i w:val="1"/>
                  <w:sz w:val="20"/>
                  <w:szCs w:val="20"/>
                  <w:rtl w:val="0"/>
                </w:rPr>
                <w:t xml:space="preserve"> </w:t>
              </w:r>
            </w:hyperlink>
            <w:hyperlink r:id="rId43">
              <w:r w:rsidDel="00000000" w:rsidR="00000000" w:rsidRPr="00000000">
                <w:rPr>
                  <w:b w:val="0"/>
                  <w:color w:val="1155cc"/>
                  <w:sz w:val="20"/>
                  <w:szCs w:val="20"/>
                  <w:u w:val="single"/>
                  <w:rtl w:val="0"/>
                </w:rPr>
                <w:t xml:space="preserve">https://www.dgire.unam.mx/webdgire/bibliotecas/cat-proceso.html#inventaria</w:t>
              </w:r>
            </w:hyperlink>
            <w:r w:rsidDel="00000000" w:rsidR="00000000" w:rsidRPr="00000000">
              <w:rPr>
                <w:rtl w:val="0"/>
              </w:rPr>
            </w:r>
          </w:p>
          <w:p w:rsidR="00000000" w:rsidDel="00000000" w:rsidP="00000000" w:rsidRDefault="00000000" w:rsidRPr="00000000" w14:paraId="0000014B">
            <w:pPr>
              <w:spacing w:after="240" w:before="240" w:lineRule="auto"/>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after="240" w:before="240" w:lineRule="auto"/>
              <w:rPr>
                <w:b w:val="0"/>
                <w:sz w:val="20"/>
                <w:szCs w:val="20"/>
              </w:rPr>
            </w:pPr>
            <w:r w:rsidDel="00000000" w:rsidR="00000000" w:rsidRPr="00000000">
              <w:rPr>
                <w:b w:val="0"/>
                <w:sz w:val="20"/>
                <w:szCs w:val="20"/>
                <w:rtl w:val="0"/>
              </w:rPr>
              <w:t xml:space="preserve">Página web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4E">
            <w:pPr>
              <w:spacing w:after="240" w:before="240" w:lineRule="auto"/>
              <w:rPr>
                <w:color w:val="1155cc"/>
                <w:sz w:val="20"/>
                <w:szCs w:val="20"/>
                <w:u w:val="single"/>
              </w:rPr>
            </w:pPr>
            <w:hyperlink r:id="rId44">
              <w:r w:rsidDel="00000000" w:rsidR="00000000" w:rsidRPr="00000000">
                <w:rPr>
                  <w:color w:val="1155cc"/>
                  <w:sz w:val="20"/>
                  <w:szCs w:val="20"/>
                  <w:u w:val="single"/>
                  <w:rtl w:val="0"/>
                </w:rPr>
                <w:t xml:space="preserve">https://www.dgire.unam.mx/webdgire/bibliotecas/cat-proceso.html#inventariar</w:t>
              </w:r>
            </w:hyperlink>
            <w:r w:rsidDel="00000000" w:rsidR="00000000" w:rsidRPr="00000000">
              <w:rPr>
                <w:rtl w:val="0"/>
              </w:rPr>
            </w:r>
          </w:p>
          <w:p w:rsidR="00000000" w:rsidDel="00000000" w:rsidP="00000000" w:rsidRDefault="00000000" w:rsidRPr="00000000" w14:paraId="0000014F">
            <w:pPr>
              <w:spacing w:after="240" w:before="240" w:lineRule="auto"/>
              <w:rPr>
                <w:sz w:val="20"/>
                <w:szCs w:val="20"/>
              </w:rPr>
            </w:pPr>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0">
            <w:pPr>
              <w:rPr>
                <w:sz w:val="20"/>
                <w:szCs w:val="20"/>
              </w:rPr>
            </w:pPr>
            <w:r w:rsidDel="00000000" w:rsidR="00000000" w:rsidRPr="00000000">
              <w:rPr>
                <w:sz w:val="20"/>
                <w:szCs w:val="20"/>
                <w:rtl w:val="0"/>
              </w:rPr>
              <w:t xml:space="preserve">Organización del recurso de información bibliográfica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after="240" w:before="240" w:lineRule="auto"/>
              <w:rPr>
                <w:b w:val="0"/>
                <w:i w:val="1"/>
                <w:sz w:val="20"/>
                <w:szCs w:val="20"/>
              </w:rPr>
            </w:pPr>
            <w:r w:rsidDel="00000000" w:rsidR="00000000" w:rsidRPr="00000000">
              <w:rPr>
                <w:b w:val="0"/>
                <w:sz w:val="20"/>
                <w:szCs w:val="20"/>
                <w:rtl w:val="0"/>
              </w:rPr>
              <w:t xml:space="preserve">Biblioteca DGIRE (s.f.).  Organización bibliográfica. </w:t>
            </w:r>
            <w:r w:rsidDel="00000000" w:rsidR="00000000" w:rsidRPr="00000000">
              <w:rPr>
                <w:b w:val="0"/>
                <w:i w:val="1"/>
                <w:sz w:val="20"/>
                <w:szCs w:val="20"/>
                <w:rtl w:val="0"/>
              </w:rPr>
              <w:t xml:space="preserve">Dgire.</w:t>
            </w:r>
          </w:p>
          <w:p w:rsidR="00000000" w:rsidDel="00000000" w:rsidP="00000000" w:rsidRDefault="00000000" w:rsidRPr="00000000" w14:paraId="00000152">
            <w:pPr>
              <w:spacing w:after="240" w:before="240" w:lineRule="auto"/>
              <w:rPr>
                <w:b w:val="0"/>
                <w:color w:val="1155cc"/>
                <w:sz w:val="20"/>
                <w:szCs w:val="20"/>
                <w:u w:val="single"/>
              </w:rPr>
            </w:pPr>
            <w:hyperlink r:id="rId45">
              <w:r w:rsidDel="00000000" w:rsidR="00000000" w:rsidRPr="00000000">
                <w:rPr>
                  <w:b w:val="0"/>
                  <w:color w:val="1155cc"/>
                  <w:sz w:val="20"/>
                  <w:szCs w:val="20"/>
                  <w:u w:val="single"/>
                  <w:rtl w:val="0"/>
                </w:rPr>
                <w:t xml:space="preserve">https://www.dgire.unam.mx/webdgire/bibliotecas/organizacion-bibliografica.html</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after="240" w:before="240" w:lineRule="auto"/>
              <w:rPr>
                <w:b w:val="0"/>
                <w:sz w:val="20"/>
                <w:szCs w:val="20"/>
              </w:rPr>
            </w:pPr>
            <w:r w:rsidDel="00000000" w:rsidR="00000000" w:rsidRPr="00000000">
              <w:rPr>
                <w:b w:val="0"/>
                <w:sz w:val="20"/>
                <w:szCs w:val="20"/>
                <w:rtl w:val="0"/>
              </w:rPr>
              <w:t xml:space="preserve">Página web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after="240" w:before="240" w:lineRule="auto"/>
              <w:rPr>
                <w:color w:val="1155cc"/>
                <w:sz w:val="20"/>
                <w:szCs w:val="20"/>
                <w:u w:val="single"/>
              </w:rPr>
            </w:pPr>
            <w:hyperlink r:id="rId46">
              <w:r w:rsidDel="00000000" w:rsidR="00000000" w:rsidRPr="00000000">
                <w:rPr>
                  <w:color w:val="1155cc"/>
                  <w:sz w:val="20"/>
                  <w:szCs w:val="20"/>
                  <w:u w:val="single"/>
                  <w:rtl w:val="0"/>
                </w:rPr>
                <w:t xml:space="preserve">https://www.dgire.unam.mx/webdgire/bibliotecas/organizacion-bibliografica.html</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5">
            <w:pPr>
              <w:rPr>
                <w:sz w:val="20"/>
                <w:szCs w:val="20"/>
              </w:rPr>
            </w:pPr>
            <w:r w:rsidDel="00000000" w:rsidR="00000000" w:rsidRPr="00000000">
              <w:rPr>
                <w:sz w:val="20"/>
                <w:szCs w:val="20"/>
                <w:rtl w:val="0"/>
              </w:rPr>
              <w:t xml:space="preserve">Organización del recurso de información bibliográfica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240" w:before="240" w:line="276" w:lineRule="auto"/>
              <w:rPr>
                <w:b w:val="0"/>
                <w:color w:val="1155cc"/>
                <w:sz w:val="20"/>
                <w:szCs w:val="20"/>
                <w:u w:val="single"/>
              </w:rPr>
            </w:pPr>
            <w:r w:rsidDel="00000000" w:rsidR="00000000" w:rsidRPr="00000000">
              <w:rPr>
                <w:b w:val="0"/>
                <w:sz w:val="20"/>
                <w:szCs w:val="20"/>
                <w:rtl w:val="0"/>
              </w:rPr>
              <w:t xml:space="preserve">Pontificia Universidad Javeriana (2012). Manual práctico y competencias para la organización de los recursos bibliográficos : de la biblioteca comunitaria La Fuerza de las Palabras. </w:t>
            </w:r>
            <w:r w:rsidDel="00000000" w:rsidR="00000000" w:rsidRPr="00000000">
              <w:rPr>
                <w:b w:val="0"/>
                <w:i w:val="1"/>
                <w:sz w:val="20"/>
                <w:szCs w:val="20"/>
                <w:rtl w:val="0"/>
              </w:rPr>
              <w:t xml:space="preserve">Repository.javeriana</w:t>
            </w:r>
            <w:r w:rsidDel="00000000" w:rsidR="00000000" w:rsidRPr="00000000">
              <w:rPr>
                <w:b w:val="0"/>
                <w:sz w:val="20"/>
                <w:szCs w:val="20"/>
                <w:rtl w:val="0"/>
              </w:rPr>
              <w:t xml:space="preserve">.</w:t>
            </w:r>
            <w:hyperlink r:id="rId47">
              <w:r w:rsidDel="00000000" w:rsidR="00000000" w:rsidRPr="00000000">
                <w:rPr>
                  <w:b w:val="0"/>
                  <w:sz w:val="20"/>
                  <w:szCs w:val="20"/>
                  <w:rtl w:val="0"/>
                </w:rPr>
                <w:t xml:space="preserve"> </w:t>
              </w:r>
            </w:hyperlink>
            <w:hyperlink r:id="rId48">
              <w:r w:rsidDel="00000000" w:rsidR="00000000" w:rsidRPr="00000000">
                <w:rPr>
                  <w:b w:val="0"/>
                  <w:color w:val="1155cc"/>
                  <w:sz w:val="20"/>
                  <w:szCs w:val="20"/>
                  <w:u w:val="single"/>
                  <w:rtl w:val="0"/>
                </w:rPr>
                <w:t xml:space="preserve">https://repository.javeriana.edu.co/handle/10554/5688</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240" w:before="240" w:lineRule="auto"/>
              <w:rPr>
                <w:b w:val="0"/>
                <w:sz w:val="20"/>
                <w:szCs w:val="20"/>
              </w:rPr>
            </w:pPr>
            <w:r w:rsidDel="00000000" w:rsidR="00000000" w:rsidRPr="00000000">
              <w:rPr>
                <w:b w:val="0"/>
                <w:sz w:val="20"/>
                <w:szCs w:val="20"/>
                <w:rtl w:val="0"/>
              </w:rPr>
              <w:t xml:space="preserve">Página web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240" w:before="240" w:lineRule="auto"/>
              <w:rPr>
                <w:color w:val="1155cc"/>
                <w:sz w:val="20"/>
                <w:szCs w:val="20"/>
                <w:u w:val="single"/>
              </w:rPr>
            </w:pPr>
            <w:hyperlink r:id="rId49">
              <w:r w:rsidDel="00000000" w:rsidR="00000000" w:rsidRPr="00000000">
                <w:rPr>
                  <w:color w:val="1155cc"/>
                  <w:sz w:val="20"/>
                  <w:szCs w:val="20"/>
                  <w:u w:val="single"/>
                  <w:rtl w:val="0"/>
                </w:rPr>
                <w:t xml:space="preserve">https://repository.javeriana.edu.co/handle/10554/5688</w:t>
              </w:r>
            </w:hyperlink>
            <w:r w:rsidDel="00000000" w:rsidR="00000000" w:rsidRPr="00000000">
              <w:rPr>
                <w:rtl w:val="0"/>
              </w:rPr>
            </w:r>
          </w:p>
          <w:p w:rsidR="00000000" w:rsidDel="00000000" w:rsidP="00000000" w:rsidRDefault="00000000" w:rsidRPr="00000000" w14:paraId="00000159">
            <w:pPr>
              <w:spacing w:after="240" w:before="240" w:lineRule="auto"/>
              <w:rPr>
                <w:sz w:val="20"/>
                <w:szCs w:val="20"/>
              </w:rPr>
            </w:pPr>
            <w:r w:rsidDel="00000000" w:rsidR="00000000" w:rsidRPr="00000000">
              <w:rPr>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5A">
            <w:pPr>
              <w:rPr>
                <w:sz w:val="20"/>
                <w:szCs w:val="20"/>
              </w:rPr>
            </w:pPr>
            <w:r w:rsidDel="00000000" w:rsidR="00000000" w:rsidRPr="00000000">
              <w:rPr>
                <w:sz w:val="20"/>
                <w:szCs w:val="20"/>
                <w:rtl w:val="0"/>
              </w:rPr>
              <w:t xml:space="preserve">Estadísticas de uso del material bibliográfico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240" w:before="240" w:line="276" w:lineRule="auto"/>
              <w:rPr>
                <w:b w:val="0"/>
                <w:color w:val="1155cc"/>
                <w:sz w:val="20"/>
                <w:szCs w:val="20"/>
                <w:u w:val="single"/>
              </w:rPr>
            </w:pPr>
            <w:r w:rsidDel="00000000" w:rsidR="00000000" w:rsidRPr="00000000">
              <w:rPr>
                <w:b w:val="0"/>
                <w:sz w:val="20"/>
                <w:szCs w:val="20"/>
                <w:rtl w:val="0"/>
              </w:rPr>
              <w:t xml:space="preserve">Universidad Libre (2022). Estadística. Gestión de Bibliotecas.</w:t>
            </w:r>
            <w:r w:rsidDel="00000000" w:rsidR="00000000" w:rsidRPr="00000000">
              <w:rPr>
                <w:b w:val="0"/>
                <w:i w:val="1"/>
                <w:sz w:val="20"/>
                <w:szCs w:val="20"/>
                <w:rtl w:val="0"/>
              </w:rPr>
              <w:t xml:space="preserve"> Unilibre </w:t>
            </w:r>
            <w:r w:rsidDel="00000000" w:rsidR="00000000" w:rsidRPr="00000000">
              <w:rPr>
                <w:b w:val="0"/>
                <w:sz w:val="20"/>
                <w:szCs w:val="20"/>
                <w:rtl w:val="0"/>
              </w:rPr>
              <w:t xml:space="preserve"> </w:t>
            </w:r>
            <w:hyperlink r:id="rId50">
              <w:r w:rsidDel="00000000" w:rsidR="00000000" w:rsidRPr="00000000">
                <w:rPr>
                  <w:b w:val="0"/>
                  <w:color w:val="1155cc"/>
                  <w:sz w:val="20"/>
                  <w:szCs w:val="20"/>
                  <w:u w:val="single"/>
                  <w:rtl w:val="0"/>
                </w:rPr>
                <w:t xml:space="preserve">https://www.unilibre.edu.co/socorro/index.php/event-program/nuestra-universidad/noticias-home/266-estadisticas-gestion-de-biblioteca#</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after="240" w:before="240" w:lineRule="auto"/>
              <w:rPr>
                <w:b w:val="0"/>
                <w:sz w:val="20"/>
                <w:szCs w:val="20"/>
              </w:rPr>
            </w:pPr>
            <w:r w:rsidDel="00000000" w:rsidR="00000000" w:rsidRPr="00000000">
              <w:rPr>
                <w:b w:val="0"/>
                <w:sz w:val="20"/>
                <w:szCs w:val="20"/>
                <w:rtl w:val="0"/>
              </w:rPr>
              <w:t xml:space="preserve">Página web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240" w:before="240" w:lineRule="auto"/>
              <w:rPr>
                <w:color w:val="1155cc"/>
                <w:sz w:val="20"/>
                <w:szCs w:val="20"/>
                <w:u w:val="single"/>
              </w:rPr>
            </w:pPr>
            <w:hyperlink r:id="rId51">
              <w:r w:rsidDel="00000000" w:rsidR="00000000" w:rsidRPr="00000000">
                <w:rPr>
                  <w:color w:val="1155cc"/>
                  <w:sz w:val="20"/>
                  <w:szCs w:val="20"/>
                  <w:u w:val="single"/>
                  <w:rtl w:val="0"/>
                </w:rPr>
                <w:t xml:space="preserve">https://www.unilibre.edu.co/socorro/index.php/event-program/nuestra-universidad/noticias-home/266-estadisticas-gestion-de-biblioteca#</w:t>
              </w:r>
            </w:hyperlink>
            <w:r w:rsidDel="00000000" w:rsidR="00000000" w:rsidRPr="00000000">
              <w:rPr>
                <w:rtl w:val="0"/>
              </w:rPr>
            </w:r>
          </w:p>
          <w:p w:rsidR="00000000" w:rsidDel="00000000" w:rsidP="00000000" w:rsidRDefault="00000000" w:rsidRPr="00000000" w14:paraId="0000015E">
            <w:pPr>
              <w:spacing w:after="240" w:befor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5F">
      <w:pPr>
        <w:spacing w:line="240" w:lineRule="auto"/>
        <w:rPr>
          <w:sz w:val="20"/>
          <w:szCs w:val="20"/>
        </w:rPr>
      </w:pPr>
      <w:r w:rsidDel="00000000" w:rsidR="00000000" w:rsidRPr="00000000">
        <w:rPr>
          <w:rtl w:val="0"/>
        </w:rPr>
      </w:r>
    </w:p>
    <w:p w:rsidR="00000000" w:rsidDel="00000000" w:rsidP="00000000" w:rsidRDefault="00000000" w:rsidRPr="00000000" w14:paraId="00000160">
      <w:pPr>
        <w:spacing w:line="240" w:lineRule="auto"/>
        <w:rPr>
          <w:sz w:val="20"/>
          <w:szCs w:val="20"/>
        </w:rPr>
      </w:pPr>
      <w:r w:rsidDel="00000000" w:rsidR="00000000" w:rsidRPr="00000000">
        <w:rPr>
          <w:rtl w:val="0"/>
        </w:rPr>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3">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64">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5">
            <w:pPr>
              <w:rPr>
                <w:sz w:val="20"/>
                <w:szCs w:val="20"/>
              </w:rPr>
            </w:pPr>
            <w:r w:rsidDel="00000000" w:rsidR="00000000" w:rsidRPr="00000000">
              <w:rPr>
                <w:sz w:val="20"/>
                <w:szCs w:val="20"/>
                <w:rtl w:val="0"/>
              </w:rPr>
              <w:t xml:space="preserve">Acceso al patrimonio bibliográfico y documental</w:t>
            </w:r>
          </w:p>
        </w:tc>
        <w:tc>
          <w:tcPr>
            <w:tcMar>
              <w:top w:w="100.0" w:type="dxa"/>
              <w:left w:w="100.0" w:type="dxa"/>
              <w:bottom w:w="100.0" w:type="dxa"/>
              <w:right w:w="100.0" w:type="dxa"/>
            </w:tcMar>
          </w:tcPr>
          <w:p w:rsidR="00000000" w:rsidDel="00000000" w:rsidP="00000000" w:rsidRDefault="00000000" w:rsidRPr="00000000" w14:paraId="00000166">
            <w:pPr>
              <w:rPr>
                <w:b w:val="0"/>
                <w:sz w:val="20"/>
                <w:szCs w:val="20"/>
              </w:rPr>
            </w:pPr>
            <w:r w:rsidDel="00000000" w:rsidR="00000000" w:rsidRPr="00000000">
              <w:rPr>
                <w:b w:val="0"/>
                <w:sz w:val="20"/>
                <w:szCs w:val="20"/>
                <w:rtl w:val="0"/>
              </w:rPr>
              <w:t xml:space="preserve">Derecho u oportunidad de usar de forma libre y gratuita el patrimonio bibliográfico y documental sin discriminación de sexo, raza, religión, idioma, condición económica o geográfica o situación ideológica, cognitiva, étnica y física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7">
            <w:pPr>
              <w:rPr>
                <w:b w:val="0"/>
                <w:sz w:val="20"/>
                <w:szCs w:val="20"/>
              </w:rPr>
            </w:pPr>
            <w:r w:rsidDel="00000000" w:rsidR="00000000" w:rsidRPr="00000000">
              <w:rPr>
                <w:sz w:val="20"/>
                <w:szCs w:val="20"/>
                <w:rtl w:val="0"/>
              </w:rPr>
              <w:t xml:space="preserve">Accesibilidad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8">
            <w:pPr>
              <w:rPr>
                <w:b w:val="0"/>
                <w:sz w:val="20"/>
                <w:szCs w:val="20"/>
              </w:rPr>
            </w:pPr>
            <w:r w:rsidDel="00000000" w:rsidR="00000000" w:rsidRPr="00000000">
              <w:rPr>
                <w:b w:val="0"/>
                <w:sz w:val="20"/>
                <w:szCs w:val="20"/>
                <w:rtl w:val="0"/>
              </w:rPr>
              <w:t xml:space="preserve">Acceso a la información, que es la capacidad de identificar, recuperar y utilizar la información de forma eficaz</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9">
            <w:pPr>
              <w:rPr>
                <w:b w:val="0"/>
                <w:sz w:val="20"/>
                <w:szCs w:val="20"/>
              </w:rPr>
            </w:pPr>
            <w:r w:rsidDel="00000000" w:rsidR="00000000" w:rsidRPr="00000000">
              <w:rPr>
                <w:sz w:val="20"/>
                <w:szCs w:val="20"/>
                <w:rtl w:val="0"/>
              </w:rPr>
              <w:t xml:space="preserve">Acervo bibliográfico y documental patrimonial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rPr>
                <w:b w:val="0"/>
                <w:sz w:val="20"/>
                <w:szCs w:val="20"/>
              </w:rPr>
            </w:pPr>
            <w:r w:rsidDel="00000000" w:rsidR="00000000" w:rsidRPr="00000000">
              <w:rPr>
                <w:b w:val="0"/>
                <w:sz w:val="20"/>
                <w:szCs w:val="20"/>
                <w:rtl w:val="0"/>
              </w:rPr>
              <w:t xml:space="preserve">Conjunto de documentos con valor patrimonial que se encuentran en cualquier formato o soporte y hacen parte de una unidad de información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B">
            <w:pPr>
              <w:rPr>
                <w:b w:val="0"/>
                <w:sz w:val="20"/>
                <w:szCs w:val="20"/>
              </w:rPr>
            </w:pPr>
            <w:r w:rsidDel="00000000" w:rsidR="00000000" w:rsidRPr="00000000">
              <w:rPr>
                <w:sz w:val="20"/>
                <w:szCs w:val="20"/>
                <w:rtl w:val="0"/>
              </w:rPr>
              <w:t xml:space="preserve">Asistencia técnica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C">
            <w:pPr>
              <w:rPr>
                <w:b w:val="0"/>
                <w:sz w:val="20"/>
                <w:szCs w:val="20"/>
              </w:rPr>
            </w:pPr>
            <w:r w:rsidDel="00000000" w:rsidR="00000000" w:rsidRPr="00000000">
              <w:rPr>
                <w:b w:val="0"/>
                <w:sz w:val="20"/>
                <w:szCs w:val="20"/>
                <w:rtl w:val="0"/>
              </w:rPr>
              <w:t xml:space="preserve">Apoyo prestado por especialistas que se puede desarrollar a través de la transmisión de información y conocimientos teóricos y prácticos, instrucción, formación de habilidades y servicios de consultoría, y Aplicar la transferencia de datos técnicos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D">
            <w:pPr>
              <w:rPr>
                <w:b w:val="0"/>
                <w:sz w:val="20"/>
                <w:szCs w:val="20"/>
              </w:rPr>
            </w:pPr>
            <w:r w:rsidDel="00000000" w:rsidR="00000000" w:rsidRPr="00000000">
              <w:rPr>
                <w:sz w:val="20"/>
                <w:szCs w:val="20"/>
                <w:rtl w:val="0"/>
              </w:rPr>
              <w:t xml:space="preserve">Biblioteca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E">
            <w:pPr>
              <w:rPr>
                <w:b w:val="0"/>
                <w:sz w:val="20"/>
                <w:szCs w:val="20"/>
              </w:rPr>
            </w:pPr>
            <w:r w:rsidDel="00000000" w:rsidR="00000000" w:rsidRPr="00000000">
              <w:rPr>
                <w:b w:val="0"/>
                <w:sz w:val="20"/>
                <w:szCs w:val="20"/>
                <w:rtl w:val="0"/>
              </w:rPr>
              <w:t xml:space="preserve">Estructura organizativa que, mediante los procesos y servicios técnicamente apropiados, tiene como misión facilitar el acceso de una comunidad o grupo particular de usuarios a documentos publicados o difundidos en cualquier soporte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F">
            <w:pPr>
              <w:rPr>
                <w:b w:val="0"/>
                <w:sz w:val="20"/>
                <w:szCs w:val="20"/>
              </w:rPr>
            </w:pPr>
            <w:r w:rsidDel="00000000" w:rsidR="00000000" w:rsidRPr="00000000">
              <w:rPr>
                <w:sz w:val="20"/>
                <w:szCs w:val="20"/>
                <w:rtl w:val="0"/>
              </w:rPr>
              <w:t xml:space="preserve">Biblioteca digital patrimonial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rPr>
                <w:b w:val="0"/>
                <w:sz w:val="20"/>
                <w:szCs w:val="20"/>
              </w:rPr>
            </w:pPr>
            <w:r w:rsidDel="00000000" w:rsidR="00000000" w:rsidRPr="00000000">
              <w:rPr>
                <w:b w:val="0"/>
                <w:sz w:val="20"/>
                <w:szCs w:val="20"/>
                <w:rtl w:val="0"/>
              </w:rPr>
              <w:t xml:space="preserve">Colecciones organizadas de contenidos digitales con valor patrimonial que se ponen a disposición del público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1">
            <w:pPr>
              <w:rPr>
                <w:b w:val="0"/>
                <w:sz w:val="20"/>
                <w:szCs w:val="20"/>
              </w:rPr>
            </w:pPr>
            <w:r w:rsidDel="00000000" w:rsidR="00000000" w:rsidRPr="00000000">
              <w:rPr>
                <w:sz w:val="20"/>
                <w:szCs w:val="20"/>
                <w:rtl w:val="0"/>
              </w:rPr>
              <w:t xml:space="preserve">Biblioteca pública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2">
            <w:pPr>
              <w:rPr>
                <w:b w:val="0"/>
                <w:sz w:val="20"/>
                <w:szCs w:val="20"/>
              </w:rPr>
            </w:pPr>
            <w:r w:rsidDel="00000000" w:rsidR="00000000" w:rsidRPr="00000000">
              <w:rPr>
                <w:b w:val="0"/>
                <w:sz w:val="20"/>
                <w:szCs w:val="20"/>
                <w:rtl w:val="0"/>
              </w:rPr>
              <w:t xml:space="preserve">Aquella que presta servicios al público en general, por lo que está a disposición de todos los miembros de la comunidad por igual, sin distinción de raza, nacionalidad, edad, sexo, religión, idioma, discapacidad, condición económica y laboral.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3">
            <w:pPr>
              <w:rPr>
                <w:b w:val="0"/>
                <w:sz w:val="20"/>
                <w:szCs w:val="20"/>
              </w:rPr>
            </w:pPr>
            <w:r w:rsidDel="00000000" w:rsidR="00000000" w:rsidRPr="00000000">
              <w:rPr>
                <w:sz w:val="20"/>
                <w:szCs w:val="20"/>
                <w:rtl w:val="0"/>
              </w:rPr>
              <w:t xml:space="preserve">Bienes de Interés Cultural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4">
            <w:pPr>
              <w:rPr>
                <w:b w:val="0"/>
                <w:sz w:val="20"/>
                <w:szCs w:val="20"/>
              </w:rPr>
            </w:pPr>
            <w:r w:rsidDel="00000000" w:rsidR="00000000" w:rsidRPr="00000000">
              <w:rPr>
                <w:b w:val="0"/>
                <w:sz w:val="20"/>
                <w:szCs w:val="20"/>
                <w:rtl w:val="0"/>
              </w:rPr>
              <w:t xml:space="preserve">Bienes materiales que las autoridades competentes han declarado como monumentos, áreas de conservación histórica, arqueológica, o arquitectónica, conjuntos históricos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5">
            <w:pPr>
              <w:rPr>
                <w:b w:val="0"/>
                <w:sz w:val="20"/>
                <w:szCs w:val="20"/>
              </w:rPr>
            </w:pPr>
            <w:r w:rsidDel="00000000" w:rsidR="00000000" w:rsidRPr="00000000">
              <w:rPr>
                <w:sz w:val="20"/>
                <w:szCs w:val="20"/>
                <w:rtl w:val="0"/>
              </w:rPr>
              <w:t xml:space="preserve">Catalogación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6">
            <w:pPr>
              <w:jc w:val="both"/>
              <w:rPr>
                <w:b w:val="0"/>
                <w:sz w:val="20"/>
                <w:szCs w:val="20"/>
              </w:rPr>
            </w:pPr>
            <w:r w:rsidDel="00000000" w:rsidR="00000000" w:rsidRPr="00000000">
              <w:rPr>
                <w:b w:val="0"/>
                <w:sz w:val="20"/>
                <w:szCs w:val="20"/>
                <w:rtl w:val="0"/>
              </w:rPr>
              <w:t xml:space="preserve">Proceso que describe las características físicas de los documentos, de acuerdo con métodos y técnicas bibliotecológicas, normas y estándares nacionales e internacionales, con el fin de crear referentes de acceso, catálogos e índices calcográficos, para la recuperación fácil y oportuna de la información (Patrimonio bibliográfico y documental en bibliotecas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7">
            <w:pPr>
              <w:rPr>
                <w:b w:val="0"/>
                <w:sz w:val="20"/>
                <w:szCs w:val="20"/>
              </w:rPr>
            </w:pPr>
            <w:r w:rsidDel="00000000" w:rsidR="00000000" w:rsidRPr="00000000">
              <w:rPr>
                <w:sz w:val="20"/>
                <w:szCs w:val="20"/>
                <w:rtl w:val="0"/>
              </w:rPr>
              <w:t xml:space="preserve">Conservación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8">
            <w:pPr>
              <w:jc w:val="both"/>
              <w:rPr>
                <w:b w:val="0"/>
                <w:sz w:val="20"/>
                <w:szCs w:val="20"/>
              </w:rPr>
            </w:pPr>
            <w:r w:rsidDel="00000000" w:rsidR="00000000" w:rsidRPr="00000000">
              <w:rPr>
                <w:b w:val="0"/>
                <w:sz w:val="20"/>
                <w:szCs w:val="20"/>
                <w:rtl w:val="0"/>
              </w:rPr>
              <w:t xml:space="preserve">Patrimonio bibliográfico y documental tiene que ver con las acciones y métodos de conservación preventiva y restauración, de acuerdo con los procedimientos establecidos por las instituciones que están a cargo de las colecciones,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9">
            <w:pPr>
              <w:rPr>
                <w:b w:val="0"/>
                <w:sz w:val="20"/>
                <w:szCs w:val="20"/>
              </w:rPr>
            </w:pPr>
            <w:r w:rsidDel="00000000" w:rsidR="00000000" w:rsidRPr="00000000">
              <w:rPr>
                <w:sz w:val="20"/>
                <w:szCs w:val="20"/>
                <w:rtl w:val="0"/>
              </w:rPr>
              <w:t xml:space="preserve">Contenidos estáticos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A">
            <w:pPr>
              <w:jc w:val="both"/>
              <w:rPr>
                <w:b w:val="0"/>
                <w:sz w:val="20"/>
                <w:szCs w:val="20"/>
              </w:rPr>
            </w:pPr>
            <w:r w:rsidDel="00000000" w:rsidR="00000000" w:rsidRPr="00000000">
              <w:rPr>
                <w:b w:val="0"/>
                <w:sz w:val="20"/>
                <w:szCs w:val="20"/>
                <w:rtl w:val="0"/>
              </w:rPr>
              <w:t xml:space="preserve">Obras digitales publicadas como obras finalizadas, pensadas para no tener variaciones en su contenido, que no tienen posibilidades de interacción social o que no utilizan tecnologías de lenguaje, contenido y diseño dinámicos</w:t>
            </w:r>
          </w:p>
        </w:tc>
      </w:tr>
    </w:tbl>
    <w:p w:rsidR="00000000" w:rsidDel="00000000" w:rsidP="00000000" w:rsidRDefault="00000000" w:rsidRPr="00000000" w14:paraId="0000017B">
      <w:pPr>
        <w:spacing w:line="240" w:lineRule="auto"/>
        <w:rPr>
          <w:sz w:val="20"/>
          <w:szCs w:val="20"/>
        </w:rPr>
      </w:pPr>
      <w:r w:rsidDel="00000000" w:rsidR="00000000" w:rsidRPr="00000000">
        <w:rPr>
          <w:rtl w:val="0"/>
        </w:rPr>
      </w:r>
    </w:p>
    <w:p w:rsidR="00000000" w:rsidDel="00000000" w:rsidP="00000000" w:rsidRDefault="00000000" w:rsidRPr="00000000" w14:paraId="0000017C">
      <w:pPr>
        <w:spacing w:line="240" w:lineRule="auto"/>
        <w:rPr>
          <w:sz w:val="20"/>
          <w:szCs w:val="20"/>
        </w:rPr>
      </w:pPr>
      <w:r w:rsidDel="00000000" w:rsidR="00000000" w:rsidRPr="00000000">
        <w:rPr>
          <w:rtl w:val="0"/>
        </w:rPr>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7F">
      <w:pPr>
        <w:spacing w:after="240" w:before="240" w:lineRule="auto"/>
        <w:jc w:val="both"/>
        <w:rPr>
          <w:color w:val="1155cc"/>
          <w:sz w:val="20"/>
          <w:szCs w:val="20"/>
          <w:u w:val="single"/>
        </w:rPr>
      </w:pPr>
      <w:r w:rsidDel="00000000" w:rsidR="00000000" w:rsidRPr="00000000">
        <w:rPr>
          <w:sz w:val="20"/>
          <w:szCs w:val="20"/>
          <w:rtl w:val="0"/>
        </w:rPr>
        <w:t xml:space="preserve">Fundalectura (2009). Plan nacional de lectura y bibliotecas fase VII. Manual de procesamiento técnico y físico de material bibliográfico.</w:t>
      </w:r>
      <w:hyperlink r:id="rId52">
        <w:r w:rsidDel="00000000" w:rsidR="00000000" w:rsidRPr="00000000">
          <w:rPr>
            <w:sz w:val="20"/>
            <w:szCs w:val="20"/>
            <w:rtl w:val="0"/>
          </w:rPr>
          <w:t xml:space="preserve"> </w:t>
        </w:r>
      </w:hyperlink>
      <w:hyperlink r:id="rId53">
        <w:r w:rsidDel="00000000" w:rsidR="00000000" w:rsidRPr="00000000">
          <w:rPr>
            <w:color w:val="1155cc"/>
            <w:sz w:val="20"/>
            <w:szCs w:val="20"/>
            <w:u w:val="single"/>
            <w:rtl w:val="0"/>
          </w:rPr>
          <w:t xml:space="preserve">https://bibliotecanacional.gov.co/es-co/formacion/caja-de-herramientas/Documents/Manual%20de%20procesamiento%20tecnico.pdf</w:t>
        </w:r>
      </w:hyperlink>
      <w:r w:rsidDel="00000000" w:rsidR="00000000" w:rsidRPr="00000000">
        <w:rPr>
          <w:rtl w:val="0"/>
        </w:rPr>
      </w:r>
    </w:p>
    <w:p w:rsidR="00000000" w:rsidDel="00000000" w:rsidP="00000000" w:rsidRDefault="00000000" w:rsidRPr="00000000" w14:paraId="00000180">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1">
      <w:pPr>
        <w:spacing w:after="240" w:before="240" w:lineRule="auto"/>
        <w:jc w:val="both"/>
        <w:rPr>
          <w:color w:val="1155cc"/>
          <w:sz w:val="20"/>
          <w:szCs w:val="20"/>
          <w:u w:val="single"/>
        </w:rPr>
      </w:pPr>
      <w:r w:rsidDel="00000000" w:rsidR="00000000" w:rsidRPr="00000000">
        <w:rPr>
          <w:sz w:val="20"/>
          <w:szCs w:val="20"/>
          <w:rtl w:val="0"/>
        </w:rPr>
        <w:t xml:space="preserve">Pontificia Universidad Javeriana (2012). Manual práctico y competencias para la organización de los recursos bibliográficos : de la biblioteca comunitaria La Fuerza de las Palabras. </w:t>
      </w:r>
      <w:r w:rsidDel="00000000" w:rsidR="00000000" w:rsidRPr="00000000">
        <w:rPr>
          <w:i w:val="1"/>
          <w:sz w:val="20"/>
          <w:szCs w:val="20"/>
          <w:rtl w:val="0"/>
        </w:rPr>
        <w:t xml:space="preserve">Repository.javeriana</w:t>
      </w:r>
      <w:r w:rsidDel="00000000" w:rsidR="00000000" w:rsidRPr="00000000">
        <w:rPr>
          <w:sz w:val="20"/>
          <w:szCs w:val="20"/>
          <w:rtl w:val="0"/>
        </w:rPr>
        <w:t xml:space="preserve">.</w:t>
      </w:r>
      <w:hyperlink r:id="rId54">
        <w:r w:rsidDel="00000000" w:rsidR="00000000" w:rsidRPr="00000000">
          <w:rPr>
            <w:sz w:val="20"/>
            <w:szCs w:val="20"/>
            <w:rtl w:val="0"/>
          </w:rPr>
          <w:t xml:space="preserve"> </w:t>
        </w:r>
      </w:hyperlink>
      <w:hyperlink r:id="rId55">
        <w:r w:rsidDel="00000000" w:rsidR="00000000" w:rsidRPr="00000000">
          <w:rPr>
            <w:color w:val="1155cc"/>
            <w:sz w:val="20"/>
            <w:szCs w:val="20"/>
            <w:u w:val="single"/>
            <w:rtl w:val="0"/>
          </w:rPr>
          <w:t xml:space="preserve">https://repository.javeriana.edu.co/handle/10554/5688</w:t>
        </w:r>
      </w:hyperlink>
      <w:r w:rsidDel="00000000" w:rsidR="00000000" w:rsidRPr="00000000">
        <w:rPr>
          <w:rtl w:val="0"/>
        </w:rPr>
      </w:r>
    </w:p>
    <w:p w:rsidR="00000000" w:rsidDel="00000000" w:rsidP="00000000" w:rsidRDefault="00000000" w:rsidRPr="00000000" w14:paraId="00000182">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3">
      <w:pPr>
        <w:spacing w:after="240" w:before="240" w:lineRule="auto"/>
        <w:jc w:val="both"/>
        <w:rPr>
          <w:sz w:val="20"/>
          <w:szCs w:val="20"/>
        </w:rPr>
      </w:pPr>
      <w:r w:rsidDel="00000000" w:rsidR="00000000" w:rsidRPr="00000000">
        <w:rPr>
          <w:sz w:val="20"/>
          <w:szCs w:val="20"/>
          <w:rtl w:val="0"/>
        </w:rPr>
        <w:t xml:space="preserve">Rodriguez, G. (2013). </w:t>
      </w:r>
      <w:r w:rsidDel="00000000" w:rsidR="00000000" w:rsidRPr="00000000">
        <w:rPr>
          <w:i w:val="1"/>
          <w:sz w:val="20"/>
          <w:szCs w:val="20"/>
          <w:rtl w:val="0"/>
        </w:rPr>
        <w:t xml:space="preserve">Bibliotecas vivas 2: pautas para el descarte de materiales bibliográficos. Manual de integración de materiales bibliográficos. Guía para organizar los espacios y recursos.</w:t>
      </w:r>
      <w:r w:rsidDel="00000000" w:rsidR="00000000" w:rsidRPr="00000000">
        <w:rPr>
          <w:sz w:val="20"/>
          <w:szCs w:val="20"/>
          <w:rtl w:val="0"/>
        </w:rPr>
        <w:t xml:space="preserve"> Panamericana</w:t>
      </w:r>
    </w:p>
    <w:p w:rsidR="00000000" w:rsidDel="00000000" w:rsidP="00000000" w:rsidRDefault="00000000" w:rsidRPr="00000000" w14:paraId="00000184">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5">
      <w:pPr>
        <w:spacing w:after="240" w:before="240" w:lineRule="auto"/>
        <w:jc w:val="both"/>
        <w:rPr>
          <w:color w:val="1155cc"/>
          <w:sz w:val="20"/>
          <w:szCs w:val="20"/>
          <w:u w:val="single"/>
        </w:rPr>
      </w:pPr>
      <w:r w:rsidDel="00000000" w:rsidR="00000000" w:rsidRPr="00000000">
        <w:rPr>
          <w:sz w:val="20"/>
          <w:szCs w:val="20"/>
          <w:rtl w:val="0"/>
        </w:rPr>
        <w:t xml:space="preserve">Universidad Libre (2022). Estadística. Gestión de Bibliotecas.</w:t>
      </w:r>
      <w:r w:rsidDel="00000000" w:rsidR="00000000" w:rsidRPr="00000000">
        <w:rPr>
          <w:i w:val="1"/>
          <w:sz w:val="20"/>
          <w:szCs w:val="20"/>
          <w:rtl w:val="0"/>
        </w:rPr>
        <w:t xml:space="preserve"> Unilibre </w:t>
      </w:r>
      <w:r w:rsidDel="00000000" w:rsidR="00000000" w:rsidRPr="00000000">
        <w:rPr>
          <w:sz w:val="20"/>
          <w:szCs w:val="20"/>
          <w:rtl w:val="0"/>
        </w:rPr>
        <w:t xml:space="preserve"> </w:t>
      </w:r>
      <w:hyperlink r:id="rId56">
        <w:r w:rsidDel="00000000" w:rsidR="00000000" w:rsidRPr="00000000">
          <w:rPr>
            <w:color w:val="1155cc"/>
            <w:sz w:val="20"/>
            <w:szCs w:val="20"/>
            <w:u w:val="single"/>
            <w:rtl w:val="0"/>
          </w:rPr>
          <w:t xml:space="preserve">https://www.unilibre.edu.co/socorro/index.php/event-program/nuestra-universidad/noticias-home/266-estadisticas-gestion-de-biblioteca#</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187">
      <w:pPr>
        <w:spacing w:line="240" w:lineRule="auto"/>
        <w:rPr>
          <w:sz w:val="20"/>
          <w:szCs w:val="20"/>
        </w:rPr>
      </w:pPr>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89">
      <w:pPr>
        <w:spacing w:line="240" w:lineRule="auto"/>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2130"/>
        <w:gridCol w:w="1701"/>
        <w:gridCol w:w="3119"/>
        <w:gridCol w:w="1745"/>
        <w:tblGridChange w:id="0">
          <w:tblGrid>
            <w:gridCol w:w="1272"/>
            <w:gridCol w:w="2130"/>
            <w:gridCol w:w="1701"/>
            <w:gridCol w:w="3119"/>
            <w:gridCol w:w="174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A">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8B">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8C">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8D">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8E">
            <w:pPr>
              <w:rPr>
                <w:i w:val="1"/>
                <w:sz w:val="20"/>
                <w:szCs w:val="20"/>
              </w:rPr>
            </w:pPr>
            <w:r w:rsidDel="00000000" w:rsidR="00000000" w:rsidRPr="00000000">
              <w:rPr>
                <w:rtl w:val="0"/>
              </w:rPr>
            </w:r>
          </w:p>
        </w:tc>
        <w:tc>
          <w:tcPr>
            <w:vAlign w:val="center"/>
          </w:tcPr>
          <w:p w:rsidR="00000000" w:rsidDel="00000000" w:rsidP="00000000" w:rsidRDefault="00000000" w:rsidRPr="00000000" w14:paraId="0000018F">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90">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91">
            <w:pPr>
              <w:rPr>
                <w:b w:val="0"/>
                <w:sz w:val="20"/>
                <w:szCs w:val="20"/>
              </w:rPr>
            </w:pPr>
            <w:r w:rsidDel="00000000" w:rsidR="00000000" w:rsidRPr="00000000">
              <w:rPr>
                <w:b w:val="0"/>
                <w:sz w:val="20"/>
                <w:szCs w:val="20"/>
                <w:rtl w:val="0"/>
              </w:rPr>
              <w:t xml:space="preserve">Justino Rojas Cabrera</w:t>
            </w:r>
          </w:p>
        </w:tc>
        <w:tc>
          <w:tcPr/>
          <w:p w:rsidR="00000000" w:rsidDel="00000000" w:rsidP="00000000" w:rsidRDefault="00000000" w:rsidRPr="00000000" w14:paraId="00000192">
            <w:pPr>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Sede Comercio</w:t>
            </w:r>
          </w:p>
          <w:p w:rsidR="00000000" w:rsidDel="00000000" w:rsidP="00000000" w:rsidRDefault="00000000" w:rsidRPr="00000000" w14:paraId="00000194">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Centro de la Industria, la Empresa y los Servicios</w:t>
            </w:r>
          </w:p>
          <w:p w:rsidR="00000000" w:rsidDel="00000000" w:rsidP="00000000" w:rsidRDefault="00000000" w:rsidRPr="00000000" w14:paraId="00000195">
            <w:pPr>
              <w:rPr>
                <w:b w:val="0"/>
                <w:color w:val="000000"/>
                <w:sz w:val="20"/>
                <w:szCs w:val="20"/>
              </w:rPr>
            </w:pPr>
            <w:r w:rsidDel="00000000" w:rsidR="00000000" w:rsidRPr="00000000">
              <w:rPr>
                <w:b w:val="0"/>
                <w:color w:val="000000"/>
                <w:sz w:val="20"/>
                <w:szCs w:val="20"/>
                <w:rtl w:val="0"/>
              </w:rPr>
              <w:t xml:space="preserve">Ciudad, Neiva</w:t>
            </w:r>
          </w:p>
        </w:tc>
        <w:tc>
          <w:tcPr/>
          <w:p w:rsidR="00000000" w:rsidDel="00000000" w:rsidP="00000000" w:rsidRDefault="00000000" w:rsidRPr="00000000" w14:paraId="00000196">
            <w:pPr>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98">
            <w:pPr>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199">
            <w:pPr>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9A">
            <w:pPr>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19B">
            <w:pPr>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9D">
            <w:pPr>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19E">
            <w:pPr>
              <w:rPr>
                <w:b w:val="0"/>
                <w:sz w:val="20"/>
                <w:szCs w:val="20"/>
              </w:rPr>
            </w:pPr>
            <w:r w:rsidDel="00000000" w:rsidR="00000000" w:rsidRPr="00000000">
              <w:rPr>
                <w:b w:val="0"/>
                <w:sz w:val="20"/>
                <w:szCs w:val="20"/>
                <w:rtl w:val="0"/>
              </w:rPr>
              <w:t xml:space="preserve">Asesora Metodológica </w:t>
            </w:r>
          </w:p>
        </w:tc>
        <w:tc>
          <w:tcPr/>
          <w:p w:rsidR="00000000" w:rsidDel="00000000" w:rsidP="00000000" w:rsidRDefault="00000000" w:rsidRPr="00000000" w14:paraId="0000019F">
            <w:pPr>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1A0">
            <w:pPr>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A2">
            <w:pPr>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1A3">
            <w:pPr>
              <w:rPr>
                <w:b w:val="0"/>
                <w:sz w:val="20"/>
                <w:szCs w:val="20"/>
              </w:rPr>
            </w:pPr>
            <w:r w:rsidDel="00000000" w:rsidR="00000000" w:rsidRPr="00000000">
              <w:rPr>
                <w:b w:val="0"/>
                <w:sz w:val="20"/>
                <w:szCs w:val="20"/>
                <w:rtl w:val="0"/>
              </w:rPr>
              <w:t xml:space="preserve">Responsable Equipo de Desarrollo Curricular</w:t>
            </w:r>
          </w:p>
        </w:tc>
        <w:tc>
          <w:tcPr/>
          <w:p w:rsidR="00000000" w:rsidDel="00000000" w:rsidP="00000000" w:rsidRDefault="00000000" w:rsidRPr="00000000" w14:paraId="000001A4">
            <w:pPr>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A5">
            <w:pPr>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A7">
            <w:pPr>
              <w:rPr>
                <w:b w:val="0"/>
                <w:sz w:val="20"/>
                <w:szCs w:val="20"/>
              </w:rPr>
            </w:pPr>
            <w:r w:rsidDel="00000000" w:rsidR="00000000" w:rsidRPr="00000000">
              <w:rPr>
                <w:b w:val="0"/>
                <w:sz w:val="20"/>
                <w:szCs w:val="20"/>
                <w:rtl w:val="0"/>
              </w:rPr>
              <w:t xml:space="preserve">Sandra Patricia Hoyos Sepúlveda</w:t>
            </w:r>
          </w:p>
        </w:tc>
        <w:tc>
          <w:tcPr/>
          <w:p w:rsidR="00000000" w:rsidDel="00000000" w:rsidP="00000000" w:rsidRDefault="00000000" w:rsidRPr="00000000" w14:paraId="000001A8">
            <w:pPr>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1A9">
            <w:pPr>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AA">
            <w:pPr>
              <w:rPr>
                <w:b w:val="0"/>
                <w:sz w:val="20"/>
                <w:szCs w:val="20"/>
              </w:rPr>
            </w:pPr>
            <w:r w:rsidDel="00000000" w:rsidR="00000000" w:rsidRPr="00000000">
              <w:rPr>
                <w:b w:val="0"/>
                <w:sz w:val="20"/>
                <w:szCs w:val="20"/>
                <w:rtl w:val="0"/>
              </w:rPr>
              <w:t xml:space="preserve">septiembre de 2022</w:t>
            </w:r>
          </w:p>
        </w:tc>
      </w:tr>
    </w:tbl>
    <w:p w:rsidR="00000000" w:rsidDel="00000000" w:rsidP="00000000" w:rsidRDefault="00000000" w:rsidRPr="00000000" w14:paraId="000001AB">
      <w:pPr>
        <w:spacing w:line="240" w:lineRule="auto"/>
        <w:rPr>
          <w:sz w:val="20"/>
          <w:szCs w:val="20"/>
        </w:rPr>
      </w:pPr>
      <w:r w:rsidDel="00000000" w:rsidR="00000000" w:rsidRPr="00000000">
        <w:rPr>
          <w:rtl w:val="0"/>
        </w:rPr>
      </w:r>
    </w:p>
    <w:p w:rsidR="00000000" w:rsidDel="00000000" w:rsidP="00000000" w:rsidRDefault="00000000" w:rsidRPr="00000000" w14:paraId="000001AC">
      <w:pPr>
        <w:spacing w:line="240" w:lineRule="auto"/>
        <w:rPr>
          <w:sz w:val="20"/>
          <w:szCs w:val="20"/>
        </w:rPr>
      </w:pPr>
      <w:r w:rsidDel="00000000" w:rsidR="00000000" w:rsidRPr="00000000">
        <w:rPr>
          <w:rtl w:val="0"/>
        </w:rPr>
      </w:r>
    </w:p>
    <w:p w:rsidR="00000000" w:rsidDel="00000000" w:rsidP="00000000" w:rsidRDefault="00000000" w:rsidRPr="00000000" w14:paraId="000001AD">
      <w:pPr>
        <w:spacing w:line="240" w:lineRule="auto"/>
        <w:rPr>
          <w:sz w:val="20"/>
          <w:szCs w:val="20"/>
        </w:rPr>
      </w:pPr>
      <w:r w:rsidDel="00000000" w:rsidR="00000000" w:rsidRPr="00000000">
        <w:rPr>
          <w:rtl w:val="0"/>
        </w:rPr>
      </w:r>
    </w:p>
    <w:p w:rsidR="00000000" w:rsidDel="00000000" w:rsidP="00000000" w:rsidRDefault="00000000" w:rsidRPr="00000000" w14:paraId="000001AE">
      <w:pPr>
        <w:spacing w:line="240" w:lineRule="auto"/>
        <w:rPr>
          <w:sz w:val="20"/>
          <w:szCs w:val="20"/>
        </w:rPr>
      </w:pPr>
      <w:r w:rsidDel="00000000" w:rsidR="00000000" w:rsidRPr="00000000">
        <w:rPr>
          <w:rtl w:val="0"/>
        </w:rPr>
      </w:r>
    </w:p>
    <w:p w:rsidR="00000000" w:rsidDel="00000000" w:rsidP="00000000" w:rsidRDefault="00000000" w:rsidRPr="00000000" w14:paraId="000001AF">
      <w:pPr>
        <w:spacing w:line="240" w:lineRule="auto"/>
        <w:rPr>
          <w:sz w:val="20"/>
          <w:szCs w:val="20"/>
        </w:rPr>
      </w:pPr>
      <w:r w:rsidDel="00000000" w:rsidR="00000000" w:rsidRPr="00000000">
        <w:rPr>
          <w:rtl w:val="0"/>
        </w:rPr>
      </w:r>
    </w:p>
    <w:p w:rsidR="00000000" w:rsidDel="00000000" w:rsidP="00000000" w:rsidRDefault="00000000" w:rsidRPr="00000000" w14:paraId="000001B0">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bookmarkStart w:colFirst="0" w:colLast="0" w:name="_gjdgxs" w:id="0"/>
      <w:bookmarkEnd w:id="0"/>
      <w:r w:rsidDel="00000000" w:rsidR="00000000" w:rsidRPr="00000000">
        <w:rPr>
          <w:b w:val="1"/>
          <w:color w:val="000000"/>
          <w:sz w:val="20"/>
          <w:szCs w:val="20"/>
          <w:rtl w:val="0"/>
        </w:rPr>
        <w:t xml:space="preserve">CONTROL DE CAMBIOS </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jc w:val="both"/>
        <w:rPr>
          <w:b w:val="1"/>
          <w:color w:val="808080"/>
          <w:sz w:val="20"/>
          <w:szCs w:val="20"/>
        </w:rPr>
      </w:pPr>
      <w:r w:rsidDel="00000000" w:rsidR="00000000" w:rsidRPr="00000000">
        <w:rPr>
          <w:rtl w:val="0"/>
        </w:rPr>
      </w:r>
    </w:p>
    <w:p w:rsidR="00000000" w:rsidDel="00000000" w:rsidP="00000000" w:rsidRDefault="00000000" w:rsidRPr="00000000" w14:paraId="000001B2">
      <w:pPr>
        <w:spacing w:line="240" w:lineRule="auto"/>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3">
            <w:pPr>
              <w:jc w:val="both"/>
              <w:rPr>
                <w:sz w:val="20"/>
                <w:szCs w:val="20"/>
              </w:rPr>
            </w:pPr>
            <w:r w:rsidDel="00000000" w:rsidR="00000000" w:rsidRPr="00000000">
              <w:rPr>
                <w:rtl w:val="0"/>
              </w:rPr>
            </w:r>
          </w:p>
        </w:tc>
        <w:tc>
          <w:tcPr/>
          <w:p w:rsidR="00000000" w:rsidDel="00000000" w:rsidP="00000000" w:rsidRDefault="00000000" w:rsidRPr="00000000" w14:paraId="000001B4">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B5">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B6">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B7">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B8">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B9">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BA">
            <w:pPr>
              <w:jc w:val="both"/>
              <w:rPr>
                <w:sz w:val="20"/>
                <w:szCs w:val="20"/>
              </w:rPr>
            </w:pPr>
            <w:r w:rsidDel="00000000" w:rsidR="00000000" w:rsidRPr="00000000">
              <w:rPr>
                <w:rtl w:val="0"/>
              </w:rPr>
            </w:r>
          </w:p>
        </w:tc>
        <w:tc>
          <w:tcPr/>
          <w:p w:rsidR="00000000" w:rsidDel="00000000" w:rsidP="00000000" w:rsidRDefault="00000000" w:rsidRPr="00000000" w14:paraId="000001BB">
            <w:pPr>
              <w:jc w:val="both"/>
              <w:rPr>
                <w:sz w:val="20"/>
                <w:szCs w:val="20"/>
              </w:rPr>
            </w:pPr>
            <w:r w:rsidDel="00000000" w:rsidR="00000000" w:rsidRPr="00000000">
              <w:rPr>
                <w:rtl w:val="0"/>
              </w:rPr>
            </w:r>
          </w:p>
        </w:tc>
        <w:tc>
          <w:tcPr/>
          <w:p w:rsidR="00000000" w:rsidDel="00000000" w:rsidP="00000000" w:rsidRDefault="00000000" w:rsidRPr="00000000" w14:paraId="000001BC">
            <w:pPr>
              <w:jc w:val="both"/>
              <w:rPr>
                <w:sz w:val="20"/>
                <w:szCs w:val="20"/>
              </w:rPr>
            </w:pPr>
            <w:r w:rsidDel="00000000" w:rsidR="00000000" w:rsidRPr="00000000">
              <w:rPr>
                <w:rtl w:val="0"/>
              </w:rPr>
            </w:r>
          </w:p>
        </w:tc>
        <w:tc>
          <w:tcPr/>
          <w:p w:rsidR="00000000" w:rsidDel="00000000" w:rsidP="00000000" w:rsidRDefault="00000000" w:rsidRPr="00000000" w14:paraId="000001BD">
            <w:pPr>
              <w:jc w:val="both"/>
              <w:rPr>
                <w:sz w:val="20"/>
                <w:szCs w:val="20"/>
              </w:rPr>
            </w:pPr>
            <w:r w:rsidDel="00000000" w:rsidR="00000000" w:rsidRPr="00000000">
              <w:rPr>
                <w:rtl w:val="0"/>
              </w:rPr>
            </w:r>
          </w:p>
        </w:tc>
        <w:tc>
          <w:tcPr/>
          <w:p w:rsidR="00000000" w:rsidDel="00000000" w:rsidP="00000000" w:rsidRDefault="00000000" w:rsidRPr="00000000" w14:paraId="000001BE">
            <w:pPr>
              <w:jc w:val="both"/>
              <w:rPr>
                <w:sz w:val="20"/>
                <w:szCs w:val="20"/>
              </w:rPr>
            </w:pPr>
            <w:r w:rsidDel="00000000" w:rsidR="00000000" w:rsidRPr="00000000">
              <w:rPr>
                <w:rtl w:val="0"/>
              </w:rPr>
            </w:r>
          </w:p>
        </w:tc>
      </w:tr>
    </w:tbl>
    <w:p w:rsidR="00000000" w:rsidDel="00000000" w:rsidP="00000000" w:rsidRDefault="00000000" w:rsidRPr="00000000" w14:paraId="000001BF">
      <w:pPr>
        <w:spacing w:line="240" w:lineRule="auto"/>
        <w:rPr>
          <w:sz w:val="20"/>
          <w:szCs w:val="20"/>
        </w:rPr>
      </w:pPr>
      <w:r w:rsidDel="00000000" w:rsidR="00000000" w:rsidRPr="00000000">
        <w:rPr>
          <w:rtl w:val="0"/>
        </w:rPr>
      </w:r>
    </w:p>
    <w:sectPr>
      <w:headerReference r:id="rId57" w:type="default"/>
      <w:footerReference r:id="rId5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18" w:date="2022-09-27T12:19: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https://t3.ftcdn.net/jpg/02/37/26/46/240_F_237264671_9GGkslGn0XM8JqJrgqLbe1eMh2cmMGjM.jpg</w:t>
      </w:r>
    </w:p>
  </w:comment>
  <w:comment w:author="Fabian" w:id="22" w:date="2022-09-27T14:39: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9-27T11:47: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aportar diseño a este modelo de plantilla de un sello.</w:t>
      </w:r>
    </w:p>
  </w:comment>
  <w:comment w:author="Fabian" w:id="17" w:date="2022-09-27T12:17: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sellado en las páginas se recomiendan las nones (1), escogiendo primero una página entre la 1 a la 9, y posteriormente cada 100 páginas. Ejemplo: si se selecciona la página 9, también se sellarán la 109, 209, etc.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https://t3.ftcdn.net/jpg/00/40/41/08/240_F_40410871_O2DMQUzBKQyowao1pZEWksPhUhFVwxWA.jpg</w:t>
      </w:r>
    </w:p>
  </w:comment>
  <w:comment w:author="Fabian" w:id="27" w:date="2022-09-27T15:10: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registrar la información bibliográfica de cada libro, la mayoría de los registros tienen habilitado un enlace que le permite acceder a la tabla de contenido. Esto favorece observar con detalle las características especializadas de cada libro disponible.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https://t3.ftcdn.net/jpg/04/34/04/78/240_F_434047864_7uWmDd6pIp6wsOK9QTa11LqynTOLvOys.jpg</w:t>
      </w:r>
    </w:p>
  </w:comment>
  <w:comment w:author="Fabian" w:id="7" w:date="2022-09-27T08:17: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25" w:date="2022-09-27T15:08: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https://t3.ftcdn.net/jpg/04/31/75/24/240_F_431752459_JSxNFfpWbVZgw7QK4skWjpvYmkdncAWl.jpg</w:t>
      </w:r>
    </w:p>
  </w:comment>
  <w:comment w:author="Fabian Leonardo Correa Diaz" w:id="28" w:date="2022-09-28T13:32:57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Editable en carpeta Anexos: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Sintesis_CF08</w:t>
      </w:r>
    </w:p>
  </w:comment>
  <w:comment w:author="Fabian" w:id="9" w:date="2022-09-27T08:22: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permanente y sistemático trabajo de formar acervos bibliográficos en las instituciones bibliotecarias se basa en el conocimiento que el personal bibliotecario logra alcanzar en cuanto a material, dominio de la bibliografía, organización, atención y preservación que se requiere.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https://t3.ftcdn.net/jpg/01/69/53/24/240_F_169532444_PFNIomD780G9gKKYKlgEy1A0XlYNLh9b.jpg</w:t>
      </w:r>
    </w:p>
  </w:comment>
  <w:comment w:author="Fabian" w:id="12" w:date="2022-09-27T11:49: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https://t4.ftcdn.net/jpg/02/06/08/17/240_F_206081712_UIakzhPr6Qig2z24IBNLki0BDtrjVHiq.jpg</w:t>
      </w:r>
    </w:p>
  </w:comment>
  <w:comment w:author="Fabian" w:id="21" w:date="2022-09-27T14:36: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final que se da al material, cuando éste ha sido catalogado, clasificado y registrado en la base de datos. La etiqueta de signatura topográfica permitirá localizar en estantería las obras que reporta el catálogo de la biblioteca y, posteriormente, para acomodar los materiales de acuerdo a la clasificación temática que se utilice en la biblioteca.</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https://t3.ftcdn.net/jpg/05/03/13/96/240_F_503139662_3obSymgjpG84BEbFNByP2gijWXNXEuxd.jpg</w:t>
      </w:r>
    </w:p>
  </w:comment>
  <w:comment w:author="Fabian" w:id="13" w:date="2022-09-27T11:44: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4" w:date="2022-09-27T07:34: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4" w:date="2022-09-27T11:52: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https://t3.ftcdn.net/jpg/03/15/16/86/240_F_315168694_aYUxIR1BfqeFM72FhWaHFXh4FSVFT1au.jpg</w:t>
      </w:r>
    </w:p>
  </w:comment>
  <w:comment w:author="Fabian" w:id="6" w:date="2022-09-27T07:49: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 w:date="2022-09-27T05:52: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0" w:date="2022-09-27T11:35: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https://t3.ftcdn.net/jpg/00/80/52/68/240_F_80526826_Ok0ONAvvaWoFvoNGcgq9SYmIOzR5Cc9R.jpg</w:t>
      </w:r>
    </w:p>
  </w:comment>
  <w:comment w:author="Fabian" w:id="5" w:date="2022-09-27T07:48: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https://t4.ftcdn.net/jpg/02/05/35/09/240_F_205350941_xtCvYMbxQHL0sfvwyCUQXRtUkTHfb4YP.jpg</w:t>
      </w:r>
    </w:p>
  </w:comment>
  <w:comment w:author="Fabian" w:id="20" w:date="2022-09-27T14:23: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solicitada la tarjeta de kárdex, esta se ordena alfabéticamente en un mueble de kárdex o en una gaveta especial para ello, que deberá estar al servicio de los usuarios.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https://t4.ftcdn.net/jpg/04/12/45/65/240_F_412456539_bjB4XPD5CBuVaY7QEHlocwSaL4GUECGf.jpg</w:t>
      </w:r>
    </w:p>
  </w:comment>
  <w:comment w:author="Fabian" w:id="2" w:date="2022-09-27T05:55: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19" w:date="2022-09-27T12:21: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8" w:date="2022-09-27T08:18: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 w:date="2022-09-27T07:30: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colecciones de los documentos en las estanterías se organizan de izquierda a derecha y de abajo hacia arriba, en orden alfabético del autor, procurando dejar espacios en las baldas para intercalar fututos documentos. La colocación del material no librario se realiza por formato, debidamente señalizado.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https://t3.ftcdn.net/jpg/02/69/99/06/240_F_269990603_vkzsU8jvhWi3aNCg1ZbUsnVrxfiAqDBb.jpg</w:t>
      </w:r>
    </w:p>
  </w:comment>
  <w:comment w:author="Fabian" w:id="26" w:date="2022-09-27T15:09: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3" w:date="2022-09-27T14:51: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https://t3.ftcdn.net/jpg/05/24/23/56/240_F_524235648_qBfgIFqGE7rCQF9ENPSCxUmid7LnrnnE.jpg</w:t>
      </w:r>
    </w:p>
  </w:comment>
  <w:comment w:author="ZULEIDY MARIA RUIZ TORRES" w:id="0" w:date="2022-10-05T19:26:44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11" w:date="2022-09-27T11:37: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16" w:date="2022-09-27T12:14: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24" w:date="2022-09-27T15:01: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https://t3.ftcdn.net/jpg/00/57/28/82/240_F_57288217_KLYCZ28jjutCpHdVgJ4Zv70Cbn8iIdbS.jpg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i w:val="1"/>
        <w:color w:val="000000"/>
        <w:sz w:val="20"/>
        <w:szCs w:val="20"/>
      </w:rPr>
    </w:pPr>
    <w:r w:rsidDel="00000000" w:rsidR="00000000" w:rsidRPr="00000000">
      <w:rPr>
        <w:rtl w:val="0"/>
      </w:rPr>
    </w:r>
  </w:p>
  <w:p w:rsidR="00000000" w:rsidDel="00000000" w:rsidP="00000000" w:rsidRDefault="00000000" w:rsidRPr="00000000" w14:paraId="000001C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1"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hyperlink" Target="https://www.dgire.unam.mx/webdgire/bibliotecas/cat-proceso.html#inventaria" TargetMode="External"/><Relationship Id="rId41" Type="http://schemas.openxmlformats.org/officeDocument/2006/relationships/image" Target="media/image23.png"/><Relationship Id="rId44" Type="http://schemas.openxmlformats.org/officeDocument/2006/relationships/hyperlink" Target="https://www.dgire.unam.mx/webdgire/bibliotecas/cat-proceso.html#inventariar" TargetMode="External"/><Relationship Id="rId43" Type="http://schemas.openxmlformats.org/officeDocument/2006/relationships/hyperlink" Target="https://www.dgire.unam.mx/webdgire/bibliotecas/cat-proceso.html#inventaria" TargetMode="External"/><Relationship Id="rId46" Type="http://schemas.openxmlformats.org/officeDocument/2006/relationships/hyperlink" Target="https://www.dgire.unam.mx/webdgire/bibliotecas/organizacion-bibliografica.html" TargetMode="External"/><Relationship Id="rId45" Type="http://schemas.openxmlformats.org/officeDocument/2006/relationships/hyperlink" Target="https://www.dgire.unam.mx/webdgire/bibliotecas/organizacion-bibliografica.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utt.ly/OV4su2q" TargetMode="External"/><Relationship Id="rId48" Type="http://schemas.openxmlformats.org/officeDocument/2006/relationships/hyperlink" Target="https://repository.javeriana.edu.co/handle/10554/5688" TargetMode="External"/><Relationship Id="rId47" Type="http://schemas.openxmlformats.org/officeDocument/2006/relationships/hyperlink" Target="https://repository.javeriana.edu.co/handle/10554/5688" TargetMode="External"/><Relationship Id="rId49" Type="http://schemas.openxmlformats.org/officeDocument/2006/relationships/hyperlink" Target="https://repository.javeriana.edu.co/handle/10554/568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4.png"/><Relationship Id="rId8" Type="http://schemas.openxmlformats.org/officeDocument/2006/relationships/image" Target="media/image2.jpg"/><Relationship Id="rId31" Type="http://schemas.openxmlformats.org/officeDocument/2006/relationships/image" Target="media/image10.png"/><Relationship Id="rId30" Type="http://schemas.openxmlformats.org/officeDocument/2006/relationships/image" Target="media/image9.png"/><Relationship Id="rId33" Type="http://schemas.openxmlformats.org/officeDocument/2006/relationships/image" Target="media/image33.jpg"/><Relationship Id="rId32" Type="http://schemas.openxmlformats.org/officeDocument/2006/relationships/image" Target="media/image7.png"/><Relationship Id="rId35" Type="http://schemas.openxmlformats.org/officeDocument/2006/relationships/image" Target="media/image26.jpg"/><Relationship Id="rId34" Type="http://schemas.openxmlformats.org/officeDocument/2006/relationships/image" Target="media/image8.png"/><Relationship Id="rId37" Type="http://schemas.openxmlformats.org/officeDocument/2006/relationships/image" Target="media/image24.jpg"/><Relationship Id="rId36" Type="http://schemas.openxmlformats.org/officeDocument/2006/relationships/image" Target="media/image5.png"/><Relationship Id="rId39" Type="http://schemas.openxmlformats.org/officeDocument/2006/relationships/image" Target="media/image12.png"/><Relationship Id="rId38" Type="http://schemas.openxmlformats.org/officeDocument/2006/relationships/image" Target="media/image6.png"/><Relationship Id="rId20" Type="http://schemas.openxmlformats.org/officeDocument/2006/relationships/image" Target="media/image22.jpg"/><Relationship Id="rId22" Type="http://schemas.openxmlformats.org/officeDocument/2006/relationships/image" Target="media/image20.png"/><Relationship Id="rId21" Type="http://schemas.openxmlformats.org/officeDocument/2006/relationships/hyperlink" Target="https://cutt.ly/jV4sRgf" TargetMode="External"/><Relationship Id="rId24" Type="http://schemas.openxmlformats.org/officeDocument/2006/relationships/image" Target="media/image31.png"/><Relationship Id="rId23" Type="http://schemas.openxmlformats.org/officeDocument/2006/relationships/image" Target="media/image32.png"/><Relationship Id="rId26" Type="http://schemas.openxmlformats.org/officeDocument/2006/relationships/image" Target="media/image28.jpg"/><Relationship Id="rId25" Type="http://schemas.openxmlformats.org/officeDocument/2006/relationships/image" Target="media/image21.jpg"/><Relationship Id="rId28" Type="http://schemas.openxmlformats.org/officeDocument/2006/relationships/image" Target="media/image11.png"/><Relationship Id="rId27" Type="http://schemas.openxmlformats.org/officeDocument/2006/relationships/image" Target="media/image27.jpg"/><Relationship Id="rId29" Type="http://schemas.openxmlformats.org/officeDocument/2006/relationships/image" Target="media/image25.jpg"/><Relationship Id="rId51" Type="http://schemas.openxmlformats.org/officeDocument/2006/relationships/hyperlink" Target="https://www.unilibre.edu.co/socorro/index.php/event-program/nuestra-universidad/noticias-home/266-estadisticas-gestion-de-biblioteca" TargetMode="External"/><Relationship Id="rId50" Type="http://schemas.openxmlformats.org/officeDocument/2006/relationships/hyperlink" Target="https://www.unilibre.edu.co/socorro/index.php/event-program/nuestra-universidad/noticias-home/266-estadisticas-gestion-de-biblioteca" TargetMode="External"/><Relationship Id="rId53" Type="http://schemas.openxmlformats.org/officeDocument/2006/relationships/hyperlink" Target="https://bibliotecanacional.gov.co/es-co/formacion/caja-de-herramientas/Documents/Manual%20de%20procesamiento%20tecnico.pdf" TargetMode="External"/><Relationship Id="rId52" Type="http://schemas.openxmlformats.org/officeDocument/2006/relationships/hyperlink" Target="https://bibliotecanacional.gov.co/es-co/formacion/caja-de-herramientas/Documents/Manual%20de%20procesamiento%20tecnico.pdf" TargetMode="External"/><Relationship Id="rId11" Type="http://schemas.openxmlformats.org/officeDocument/2006/relationships/image" Target="media/image16.png"/><Relationship Id="rId55" Type="http://schemas.openxmlformats.org/officeDocument/2006/relationships/hyperlink" Target="https://repository.javeriana.edu.co/handle/10554/5688" TargetMode="External"/><Relationship Id="rId10" Type="http://schemas.openxmlformats.org/officeDocument/2006/relationships/image" Target="media/image13.png"/><Relationship Id="rId54" Type="http://schemas.openxmlformats.org/officeDocument/2006/relationships/hyperlink" Target="https://repository.javeriana.edu.co/handle/10554/5688" TargetMode="External"/><Relationship Id="rId13" Type="http://schemas.openxmlformats.org/officeDocument/2006/relationships/image" Target="media/image18.png"/><Relationship Id="rId57" Type="http://schemas.openxmlformats.org/officeDocument/2006/relationships/header" Target="header1.xml"/><Relationship Id="rId12" Type="http://schemas.openxmlformats.org/officeDocument/2006/relationships/image" Target="media/image15.png"/><Relationship Id="rId56" Type="http://schemas.openxmlformats.org/officeDocument/2006/relationships/hyperlink" Target="https://www.unilibre.edu.co/socorro/index.php/event-program/nuestra-universidad/noticias-home/266-estadisticas-gestion-de-biblioteca" TargetMode="External"/><Relationship Id="rId15" Type="http://schemas.openxmlformats.org/officeDocument/2006/relationships/image" Target="media/image4.jpg"/><Relationship Id="rId14" Type="http://schemas.openxmlformats.org/officeDocument/2006/relationships/image" Target="media/image3.png"/><Relationship Id="rId58" Type="http://schemas.openxmlformats.org/officeDocument/2006/relationships/footer" Target="footer1.xml"/><Relationship Id="rId17" Type="http://schemas.openxmlformats.org/officeDocument/2006/relationships/image" Target="media/image17.png"/><Relationship Id="rId16" Type="http://schemas.openxmlformats.org/officeDocument/2006/relationships/hyperlink" Target="https://cutt.ly/jV4shOQ" TargetMode="External"/><Relationship Id="rId19" Type="http://schemas.openxmlformats.org/officeDocument/2006/relationships/image" Target="media/image30.png"/><Relationship Id="rId18"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