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40"/>
        <w:gridCol w:w="12060"/>
        <w:tblGridChange w:id="0">
          <w:tblGrid>
            <w:gridCol w:w="2340"/>
            <w:gridCol w:w="1206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gridSpan w:val="2"/>
            <w:shd w:fill="fbe4c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641" w:right="46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Infografía interactiva (Ventanas modales)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4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Tipos de usuarios de bibliotecas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Texto introductorio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Entre los tipos de usuarios de bibliotecas más destacados, se encuentran:</w:t>
            </w:r>
          </w:p>
        </w:tc>
      </w:tr>
      <w:tr>
        <w:trPr>
          <w:cantSplit w:val="0"/>
          <w:trHeight w:val="57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8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082424" cy="297789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24" cy="2977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 MT" w:cs="Arial MT" w:eastAsia="Arial MT" w:hAnsi="Arial MT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https://live.staticflickr.com/65535/49786448907_9d9bc148e2.jpg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89" w:right="0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  <w:sectPr>
          <w:headerReference r:id="rId8" w:type="default"/>
          <w:pgSz w:h="12240" w:w="15840" w:orient="landscape"/>
          <w:pgMar w:bottom="280" w:top="2080" w:left="620" w:right="58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40"/>
        <w:gridCol w:w="1880"/>
        <w:gridCol w:w="5080"/>
        <w:gridCol w:w="5100"/>
        <w:tblGridChange w:id="0">
          <w:tblGrid>
            <w:gridCol w:w="2340"/>
            <w:gridCol w:w="1880"/>
            <w:gridCol w:w="5080"/>
            <w:gridCol w:w="510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1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Indicaciones para la producción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un esquema infográfico como este, se numeran los botones de la infografía (4) y aparecen en ellos, solamente, los nombres de los tipos de usuarios. Al clicarlos aparecerá la información que los completa (definición y características de cada tipo de usuario).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9" w:right="25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Ruta en drive de la imagen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30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 modal 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99" w:right="64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Usuario interno de la institución donde está adscrita la biblioteca. Demanda consultas múltiples con periodos de préstamo relativos para hacer más amplia la información por obtener. Acude a la biblioteca de forma directa, mayormente, por un compromiso académico más que por su propia iniciativa.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02243" cy="1198187"/>
                  <wp:effectExtent b="0" l="0" r="0" t="0"/>
                  <wp:docPr descr="Teenager boy controls HUD virtual interface vector illustration, futuristic concept school student studying, future teen technology theme." id="4" name="image1.jpg"/>
                  <a:graphic>
                    <a:graphicData uri="http://schemas.openxmlformats.org/drawingml/2006/picture">
                      <pic:pic>
                        <pic:nvPicPr>
                          <pic:cNvPr descr="Teenager boy controls HUD virtual interface vector illustration, futuristic concept school student studying, future teen technology theme."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243" cy="11981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https://t3.ftcdn.net/jpg/04/96/77/90/240_F_496779007_y1n8ZpoyNlHzOIWjY1HNNCdwv19zelut.jpg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40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 modal 2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Personal docente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Imparte enseñanza en asignaturas designadas por la institución académica donde se encuentran ubicadas o adscritas las bibliotecas.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 un cliente constante y busca, generalmente,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fianzar conocimientos sobre su materia, mejorar su nivel de trabajo, aportar fuentes de consulta a sus estudiantes.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49027" cy="1499351"/>
                  <wp:effectExtent b="0" l="0" r="0" t="0"/>
                  <wp:docPr descr="Teacher with books helping student at online lesson on laptop screen. Online tutor, on-demand homework help, english teacher online concept. Pinkish coral bluevector isolated illustration" id="3" name="image2.jpg"/>
                  <a:graphic>
                    <a:graphicData uri="http://schemas.openxmlformats.org/drawingml/2006/picture">
                      <pic:pic>
                        <pic:nvPicPr>
                          <pic:cNvPr descr="Teacher with books helping student at online lesson on laptop screen. Online tutor, on-demand homework help, english teacher online concept. Pinkish coral bluevector isolated illustration" id="0" name="image2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027" cy="14993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https://t4.ftcdn.net/jpg/02/98/94/49/240_F_298944960_6ueWdV5sCk3QZ479bjSDdx32BRUea0iW.jpg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2240" w:w="15840" w:orient="landscape"/>
          <w:pgMar w:bottom="280" w:top="2080" w:left="620" w:right="58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40"/>
        <w:gridCol w:w="1880"/>
        <w:gridCol w:w="5080"/>
        <w:gridCol w:w="5100"/>
        <w:tblGridChange w:id="0">
          <w:tblGrid>
            <w:gridCol w:w="2340"/>
            <w:gridCol w:w="1880"/>
            <w:gridCol w:w="5080"/>
            <w:gridCol w:w="5100"/>
          </w:tblGrid>
        </w:tblGridChange>
      </w:tblGrid>
      <w:tr>
        <w:trPr>
          <w:cantSplit w:val="0"/>
          <w:trHeight w:val="296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 modal 3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 potenciales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Logra entrar a la biblioteca y superar las otras barreras del acceso para solicitar, buscar, recuperar y utilizar algún recurso de información que se ofrecen en la colección, o que solicita un dato o información, o que desea utilizar las instalaciones que se tienen disponibles.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86025" cy="1285875"/>
                  <wp:effectExtent b="0" l="0" r="0" t="0"/>
                  <wp:docPr descr="Group profile silhouette multicultural college students. Concept of education training lesson and learning in the classroom or online. Prepare for a successful career or professional job" id="6" name="image4.jpg"/>
                  <a:graphic>
                    <a:graphicData uri="http://schemas.openxmlformats.org/drawingml/2006/picture">
                      <pic:pic>
                        <pic:nvPicPr>
                          <pic:cNvPr descr="Group profile silhouette multicultural college students. Concept of education training lesson and learning in the classroom or online. Prepare for a successful career or professional job"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https://t4.ftcdn.net/jpg/04/65/35/47/240_F_465354727_M8SvLtC10l1gU3PmaY8u9ftIWRKi7wVm.jpg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92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 modal 4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usuarios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mayor parte de los servicios que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 biblioteca pueden ser utilizados por cualquier ciudadano. Acogiéndose, en ambos sentidos, al cumplimiento de las normas y compromisos del servicio.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fffff" w:val="clear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 margen de los miembros de la comunidad donde está adscrita la biblioteca los (alumnos, profesores e investigadores, y personal de administración y servicios), son estos los usuarios a los que se les permite un uso total de los servicios bibliotecarios.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790825" cy="2286000"/>
                  <wp:effectExtent b="0" l="0" r="0" t="0"/>
                  <wp:docPr descr="Teacher giving a lecture and student with laptop at desk vector illustration." id="5" name="image3.jpg"/>
                  <a:graphic>
                    <a:graphicData uri="http://schemas.openxmlformats.org/drawingml/2006/picture">
                      <pic:pic>
                        <pic:nvPicPr>
                          <pic:cNvPr descr="Teacher giving a lecture and student with laptop at desk vector illustration." id="0" name="image3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11"/>
                  <w:szCs w:val="11"/>
                  <w:u w:val="single"/>
                  <w:shd w:fill="auto" w:val="clear"/>
                  <w:vertAlign w:val="baseline"/>
                  <w:rtl w:val="0"/>
                </w:rPr>
                <w:t xml:space="preserve">https://t4.ftcdn.net/jpg/02/26/86/97/240_F_226869763_zfpP07fFTDjqPuNSVRm32dM3re2zIZX8.jpg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1"/>
                <w:szCs w:val="11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2080" w:left="620" w:right="5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14.399999999999999" w:lineRule="auto"/>
      <w:rPr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109220</wp:posOffset>
              </wp:positionH>
              <wp:positionV relativeFrom="page">
                <wp:posOffset>0</wp:posOffset>
              </wp:positionV>
              <wp:extent cx="9949180" cy="132397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1410" y="3118013"/>
                        <a:ext cx="9949180" cy="1323975"/>
                        <a:chOff x="371410" y="3118013"/>
                        <a:chExt cx="9949180" cy="1323975"/>
                      </a:xfrm>
                    </wpg:grpSpPr>
                    <wpg:grpSp>
                      <wpg:cNvGrpSpPr/>
                      <wpg:grpSpPr>
                        <a:xfrm>
                          <a:off x="371410" y="3118013"/>
                          <a:ext cx="9949180" cy="1323975"/>
                          <a:chOff x="370775" y="3118013"/>
                          <a:chExt cx="9949180" cy="13239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70775" y="3118013"/>
                            <a:ext cx="994917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70775" y="3118013"/>
                            <a:ext cx="9949180" cy="1323975"/>
                            <a:chOff x="172" y="0"/>
                            <a:chExt cx="15668" cy="208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73" y="0"/>
                              <a:ext cx="15650" cy="2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720" y="555"/>
                              <a:ext cx="9600" cy="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2" y="0"/>
                              <a:ext cx="15668" cy="2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109220</wp:posOffset>
              </wp:positionH>
              <wp:positionV relativeFrom="page">
                <wp:posOffset>0</wp:posOffset>
              </wp:positionV>
              <wp:extent cx="9949180" cy="1323975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49180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t3.ftcdn.net/jpg/04/96/77/90/240_F_496779007_y1n8ZpoyNlHzOIWjY1HNNCdwv19zelut.jpg" TargetMode="External"/><Relationship Id="rId13" Type="http://schemas.openxmlformats.org/officeDocument/2006/relationships/image" Target="media/image4.jpg"/><Relationship Id="rId12" Type="http://schemas.openxmlformats.org/officeDocument/2006/relationships/hyperlink" Target="https://t4.ftcdn.net/jpg/02/98/94/49/240_F_298944960_6ueWdV5sCk3QZ479bjSDdx32BRUea0iW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3.jpg"/><Relationship Id="rId14" Type="http://schemas.openxmlformats.org/officeDocument/2006/relationships/hyperlink" Target="https://t4.ftcdn.net/jpg/04/65/35/47/240_F_465354727_M8SvLtC10l1gU3PmaY8u9ftIWRKi7wVm.jpg" TargetMode="External"/><Relationship Id="rId16" Type="http://schemas.openxmlformats.org/officeDocument/2006/relationships/hyperlink" Target="https://t4.ftcdn.net/jpg/02/26/86/97/240_F_226869763_zfpP07fFTDjqPuNSVRm32dM3re2zIZX8.jpg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live.staticflickr.com/65535/49786448907_9d9bc148e2.jpg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8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