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38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11910"/>
        <w:tblGridChange w:id="0">
          <w:tblGrid>
            <w:gridCol w:w="2475"/>
            <w:gridCol w:w="1191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 componente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Infografía estática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Catálogo de recursos tecnológicos para servicios digitales en bibliotecas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 descriptivo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Conozca, de manera sintética, el catálogo de servicios digitales en las bibliotecas: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3939605" cy="332998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18929" r="14557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9605" cy="33299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El editable de esta imagen se encuentra en la carpeta Anexos: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Catalogo_Servicios_Digitales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Producción: favor aportar diseño a este esquema. (infografía estática).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Ruta drive de la imagen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Carpeta Anexos: </w:t>
            </w:r>
            <w:r w:rsidDel="00000000" w:rsidR="00000000" w:rsidRPr="00000000">
              <w:rPr>
                <w:b w:val="1"/>
                <w:rtl w:val="0"/>
              </w:rPr>
              <w:t xml:space="preserve">Catalogo_Servicios_Digitales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-457198</wp:posOffset>
          </wp:positionH>
          <wp:positionV relativeFrom="paragraph">
            <wp:posOffset>-457197</wp:posOffset>
          </wp:positionV>
          <wp:extent cx="10128885" cy="1390650"/>
          <wp:effectExtent b="0" l="0" r="0" t="0"/>
          <wp:wrapSquare wrapText="bothSides" distB="0" distT="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 l="0" r="0" t="0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FORMATO DE DISEÑO INSTRUCCIONAL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COMPONENTES WEB PARA DIAGRAMACIÓN DE CONTENIDO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