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EDF" w:rsidRDefault="00AE58F7" w:rsidP="00AE58F7">
      <w:pPr>
        <w:jc w:val="center"/>
        <w:rPr>
          <w:b/>
        </w:rPr>
      </w:pPr>
      <w:r>
        <w:rPr>
          <w:noProof/>
          <w:color w:val="000000"/>
          <w:lang w:val="en-US" w:eastAsia="en-US"/>
        </w:rPr>
        <w:drawing>
          <wp:anchor distT="0" distB="0" distL="114300" distR="114300" simplePos="0" relativeHeight="251659264" behindDoc="0" locked="0" layoutInCell="1" hidden="0" allowOverlap="1" wp14:anchorId="0A880C43" wp14:editId="204B2C8D">
            <wp:simplePos x="0" y="0"/>
            <wp:positionH relativeFrom="margin">
              <wp:posOffset>135172</wp:posOffset>
            </wp:positionH>
            <wp:positionV relativeFrom="margin">
              <wp:posOffset>-811033</wp:posOffset>
            </wp:positionV>
            <wp:extent cx="629920" cy="588645"/>
            <wp:effectExtent l="0" t="0" r="0" b="1905"/>
            <wp:wrapNone/>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8752" t="-3394"/>
                    <a:stretch>
                      <a:fillRect/>
                    </a:stretch>
                  </pic:blipFill>
                  <pic:spPr>
                    <a:xfrm>
                      <a:off x="0" y="0"/>
                      <a:ext cx="629920" cy="588645"/>
                    </a:xfrm>
                    <a:prstGeom prst="rect">
                      <a:avLst/>
                    </a:prstGeom>
                    <a:ln/>
                  </pic:spPr>
                </pic:pic>
              </a:graphicData>
            </a:graphic>
          </wp:anchor>
        </w:drawing>
      </w:r>
      <w:r w:rsidR="001E503C">
        <w:rPr>
          <w:b/>
        </w:rPr>
        <w:t xml:space="preserve">GENERALIDADES DE LOS </w:t>
      </w:r>
      <w:r w:rsidRPr="00AE58F7">
        <w:rPr>
          <w:b/>
        </w:rPr>
        <w:t>REQUISITOS DE FORMALIZACIÓN</w:t>
      </w:r>
      <w:r w:rsidR="001E503C">
        <w:rPr>
          <w:b/>
        </w:rPr>
        <w:t xml:space="preserve"> DE UNA</w:t>
      </w:r>
      <w:r>
        <w:rPr>
          <w:b/>
        </w:rPr>
        <w:t xml:space="preserve"> </w:t>
      </w:r>
      <w:r w:rsidR="001E503C">
        <w:rPr>
          <w:b/>
        </w:rPr>
        <w:t>EMPRESA</w:t>
      </w:r>
    </w:p>
    <w:p w:rsidR="00AE58F7" w:rsidRPr="00AE58F7" w:rsidRDefault="00AE58F7" w:rsidP="00AE58F7">
      <w:pPr>
        <w:jc w:val="center"/>
        <w:rPr>
          <w:b/>
          <w:noProof/>
        </w:rPr>
      </w:pPr>
    </w:p>
    <w:p w:rsidR="00AE58F7" w:rsidRPr="00AE58F7" w:rsidRDefault="00AE58F7">
      <w:bookmarkStart w:id="0" w:name="_GoBack"/>
      <w:r>
        <w:rPr>
          <w:noProof/>
        </w:rPr>
        <w:drawing>
          <wp:inline distT="0" distB="0" distL="0" distR="0" wp14:anchorId="390D3F10" wp14:editId="4C39263F">
            <wp:extent cx="8208071" cy="5146158"/>
            <wp:effectExtent l="25400" t="38100" r="342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sectPr w:rsidR="00AE58F7" w:rsidRPr="00AE58F7" w:rsidSect="00AE58F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D71" w:rsidRDefault="00C40D71" w:rsidP="00AE58F7">
      <w:pPr>
        <w:spacing w:line="240" w:lineRule="auto"/>
      </w:pPr>
      <w:r>
        <w:separator/>
      </w:r>
    </w:p>
  </w:endnote>
  <w:endnote w:type="continuationSeparator" w:id="0">
    <w:p w:rsidR="00C40D71" w:rsidRDefault="00C40D71" w:rsidP="00AE5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D71" w:rsidRDefault="00C40D71" w:rsidP="00AE58F7">
      <w:pPr>
        <w:spacing w:line="240" w:lineRule="auto"/>
      </w:pPr>
      <w:r>
        <w:separator/>
      </w:r>
    </w:p>
  </w:footnote>
  <w:footnote w:type="continuationSeparator" w:id="0">
    <w:p w:rsidR="00C40D71" w:rsidRDefault="00C40D71" w:rsidP="00AE58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C1344"/>
    <w:multiLevelType w:val="hybridMultilevel"/>
    <w:tmpl w:val="79AAF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8F7"/>
    <w:rsid w:val="001E503C"/>
    <w:rsid w:val="00524EDF"/>
    <w:rsid w:val="005D03D4"/>
    <w:rsid w:val="008262B7"/>
    <w:rsid w:val="00AE58F7"/>
    <w:rsid w:val="00C4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9EAB2-2DB1-4E40-A106-3262C7BB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8F7"/>
    <w:pPr>
      <w:spacing w:after="0" w:line="276" w:lineRule="auto"/>
    </w:pPr>
    <w:rPr>
      <w:rFonts w:ascii="Arial" w:eastAsia="Arial" w:hAnsi="Arial" w:cs="Arial"/>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A,List number Paragraph,SOP_bullet1,Ha,Titulo de Fígura,Bolita,Párrafo de lista3,BOLA,Párrafo de lista21,Guión,HOJA,BOLADEF,Párrafo de lista31,ViÃ±eta 2,Lista vistosa - Énfasis 11,Párrafo de lista5"/>
    <w:basedOn w:val="Normal"/>
    <w:link w:val="PrrafodelistaCar"/>
    <w:uiPriority w:val="34"/>
    <w:qFormat/>
    <w:rsid w:val="00AE58F7"/>
    <w:pPr>
      <w:ind w:left="720"/>
      <w:contextualSpacing/>
    </w:pPr>
  </w:style>
  <w:style w:type="character" w:customStyle="1" w:styleId="PrrafodelistaCar">
    <w:name w:val="Párrafo de lista Car"/>
    <w:aliases w:val="TITULO A Car,List number Paragraph Car,SOP_bullet1 Car,Ha Car,Titulo de Fígura Car,Bolita Car,Párrafo de lista3 Car,BOLA Car,Párrafo de lista21 Car,Guión Car,HOJA Car,BOLADEF Car,Párrafo de lista31 Car,ViÃ±eta 2 Car"/>
    <w:link w:val="Prrafodelista"/>
    <w:uiPriority w:val="34"/>
    <w:locked/>
    <w:rsid w:val="00AE58F7"/>
    <w:rPr>
      <w:rFonts w:ascii="Arial" w:eastAsia="Arial" w:hAnsi="Arial" w:cs="Arial"/>
      <w:lang w:val="es-CO" w:eastAsia="es-CO"/>
    </w:rPr>
  </w:style>
  <w:style w:type="paragraph" w:styleId="Encabezado">
    <w:name w:val="header"/>
    <w:basedOn w:val="Normal"/>
    <w:link w:val="EncabezadoCar"/>
    <w:uiPriority w:val="99"/>
    <w:unhideWhenUsed/>
    <w:rsid w:val="00AE58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E58F7"/>
  </w:style>
  <w:style w:type="paragraph" w:styleId="Piedepgina">
    <w:name w:val="footer"/>
    <w:basedOn w:val="Normal"/>
    <w:link w:val="PiedepginaCar"/>
    <w:uiPriority w:val="99"/>
    <w:unhideWhenUsed/>
    <w:rsid w:val="00AE58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E58F7"/>
  </w:style>
  <w:style w:type="paragraph" w:styleId="Ttulo">
    <w:name w:val="Title"/>
    <w:basedOn w:val="Normal"/>
    <w:next w:val="Normal"/>
    <w:link w:val="TtuloCar"/>
    <w:uiPriority w:val="10"/>
    <w:qFormat/>
    <w:rsid w:val="00AE58F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58F7"/>
    <w:rPr>
      <w:rFonts w:asciiTheme="majorHAnsi" w:eastAsiaTheme="majorEastAsia" w:hAnsiTheme="majorHAnsi" w:cstheme="majorBidi"/>
      <w:spacing w:val="-10"/>
      <w:kern w:val="28"/>
      <w:sz w:val="56"/>
      <w:szCs w:val="5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41570B-DA23-433A-AE17-1958D4973A4A}" type="doc">
      <dgm:prSet loTypeId="urn:microsoft.com/office/officeart/2008/layout/LinedList" loCatId="list" qsTypeId="urn:microsoft.com/office/officeart/2005/8/quickstyle/3d1" qsCatId="3D" csTypeId="urn:microsoft.com/office/officeart/2005/8/colors/colorful1" csCatId="colorful" phldr="1"/>
      <dgm:spPr/>
      <dgm:t>
        <a:bodyPr/>
        <a:lstStyle/>
        <a:p>
          <a:endParaRPr lang="en-US"/>
        </a:p>
      </dgm:t>
    </dgm:pt>
    <dgm:pt modelId="{D8F335D5-6996-48F3-B7AB-6295A35F2BA6}">
      <dgm:prSet phldrT="[Text]" custT="1"/>
      <dgm:spPr/>
      <dgm:t>
        <a:bodyPr/>
        <a:lstStyle/>
        <a:p>
          <a:r>
            <a:rPr lang="es-CO" sz="1050" b="1"/>
            <a:t>Establecer los estatutos de conformación de la entidad </a:t>
          </a:r>
          <a:r>
            <a:rPr lang="es-CO" sz="1050"/>
            <a:t>como empresa unipersonal, de sociedad de personas, sociedad de capitales o sociedades mixtas de capital y personas, y dentro de esta decisión, definir qué tipo de régimen obtendrán, el cual dependerá del objeto social al que se dedicarán, por tanto, se podrá elegir entre sociedades anónimas, anónimas simplificadas, limitadas comanditarias, etc.</a:t>
          </a:r>
          <a:endParaRPr lang="en-US" sz="1050"/>
        </a:p>
      </dgm:t>
    </dgm:pt>
    <dgm:pt modelId="{F7DEECD5-2D9A-4E57-AFD4-04EF8363809A}" type="parTrans" cxnId="{17EEA2AD-0BDE-4FBB-8DF6-E881DAE098C0}">
      <dgm:prSet/>
      <dgm:spPr/>
      <dgm:t>
        <a:bodyPr/>
        <a:lstStyle/>
        <a:p>
          <a:endParaRPr lang="en-US" sz="4000"/>
        </a:p>
      </dgm:t>
    </dgm:pt>
    <dgm:pt modelId="{550B2010-20E5-488D-94A4-1937BB7A0839}" type="sibTrans" cxnId="{17EEA2AD-0BDE-4FBB-8DF6-E881DAE098C0}">
      <dgm:prSet/>
      <dgm:spPr/>
      <dgm:t>
        <a:bodyPr/>
        <a:lstStyle/>
        <a:p>
          <a:endParaRPr lang="en-US" sz="4000"/>
        </a:p>
      </dgm:t>
    </dgm:pt>
    <dgm:pt modelId="{1DB8096B-0F25-4B86-89C8-B3591D8A31C6}">
      <dgm:prSet custT="1"/>
      <dgm:spPr/>
      <dgm:t>
        <a:bodyPr/>
        <a:lstStyle/>
        <a:p>
          <a:r>
            <a:rPr lang="es-CO" sz="1050" b="1"/>
            <a:t>Registrar en escritura pública, </a:t>
          </a:r>
          <a:r>
            <a:rPr lang="es-CO" sz="1050"/>
            <a:t>de darse el caso, la consolidación de la nueva persona jurídica que surge de la asociación.</a:t>
          </a:r>
          <a:endParaRPr lang="en-US" sz="1050"/>
        </a:p>
      </dgm:t>
    </dgm:pt>
    <dgm:pt modelId="{FC5A846A-CC4E-4DD0-A347-E50D99ED2634}" type="parTrans" cxnId="{D04CF572-B463-4FCF-A3A6-46BF10F743AF}">
      <dgm:prSet/>
      <dgm:spPr/>
      <dgm:t>
        <a:bodyPr/>
        <a:lstStyle/>
        <a:p>
          <a:endParaRPr lang="en-US" sz="4000"/>
        </a:p>
      </dgm:t>
    </dgm:pt>
    <dgm:pt modelId="{9BD7B4F6-6F7C-4F11-9FEF-86D123CEDA67}" type="sibTrans" cxnId="{D04CF572-B463-4FCF-A3A6-46BF10F743AF}">
      <dgm:prSet/>
      <dgm:spPr/>
      <dgm:t>
        <a:bodyPr/>
        <a:lstStyle/>
        <a:p>
          <a:endParaRPr lang="en-US" sz="4000"/>
        </a:p>
      </dgm:t>
    </dgm:pt>
    <dgm:pt modelId="{E50B57BD-7941-4779-A61D-DFBA0796BD63}">
      <dgm:prSet custT="1"/>
      <dgm:spPr/>
      <dgm:t>
        <a:bodyPr/>
        <a:lstStyle/>
        <a:p>
          <a:r>
            <a:rPr lang="es-CO" sz="1050" b="1"/>
            <a:t>Definir el nombre o razón social </a:t>
          </a:r>
          <a:r>
            <a:rPr lang="es-CO" sz="1050"/>
            <a:t>con que operarán. Si es un establecimiento de comercio, al igual debe cumplir con este requisito de definición.</a:t>
          </a:r>
          <a:endParaRPr lang="en-US" sz="1050"/>
        </a:p>
      </dgm:t>
    </dgm:pt>
    <dgm:pt modelId="{10D830B9-A6E8-460E-8A18-B06C85106920}" type="parTrans" cxnId="{10F18EF2-75A2-406D-B313-B467FB0B12A8}">
      <dgm:prSet/>
      <dgm:spPr/>
      <dgm:t>
        <a:bodyPr/>
        <a:lstStyle/>
        <a:p>
          <a:endParaRPr lang="en-US" sz="4000"/>
        </a:p>
      </dgm:t>
    </dgm:pt>
    <dgm:pt modelId="{079CB3FA-B579-475B-BA3F-91129AD19A24}" type="sibTrans" cxnId="{10F18EF2-75A2-406D-B313-B467FB0B12A8}">
      <dgm:prSet/>
      <dgm:spPr/>
      <dgm:t>
        <a:bodyPr/>
        <a:lstStyle/>
        <a:p>
          <a:endParaRPr lang="en-US" sz="4000"/>
        </a:p>
      </dgm:t>
    </dgm:pt>
    <dgm:pt modelId="{4FD66D3C-D5EE-4C8D-A8C1-7E446AD339DA}">
      <dgm:prSet custT="1"/>
      <dgm:spPr/>
      <dgm:t>
        <a:bodyPr/>
        <a:lstStyle/>
        <a:p>
          <a:r>
            <a:rPr lang="es-CO" sz="1050" b="1"/>
            <a:t>Registrar en la Cámara de Comercio</a:t>
          </a:r>
          <a:r>
            <a:rPr lang="es-CO" sz="1050"/>
            <a:t> la entidad o sociedad que ejercerá la actividad u objeto social definido, obteniendo la matrícula mercantil, que es una declaración ante la sociedad y el gobierno sobre las prácticas del nuevo ente comercial o industrial en la locación donde se registra.</a:t>
          </a:r>
          <a:endParaRPr lang="en-US" sz="1050"/>
        </a:p>
      </dgm:t>
    </dgm:pt>
    <dgm:pt modelId="{0EE76FC7-76B0-4A5F-84E7-E0D749EBF8BE}" type="parTrans" cxnId="{0C5A5BFE-BFC6-47D8-8A1E-5BB62AD5DF97}">
      <dgm:prSet/>
      <dgm:spPr/>
      <dgm:t>
        <a:bodyPr/>
        <a:lstStyle/>
        <a:p>
          <a:endParaRPr lang="en-US" sz="4000"/>
        </a:p>
      </dgm:t>
    </dgm:pt>
    <dgm:pt modelId="{4F9C504B-143A-4E97-8226-EF872E046BAA}" type="sibTrans" cxnId="{0C5A5BFE-BFC6-47D8-8A1E-5BB62AD5DF97}">
      <dgm:prSet/>
      <dgm:spPr/>
      <dgm:t>
        <a:bodyPr/>
        <a:lstStyle/>
        <a:p>
          <a:endParaRPr lang="en-US" sz="4000"/>
        </a:p>
      </dgm:t>
    </dgm:pt>
    <dgm:pt modelId="{83222BB6-EC92-4E73-A672-E219FC181373}">
      <dgm:prSet custT="1"/>
      <dgm:spPr/>
      <dgm:t>
        <a:bodyPr/>
        <a:lstStyle/>
        <a:p>
          <a:r>
            <a:rPr lang="es-CO" sz="1050"/>
            <a:t>Asimismo, en la Cámara de Comercio, se obtendrá el </a:t>
          </a:r>
          <a:r>
            <a:rPr lang="es-CO" sz="1050" b="1"/>
            <a:t>certificado de constitución</a:t>
          </a:r>
          <a:r>
            <a:rPr lang="es-CO" sz="1050"/>
            <a:t> y gerencia de dicha empresa, donde se definen su representante legal y su capacidad de comprometerse comercialmente a nombre de la empresa, su suplente, así como los demás cargos que, según el régimen, sean necesarios, tal como es el caso del revisor fiscal, de darse a lugar.</a:t>
          </a:r>
          <a:endParaRPr lang="en-US" sz="1050"/>
        </a:p>
      </dgm:t>
    </dgm:pt>
    <dgm:pt modelId="{C58358A3-25F9-460B-92B3-495F4C0A0D98}" type="parTrans" cxnId="{6F1B6B01-5942-44E2-B0A9-7943B6A8C542}">
      <dgm:prSet/>
      <dgm:spPr/>
      <dgm:t>
        <a:bodyPr/>
        <a:lstStyle/>
        <a:p>
          <a:endParaRPr lang="en-US" sz="4000"/>
        </a:p>
      </dgm:t>
    </dgm:pt>
    <dgm:pt modelId="{9F0F5644-3A6B-4D04-BEC1-95EB558BDC87}" type="sibTrans" cxnId="{6F1B6B01-5942-44E2-B0A9-7943B6A8C542}">
      <dgm:prSet/>
      <dgm:spPr/>
      <dgm:t>
        <a:bodyPr/>
        <a:lstStyle/>
        <a:p>
          <a:endParaRPr lang="en-US" sz="4000"/>
        </a:p>
      </dgm:t>
    </dgm:pt>
    <dgm:pt modelId="{65168814-6CB7-4DC1-A76A-AB7926AAF43B}">
      <dgm:prSet custT="1"/>
      <dgm:spPr/>
      <dgm:t>
        <a:bodyPr/>
        <a:lstStyle/>
        <a:p>
          <a:r>
            <a:rPr lang="es-CO" sz="1050"/>
            <a:t>Registrarse y obtener el N</a:t>
          </a:r>
          <a:r>
            <a:rPr lang="es-CO" sz="1050" b="1"/>
            <a:t>úmero de Identificación Tributaria NIT</a:t>
          </a:r>
          <a:r>
            <a:rPr lang="es-CO" sz="1050"/>
            <a:t>, que representa la identificación con la cual se harán los reportes contables y pagos de impuestos de la entidad cada periodo.</a:t>
          </a:r>
          <a:endParaRPr lang="en-US" sz="1050"/>
        </a:p>
      </dgm:t>
    </dgm:pt>
    <dgm:pt modelId="{B2FF1D0E-45C2-4B85-8FA9-18528093364D}" type="parTrans" cxnId="{692FF614-2003-4F8B-B5DE-F208A3C32FC7}">
      <dgm:prSet/>
      <dgm:spPr/>
      <dgm:t>
        <a:bodyPr/>
        <a:lstStyle/>
        <a:p>
          <a:endParaRPr lang="en-US" sz="4000"/>
        </a:p>
      </dgm:t>
    </dgm:pt>
    <dgm:pt modelId="{974B6740-1A57-4464-B5FC-C8B6F21C5A4C}" type="sibTrans" cxnId="{692FF614-2003-4F8B-B5DE-F208A3C32FC7}">
      <dgm:prSet/>
      <dgm:spPr/>
      <dgm:t>
        <a:bodyPr/>
        <a:lstStyle/>
        <a:p>
          <a:endParaRPr lang="en-US" sz="4000"/>
        </a:p>
      </dgm:t>
    </dgm:pt>
    <dgm:pt modelId="{8B54446D-C964-44A0-8570-1EF98BBA04E1}">
      <dgm:prSet custT="1"/>
      <dgm:spPr/>
      <dgm:t>
        <a:bodyPr/>
        <a:lstStyle/>
        <a:p>
          <a:r>
            <a:rPr lang="es-CO" sz="1050"/>
            <a:t>Obtener </a:t>
          </a:r>
          <a:r>
            <a:rPr lang="es-CO" sz="1050" b="1"/>
            <a:t>el Registro Único Tributario de la empresa</a:t>
          </a:r>
          <a:r>
            <a:rPr lang="es-CO" sz="1050"/>
            <a:t>, el cual evidencia el tipo de actividad y de dónde provendrán primordialmente los ingresos y actividades de la empresa.</a:t>
          </a:r>
          <a:endParaRPr lang="en-US" sz="1050"/>
        </a:p>
      </dgm:t>
    </dgm:pt>
    <dgm:pt modelId="{39882BFD-4650-40FD-80EA-6CBC0E09E5FA}" type="parTrans" cxnId="{2F7B26F5-8914-4378-B02B-945E0F58F459}">
      <dgm:prSet/>
      <dgm:spPr/>
      <dgm:t>
        <a:bodyPr/>
        <a:lstStyle/>
        <a:p>
          <a:endParaRPr lang="en-US" sz="4000"/>
        </a:p>
      </dgm:t>
    </dgm:pt>
    <dgm:pt modelId="{25E61636-5279-42F8-8E8B-0C1768D070BB}" type="sibTrans" cxnId="{2F7B26F5-8914-4378-B02B-945E0F58F459}">
      <dgm:prSet/>
      <dgm:spPr/>
      <dgm:t>
        <a:bodyPr/>
        <a:lstStyle/>
        <a:p>
          <a:endParaRPr lang="en-US" sz="4000"/>
        </a:p>
      </dgm:t>
    </dgm:pt>
    <dgm:pt modelId="{F6D459C4-F926-481A-B773-BCF0B0C9659A}">
      <dgm:prSet custT="1"/>
      <dgm:spPr/>
      <dgm:t>
        <a:bodyPr/>
        <a:lstStyle/>
        <a:p>
          <a:r>
            <a:rPr lang="es-CO" sz="1050" b="1"/>
            <a:t>Registrar los libros contables y de estados iniciales: balance, libro de diario, libro mayor, libro de actas de la sociedad</a:t>
          </a:r>
          <a:r>
            <a:rPr lang="es-CO" sz="1050"/>
            <a:t>. El estado de resultados, al iniciar, no se presenta, ya que la empresa no ha operado. Solo después de cumplido su primer ejercicio se reportará.</a:t>
          </a:r>
          <a:endParaRPr lang="en-US" sz="1050"/>
        </a:p>
      </dgm:t>
    </dgm:pt>
    <dgm:pt modelId="{F39E9D5E-8C3E-47E0-8FFC-6B7E4BE6EC6F}" type="parTrans" cxnId="{6A73C3D5-21FE-46E3-909B-E40407C7797F}">
      <dgm:prSet/>
      <dgm:spPr/>
      <dgm:t>
        <a:bodyPr/>
        <a:lstStyle/>
        <a:p>
          <a:endParaRPr lang="en-US" sz="4000"/>
        </a:p>
      </dgm:t>
    </dgm:pt>
    <dgm:pt modelId="{9B309109-CE5D-460B-94E6-33E3AD4C8AE6}" type="sibTrans" cxnId="{6A73C3D5-21FE-46E3-909B-E40407C7797F}">
      <dgm:prSet/>
      <dgm:spPr/>
      <dgm:t>
        <a:bodyPr/>
        <a:lstStyle/>
        <a:p>
          <a:endParaRPr lang="en-US" sz="4000"/>
        </a:p>
      </dgm:t>
    </dgm:pt>
    <dgm:pt modelId="{66D183D1-271F-4557-A617-31829F761643}">
      <dgm:prSet custT="1"/>
      <dgm:spPr/>
      <dgm:t>
        <a:bodyPr/>
        <a:lstStyle/>
        <a:p>
          <a:r>
            <a:rPr lang="es-CO" sz="1050" b="1"/>
            <a:t>Pago de los derechos de inscripción, </a:t>
          </a:r>
          <a:r>
            <a:rPr lang="es-CO" sz="1050"/>
            <a:t>los cuales dependerán del tamaño de la empresa y cómo sea definido: grande, mediana, pequeña o microempresa, lo cual depende del nivel de los activos y del número de empleados con que cuenta. </a:t>
          </a:r>
          <a:endParaRPr lang="en-US" sz="1050"/>
        </a:p>
      </dgm:t>
    </dgm:pt>
    <dgm:pt modelId="{1C88F638-2B2C-4DA7-AC57-E265A88DF846}" type="parTrans" cxnId="{C3082B71-7FC0-4F12-98D0-A5A5260C65F4}">
      <dgm:prSet/>
      <dgm:spPr/>
      <dgm:t>
        <a:bodyPr/>
        <a:lstStyle/>
        <a:p>
          <a:endParaRPr lang="en-US" sz="4000"/>
        </a:p>
      </dgm:t>
    </dgm:pt>
    <dgm:pt modelId="{9E084DAD-ACD2-41AB-B3CA-52873B6CC80A}" type="sibTrans" cxnId="{C3082B71-7FC0-4F12-98D0-A5A5260C65F4}">
      <dgm:prSet/>
      <dgm:spPr/>
      <dgm:t>
        <a:bodyPr/>
        <a:lstStyle/>
        <a:p>
          <a:endParaRPr lang="en-US" sz="4000"/>
        </a:p>
      </dgm:t>
    </dgm:pt>
    <dgm:pt modelId="{F210E2E2-25B3-441C-A3EF-527010554EC3}">
      <dgm:prSet custT="1"/>
      <dgm:spPr/>
      <dgm:t>
        <a:bodyPr/>
        <a:lstStyle/>
        <a:p>
          <a:r>
            <a:rPr lang="es-CO" sz="1050"/>
            <a:t>También se </a:t>
          </a:r>
          <a:r>
            <a:rPr lang="es-CO" sz="1050" b="1"/>
            <a:t>deben tramitar, de manera paralela, el concepto de bomberos</a:t>
          </a:r>
          <a:r>
            <a:rPr lang="es-CO" sz="1050"/>
            <a:t>, de las autoridades sanitarias y la inscripción a la asociación de autores y compositores, los cuales son requisitos de funcionamiento, más no de legalización comercial.</a:t>
          </a:r>
          <a:endParaRPr lang="en-US" sz="1050"/>
        </a:p>
      </dgm:t>
    </dgm:pt>
    <dgm:pt modelId="{AFE36C83-D72D-45A8-BE44-6F33B6A2B33B}" type="parTrans" cxnId="{6086CB38-877E-4BD2-9FA3-718269303D3A}">
      <dgm:prSet/>
      <dgm:spPr/>
      <dgm:t>
        <a:bodyPr/>
        <a:lstStyle/>
        <a:p>
          <a:endParaRPr lang="en-US" sz="4000"/>
        </a:p>
      </dgm:t>
    </dgm:pt>
    <dgm:pt modelId="{4D20F486-3552-44B5-B833-BE006C1A4AC1}" type="sibTrans" cxnId="{6086CB38-877E-4BD2-9FA3-718269303D3A}">
      <dgm:prSet/>
      <dgm:spPr/>
      <dgm:t>
        <a:bodyPr/>
        <a:lstStyle/>
        <a:p>
          <a:endParaRPr lang="en-US" sz="4000"/>
        </a:p>
      </dgm:t>
    </dgm:pt>
    <dgm:pt modelId="{E0813C50-7A27-4316-9453-DFF5DB9657F3}" type="pres">
      <dgm:prSet presAssocID="{ED41570B-DA23-433A-AE17-1958D4973A4A}" presName="vert0" presStyleCnt="0">
        <dgm:presLayoutVars>
          <dgm:dir/>
          <dgm:animOne val="branch"/>
          <dgm:animLvl val="lvl"/>
        </dgm:presLayoutVars>
      </dgm:prSet>
      <dgm:spPr/>
    </dgm:pt>
    <dgm:pt modelId="{77DD4AC4-9877-4852-9AC5-7D5848D48672}" type="pres">
      <dgm:prSet presAssocID="{D8F335D5-6996-48F3-B7AB-6295A35F2BA6}" presName="thickLine" presStyleLbl="alignNode1" presStyleIdx="0" presStyleCnt="10"/>
      <dgm:spPr/>
    </dgm:pt>
    <dgm:pt modelId="{4D82CE17-7827-4A36-9C65-C5E96487BC6B}" type="pres">
      <dgm:prSet presAssocID="{D8F335D5-6996-48F3-B7AB-6295A35F2BA6}" presName="horz1" presStyleCnt="0"/>
      <dgm:spPr/>
    </dgm:pt>
    <dgm:pt modelId="{1F081DC2-851A-46DC-AE8C-CFBF9B3D286C}" type="pres">
      <dgm:prSet presAssocID="{D8F335D5-6996-48F3-B7AB-6295A35F2BA6}" presName="tx1" presStyleLbl="revTx" presStyleIdx="0" presStyleCnt="10"/>
      <dgm:spPr/>
    </dgm:pt>
    <dgm:pt modelId="{D2AF1464-9ECA-4C37-8071-9867443031EC}" type="pres">
      <dgm:prSet presAssocID="{D8F335D5-6996-48F3-B7AB-6295A35F2BA6}" presName="vert1" presStyleCnt="0"/>
      <dgm:spPr/>
    </dgm:pt>
    <dgm:pt modelId="{36D08953-3C11-4D8C-AEA0-FC788520149B}" type="pres">
      <dgm:prSet presAssocID="{1DB8096B-0F25-4B86-89C8-B3591D8A31C6}" presName="thickLine" presStyleLbl="alignNode1" presStyleIdx="1" presStyleCnt="10"/>
      <dgm:spPr/>
    </dgm:pt>
    <dgm:pt modelId="{131C3059-1EBB-4F1D-B3DF-3035859E2E67}" type="pres">
      <dgm:prSet presAssocID="{1DB8096B-0F25-4B86-89C8-B3591D8A31C6}" presName="horz1" presStyleCnt="0"/>
      <dgm:spPr/>
    </dgm:pt>
    <dgm:pt modelId="{98683C49-9730-411F-988A-825E9C3F14FD}" type="pres">
      <dgm:prSet presAssocID="{1DB8096B-0F25-4B86-89C8-B3591D8A31C6}" presName="tx1" presStyleLbl="revTx" presStyleIdx="1" presStyleCnt="10"/>
      <dgm:spPr/>
    </dgm:pt>
    <dgm:pt modelId="{B5ABC0AE-B78B-4168-9A05-C157C883B37C}" type="pres">
      <dgm:prSet presAssocID="{1DB8096B-0F25-4B86-89C8-B3591D8A31C6}" presName="vert1" presStyleCnt="0"/>
      <dgm:spPr/>
    </dgm:pt>
    <dgm:pt modelId="{3E92CC2D-94F2-4A9C-A17F-F461FEF76191}" type="pres">
      <dgm:prSet presAssocID="{E50B57BD-7941-4779-A61D-DFBA0796BD63}" presName="thickLine" presStyleLbl="alignNode1" presStyleIdx="2" presStyleCnt="10"/>
      <dgm:spPr/>
    </dgm:pt>
    <dgm:pt modelId="{DC15407F-B2CD-4631-BE2A-4C049779800E}" type="pres">
      <dgm:prSet presAssocID="{E50B57BD-7941-4779-A61D-DFBA0796BD63}" presName="horz1" presStyleCnt="0"/>
      <dgm:spPr/>
    </dgm:pt>
    <dgm:pt modelId="{EA67F204-1DAD-4EB7-A41C-69275B4CCBF5}" type="pres">
      <dgm:prSet presAssocID="{E50B57BD-7941-4779-A61D-DFBA0796BD63}" presName="tx1" presStyleLbl="revTx" presStyleIdx="2" presStyleCnt="10"/>
      <dgm:spPr/>
    </dgm:pt>
    <dgm:pt modelId="{6B754BEA-EBC7-480F-9E0F-ECBE5F70A247}" type="pres">
      <dgm:prSet presAssocID="{E50B57BD-7941-4779-A61D-DFBA0796BD63}" presName="vert1" presStyleCnt="0"/>
      <dgm:spPr/>
    </dgm:pt>
    <dgm:pt modelId="{58EAF9F0-2242-4E88-BC0E-74AAEC2952DB}" type="pres">
      <dgm:prSet presAssocID="{4FD66D3C-D5EE-4C8D-A8C1-7E446AD339DA}" presName="thickLine" presStyleLbl="alignNode1" presStyleIdx="3" presStyleCnt="10"/>
      <dgm:spPr/>
    </dgm:pt>
    <dgm:pt modelId="{8B32C594-89A4-451A-BB5D-E4C8351C3EA4}" type="pres">
      <dgm:prSet presAssocID="{4FD66D3C-D5EE-4C8D-A8C1-7E446AD339DA}" presName="horz1" presStyleCnt="0"/>
      <dgm:spPr/>
    </dgm:pt>
    <dgm:pt modelId="{ADE52310-AB4D-47A0-A4A1-4A7E4442E708}" type="pres">
      <dgm:prSet presAssocID="{4FD66D3C-D5EE-4C8D-A8C1-7E446AD339DA}" presName="tx1" presStyleLbl="revTx" presStyleIdx="3" presStyleCnt="10"/>
      <dgm:spPr/>
    </dgm:pt>
    <dgm:pt modelId="{4E7B68AC-F749-4790-A57C-3EEDFDA86E79}" type="pres">
      <dgm:prSet presAssocID="{4FD66D3C-D5EE-4C8D-A8C1-7E446AD339DA}" presName="vert1" presStyleCnt="0"/>
      <dgm:spPr/>
    </dgm:pt>
    <dgm:pt modelId="{C35EF4BF-A557-48F5-8E78-A578D0B614C6}" type="pres">
      <dgm:prSet presAssocID="{83222BB6-EC92-4E73-A672-E219FC181373}" presName="thickLine" presStyleLbl="alignNode1" presStyleIdx="4" presStyleCnt="10"/>
      <dgm:spPr/>
    </dgm:pt>
    <dgm:pt modelId="{7D2D0289-CBDB-4FCB-8187-1002B3B85C64}" type="pres">
      <dgm:prSet presAssocID="{83222BB6-EC92-4E73-A672-E219FC181373}" presName="horz1" presStyleCnt="0"/>
      <dgm:spPr/>
    </dgm:pt>
    <dgm:pt modelId="{9561BA4C-D53E-4C6C-9689-9F417E360035}" type="pres">
      <dgm:prSet presAssocID="{83222BB6-EC92-4E73-A672-E219FC181373}" presName="tx1" presStyleLbl="revTx" presStyleIdx="4" presStyleCnt="10"/>
      <dgm:spPr/>
    </dgm:pt>
    <dgm:pt modelId="{2B13D04B-3A05-4C2B-9FBE-272E1CFEF266}" type="pres">
      <dgm:prSet presAssocID="{83222BB6-EC92-4E73-A672-E219FC181373}" presName="vert1" presStyleCnt="0"/>
      <dgm:spPr/>
    </dgm:pt>
    <dgm:pt modelId="{E72EF721-EF51-469A-A48F-BA30EA7A2AB4}" type="pres">
      <dgm:prSet presAssocID="{65168814-6CB7-4DC1-A76A-AB7926AAF43B}" presName="thickLine" presStyleLbl="alignNode1" presStyleIdx="5" presStyleCnt="10"/>
      <dgm:spPr/>
    </dgm:pt>
    <dgm:pt modelId="{93BD3CEF-B53D-44D2-BC79-704EB4A97B20}" type="pres">
      <dgm:prSet presAssocID="{65168814-6CB7-4DC1-A76A-AB7926AAF43B}" presName="horz1" presStyleCnt="0"/>
      <dgm:spPr/>
    </dgm:pt>
    <dgm:pt modelId="{0EF18ECE-72B3-4917-B201-333D339300F6}" type="pres">
      <dgm:prSet presAssocID="{65168814-6CB7-4DC1-A76A-AB7926AAF43B}" presName="tx1" presStyleLbl="revTx" presStyleIdx="5" presStyleCnt="10"/>
      <dgm:spPr/>
    </dgm:pt>
    <dgm:pt modelId="{BA5639C7-3910-49F9-A19B-145F018FE47B}" type="pres">
      <dgm:prSet presAssocID="{65168814-6CB7-4DC1-A76A-AB7926AAF43B}" presName="vert1" presStyleCnt="0"/>
      <dgm:spPr/>
    </dgm:pt>
    <dgm:pt modelId="{E53B3D8E-04B2-4F51-9E73-F0B4EFE6263D}" type="pres">
      <dgm:prSet presAssocID="{8B54446D-C964-44A0-8570-1EF98BBA04E1}" presName="thickLine" presStyleLbl="alignNode1" presStyleIdx="6" presStyleCnt="10"/>
      <dgm:spPr/>
    </dgm:pt>
    <dgm:pt modelId="{8D8F7B93-D6C0-479B-BA63-B397D8F28D2B}" type="pres">
      <dgm:prSet presAssocID="{8B54446D-C964-44A0-8570-1EF98BBA04E1}" presName="horz1" presStyleCnt="0"/>
      <dgm:spPr/>
    </dgm:pt>
    <dgm:pt modelId="{775CE993-B7F8-4E5D-9D2F-AFCA77FA63AF}" type="pres">
      <dgm:prSet presAssocID="{8B54446D-C964-44A0-8570-1EF98BBA04E1}" presName="tx1" presStyleLbl="revTx" presStyleIdx="6" presStyleCnt="10"/>
      <dgm:spPr/>
    </dgm:pt>
    <dgm:pt modelId="{EF52146C-F6E4-4295-B921-0B33F9858DAA}" type="pres">
      <dgm:prSet presAssocID="{8B54446D-C964-44A0-8570-1EF98BBA04E1}" presName="vert1" presStyleCnt="0"/>
      <dgm:spPr/>
    </dgm:pt>
    <dgm:pt modelId="{127BFECC-29A7-4850-A99B-9A8511D30575}" type="pres">
      <dgm:prSet presAssocID="{F6D459C4-F926-481A-B773-BCF0B0C9659A}" presName="thickLine" presStyleLbl="alignNode1" presStyleIdx="7" presStyleCnt="10"/>
      <dgm:spPr/>
    </dgm:pt>
    <dgm:pt modelId="{0BE822DD-D4B3-4D05-9570-20A89A1A4376}" type="pres">
      <dgm:prSet presAssocID="{F6D459C4-F926-481A-B773-BCF0B0C9659A}" presName="horz1" presStyleCnt="0"/>
      <dgm:spPr/>
    </dgm:pt>
    <dgm:pt modelId="{AAD2DE4D-FFB8-43FF-924B-2A9A3158F87C}" type="pres">
      <dgm:prSet presAssocID="{F6D459C4-F926-481A-B773-BCF0B0C9659A}" presName="tx1" presStyleLbl="revTx" presStyleIdx="7" presStyleCnt="10"/>
      <dgm:spPr/>
    </dgm:pt>
    <dgm:pt modelId="{E8478B07-2724-4427-AFF6-71F7BE8467AB}" type="pres">
      <dgm:prSet presAssocID="{F6D459C4-F926-481A-B773-BCF0B0C9659A}" presName="vert1" presStyleCnt="0"/>
      <dgm:spPr/>
    </dgm:pt>
    <dgm:pt modelId="{1D0771F3-1DFD-4B30-BAF6-F9E3985087A9}" type="pres">
      <dgm:prSet presAssocID="{66D183D1-271F-4557-A617-31829F761643}" presName="thickLine" presStyleLbl="alignNode1" presStyleIdx="8" presStyleCnt="10"/>
      <dgm:spPr/>
    </dgm:pt>
    <dgm:pt modelId="{62AE2CCD-3E0B-49BF-A406-20C6611CC61C}" type="pres">
      <dgm:prSet presAssocID="{66D183D1-271F-4557-A617-31829F761643}" presName="horz1" presStyleCnt="0"/>
      <dgm:spPr/>
    </dgm:pt>
    <dgm:pt modelId="{5E432669-C80E-4D61-B256-1F029151B0C6}" type="pres">
      <dgm:prSet presAssocID="{66D183D1-271F-4557-A617-31829F761643}" presName="tx1" presStyleLbl="revTx" presStyleIdx="8" presStyleCnt="10"/>
      <dgm:spPr/>
    </dgm:pt>
    <dgm:pt modelId="{9CF5DB26-4D2F-4623-80D1-D7D5EF0AA8CC}" type="pres">
      <dgm:prSet presAssocID="{66D183D1-271F-4557-A617-31829F761643}" presName="vert1" presStyleCnt="0"/>
      <dgm:spPr/>
    </dgm:pt>
    <dgm:pt modelId="{279C178B-A0FE-4EB4-BF10-2362DC75F8D8}" type="pres">
      <dgm:prSet presAssocID="{F210E2E2-25B3-441C-A3EF-527010554EC3}" presName="thickLine" presStyleLbl="alignNode1" presStyleIdx="9" presStyleCnt="10"/>
      <dgm:spPr/>
    </dgm:pt>
    <dgm:pt modelId="{421137F5-5A94-410E-A09A-467184B17667}" type="pres">
      <dgm:prSet presAssocID="{F210E2E2-25B3-441C-A3EF-527010554EC3}" presName="horz1" presStyleCnt="0"/>
      <dgm:spPr/>
    </dgm:pt>
    <dgm:pt modelId="{A242CF39-4954-4215-8020-4FDBF68C264C}" type="pres">
      <dgm:prSet presAssocID="{F210E2E2-25B3-441C-A3EF-527010554EC3}" presName="tx1" presStyleLbl="revTx" presStyleIdx="9" presStyleCnt="10"/>
      <dgm:spPr/>
    </dgm:pt>
    <dgm:pt modelId="{614B7D00-CADE-4392-A57F-58C8E03D985A}" type="pres">
      <dgm:prSet presAssocID="{F210E2E2-25B3-441C-A3EF-527010554EC3}" presName="vert1" presStyleCnt="0"/>
      <dgm:spPr/>
    </dgm:pt>
  </dgm:ptLst>
  <dgm:cxnLst>
    <dgm:cxn modelId="{6F1B6B01-5942-44E2-B0A9-7943B6A8C542}" srcId="{ED41570B-DA23-433A-AE17-1958D4973A4A}" destId="{83222BB6-EC92-4E73-A672-E219FC181373}" srcOrd="4" destOrd="0" parTransId="{C58358A3-25F9-460B-92B3-495F4C0A0D98}" sibTransId="{9F0F5644-3A6B-4D04-BEC1-95EB558BDC87}"/>
    <dgm:cxn modelId="{9B8C8C14-B01A-477B-959C-6BEEFE0011E1}" type="presOf" srcId="{8B54446D-C964-44A0-8570-1EF98BBA04E1}" destId="{775CE993-B7F8-4E5D-9D2F-AFCA77FA63AF}" srcOrd="0" destOrd="0" presId="urn:microsoft.com/office/officeart/2008/layout/LinedList"/>
    <dgm:cxn modelId="{692FF614-2003-4F8B-B5DE-F208A3C32FC7}" srcId="{ED41570B-DA23-433A-AE17-1958D4973A4A}" destId="{65168814-6CB7-4DC1-A76A-AB7926AAF43B}" srcOrd="5" destOrd="0" parTransId="{B2FF1D0E-45C2-4B85-8FA9-18528093364D}" sibTransId="{974B6740-1A57-4464-B5FC-C8B6F21C5A4C}"/>
    <dgm:cxn modelId="{AC9ED616-9866-492C-9828-C8E08C985F66}" type="presOf" srcId="{F6D459C4-F926-481A-B773-BCF0B0C9659A}" destId="{AAD2DE4D-FFB8-43FF-924B-2A9A3158F87C}" srcOrd="0" destOrd="0" presId="urn:microsoft.com/office/officeart/2008/layout/LinedList"/>
    <dgm:cxn modelId="{6086CB38-877E-4BD2-9FA3-718269303D3A}" srcId="{ED41570B-DA23-433A-AE17-1958D4973A4A}" destId="{F210E2E2-25B3-441C-A3EF-527010554EC3}" srcOrd="9" destOrd="0" parTransId="{AFE36C83-D72D-45A8-BE44-6F33B6A2B33B}" sibTransId="{4D20F486-3552-44B5-B833-BE006C1A4AC1}"/>
    <dgm:cxn modelId="{6889D759-ACB2-44A2-8BC5-64B2304F23AE}" type="presOf" srcId="{66D183D1-271F-4557-A617-31829F761643}" destId="{5E432669-C80E-4D61-B256-1F029151B0C6}" srcOrd="0" destOrd="0" presId="urn:microsoft.com/office/officeart/2008/layout/LinedList"/>
    <dgm:cxn modelId="{1AEC1F5D-8781-4E44-864E-B2417D3E25D5}" type="presOf" srcId="{E50B57BD-7941-4779-A61D-DFBA0796BD63}" destId="{EA67F204-1DAD-4EB7-A41C-69275B4CCBF5}" srcOrd="0" destOrd="0" presId="urn:microsoft.com/office/officeart/2008/layout/LinedList"/>
    <dgm:cxn modelId="{261F466A-74EB-4DEF-9F33-DC69B20F9E95}" type="presOf" srcId="{F210E2E2-25B3-441C-A3EF-527010554EC3}" destId="{A242CF39-4954-4215-8020-4FDBF68C264C}" srcOrd="0" destOrd="0" presId="urn:microsoft.com/office/officeart/2008/layout/LinedList"/>
    <dgm:cxn modelId="{A4280570-6627-42A3-BF1E-40E8BE2ADCE6}" type="presOf" srcId="{1DB8096B-0F25-4B86-89C8-B3591D8A31C6}" destId="{98683C49-9730-411F-988A-825E9C3F14FD}" srcOrd="0" destOrd="0" presId="urn:microsoft.com/office/officeart/2008/layout/LinedList"/>
    <dgm:cxn modelId="{C3082B71-7FC0-4F12-98D0-A5A5260C65F4}" srcId="{ED41570B-DA23-433A-AE17-1958D4973A4A}" destId="{66D183D1-271F-4557-A617-31829F761643}" srcOrd="8" destOrd="0" parTransId="{1C88F638-2B2C-4DA7-AC57-E265A88DF846}" sibTransId="{9E084DAD-ACD2-41AB-B3CA-52873B6CC80A}"/>
    <dgm:cxn modelId="{D04CF572-B463-4FCF-A3A6-46BF10F743AF}" srcId="{ED41570B-DA23-433A-AE17-1958D4973A4A}" destId="{1DB8096B-0F25-4B86-89C8-B3591D8A31C6}" srcOrd="1" destOrd="0" parTransId="{FC5A846A-CC4E-4DD0-A347-E50D99ED2634}" sibTransId="{9BD7B4F6-6F7C-4F11-9FEF-86D123CEDA67}"/>
    <dgm:cxn modelId="{A44B37AA-8868-4C8A-B858-0637C231021C}" type="presOf" srcId="{ED41570B-DA23-433A-AE17-1958D4973A4A}" destId="{E0813C50-7A27-4316-9453-DFF5DB9657F3}" srcOrd="0" destOrd="0" presId="urn:microsoft.com/office/officeart/2008/layout/LinedList"/>
    <dgm:cxn modelId="{17EEA2AD-0BDE-4FBB-8DF6-E881DAE098C0}" srcId="{ED41570B-DA23-433A-AE17-1958D4973A4A}" destId="{D8F335D5-6996-48F3-B7AB-6295A35F2BA6}" srcOrd="0" destOrd="0" parTransId="{F7DEECD5-2D9A-4E57-AFD4-04EF8363809A}" sibTransId="{550B2010-20E5-488D-94A4-1937BB7A0839}"/>
    <dgm:cxn modelId="{02EEF3B0-73BF-4031-B7C3-584643BF4B86}" type="presOf" srcId="{D8F335D5-6996-48F3-B7AB-6295A35F2BA6}" destId="{1F081DC2-851A-46DC-AE8C-CFBF9B3D286C}" srcOrd="0" destOrd="0" presId="urn:microsoft.com/office/officeart/2008/layout/LinedList"/>
    <dgm:cxn modelId="{B89436CD-5F54-4D94-AE30-65F5F3101843}" type="presOf" srcId="{4FD66D3C-D5EE-4C8D-A8C1-7E446AD339DA}" destId="{ADE52310-AB4D-47A0-A4A1-4A7E4442E708}" srcOrd="0" destOrd="0" presId="urn:microsoft.com/office/officeart/2008/layout/LinedList"/>
    <dgm:cxn modelId="{B9698ECE-86C6-4E3C-880D-F58D1BE0DD61}" type="presOf" srcId="{65168814-6CB7-4DC1-A76A-AB7926AAF43B}" destId="{0EF18ECE-72B3-4917-B201-333D339300F6}" srcOrd="0" destOrd="0" presId="urn:microsoft.com/office/officeart/2008/layout/LinedList"/>
    <dgm:cxn modelId="{6A73C3D5-21FE-46E3-909B-E40407C7797F}" srcId="{ED41570B-DA23-433A-AE17-1958D4973A4A}" destId="{F6D459C4-F926-481A-B773-BCF0B0C9659A}" srcOrd="7" destOrd="0" parTransId="{F39E9D5E-8C3E-47E0-8FFC-6B7E4BE6EC6F}" sibTransId="{9B309109-CE5D-460B-94E6-33E3AD4C8AE6}"/>
    <dgm:cxn modelId="{8AA699E3-5641-4EE9-8917-4D637FD24EE4}" type="presOf" srcId="{83222BB6-EC92-4E73-A672-E219FC181373}" destId="{9561BA4C-D53E-4C6C-9689-9F417E360035}" srcOrd="0" destOrd="0" presId="urn:microsoft.com/office/officeart/2008/layout/LinedList"/>
    <dgm:cxn modelId="{10F18EF2-75A2-406D-B313-B467FB0B12A8}" srcId="{ED41570B-DA23-433A-AE17-1958D4973A4A}" destId="{E50B57BD-7941-4779-A61D-DFBA0796BD63}" srcOrd="2" destOrd="0" parTransId="{10D830B9-A6E8-460E-8A18-B06C85106920}" sibTransId="{079CB3FA-B579-475B-BA3F-91129AD19A24}"/>
    <dgm:cxn modelId="{2F7B26F5-8914-4378-B02B-945E0F58F459}" srcId="{ED41570B-DA23-433A-AE17-1958D4973A4A}" destId="{8B54446D-C964-44A0-8570-1EF98BBA04E1}" srcOrd="6" destOrd="0" parTransId="{39882BFD-4650-40FD-80EA-6CBC0E09E5FA}" sibTransId="{25E61636-5279-42F8-8E8B-0C1768D070BB}"/>
    <dgm:cxn modelId="{0C5A5BFE-BFC6-47D8-8A1E-5BB62AD5DF97}" srcId="{ED41570B-DA23-433A-AE17-1958D4973A4A}" destId="{4FD66D3C-D5EE-4C8D-A8C1-7E446AD339DA}" srcOrd="3" destOrd="0" parTransId="{0EE76FC7-76B0-4A5F-84E7-E0D749EBF8BE}" sibTransId="{4F9C504B-143A-4E97-8226-EF872E046BAA}"/>
    <dgm:cxn modelId="{8524C577-7C56-4F47-9ADE-D92FCA57049D}" type="presParOf" srcId="{E0813C50-7A27-4316-9453-DFF5DB9657F3}" destId="{77DD4AC4-9877-4852-9AC5-7D5848D48672}" srcOrd="0" destOrd="0" presId="urn:microsoft.com/office/officeart/2008/layout/LinedList"/>
    <dgm:cxn modelId="{0BFCAFFA-1A80-453D-82A8-3797D39909BD}" type="presParOf" srcId="{E0813C50-7A27-4316-9453-DFF5DB9657F3}" destId="{4D82CE17-7827-4A36-9C65-C5E96487BC6B}" srcOrd="1" destOrd="0" presId="urn:microsoft.com/office/officeart/2008/layout/LinedList"/>
    <dgm:cxn modelId="{57FDF50F-3AC5-4895-A93C-EF82D7236310}" type="presParOf" srcId="{4D82CE17-7827-4A36-9C65-C5E96487BC6B}" destId="{1F081DC2-851A-46DC-AE8C-CFBF9B3D286C}" srcOrd="0" destOrd="0" presId="urn:microsoft.com/office/officeart/2008/layout/LinedList"/>
    <dgm:cxn modelId="{D8FEAC51-A1E0-402D-B7EC-944CA5CD2454}" type="presParOf" srcId="{4D82CE17-7827-4A36-9C65-C5E96487BC6B}" destId="{D2AF1464-9ECA-4C37-8071-9867443031EC}" srcOrd="1" destOrd="0" presId="urn:microsoft.com/office/officeart/2008/layout/LinedList"/>
    <dgm:cxn modelId="{4858B175-F527-4DE7-859A-12276EE82991}" type="presParOf" srcId="{E0813C50-7A27-4316-9453-DFF5DB9657F3}" destId="{36D08953-3C11-4D8C-AEA0-FC788520149B}" srcOrd="2" destOrd="0" presId="urn:microsoft.com/office/officeart/2008/layout/LinedList"/>
    <dgm:cxn modelId="{C524C1E2-54A9-4859-9560-286E0DB9F23E}" type="presParOf" srcId="{E0813C50-7A27-4316-9453-DFF5DB9657F3}" destId="{131C3059-1EBB-4F1D-B3DF-3035859E2E67}" srcOrd="3" destOrd="0" presId="urn:microsoft.com/office/officeart/2008/layout/LinedList"/>
    <dgm:cxn modelId="{27061F14-A12D-41D5-A78B-D5269D0663C3}" type="presParOf" srcId="{131C3059-1EBB-4F1D-B3DF-3035859E2E67}" destId="{98683C49-9730-411F-988A-825E9C3F14FD}" srcOrd="0" destOrd="0" presId="urn:microsoft.com/office/officeart/2008/layout/LinedList"/>
    <dgm:cxn modelId="{FF18C6FD-B0D4-4092-A13D-72368228C2D8}" type="presParOf" srcId="{131C3059-1EBB-4F1D-B3DF-3035859E2E67}" destId="{B5ABC0AE-B78B-4168-9A05-C157C883B37C}" srcOrd="1" destOrd="0" presId="urn:microsoft.com/office/officeart/2008/layout/LinedList"/>
    <dgm:cxn modelId="{7B33537E-BD6C-46BE-B332-233CF9D6B3F4}" type="presParOf" srcId="{E0813C50-7A27-4316-9453-DFF5DB9657F3}" destId="{3E92CC2D-94F2-4A9C-A17F-F461FEF76191}" srcOrd="4" destOrd="0" presId="urn:microsoft.com/office/officeart/2008/layout/LinedList"/>
    <dgm:cxn modelId="{C9F4EF54-3016-4512-AD4C-4FAC02ACF597}" type="presParOf" srcId="{E0813C50-7A27-4316-9453-DFF5DB9657F3}" destId="{DC15407F-B2CD-4631-BE2A-4C049779800E}" srcOrd="5" destOrd="0" presId="urn:microsoft.com/office/officeart/2008/layout/LinedList"/>
    <dgm:cxn modelId="{6A83F0BB-FFE9-4EBA-8146-B444028B82BD}" type="presParOf" srcId="{DC15407F-B2CD-4631-BE2A-4C049779800E}" destId="{EA67F204-1DAD-4EB7-A41C-69275B4CCBF5}" srcOrd="0" destOrd="0" presId="urn:microsoft.com/office/officeart/2008/layout/LinedList"/>
    <dgm:cxn modelId="{F97D43E1-AD3A-4125-A407-07CE2D66A81B}" type="presParOf" srcId="{DC15407F-B2CD-4631-BE2A-4C049779800E}" destId="{6B754BEA-EBC7-480F-9E0F-ECBE5F70A247}" srcOrd="1" destOrd="0" presId="urn:microsoft.com/office/officeart/2008/layout/LinedList"/>
    <dgm:cxn modelId="{E0DFF78A-8E71-4235-8104-6DA06883217E}" type="presParOf" srcId="{E0813C50-7A27-4316-9453-DFF5DB9657F3}" destId="{58EAF9F0-2242-4E88-BC0E-74AAEC2952DB}" srcOrd="6" destOrd="0" presId="urn:microsoft.com/office/officeart/2008/layout/LinedList"/>
    <dgm:cxn modelId="{C4644075-E614-4AA9-BD6A-B602C75CE605}" type="presParOf" srcId="{E0813C50-7A27-4316-9453-DFF5DB9657F3}" destId="{8B32C594-89A4-451A-BB5D-E4C8351C3EA4}" srcOrd="7" destOrd="0" presId="urn:microsoft.com/office/officeart/2008/layout/LinedList"/>
    <dgm:cxn modelId="{E07EF966-41B5-4FF5-A2B8-138D075C18D3}" type="presParOf" srcId="{8B32C594-89A4-451A-BB5D-E4C8351C3EA4}" destId="{ADE52310-AB4D-47A0-A4A1-4A7E4442E708}" srcOrd="0" destOrd="0" presId="urn:microsoft.com/office/officeart/2008/layout/LinedList"/>
    <dgm:cxn modelId="{E4859898-D15B-4631-89FD-14B86DA4BA1B}" type="presParOf" srcId="{8B32C594-89A4-451A-BB5D-E4C8351C3EA4}" destId="{4E7B68AC-F749-4790-A57C-3EEDFDA86E79}" srcOrd="1" destOrd="0" presId="urn:microsoft.com/office/officeart/2008/layout/LinedList"/>
    <dgm:cxn modelId="{413927A0-70EC-4F78-BA1B-E418CFD2DBBB}" type="presParOf" srcId="{E0813C50-7A27-4316-9453-DFF5DB9657F3}" destId="{C35EF4BF-A557-48F5-8E78-A578D0B614C6}" srcOrd="8" destOrd="0" presId="urn:microsoft.com/office/officeart/2008/layout/LinedList"/>
    <dgm:cxn modelId="{C9C2A975-9523-4912-A695-9BDCCF2EFE95}" type="presParOf" srcId="{E0813C50-7A27-4316-9453-DFF5DB9657F3}" destId="{7D2D0289-CBDB-4FCB-8187-1002B3B85C64}" srcOrd="9" destOrd="0" presId="urn:microsoft.com/office/officeart/2008/layout/LinedList"/>
    <dgm:cxn modelId="{1374F75E-E9C7-4DDB-B3ED-48A22901BA68}" type="presParOf" srcId="{7D2D0289-CBDB-4FCB-8187-1002B3B85C64}" destId="{9561BA4C-D53E-4C6C-9689-9F417E360035}" srcOrd="0" destOrd="0" presId="urn:microsoft.com/office/officeart/2008/layout/LinedList"/>
    <dgm:cxn modelId="{DECC4B72-855A-460D-8D9E-40B1101ADD9F}" type="presParOf" srcId="{7D2D0289-CBDB-4FCB-8187-1002B3B85C64}" destId="{2B13D04B-3A05-4C2B-9FBE-272E1CFEF266}" srcOrd="1" destOrd="0" presId="urn:microsoft.com/office/officeart/2008/layout/LinedList"/>
    <dgm:cxn modelId="{26B6FF89-025B-4E25-A7B0-C10C1699C152}" type="presParOf" srcId="{E0813C50-7A27-4316-9453-DFF5DB9657F3}" destId="{E72EF721-EF51-469A-A48F-BA30EA7A2AB4}" srcOrd="10" destOrd="0" presId="urn:microsoft.com/office/officeart/2008/layout/LinedList"/>
    <dgm:cxn modelId="{4194E8A3-55F0-458E-B2AC-B39CA494F526}" type="presParOf" srcId="{E0813C50-7A27-4316-9453-DFF5DB9657F3}" destId="{93BD3CEF-B53D-44D2-BC79-704EB4A97B20}" srcOrd="11" destOrd="0" presId="urn:microsoft.com/office/officeart/2008/layout/LinedList"/>
    <dgm:cxn modelId="{B1D1073F-E1B1-4F03-93A1-3B24C016AA50}" type="presParOf" srcId="{93BD3CEF-B53D-44D2-BC79-704EB4A97B20}" destId="{0EF18ECE-72B3-4917-B201-333D339300F6}" srcOrd="0" destOrd="0" presId="urn:microsoft.com/office/officeart/2008/layout/LinedList"/>
    <dgm:cxn modelId="{08345CBD-9A26-4CB4-B347-D131D37D7D28}" type="presParOf" srcId="{93BD3CEF-B53D-44D2-BC79-704EB4A97B20}" destId="{BA5639C7-3910-49F9-A19B-145F018FE47B}" srcOrd="1" destOrd="0" presId="urn:microsoft.com/office/officeart/2008/layout/LinedList"/>
    <dgm:cxn modelId="{2473602E-8455-4C0F-982B-183F2C322BFC}" type="presParOf" srcId="{E0813C50-7A27-4316-9453-DFF5DB9657F3}" destId="{E53B3D8E-04B2-4F51-9E73-F0B4EFE6263D}" srcOrd="12" destOrd="0" presId="urn:microsoft.com/office/officeart/2008/layout/LinedList"/>
    <dgm:cxn modelId="{7DA1FD37-6A14-4C6F-B920-E9867F7E202A}" type="presParOf" srcId="{E0813C50-7A27-4316-9453-DFF5DB9657F3}" destId="{8D8F7B93-D6C0-479B-BA63-B397D8F28D2B}" srcOrd="13" destOrd="0" presId="urn:microsoft.com/office/officeart/2008/layout/LinedList"/>
    <dgm:cxn modelId="{3D4DEB63-2C43-4810-9FA3-D1BB49128C41}" type="presParOf" srcId="{8D8F7B93-D6C0-479B-BA63-B397D8F28D2B}" destId="{775CE993-B7F8-4E5D-9D2F-AFCA77FA63AF}" srcOrd="0" destOrd="0" presId="urn:microsoft.com/office/officeart/2008/layout/LinedList"/>
    <dgm:cxn modelId="{02C78336-74B9-4B76-A059-44E30413906A}" type="presParOf" srcId="{8D8F7B93-D6C0-479B-BA63-B397D8F28D2B}" destId="{EF52146C-F6E4-4295-B921-0B33F9858DAA}" srcOrd="1" destOrd="0" presId="urn:microsoft.com/office/officeart/2008/layout/LinedList"/>
    <dgm:cxn modelId="{CB68FA85-80FC-4D7B-BF23-E95FA0F60B26}" type="presParOf" srcId="{E0813C50-7A27-4316-9453-DFF5DB9657F3}" destId="{127BFECC-29A7-4850-A99B-9A8511D30575}" srcOrd="14" destOrd="0" presId="urn:microsoft.com/office/officeart/2008/layout/LinedList"/>
    <dgm:cxn modelId="{0E710D16-241F-422C-A2E4-53F6270C5476}" type="presParOf" srcId="{E0813C50-7A27-4316-9453-DFF5DB9657F3}" destId="{0BE822DD-D4B3-4D05-9570-20A89A1A4376}" srcOrd="15" destOrd="0" presId="urn:microsoft.com/office/officeart/2008/layout/LinedList"/>
    <dgm:cxn modelId="{CCD9BE89-E1E0-4935-A58C-23B5FE5F942F}" type="presParOf" srcId="{0BE822DD-D4B3-4D05-9570-20A89A1A4376}" destId="{AAD2DE4D-FFB8-43FF-924B-2A9A3158F87C}" srcOrd="0" destOrd="0" presId="urn:microsoft.com/office/officeart/2008/layout/LinedList"/>
    <dgm:cxn modelId="{E4EFD879-8B80-4FBF-9534-8E60B8F5C485}" type="presParOf" srcId="{0BE822DD-D4B3-4D05-9570-20A89A1A4376}" destId="{E8478B07-2724-4427-AFF6-71F7BE8467AB}" srcOrd="1" destOrd="0" presId="urn:microsoft.com/office/officeart/2008/layout/LinedList"/>
    <dgm:cxn modelId="{26A05114-3DA6-4843-BDBB-A4C33833DD2F}" type="presParOf" srcId="{E0813C50-7A27-4316-9453-DFF5DB9657F3}" destId="{1D0771F3-1DFD-4B30-BAF6-F9E3985087A9}" srcOrd="16" destOrd="0" presId="urn:microsoft.com/office/officeart/2008/layout/LinedList"/>
    <dgm:cxn modelId="{8283A00A-B837-4469-88D8-187F4E35CBE2}" type="presParOf" srcId="{E0813C50-7A27-4316-9453-DFF5DB9657F3}" destId="{62AE2CCD-3E0B-49BF-A406-20C6611CC61C}" srcOrd="17" destOrd="0" presId="urn:microsoft.com/office/officeart/2008/layout/LinedList"/>
    <dgm:cxn modelId="{243837DF-4C28-4240-94A6-04F2C419E945}" type="presParOf" srcId="{62AE2CCD-3E0B-49BF-A406-20C6611CC61C}" destId="{5E432669-C80E-4D61-B256-1F029151B0C6}" srcOrd="0" destOrd="0" presId="urn:microsoft.com/office/officeart/2008/layout/LinedList"/>
    <dgm:cxn modelId="{52AD8AB6-34A2-41AE-9E0A-9F16EC5EE021}" type="presParOf" srcId="{62AE2CCD-3E0B-49BF-A406-20C6611CC61C}" destId="{9CF5DB26-4D2F-4623-80D1-D7D5EF0AA8CC}" srcOrd="1" destOrd="0" presId="urn:microsoft.com/office/officeart/2008/layout/LinedList"/>
    <dgm:cxn modelId="{62D03BAE-000E-41D3-86E3-310B6823B339}" type="presParOf" srcId="{E0813C50-7A27-4316-9453-DFF5DB9657F3}" destId="{279C178B-A0FE-4EB4-BF10-2362DC75F8D8}" srcOrd="18" destOrd="0" presId="urn:microsoft.com/office/officeart/2008/layout/LinedList"/>
    <dgm:cxn modelId="{40226645-ACB3-4F93-9BA8-ACEA421A694C}" type="presParOf" srcId="{E0813C50-7A27-4316-9453-DFF5DB9657F3}" destId="{421137F5-5A94-410E-A09A-467184B17667}" srcOrd="19" destOrd="0" presId="urn:microsoft.com/office/officeart/2008/layout/LinedList"/>
    <dgm:cxn modelId="{22AAE4CD-C64E-459B-BCC6-2904B2BE7B55}" type="presParOf" srcId="{421137F5-5A94-410E-A09A-467184B17667}" destId="{A242CF39-4954-4215-8020-4FDBF68C264C}" srcOrd="0" destOrd="0" presId="urn:microsoft.com/office/officeart/2008/layout/LinedList"/>
    <dgm:cxn modelId="{016654BA-B2C5-4B02-8134-D7B2F487F27C}" type="presParOf" srcId="{421137F5-5A94-410E-A09A-467184B17667}" destId="{614B7D00-CADE-4392-A57F-58C8E03D985A}" srcOrd="1"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D4AC4-9877-4852-9AC5-7D5848D48672}">
      <dsp:nvSpPr>
        <dsp:cNvPr id="0" name=""/>
        <dsp:cNvSpPr/>
      </dsp:nvSpPr>
      <dsp:spPr>
        <a:xfrm>
          <a:off x="0" y="628"/>
          <a:ext cx="8208071" cy="0"/>
        </a:xfrm>
        <a:prstGeom prst="lin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1F081DC2-851A-46DC-AE8C-CFBF9B3D286C}">
      <dsp:nvSpPr>
        <dsp:cNvPr id="0" name=""/>
        <dsp:cNvSpPr/>
      </dsp:nvSpPr>
      <dsp:spPr>
        <a:xfrm>
          <a:off x="0" y="628"/>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b="1" kern="1200"/>
            <a:t>Establecer los estatutos de conformación de la entidad </a:t>
          </a:r>
          <a:r>
            <a:rPr lang="es-CO" sz="1050" kern="1200"/>
            <a:t>como empresa unipersonal, de sociedad de personas, sociedad de capitales o sociedades mixtas de capital y personas, y dentro de esta decisión, definir qué tipo de régimen obtendrán, el cual dependerá del objeto social al que se dedicarán, por tanto, se podrá elegir entre sociedades anónimas, anónimas simplificadas, limitadas comanditarias, etc.</a:t>
          </a:r>
          <a:endParaRPr lang="en-US" sz="1050" kern="1200"/>
        </a:p>
      </dsp:txBody>
      <dsp:txXfrm>
        <a:off x="0" y="628"/>
        <a:ext cx="8208071" cy="514490"/>
      </dsp:txXfrm>
    </dsp:sp>
    <dsp:sp modelId="{36D08953-3C11-4D8C-AEA0-FC788520149B}">
      <dsp:nvSpPr>
        <dsp:cNvPr id="0" name=""/>
        <dsp:cNvSpPr/>
      </dsp:nvSpPr>
      <dsp:spPr>
        <a:xfrm>
          <a:off x="0" y="515118"/>
          <a:ext cx="8208071" cy="0"/>
        </a:xfrm>
        <a:prstGeom prst="lin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8683C49-9730-411F-988A-825E9C3F14FD}">
      <dsp:nvSpPr>
        <dsp:cNvPr id="0" name=""/>
        <dsp:cNvSpPr/>
      </dsp:nvSpPr>
      <dsp:spPr>
        <a:xfrm>
          <a:off x="0" y="515118"/>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b="1" kern="1200"/>
            <a:t>Registrar en escritura pública, </a:t>
          </a:r>
          <a:r>
            <a:rPr lang="es-CO" sz="1050" kern="1200"/>
            <a:t>de darse el caso, la consolidación de la nueva persona jurídica que surge de la asociación.</a:t>
          </a:r>
          <a:endParaRPr lang="en-US" sz="1050" kern="1200"/>
        </a:p>
      </dsp:txBody>
      <dsp:txXfrm>
        <a:off x="0" y="515118"/>
        <a:ext cx="8208071" cy="514490"/>
      </dsp:txXfrm>
    </dsp:sp>
    <dsp:sp modelId="{3E92CC2D-94F2-4A9C-A17F-F461FEF76191}">
      <dsp:nvSpPr>
        <dsp:cNvPr id="0" name=""/>
        <dsp:cNvSpPr/>
      </dsp:nvSpPr>
      <dsp:spPr>
        <a:xfrm>
          <a:off x="0" y="1029608"/>
          <a:ext cx="8208071" cy="0"/>
        </a:xfrm>
        <a:prstGeom prst="lin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EA67F204-1DAD-4EB7-A41C-69275B4CCBF5}">
      <dsp:nvSpPr>
        <dsp:cNvPr id="0" name=""/>
        <dsp:cNvSpPr/>
      </dsp:nvSpPr>
      <dsp:spPr>
        <a:xfrm>
          <a:off x="0" y="1029608"/>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b="1" kern="1200"/>
            <a:t>Definir el nombre o razón social </a:t>
          </a:r>
          <a:r>
            <a:rPr lang="es-CO" sz="1050" kern="1200"/>
            <a:t>con que operarán. Si es un establecimiento de comercio, al igual debe cumplir con este requisito de definición.</a:t>
          </a:r>
          <a:endParaRPr lang="en-US" sz="1050" kern="1200"/>
        </a:p>
      </dsp:txBody>
      <dsp:txXfrm>
        <a:off x="0" y="1029608"/>
        <a:ext cx="8208071" cy="514490"/>
      </dsp:txXfrm>
    </dsp:sp>
    <dsp:sp modelId="{58EAF9F0-2242-4E88-BC0E-74AAEC2952DB}">
      <dsp:nvSpPr>
        <dsp:cNvPr id="0" name=""/>
        <dsp:cNvSpPr/>
      </dsp:nvSpPr>
      <dsp:spPr>
        <a:xfrm>
          <a:off x="0" y="1544098"/>
          <a:ext cx="8208071" cy="0"/>
        </a:xfrm>
        <a:prstGeom prst="lin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ADE52310-AB4D-47A0-A4A1-4A7E4442E708}">
      <dsp:nvSpPr>
        <dsp:cNvPr id="0" name=""/>
        <dsp:cNvSpPr/>
      </dsp:nvSpPr>
      <dsp:spPr>
        <a:xfrm>
          <a:off x="0" y="1544098"/>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b="1" kern="1200"/>
            <a:t>Registrar en la Cámara de Comercio</a:t>
          </a:r>
          <a:r>
            <a:rPr lang="es-CO" sz="1050" kern="1200"/>
            <a:t> la entidad o sociedad que ejercerá la actividad u objeto social definido, obteniendo la matrícula mercantil, que es una declaración ante la sociedad y el gobierno sobre las prácticas del nuevo ente comercial o industrial en la locación donde se registra.</a:t>
          </a:r>
          <a:endParaRPr lang="en-US" sz="1050" kern="1200"/>
        </a:p>
      </dsp:txBody>
      <dsp:txXfrm>
        <a:off x="0" y="1544098"/>
        <a:ext cx="8208071" cy="514490"/>
      </dsp:txXfrm>
    </dsp:sp>
    <dsp:sp modelId="{C35EF4BF-A557-48F5-8E78-A578D0B614C6}">
      <dsp:nvSpPr>
        <dsp:cNvPr id="0" name=""/>
        <dsp:cNvSpPr/>
      </dsp:nvSpPr>
      <dsp:spPr>
        <a:xfrm>
          <a:off x="0" y="2058588"/>
          <a:ext cx="8208071" cy="0"/>
        </a:xfrm>
        <a:prstGeom prst="lin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561BA4C-D53E-4C6C-9689-9F417E360035}">
      <dsp:nvSpPr>
        <dsp:cNvPr id="0" name=""/>
        <dsp:cNvSpPr/>
      </dsp:nvSpPr>
      <dsp:spPr>
        <a:xfrm>
          <a:off x="0" y="2058588"/>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kern="1200"/>
            <a:t>Asimismo, en la Cámara de Comercio, se obtendrá el </a:t>
          </a:r>
          <a:r>
            <a:rPr lang="es-CO" sz="1050" b="1" kern="1200"/>
            <a:t>certificado de constitución</a:t>
          </a:r>
          <a:r>
            <a:rPr lang="es-CO" sz="1050" kern="1200"/>
            <a:t> y gerencia de dicha empresa, donde se definen su representante legal y su capacidad de comprometerse comercialmente a nombre de la empresa, su suplente, así como los demás cargos que, según el régimen, sean necesarios, tal como es el caso del revisor fiscal, de darse a lugar.</a:t>
          </a:r>
          <a:endParaRPr lang="en-US" sz="1050" kern="1200"/>
        </a:p>
      </dsp:txBody>
      <dsp:txXfrm>
        <a:off x="0" y="2058588"/>
        <a:ext cx="8208071" cy="514490"/>
      </dsp:txXfrm>
    </dsp:sp>
    <dsp:sp modelId="{E72EF721-EF51-469A-A48F-BA30EA7A2AB4}">
      <dsp:nvSpPr>
        <dsp:cNvPr id="0" name=""/>
        <dsp:cNvSpPr/>
      </dsp:nvSpPr>
      <dsp:spPr>
        <a:xfrm>
          <a:off x="0" y="2573078"/>
          <a:ext cx="8208071" cy="0"/>
        </a:xfrm>
        <a:prstGeom prst="lin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0EF18ECE-72B3-4917-B201-333D339300F6}">
      <dsp:nvSpPr>
        <dsp:cNvPr id="0" name=""/>
        <dsp:cNvSpPr/>
      </dsp:nvSpPr>
      <dsp:spPr>
        <a:xfrm>
          <a:off x="0" y="2573079"/>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kern="1200"/>
            <a:t>Registrarse y obtener el N</a:t>
          </a:r>
          <a:r>
            <a:rPr lang="es-CO" sz="1050" b="1" kern="1200"/>
            <a:t>úmero de Identificación Tributaria NIT</a:t>
          </a:r>
          <a:r>
            <a:rPr lang="es-CO" sz="1050" kern="1200"/>
            <a:t>, que representa la identificación con la cual se harán los reportes contables y pagos de impuestos de la entidad cada periodo.</a:t>
          </a:r>
          <a:endParaRPr lang="en-US" sz="1050" kern="1200"/>
        </a:p>
      </dsp:txBody>
      <dsp:txXfrm>
        <a:off x="0" y="2573079"/>
        <a:ext cx="8208071" cy="514490"/>
      </dsp:txXfrm>
    </dsp:sp>
    <dsp:sp modelId="{E53B3D8E-04B2-4F51-9E73-F0B4EFE6263D}">
      <dsp:nvSpPr>
        <dsp:cNvPr id="0" name=""/>
        <dsp:cNvSpPr/>
      </dsp:nvSpPr>
      <dsp:spPr>
        <a:xfrm>
          <a:off x="0" y="3087569"/>
          <a:ext cx="8208071" cy="0"/>
        </a:xfrm>
        <a:prstGeom prst="lin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775CE993-B7F8-4E5D-9D2F-AFCA77FA63AF}">
      <dsp:nvSpPr>
        <dsp:cNvPr id="0" name=""/>
        <dsp:cNvSpPr/>
      </dsp:nvSpPr>
      <dsp:spPr>
        <a:xfrm>
          <a:off x="0" y="3087569"/>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kern="1200"/>
            <a:t>Obtener </a:t>
          </a:r>
          <a:r>
            <a:rPr lang="es-CO" sz="1050" b="1" kern="1200"/>
            <a:t>el Registro Único Tributario de la empresa</a:t>
          </a:r>
          <a:r>
            <a:rPr lang="es-CO" sz="1050" kern="1200"/>
            <a:t>, el cual evidencia el tipo de actividad y de dónde provendrán primordialmente los ingresos y actividades de la empresa.</a:t>
          </a:r>
          <a:endParaRPr lang="en-US" sz="1050" kern="1200"/>
        </a:p>
      </dsp:txBody>
      <dsp:txXfrm>
        <a:off x="0" y="3087569"/>
        <a:ext cx="8208071" cy="514490"/>
      </dsp:txXfrm>
    </dsp:sp>
    <dsp:sp modelId="{127BFECC-29A7-4850-A99B-9A8511D30575}">
      <dsp:nvSpPr>
        <dsp:cNvPr id="0" name=""/>
        <dsp:cNvSpPr/>
      </dsp:nvSpPr>
      <dsp:spPr>
        <a:xfrm>
          <a:off x="0" y="3602059"/>
          <a:ext cx="8208071" cy="0"/>
        </a:xfrm>
        <a:prstGeom prst="lin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AAD2DE4D-FFB8-43FF-924B-2A9A3158F87C}">
      <dsp:nvSpPr>
        <dsp:cNvPr id="0" name=""/>
        <dsp:cNvSpPr/>
      </dsp:nvSpPr>
      <dsp:spPr>
        <a:xfrm>
          <a:off x="0" y="3602059"/>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b="1" kern="1200"/>
            <a:t>Registrar los libros contables y de estados iniciales: balance, libro de diario, libro mayor, libro de actas de la sociedad</a:t>
          </a:r>
          <a:r>
            <a:rPr lang="es-CO" sz="1050" kern="1200"/>
            <a:t>. El estado de resultados, al iniciar, no se presenta, ya que la empresa no ha operado. Solo después de cumplido su primer ejercicio se reportará.</a:t>
          </a:r>
          <a:endParaRPr lang="en-US" sz="1050" kern="1200"/>
        </a:p>
      </dsp:txBody>
      <dsp:txXfrm>
        <a:off x="0" y="3602059"/>
        <a:ext cx="8208071" cy="514490"/>
      </dsp:txXfrm>
    </dsp:sp>
    <dsp:sp modelId="{1D0771F3-1DFD-4B30-BAF6-F9E3985087A9}">
      <dsp:nvSpPr>
        <dsp:cNvPr id="0" name=""/>
        <dsp:cNvSpPr/>
      </dsp:nvSpPr>
      <dsp:spPr>
        <a:xfrm>
          <a:off x="0" y="4116549"/>
          <a:ext cx="8208071" cy="0"/>
        </a:xfrm>
        <a:prstGeom prst="lin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5E432669-C80E-4D61-B256-1F029151B0C6}">
      <dsp:nvSpPr>
        <dsp:cNvPr id="0" name=""/>
        <dsp:cNvSpPr/>
      </dsp:nvSpPr>
      <dsp:spPr>
        <a:xfrm>
          <a:off x="0" y="4116549"/>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b="1" kern="1200"/>
            <a:t>Pago de los derechos de inscripción, </a:t>
          </a:r>
          <a:r>
            <a:rPr lang="es-CO" sz="1050" kern="1200"/>
            <a:t>los cuales dependerán del tamaño de la empresa y cómo sea definido: grande, mediana, pequeña o microempresa, lo cual depende del nivel de los activos y del número de empleados con que cuenta. </a:t>
          </a:r>
          <a:endParaRPr lang="en-US" sz="1050" kern="1200"/>
        </a:p>
      </dsp:txBody>
      <dsp:txXfrm>
        <a:off x="0" y="4116549"/>
        <a:ext cx="8208071" cy="514490"/>
      </dsp:txXfrm>
    </dsp:sp>
    <dsp:sp modelId="{279C178B-A0FE-4EB4-BF10-2362DC75F8D8}">
      <dsp:nvSpPr>
        <dsp:cNvPr id="0" name=""/>
        <dsp:cNvSpPr/>
      </dsp:nvSpPr>
      <dsp:spPr>
        <a:xfrm>
          <a:off x="0" y="4631039"/>
          <a:ext cx="8208071" cy="0"/>
        </a:xfrm>
        <a:prstGeom prst="lin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A242CF39-4954-4215-8020-4FDBF68C264C}">
      <dsp:nvSpPr>
        <dsp:cNvPr id="0" name=""/>
        <dsp:cNvSpPr/>
      </dsp:nvSpPr>
      <dsp:spPr>
        <a:xfrm>
          <a:off x="0" y="4631039"/>
          <a:ext cx="8208071" cy="514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CO" sz="1050" kern="1200"/>
            <a:t>También se </a:t>
          </a:r>
          <a:r>
            <a:rPr lang="es-CO" sz="1050" b="1" kern="1200"/>
            <a:t>deben tramitar, de manera paralela, el concepto de bomberos</a:t>
          </a:r>
          <a:r>
            <a:rPr lang="es-CO" sz="1050" kern="1200"/>
            <a:t>, de las autoridades sanitarias y la inscripción a la asociación de autores y compositores, los cuales son requisitos de funcionamiento, más no de legalización comercial.</a:t>
          </a:r>
          <a:endParaRPr lang="en-US" sz="1050" kern="1200"/>
        </a:p>
      </dsp:txBody>
      <dsp:txXfrm>
        <a:off x="0" y="4631039"/>
        <a:ext cx="8208071" cy="514490"/>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Guevara</dc:creator>
  <cp:keywords/>
  <dc:description/>
  <cp:lastModifiedBy>Microsoft Office User</cp:lastModifiedBy>
  <cp:revision>3</cp:revision>
  <dcterms:created xsi:type="dcterms:W3CDTF">2021-10-09T20:29:00Z</dcterms:created>
  <dcterms:modified xsi:type="dcterms:W3CDTF">2021-10-13T16:00:00Z</dcterms:modified>
</cp:coreProperties>
</file>