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63E9" w:rsidRPr="00E72C16" w:rsidRDefault="005363E9" w:rsidP="005363E9">
      <w:pPr>
        <w:jc w:val="center"/>
      </w:pPr>
    </w:p>
    <w:p w:rsidR="005363E9" w:rsidRPr="00DB7CE7" w:rsidRDefault="005363E9" w:rsidP="005363E9">
      <w:pPr>
        <w:jc w:val="center"/>
        <w:rPr>
          <w:b/>
          <w:i/>
          <w:sz w:val="28"/>
          <w:szCs w:val="28"/>
        </w:rPr>
      </w:pPr>
      <w:r w:rsidRPr="00E72C16">
        <w:rPr>
          <w:b/>
          <w:sz w:val="28"/>
          <w:szCs w:val="28"/>
        </w:rPr>
        <w:t xml:space="preserve">Atributos del </w:t>
      </w:r>
      <w:proofErr w:type="spellStart"/>
      <w:r w:rsidRPr="00DB7CE7">
        <w:rPr>
          <w:b/>
          <w:i/>
          <w:sz w:val="28"/>
          <w:szCs w:val="28"/>
        </w:rPr>
        <w:t>Design</w:t>
      </w:r>
      <w:proofErr w:type="spellEnd"/>
      <w:r w:rsidRPr="00DB7CE7">
        <w:rPr>
          <w:b/>
          <w:i/>
          <w:sz w:val="28"/>
          <w:szCs w:val="28"/>
        </w:rPr>
        <w:t xml:space="preserve"> </w:t>
      </w:r>
      <w:proofErr w:type="spellStart"/>
      <w:r w:rsidRPr="00DB7CE7">
        <w:rPr>
          <w:b/>
          <w:i/>
          <w:sz w:val="28"/>
          <w:szCs w:val="28"/>
        </w:rPr>
        <w:t>Thinking</w:t>
      </w:r>
      <w:proofErr w:type="spellEnd"/>
    </w:p>
    <w:p w:rsidR="005363E9" w:rsidRPr="00E72C16" w:rsidRDefault="005363E9" w:rsidP="005363E9">
      <w:pPr>
        <w:jc w:val="center"/>
        <w:rPr>
          <w:b/>
          <w:sz w:val="28"/>
          <w:szCs w:val="28"/>
        </w:rPr>
      </w:pPr>
    </w:p>
    <w:p w:rsidR="005363E9" w:rsidRPr="00DB7CE7" w:rsidRDefault="00364192" w:rsidP="005363E9">
      <w:pPr>
        <w:rPr>
          <w:b/>
        </w:rPr>
      </w:pPr>
      <w:r w:rsidRPr="00E72C16">
        <w:rPr>
          <w:b/>
        </w:rPr>
        <w:t>Objetivo</w:t>
      </w:r>
      <w:r w:rsidRPr="00E72C16">
        <w:t xml:space="preserve">: </w:t>
      </w:r>
      <w:r w:rsidR="00DB7CE7" w:rsidRPr="00E72C16">
        <w:t xml:space="preserve">identificar </w:t>
      </w:r>
      <w:r w:rsidR="005363E9" w:rsidRPr="00E72C16">
        <w:t xml:space="preserve">los principales atributos de la metodología del </w:t>
      </w:r>
      <w:proofErr w:type="spellStart"/>
      <w:r w:rsidR="005363E9" w:rsidRPr="00DB7CE7">
        <w:rPr>
          <w:b/>
        </w:rPr>
        <w:t>Design</w:t>
      </w:r>
      <w:proofErr w:type="spellEnd"/>
      <w:r w:rsidR="005363E9" w:rsidRPr="00DB7CE7">
        <w:rPr>
          <w:b/>
        </w:rPr>
        <w:t xml:space="preserve"> </w:t>
      </w:r>
      <w:proofErr w:type="spellStart"/>
      <w:r w:rsidR="005363E9" w:rsidRPr="00DB7CE7">
        <w:rPr>
          <w:b/>
        </w:rPr>
        <w:t>Thinking</w:t>
      </w:r>
      <w:proofErr w:type="spellEnd"/>
    </w:p>
    <w:p w:rsidR="00364192" w:rsidRDefault="00364192" w:rsidP="00364192">
      <w:r w:rsidRPr="00E72C16">
        <w:rPr>
          <w:b/>
        </w:rPr>
        <w:t>Descripción de la actividad</w:t>
      </w:r>
      <w:r w:rsidRPr="00E72C16">
        <w:t xml:space="preserve">: </w:t>
      </w:r>
      <w:r w:rsidR="00DB7CE7" w:rsidRPr="00E72C16">
        <w:t xml:space="preserve">el </w:t>
      </w:r>
      <w:r w:rsidRPr="00E72C16">
        <w:t xml:space="preserve">aprendiz deberá identificar </w:t>
      </w:r>
      <w:r w:rsidR="00DB7CE7">
        <w:t>diez</w:t>
      </w:r>
      <w:r w:rsidRPr="00E72C16">
        <w:t xml:space="preserve"> atributos </w:t>
      </w:r>
      <w:r w:rsidR="00DB7CE7">
        <w:t xml:space="preserve">que </w:t>
      </w:r>
      <w:r w:rsidRPr="00E72C16">
        <w:t>caracteri</w:t>
      </w:r>
      <w:r w:rsidR="00DB7CE7">
        <w:t xml:space="preserve">zan </w:t>
      </w:r>
      <w:r w:rsidRPr="00E72C16">
        <w:t xml:space="preserve">el </w:t>
      </w:r>
      <w:proofErr w:type="spellStart"/>
      <w:r w:rsidRPr="00DB7CE7">
        <w:rPr>
          <w:i/>
        </w:rPr>
        <w:t>Design</w:t>
      </w:r>
      <w:proofErr w:type="spellEnd"/>
      <w:r w:rsidRPr="00DB7CE7">
        <w:rPr>
          <w:i/>
        </w:rPr>
        <w:t xml:space="preserve"> </w:t>
      </w:r>
      <w:proofErr w:type="spellStart"/>
      <w:r w:rsidRPr="00DB7CE7">
        <w:rPr>
          <w:i/>
        </w:rPr>
        <w:t>Thinking</w:t>
      </w:r>
      <w:proofErr w:type="spellEnd"/>
      <w:r w:rsidRPr="00DB7CE7">
        <w:rPr>
          <w:i/>
        </w:rPr>
        <w:t>.</w:t>
      </w:r>
      <w:r w:rsidRPr="00E72C16">
        <w:t xml:space="preserve"> </w:t>
      </w:r>
    </w:p>
    <w:p w:rsidR="00133372" w:rsidRDefault="00133372" w:rsidP="00364192"/>
    <w:p w:rsidR="00133372" w:rsidRDefault="00133372" w:rsidP="00364192"/>
    <w:p w:rsidR="00133372" w:rsidRPr="00133372" w:rsidRDefault="004B0B51" w:rsidP="00364192">
      <w:pPr>
        <w:rPr>
          <w:b/>
        </w:rPr>
      </w:pPr>
      <w:r>
        <w:rPr>
          <w:b/>
        </w:rPr>
        <w:t xml:space="preserve">Actividad: </w:t>
      </w:r>
      <w:r w:rsidR="00133372" w:rsidRPr="00133372">
        <w:rPr>
          <w:b/>
        </w:rPr>
        <w:t>Arrastrar y soltar</w:t>
      </w:r>
    </w:p>
    <w:p w:rsidR="005363E9" w:rsidRPr="00E72C16" w:rsidRDefault="005363E9"/>
    <w:p w:rsidR="005363E9" w:rsidRPr="00E72C16" w:rsidRDefault="00364192">
      <w:r w:rsidRPr="00E72C16">
        <w:t xml:space="preserve">Seleccionar del listado de palabras de la parte inferior, </w:t>
      </w:r>
      <w:r w:rsidR="00DB7CE7">
        <w:t>diez</w:t>
      </w:r>
      <w:r w:rsidRPr="00E72C16">
        <w:t xml:space="preserve"> atributos que caracteri</w:t>
      </w:r>
      <w:r w:rsidR="00DB7CE7">
        <w:t>zan</w:t>
      </w:r>
      <w:r w:rsidRPr="00E72C16">
        <w:t xml:space="preserve"> la metodología del </w:t>
      </w:r>
      <w:proofErr w:type="spellStart"/>
      <w:r w:rsidRPr="007E6A33">
        <w:rPr>
          <w:i/>
        </w:rPr>
        <w:t>Des</w:t>
      </w:r>
      <w:r w:rsidR="00E72C16" w:rsidRPr="007E6A33">
        <w:rPr>
          <w:i/>
        </w:rPr>
        <w:t>ign</w:t>
      </w:r>
      <w:proofErr w:type="spellEnd"/>
      <w:r w:rsidR="00E72C16" w:rsidRPr="007E6A33">
        <w:rPr>
          <w:i/>
        </w:rPr>
        <w:t xml:space="preserve"> </w:t>
      </w:r>
      <w:proofErr w:type="spellStart"/>
      <w:r w:rsidR="00E72C16" w:rsidRPr="007E6A33">
        <w:rPr>
          <w:i/>
        </w:rPr>
        <w:t>Thinking</w:t>
      </w:r>
      <w:proofErr w:type="spellEnd"/>
      <w:r w:rsidR="00E72C16" w:rsidRPr="00E72C16">
        <w:t>, arrastrarlos y ubicarlos en ca</w:t>
      </w:r>
      <w:r w:rsidR="004B0B51">
        <w:t>da numeral de la parte superior del ejercicio</w:t>
      </w:r>
    </w:p>
    <w:p w:rsidR="003513D2" w:rsidRPr="00E72C16" w:rsidRDefault="003513D2" w:rsidP="005363E9">
      <w:pPr>
        <w:rPr>
          <w:sz w:val="20"/>
          <w:szCs w:val="20"/>
        </w:rPr>
      </w:pPr>
    </w:p>
    <w:tbl>
      <w:tblPr>
        <w:tblStyle w:val="Tablaconcuadrcula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47"/>
        <w:gridCol w:w="4247"/>
      </w:tblGrid>
      <w:tr w:rsidR="00E72C16" w:rsidRPr="00E72C16" w:rsidTr="00E72C16">
        <w:tc>
          <w:tcPr>
            <w:tcW w:w="8494" w:type="dxa"/>
            <w:gridSpan w:val="2"/>
          </w:tcPr>
          <w:p w:rsidR="00E72C16" w:rsidRPr="00E72C16" w:rsidRDefault="00E72C16" w:rsidP="00E72C16">
            <w:pPr>
              <w:jc w:val="center"/>
              <w:rPr>
                <w:b/>
                <w:sz w:val="20"/>
                <w:szCs w:val="20"/>
              </w:rPr>
            </w:pPr>
            <w:r w:rsidRPr="00E72C16">
              <w:rPr>
                <w:b/>
                <w:sz w:val="20"/>
                <w:szCs w:val="20"/>
              </w:rPr>
              <w:t xml:space="preserve">Atributos del </w:t>
            </w:r>
            <w:proofErr w:type="spellStart"/>
            <w:r w:rsidRPr="00DB7CE7">
              <w:rPr>
                <w:b/>
                <w:i/>
                <w:sz w:val="20"/>
                <w:szCs w:val="20"/>
              </w:rPr>
              <w:t>Design</w:t>
            </w:r>
            <w:proofErr w:type="spellEnd"/>
            <w:r w:rsidRPr="00DB7CE7">
              <w:rPr>
                <w:b/>
                <w:i/>
                <w:sz w:val="20"/>
                <w:szCs w:val="20"/>
              </w:rPr>
              <w:t xml:space="preserve"> </w:t>
            </w:r>
            <w:proofErr w:type="spellStart"/>
            <w:r w:rsidRPr="00DB7CE7">
              <w:rPr>
                <w:b/>
                <w:i/>
                <w:sz w:val="20"/>
                <w:szCs w:val="20"/>
              </w:rPr>
              <w:t>Thinking</w:t>
            </w:r>
            <w:proofErr w:type="spellEnd"/>
          </w:p>
          <w:p w:rsidR="00E72C16" w:rsidRPr="00E72C16" w:rsidRDefault="00E72C16" w:rsidP="00E72C16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3513D2" w:rsidRPr="00E72C16" w:rsidTr="00E72C16">
        <w:tc>
          <w:tcPr>
            <w:tcW w:w="4247" w:type="dxa"/>
          </w:tcPr>
          <w:p w:rsidR="003513D2" w:rsidRPr="00E72C16" w:rsidRDefault="00364192" w:rsidP="005363E9">
            <w:pPr>
              <w:rPr>
                <w:sz w:val="20"/>
                <w:szCs w:val="20"/>
              </w:rPr>
            </w:pPr>
            <w:r w:rsidRPr="00E72C16">
              <w:rPr>
                <w:sz w:val="20"/>
                <w:szCs w:val="20"/>
              </w:rPr>
              <w:t>1.</w:t>
            </w:r>
          </w:p>
          <w:p w:rsidR="00364192" w:rsidRPr="00E72C16" w:rsidRDefault="00364192" w:rsidP="005363E9">
            <w:pPr>
              <w:rPr>
                <w:sz w:val="20"/>
                <w:szCs w:val="20"/>
              </w:rPr>
            </w:pPr>
            <w:r w:rsidRPr="00E72C16">
              <w:rPr>
                <w:sz w:val="20"/>
                <w:szCs w:val="20"/>
              </w:rPr>
              <w:t>2.</w:t>
            </w:r>
          </w:p>
          <w:p w:rsidR="00364192" w:rsidRPr="00E72C16" w:rsidRDefault="00364192" w:rsidP="005363E9">
            <w:pPr>
              <w:rPr>
                <w:sz w:val="20"/>
                <w:szCs w:val="20"/>
              </w:rPr>
            </w:pPr>
            <w:r w:rsidRPr="00E72C16">
              <w:rPr>
                <w:sz w:val="20"/>
                <w:szCs w:val="20"/>
              </w:rPr>
              <w:t>3.</w:t>
            </w:r>
          </w:p>
          <w:p w:rsidR="00364192" w:rsidRPr="00E72C16" w:rsidRDefault="00364192" w:rsidP="005363E9">
            <w:pPr>
              <w:rPr>
                <w:sz w:val="20"/>
                <w:szCs w:val="20"/>
              </w:rPr>
            </w:pPr>
            <w:r w:rsidRPr="00E72C16">
              <w:rPr>
                <w:sz w:val="20"/>
                <w:szCs w:val="20"/>
              </w:rPr>
              <w:t>4.</w:t>
            </w:r>
          </w:p>
          <w:p w:rsidR="00364192" w:rsidRPr="00E72C16" w:rsidRDefault="00364192" w:rsidP="005363E9">
            <w:pPr>
              <w:rPr>
                <w:sz w:val="20"/>
                <w:szCs w:val="20"/>
              </w:rPr>
            </w:pPr>
            <w:r w:rsidRPr="00E72C16">
              <w:rPr>
                <w:sz w:val="20"/>
                <w:szCs w:val="20"/>
              </w:rPr>
              <w:t>5.</w:t>
            </w:r>
          </w:p>
        </w:tc>
        <w:tc>
          <w:tcPr>
            <w:tcW w:w="4247" w:type="dxa"/>
          </w:tcPr>
          <w:p w:rsidR="003513D2" w:rsidRPr="00E72C16" w:rsidRDefault="00364192" w:rsidP="005363E9">
            <w:pPr>
              <w:rPr>
                <w:sz w:val="20"/>
                <w:szCs w:val="20"/>
              </w:rPr>
            </w:pPr>
            <w:r w:rsidRPr="00E72C16">
              <w:rPr>
                <w:sz w:val="20"/>
                <w:szCs w:val="20"/>
              </w:rPr>
              <w:t>6.</w:t>
            </w:r>
          </w:p>
          <w:p w:rsidR="00364192" w:rsidRPr="00E72C16" w:rsidRDefault="00364192" w:rsidP="005363E9">
            <w:pPr>
              <w:rPr>
                <w:sz w:val="20"/>
                <w:szCs w:val="20"/>
              </w:rPr>
            </w:pPr>
            <w:r w:rsidRPr="00E72C16">
              <w:rPr>
                <w:sz w:val="20"/>
                <w:szCs w:val="20"/>
              </w:rPr>
              <w:t>7.</w:t>
            </w:r>
          </w:p>
          <w:p w:rsidR="00364192" w:rsidRPr="00E72C16" w:rsidRDefault="00364192" w:rsidP="005363E9">
            <w:pPr>
              <w:rPr>
                <w:sz w:val="20"/>
                <w:szCs w:val="20"/>
              </w:rPr>
            </w:pPr>
            <w:r w:rsidRPr="00E72C16">
              <w:rPr>
                <w:sz w:val="20"/>
                <w:szCs w:val="20"/>
              </w:rPr>
              <w:t>8.</w:t>
            </w:r>
          </w:p>
          <w:p w:rsidR="00364192" w:rsidRPr="00E72C16" w:rsidRDefault="00364192" w:rsidP="005363E9">
            <w:pPr>
              <w:rPr>
                <w:sz w:val="20"/>
                <w:szCs w:val="20"/>
              </w:rPr>
            </w:pPr>
            <w:r w:rsidRPr="00E72C16">
              <w:rPr>
                <w:sz w:val="20"/>
                <w:szCs w:val="20"/>
              </w:rPr>
              <w:t>9.</w:t>
            </w:r>
          </w:p>
          <w:p w:rsidR="00364192" w:rsidRPr="00E72C16" w:rsidRDefault="00364192" w:rsidP="005363E9">
            <w:pPr>
              <w:rPr>
                <w:sz w:val="20"/>
                <w:szCs w:val="20"/>
              </w:rPr>
            </w:pPr>
            <w:r w:rsidRPr="00E72C16">
              <w:rPr>
                <w:sz w:val="20"/>
                <w:szCs w:val="20"/>
              </w:rPr>
              <w:t>10.</w:t>
            </w:r>
          </w:p>
        </w:tc>
      </w:tr>
    </w:tbl>
    <w:p w:rsidR="003513D2" w:rsidRPr="00E72C16" w:rsidRDefault="003513D2" w:rsidP="003513D2">
      <w:pPr>
        <w:rPr>
          <w:sz w:val="20"/>
          <w:szCs w:val="20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3513D2" w:rsidRPr="00E72C16" w:rsidTr="00364192">
        <w:tc>
          <w:tcPr>
            <w:tcW w:w="2123" w:type="dxa"/>
          </w:tcPr>
          <w:p w:rsidR="003513D2" w:rsidRPr="00E72C16" w:rsidRDefault="003513D2" w:rsidP="00364192">
            <w:pPr>
              <w:ind w:left="360"/>
              <w:rPr>
                <w:sz w:val="20"/>
                <w:szCs w:val="20"/>
              </w:rPr>
            </w:pPr>
            <w:r w:rsidRPr="00E72C16">
              <w:rPr>
                <w:sz w:val="20"/>
                <w:szCs w:val="20"/>
              </w:rPr>
              <w:t>Ambigüedad</w:t>
            </w:r>
          </w:p>
          <w:p w:rsidR="003513D2" w:rsidRPr="00E72C16" w:rsidRDefault="003513D2" w:rsidP="00364192">
            <w:pPr>
              <w:ind w:left="360"/>
              <w:rPr>
                <w:color w:val="FF0000"/>
                <w:sz w:val="20"/>
                <w:szCs w:val="20"/>
              </w:rPr>
            </w:pPr>
            <w:r w:rsidRPr="00E72C16">
              <w:rPr>
                <w:color w:val="FF0000"/>
                <w:sz w:val="20"/>
                <w:szCs w:val="20"/>
              </w:rPr>
              <w:t>Discreto</w:t>
            </w:r>
          </w:p>
          <w:p w:rsidR="003513D2" w:rsidRPr="00E72C16" w:rsidRDefault="003513D2" w:rsidP="00364192">
            <w:pPr>
              <w:ind w:left="360"/>
              <w:rPr>
                <w:sz w:val="20"/>
                <w:szCs w:val="20"/>
              </w:rPr>
            </w:pPr>
            <w:r w:rsidRPr="00E72C16">
              <w:rPr>
                <w:sz w:val="20"/>
                <w:szCs w:val="20"/>
              </w:rPr>
              <w:t>Holístico</w:t>
            </w:r>
          </w:p>
          <w:p w:rsidR="003513D2" w:rsidRPr="00E72C16" w:rsidRDefault="007E6A33" w:rsidP="00364192">
            <w:pPr>
              <w:ind w:left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</w:t>
            </w:r>
            <w:r w:rsidR="003513D2" w:rsidRPr="00E72C16">
              <w:rPr>
                <w:sz w:val="20"/>
                <w:szCs w:val="20"/>
              </w:rPr>
              <w:t>terativo</w:t>
            </w:r>
          </w:p>
          <w:p w:rsidR="003513D2" w:rsidRPr="00E72C16" w:rsidRDefault="003513D2" w:rsidP="00364192">
            <w:pPr>
              <w:ind w:left="360"/>
              <w:rPr>
                <w:color w:val="FF0000"/>
                <w:sz w:val="20"/>
                <w:szCs w:val="20"/>
              </w:rPr>
            </w:pPr>
            <w:r w:rsidRPr="00E72C16">
              <w:rPr>
                <w:color w:val="FF0000"/>
                <w:sz w:val="20"/>
                <w:szCs w:val="20"/>
              </w:rPr>
              <w:t>Cíclico</w:t>
            </w:r>
          </w:p>
          <w:p w:rsidR="003513D2" w:rsidRPr="00E72C16" w:rsidRDefault="003513D2" w:rsidP="003513D2">
            <w:pPr>
              <w:rPr>
                <w:sz w:val="20"/>
                <w:szCs w:val="20"/>
              </w:rPr>
            </w:pPr>
          </w:p>
        </w:tc>
        <w:tc>
          <w:tcPr>
            <w:tcW w:w="2123" w:type="dxa"/>
          </w:tcPr>
          <w:p w:rsidR="003513D2" w:rsidRPr="00E72C16" w:rsidRDefault="003513D2" w:rsidP="00364192">
            <w:pPr>
              <w:ind w:left="360"/>
              <w:rPr>
                <w:color w:val="FF0000"/>
                <w:sz w:val="20"/>
                <w:szCs w:val="20"/>
              </w:rPr>
            </w:pPr>
            <w:r w:rsidRPr="00E72C16">
              <w:rPr>
                <w:color w:val="FF0000"/>
                <w:sz w:val="20"/>
                <w:szCs w:val="20"/>
              </w:rPr>
              <w:t>Problemático</w:t>
            </w:r>
          </w:p>
          <w:p w:rsidR="003513D2" w:rsidRPr="00E72C16" w:rsidRDefault="003513D2" w:rsidP="00364192">
            <w:pPr>
              <w:ind w:left="360"/>
              <w:rPr>
                <w:sz w:val="20"/>
                <w:szCs w:val="20"/>
              </w:rPr>
            </w:pPr>
            <w:r w:rsidRPr="00E72C16">
              <w:rPr>
                <w:sz w:val="20"/>
                <w:szCs w:val="20"/>
              </w:rPr>
              <w:t>No juzga</w:t>
            </w:r>
          </w:p>
          <w:p w:rsidR="003513D2" w:rsidRPr="00E72C16" w:rsidRDefault="003513D2" w:rsidP="00364192">
            <w:pPr>
              <w:ind w:left="360"/>
              <w:rPr>
                <w:color w:val="FF0000"/>
                <w:sz w:val="20"/>
                <w:szCs w:val="20"/>
              </w:rPr>
            </w:pPr>
            <w:r w:rsidRPr="00E72C16">
              <w:rPr>
                <w:color w:val="FF0000"/>
                <w:sz w:val="20"/>
                <w:szCs w:val="20"/>
              </w:rPr>
              <w:t>incoherente</w:t>
            </w:r>
          </w:p>
          <w:p w:rsidR="003513D2" w:rsidRPr="00E72C16" w:rsidRDefault="003513D2" w:rsidP="00364192">
            <w:pPr>
              <w:ind w:left="360"/>
              <w:rPr>
                <w:sz w:val="20"/>
                <w:szCs w:val="20"/>
              </w:rPr>
            </w:pPr>
            <w:r w:rsidRPr="00E72C16">
              <w:rPr>
                <w:sz w:val="20"/>
                <w:szCs w:val="20"/>
              </w:rPr>
              <w:t>Mente Abierta</w:t>
            </w:r>
          </w:p>
          <w:p w:rsidR="003513D2" w:rsidRPr="00E72C16" w:rsidRDefault="003513D2" w:rsidP="00364192">
            <w:pPr>
              <w:ind w:left="360"/>
              <w:rPr>
                <w:color w:val="FF0000"/>
                <w:sz w:val="20"/>
                <w:szCs w:val="20"/>
              </w:rPr>
            </w:pPr>
            <w:r w:rsidRPr="00E72C16">
              <w:rPr>
                <w:color w:val="FF0000"/>
                <w:sz w:val="20"/>
                <w:szCs w:val="20"/>
              </w:rPr>
              <w:t>Ambicioso</w:t>
            </w:r>
          </w:p>
          <w:p w:rsidR="003513D2" w:rsidRPr="00E72C16" w:rsidRDefault="003513D2" w:rsidP="003513D2">
            <w:pPr>
              <w:rPr>
                <w:sz w:val="20"/>
                <w:szCs w:val="20"/>
              </w:rPr>
            </w:pPr>
          </w:p>
        </w:tc>
        <w:tc>
          <w:tcPr>
            <w:tcW w:w="2124" w:type="dxa"/>
          </w:tcPr>
          <w:p w:rsidR="00364192" w:rsidRPr="00E72C16" w:rsidRDefault="00364192" w:rsidP="00364192">
            <w:pPr>
              <w:ind w:left="360"/>
              <w:rPr>
                <w:sz w:val="20"/>
                <w:szCs w:val="20"/>
              </w:rPr>
            </w:pPr>
            <w:r w:rsidRPr="00E72C16">
              <w:rPr>
                <w:sz w:val="20"/>
                <w:szCs w:val="20"/>
              </w:rPr>
              <w:t>Empatía</w:t>
            </w:r>
          </w:p>
          <w:p w:rsidR="00364192" w:rsidRPr="00E72C16" w:rsidRDefault="00364192" w:rsidP="00364192">
            <w:pPr>
              <w:ind w:left="360"/>
              <w:rPr>
                <w:color w:val="FF0000"/>
                <w:sz w:val="20"/>
                <w:szCs w:val="20"/>
              </w:rPr>
            </w:pPr>
            <w:r w:rsidRPr="00E72C16">
              <w:rPr>
                <w:color w:val="FF0000"/>
                <w:sz w:val="20"/>
                <w:szCs w:val="20"/>
              </w:rPr>
              <w:t>Concreto</w:t>
            </w:r>
          </w:p>
          <w:p w:rsidR="00364192" w:rsidRPr="00E72C16" w:rsidRDefault="00364192" w:rsidP="00364192">
            <w:pPr>
              <w:ind w:left="360"/>
              <w:rPr>
                <w:sz w:val="20"/>
                <w:szCs w:val="20"/>
              </w:rPr>
            </w:pPr>
            <w:r w:rsidRPr="00E72C16">
              <w:rPr>
                <w:sz w:val="20"/>
                <w:szCs w:val="20"/>
              </w:rPr>
              <w:t>Colaborativo</w:t>
            </w:r>
          </w:p>
          <w:p w:rsidR="00364192" w:rsidRPr="00E72C16" w:rsidRDefault="00364192" w:rsidP="00364192">
            <w:pPr>
              <w:ind w:left="360"/>
              <w:rPr>
                <w:color w:val="FF0000"/>
                <w:sz w:val="20"/>
                <w:szCs w:val="20"/>
              </w:rPr>
            </w:pPr>
            <w:r w:rsidRPr="00E72C16">
              <w:rPr>
                <w:sz w:val="20"/>
                <w:szCs w:val="20"/>
              </w:rPr>
              <w:t>Curiosidad</w:t>
            </w:r>
            <w:r w:rsidRPr="00E72C16">
              <w:rPr>
                <w:color w:val="FF0000"/>
                <w:sz w:val="20"/>
                <w:szCs w:val="20"/>
              </w:rPr>
              <w:t xml:space="preserve"> Cerrado</w:t>
            </w:r>
          </w:p>
          <w:p w:rsidR="003513D2" w:rsidRPr="00E72C16" w:rsidRDefault="003513D2" w:rsidP="003513D2">
            <w:pPr>
              <w:rPr>
                <w:sz w:val="20"/>
                <w:szCs w:val="20"/>
              </w:rPr>
            </w:pPr>
          </w:p>
        </w:tc>
        <w:tc>
          <w:tcPr>
            <w:tcW w:w="2124" w:type="dxa"/>
          </w:tcPr>
          <w:p w:rsidR="00364192" w:rsidRPr="00E72C16" w:rsidRDefault="00364192" w:rsidP="00364192">
            <w:pPr>
              <w:ind w:left="360"/>
              <w:rPr>
                <w:color w:val="FF0000"/>
                <w:sz w:val="20"/>
                <w:szCs w:val="20"/>
              </w:rPr>
            </w:pPr>
            <w:r w:rsidRPr="00E72C16">
              <w:rPr>
                <w:color w:val="FF0000"/>
                <w:sz w:val="20"/>
                <w:szCs w:val="20"/>
              </w:rPr>
              <w:t>Racional</w:t>
            </w:r>
          </w:p>
          <w:p w:rsidR="00364192" w:rsidRPr="00E72C16" w:rsidRDefault="00364192" w:rsidP="00364192">
            <w:pPr>
              <w:ind w:left="360"/>
              <w:rPr>
                <w:color w:val="FF0000"/>
                <w:sz w:val="20"/>
                <w:szCs w:val="20"/>
              </w:rPr>
            </w:pPr>
            <w:r w:rsidRPr="00E72C16">
              <w:rPr>
                <w:color w:val="FF0000"/>
                <w:sz w:val="20"/>
                <w:szCs w:val="20"/>
              </w:rPr>
              <w:t>Lineal</w:t>
            </w:r>
          </w:p>
          <w:p w:rsidR="00364192" w:rsidRPr="00E72C16" w:rsidRDefault="00364192" w:rsidP="00364192">
            <w:pPr>
              <w:ind w:left="360"/>
              <w:rPr>
                <w:sz w:val="20"/>
                <w:szCs w:val="20"/>
              </w:rPr>
            </w:pPr>
            <w:r w:rsidRPr="00E72C16">
              <w:rPr>
                <w:sz w:val="20"/>
                <w:szCs w:val="20"/>
              </w:rPr>
              <w:t>Constructivo</w:t>
            </w:r>
          </w:p>
          <w:p w:rsidR="00364192" w:rsidRPr="00E72C16" w:rsidRDefault="00364192" w:rsidP="00364192">
            <w:pPr>
              <w:ind w:left="360"/>
              <w:rPr>
                <w:color w:val="FF0000"/>
                <w:sz w:val="20"/>
                <w:szCs w:val="20"/>
              </w:rPr>
            </w:pPr>
            <w:r w:rsidRPr="00E72C16">
              <w:rPr>
                <w:color w:val="FF0000"/>
                <w:sz w:val="20"/>
                <w:szCs w:val="20"/>
              </w:rPr>
              <w:t>Metódico</w:t>
            </w:r>
          </w:p>
          <w:p w:rsidR="00364192" w:rsidRPr="00CB0438" w:rsidRDefault="00CB0438" w:rsidP="00364192">
            <w:pPr>
              <w:ind w:left="360"/>
            </w:pPr>
            <w:r w:rsidRPr="00CB0438">
              <w:rPr>
                <w:sz w:val="20"/>
                <w:szCs w:val="20"/>
              </w:rPr>
              <w:t>Disruptivo</w:t>
            </w:r>
          </w:p>
          <w:p w:rsidR="003513D2" w:rsidRPr="00E72C16" w:rsidRDefault="003513D2" w:rsidP="003513D2">
            <w:pPr>
              <w:rPr>
                <w:sz w:val="20"/>
                <w:szCs w:val="20"/>
              </w:rPr>
            </w:pPr>
          </w:p>
        </w:tc>
      </w:tr>
    </w:tbl>
    <w:p w:rsidR="003513D2" w:rsidRPr="00E72C16" w:rsidRDefault="003513D2" w:rsidP="003513D2">
      <w:pPr>
        <w:rPr>
          <w:sz w:val="20"/>
          <w:szCs w:val="20"/>
        </w:rPr>
      </w:pPr>
    </w:p>
    <w:p w:rsidR="00CB0438" w:rsidRDefault="00E72C16" w:rsidP="00E72C16">
      <w:pPr>
        <w:shd w:val="clear" w:color="auto" w:fill="F4B083" w:themeFill="accent2" w:themeFillTint="99"/>
        <w:rPr>
          <w:shd w:val="clear" w:color="auto" w:fill="F4B083" w:themeFill="accent2" w:themeFillTint="99"/>
        </w:rPr>
      </w:pPr>
      <w:r>
        <w:t>*</w:t>
      </w:r>
      <w:r w:rsidRPr="00E72C16">
        <w:rPr>
          <w:b/>
          <w:shd w:val="clear" w:color="auto" w:fill="F4B083" w:themeFill="accent2" w:themeFillTint="99"/>
        </w:rPr>
        <w:t>Nota</w:t>
      </w:r>
      <w:r w:rsidRPr="00E72C16">
        <w:rPr>
          <w:shd w:val="clear" w:color="auto" w:fill="F4B083" w:themeFill="accent2" w:themeFillTint="99"/>
        </w:rPr>
        <w:t xml:space="preserve">: </w:t>
      </w:r>
      <w:r w:rsidR="00DB7CE7">
        <w:rPr>
          <w:shd w:val="clear" w:color="auto" w:fill="F4B083" w:themeFill="accent2" w:themeFillTint="99"/>
        </w:rPr>
        <w:t>a</w:t>
      </w:r>
      <w:r w:rsidR="00CB0438">
        <w:rPr>
          <w:shd w:val="clear" w:color="auto" w:fill="F4B083" w:themeFill="accent2" w:themeFillTint="99"/>
        </w:rPr>
        <w:t xml:space="preserve"> medida que el aprendiz ubica</w:t>
      </w:r>
      <w:bookmarkStart w:id="0" w:name="_GoBack"/>
      <w:bookmarkEnd w:id="0"/>
      <w:r w:rsidR="00CB0438">
        <w:rPr>
          <w:shd w:val="clear" w:color="auto" w:fill="F4B083" w:themeFill="accent2" w:themeFillTint="99"/>
        </w:rPr>
        <w:t xml:space="preserve"> las palabras en los numerales del cuadro superior, si la palabra es correcta se ubica en el numeral; pero si la palabra es incorrecta, esta se devuelve a su sitio inicial.</w:t>
      </w:r>
    </w:p>
    <w:p w:rsidR="00364192" w:rsidRPr="00E72C16" w:rsidRDefault="00CB0438" w:rsidP="00E72C16">
      <w:pPr>
        <w:shd w:val="clear" w:color="auto" w:fill="F4B083" w:themeFill="accent2" w:themeFillTint="99"/>
      </w:pPr>
      <w:r>
        <w:rPr>
          <w:shd w:val="clear" w:color="auto" w:fill="F4B083" w:themeFill="accent2" w:themeFillTint="99"/>
        </w:rPr>
        <w:t xml:space="preserve">Todas las palabras van de  un mismo color. Pero para identificar las respuestas correctas y erradas al momento de diseñar la actividad, las </w:t>
      </w:r>
      <w:r w:rsidRPr="00CB0438">
        <w:rPr>
          <w:b/>
          <w:shd w:val="clear" w:color="auto" w:fill="F4B083" w:themeFill="accent2" w:themeFillTint="99"/>
        </w:rPr>
        <w:t>respuestas correctas</w:t>
      </w:r>
      <w:r>
        <w:rPr>
          <w:shd w:val="clear" w:color="auto" w:fill="F4B083" w:themeFill="accent2" w:themeFillTint="99"/>
        </w:rPr>
        <w:t xml:space="preserve"> son las que están en </w:t>
      </w:r>
      <w:r w:rsidRPr="00CB0438">
        <w:rPr>
          <w:b/>
          <w:shd w:val="clear" w:color="auto" w:fill="F4B083" w:themeFill="accent2" w:themeFillTint="99"/>
        </w:rPr>
        <w:t>color negro</w:t>
      </w:r>
      <w:r>
        <w:rPr>
          <w:shd w:val="clear" w:color="auto" w:fill="F4B083" w:themeFill="accent2" w:themeFillTint="99"/>
        </w:rPr>
        <w:t>.</w:t>
      </w:r>
    </w:p>
    <w:sectPr w:rsidR="00364192" w:rsidRPr="00E72C1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8000A4"/>
    <w:multiLevelType w:val="multilevel"/>
    <w:tmpl w:val="626EB0B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27244FE2"/>
    <w:multiLevelType w:val="hybridMultilevel"/>
    <w:tmpl w:val="2B56093E"/>
    <w:lvl w:ilvl="0" w:tplc="580A000F">
      <w:start w:val="1"/>
      <w:numFmt w:val="decimal"/>
      <w:lvlText w:val="%1."/>
      <w:lvlJc w:val="left"/>
      <w:pPr>
        <w:ind w:left="720" w:hanging="360"/>
      </w:p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63E9"/>
    <w:rsid w:val="00133372"/>
    <w:rsid w:val="00246FB2"/>
    <w:rsid w:val="003513D2"/>
    <w:rsid w:val="00364192"/>
    <w:rsid w:val="004B0B51"/>
    <w:rsid w:val="005363E9"/>
    <w:rsid w:val="007E6A33"/>
    <w:rsid w:val="00CB0438"/>
    <w:rsid w:val="00DB7CE7"/>
    <w:rsid w:val="00E72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0DAD9C4-B9FF-42CA-B10A-1A0679057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5363E9"/>
    <w:pPr>
      <w:spacing w:after="0" w:line="276" w:lineRule="auto"/>
    </w:pPr>
    <w:rPr>
      <w:rFonts w:eastAsia="Arial" w:cs="Arial"/>
      <w:lang w:val="es-CO" w:eastAsia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513D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36419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72C1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72C16"/>
    <w:rPr>
      <w:rFonts w:ascii="Segoe UI" w:eastAsia="Arial" w:hAnsi="Segoe UI" w:cs="Segoe UI"/>
      <w:sz w:val="18"/>
      <w:szCs w:val="18"/>
      <w:lang w:val="es-CO" w:eastAsia="es-4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1</Pages>
  <Words>176</Words>
  <Characters>971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JGOA</cp:lastModifiedBy>
  <cp:revision>6</cp:revision>
  <dcterms:created xsi:type="dcterms:W3CDTF">2021-09-08T23:16:00Z</dcterms:created>
  <dcterms:modified xsi:type="dcterms:W3CDTF">2021-09-21T22:47:00Z</dcterms:modified>
</cp:coreProperties>
</file>