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1hmsyys" w:id="0"/>
      <w:bookmarkEnd w:id="0"/>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jc w:val="center"/>
        <w:rPr>
          <w:b w:val="1"/>
          <w:sz w:val="20"/>
          <w:szCs w:val="20"/>
        </w:rPr>
      </w:pPr>
      <w:r w:rsidDel="00000000" w:rsidR="00000000" w:rsidRPr="00000000">
        <w:rPr>
          <w:rtl w:val="0"/>
        </w:rPr>
      </w:r>
    </w:p>
    <w:tbl>
      <w:tblPr>
        <w:tblStyle w:val="Table1"/>
        <w:tblW w:w="9962.0" w:type="dxa"/>
        <w:jc w:val="left"/>
        <w:tblInd w:w="-5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4">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shd w:fill="edf2f8" w:val="clear"/>
            <w:vAlign w:val="center"/>
          </w:tcPr>
          <w:p w:rsidR="00000000" w:rsidDel="00000000" w:rsidP="00000000" w:rsidRDefault="00000000" w:rsidRPr="00000000" w14:paraId="00000005">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Evaluación solicitudes financieras bajo la normatividad SARLAFT</w:t>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5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9"/>
        <w:gridCol w:w="2694"/>
        <w:gridCol w:w="2126"/>
        <w:gridCol w:w="3163"/>
        <w:tblGridChange w:id="0">
          <w:tblGrid>
            <w:gridCol w:w="1979"/>
            <w:gridCol w:w="2694"/>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shd w:fill="edf2f8" w:val="clear"/>
            <w:vAlign w:val="center"/>
          </w:tcPr>
          <w:p w:rsidR="00000000" w:rsidDel="00000000" w:rsidP="00000000" w:rsidRDefault="00000000" w:rsidRPr="00000000" w14:paraId="00000008">
            <w:pPr>
              <w:spacing w:line="276" w:lineRule="auto"/>
              <w:rPr>
                <w:rFonts w:ascii="Arial" w:cs="Arial" w:eastAsia="Arial" w:hAnsi="Arial"/>
                <w:b w:val="0"/>
                <w:color w:val="000000"/>
                <w:sz w:val="20"/>
                <w:szCs w:val="20"/>
                <w:u w:val="single"/>
              </w:rPr>
            </w:pPr>
            <w:r w:rsidDel="00000000" w:rsidR="00000000" w:rsidRPr="00000000">
              <w:rPr>
                <w:rFonts w:ascii="Arial" w:cs="Arial" w:eastAsia="Arial" w:hAnsi="Arial"/>
                <w:b w:val="0"/>
                <w:color w:val="000000"/>
                <w:sz w:val="20"/>
                <w:szCs w:val="20"/>
                <w:rtl w:val="0"/>
              </w:rPr>
              <w:t xml:space="preserve">210301088 - Evaluar solicitudes financieras de acuerdo con tipo de producto y manual técnico</w:t>
            </w:r>
            <w:r w:rsidDel="00000000" w:rsidR="00000000" w:rsidRPr="00000000">
              <w:rPr>
                <w:rtl w:val="0"/>
              </w:rPr>
            </w:r>
          </w:p>
        </w:tc>
        <w:tc>
          <w:tcPr>
            <w:shd w:fill="edf2f8" w:val="clear"/>
            <w:vAlign w:val="center"/>
          </w:tcPr>
          <w:p w:rsidR="00000000" w:rsidDel="00000000" w:rsidP="00000000" w:rsidRDefault="00000000" w:rsidRPr="00000000" w14:paraId="00000009">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shd w:fill="edf2f8" w:val="clear"/>
            <w:vAlign w:val="center"/>
          </w:tcPr>
          <w:p w:rsidR="00000000" w:rsidDel="00000000" w:rsidP="00000000" w:rsidRDefault="00000000" w:rsidRPr="00000000" w14:paraId="0000000A">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210301088-02- Interpretar la información presentada por el cliente, de acuerdo con la normatividad.</w:t>
            </w:r>
          </w:p>
          <w:p w:rsidR="00000000" w:rsidDel="00000000" w:rsidP="00000000" w:rsidRDefault="00000000" w:rsidRPr="00000000" w14:paraId="0000000B">
            <w:pPr>
              <w:spacing w:line="276" w:lineRule="auto"/>
              <w:ind w:left="66" w:firstLine="0"/>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5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D">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shd w:fill="edf2f8" w:val="clear"/>
            <w:vAlign w:val="center"/>
          </w:tcPr>
          <w:p w:rsidR="00000000" w:rsidDel="00000000" w:rsidP="00000000" w:rsidRDefault="00000000" w:rsidRPr="00000000" w14:paraId="0000000E">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CF02</w:t>
            </w:r>
          </w:p>
        </w:tc>
      </w:tr>
      <w:tr>
        <w:trPr>
          <w:cantSplit w:val="0"/>
          <w:trHeight w:val="340" w:hRule="atLeast"/>
          <w:tblHeader w:val="0"/>
        </w:trPr>
        <w:tc>
          <w:tcPr>
            <w:shd w:fill="edf2f8" w:val="clear"/>
            <w:vAlign w:val="center"/>
          </w:tcPr>
          <w:p w:rsidR="00000000" w:rsidDel="00000000" w:rsidP="00000000" w:rsidRDefault="00000000" w:rsidRPr="00000000" w14:paraId="0000000F">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COMPONENTE FORMATIVO</w:t>
            </w:r>
          </w:p>
        </w:tc>
        <w:tc>
          <w:tcPr>
            <w:shd w:fill="edf2f8" w:val="clear"/>
            <w:vAlign w:val="center"/>
          </w:tcPr>
          <w:p w:rsidR="00000000" w:rsidDel="00000000" w:rsidP="00000000" w:rsidRDefault="00000000" w:rsidRPr="00000000" w14:paraId="00000010">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Los Clientes y el SARLAFT</w:t>
            </w:r>
          </w:p>
        </w:tc>
      </w:tr>
      <w:tr>
        <w:trPr>
          <w:cantSplit w:val="0"/>
          <w:trHeight w:val="2340" w:hRule="atLeast"/>
          <w:tblHeader w:val="0"/>
        </w:trPr>
        <w:tc>
          <w:tcPr>
            <w:shd w:fill="edf2f8" w:val="clear"/>
            <w:vAlign w:val="center"/>
          </w:tcPr>
          <w:p w:rsidR="00000000" w:rsidDel="00000000" w:rsidP="00000000" w:rsidRDefault="00000000" w:rsidRPr="00000000" w14:paraId="00000011">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shd w:fill="edf2f8" w:val="clear"/>
            <w:vAlign w:val="center"/>
          </w:tcPr>
          <w:p w:rsidR="00000000" w:rsidDel="00000000" w:rsidP="00000000" w:rsidRDefault="00000000" w:rsidRPr="00000000" w14:paraId="00000012">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 importancia de los clientes en cualquier organización y su debida atención, recalca lo fundamental hoy en día del conocimiento,  implementación e interpretación de la información enviada por ellos, sobre Sistema de administración del riesgo en lavados de activos y financiación de terrorismo, y así dar gestión a sus solicitudes de manera oportuna.</w:t>
            </w:r>
          </w:p>
          <w:p w:rsidR="00000000" w:rsidDel="00000000" w:rsidP="00000000" w:rsidRDefault="00000000" w:rsidRPr="00000000" w14:paraId="00000013">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Por ello, es indispensable conocer los procedimientos y formatos para evaluar la funcionalidad del sistema.</w:t>
            </w:r>
          </w:p>
        </w:tc>
      </w:tr>
      <w:tr>
        <w:trPr>
          <w:cantSplit w:val="0"/>
          <w:trHeight w:val="340" w:hRule="atLeast"/>
          <w:tblHeader w:val="0"/>
        </w:trPr>
        <w:tc>
          <w:tcPr>
            <w:shd w:fill="edf2f8" w:val="clear"/>
            <w:vAlign w:val="center"/>
          </w:tcPr>
          <w:p w:rsidR="00000000" w:rsidDel="00000000" w:rsidP="00000000" w:rsidRDefault="00000000" w:rsidRPr="00000000" w14:paraId="00000014">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shd w:fill="edf2f8" w:val="clear"/>
            <w:vAlign w:val="center"/>
          </w:tcPr>
          <w:p w:rsidR="00000000" w:rsidDel="00000000" w:rsidP="00000000" w:rsidRDefault="00000000" w:rsidRPr="00000000" w14:paraId="00000015">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Finanzas, riesgo, Lavado de activos</w:t>
            </w:r>
          </w:p>
        </w:tc>
      </w:tr>
    </w:tbl>
    <w:p w:rsidR="00000000" w:rsidDel="00000000" w:rsidP="00000000" w:rsidRDefault="00000000" w:rsidRPr="00000000" w14:paraId="00000016">
      <w:pPr>
        <w:rPr>
          <w:sz w:val="20"/>
          <w:szCs w:val="20"/>
        </w:rPr>
      </w:pPr>
      <w:r w:rsidDel="00000000" w:rsidR="00000000" w:rsidRPr="00000000">
        <w:rPr>
          <w:rtl w:val="0"/>
        </w:rPr>
      </w:r>
    </w:p>
    <w:tbl>
      <w:tblPr>
        <w:tblStyle w:val="Table4"/>
        <w:tblW w:w="9962.0" w:type="dxa"/>
        <w:jc w:val="left"/>
        <w:tblInd w:w="-5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shd w:fill="edf2f8" w:val="clear"/>
            <w:vAlign w:val="center"/>
          </w:tcPr>
          <w:p w:rsidR="00000000" w:rsidDel="00000000" w:rsidP="00000000" w:rsidRDefault="00000000" w:rsidRPr="00000000" w14:paraId="00000018">
            <w:pPr>
              <w:spacing w:line="276"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19">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1 - FINANZAS Y ADMINISTRACIÓN</w:t>
            </w:r>
          </w:p>
          <w:p w:rsidR="00000000" w:rsidDel="00000000" w:rsidP="00000000" w:rsidRDefault="00000000" w:rsidRPr="00000000" w14:paraId="0000001A">
            <w:pPr>
              <w:spacing w:line="276" w:lineRule="auto"/>
              <w:rPr>
                <w:rFonts w:ascii="Arial" w:cs="Arial" w:eastAsia="Arial" w:hAnsi="Arial"/>
                <w:b w:val="0"/>
                <w:color w:val="000000"/>
                <w:sz w:val="20"/>
                <w:szCs w:val="20"/>
              </w:rPr>
            </w:pPr>
            <w:r w:rsidDel="00000000" w:rsidR="00000000" w:rsidRPr="00000000">
              <w:rPr>
                <w:rtl w:val="0"/>
              </w:rPr>
            </w:r>
          </w:p>
        </w:tc>
      </w:tr>
      <w:tr>
        <w:trPr>
          <w:cantSplit w:val="0"/>
          <w:trHeight w:val="465" w:hRule="atLeast"/>
          <w:tblHeader w:val="0"/>
        </w:trPr>
        <w:tc>
          <w:tcPr>
            <w:shd w:fill="edf2f8" w:val="clear"/>
            <w:vAlign w:val="center"/>
          </w:tcPr>
          <w:p w:rsidR="00000000" w:rsidDel="00000000" w:rsidP="00000000" w:rsidRDefault="00000000" w:rsidRPr="00000000" w14:paraId="0000001B">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shd w:fill="edf2f8" w:val="clear"/>
            <w:vAlign w:val="center"/>
          </w:tcPr>
          <w:p w:rsidR="00000000" w:rsidDel="00000000" w:rsidP="00000000" w:rsidRDefault="00000000" w:rsidRPr="00000000" w14:paraId="0000001C">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 </w:t>
            </w:r>
          </w:p>
        </w:tc>
      </w:tr>
    </w:tbl>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b w:val="1"/>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 </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Introducción </w:t>
      </w:r>
    </w:p>
    <w:p w:rsidR="00000000" w:rsidDel="00000000" w:rsidP="00000000" w:rsidRDefault="00000000" w:rsidRPr="00000000" w14:paraId="00000023">
      <w:pPr>
        <w:rPr>
          <w:sz w:val="20"/>
          <w:szCs w:val="20"/>
        </w:rPr>
      </w:pPr>
      <w:r w:rsidDel="00000000" w:rsidR="00000000" w:rsidRPr="00000000">
        <w:rPr>
          <w:sz w:val="20"/>
          <w:szCs w:val="20"/>
          <w:rtl w:val="0"/>
        </w:rPr>
        <w:t xml:space="preserve">1. Normatividad </w:t>
      </w:r>
    </w:p>
    <w:p w:rsidR="00000000" w:rsidDel="00000000" w:rsidP="00000000" w:rsidRDefault="00000000" w:rsidRPr="00000000" w14:paraId="00000024">
      <w:pPr>
        <w:rPr>
          <w:sz w:val="20"/>
          <w:szCs w:val="20"/>
        </w:rPr>
      </w:pPr>
      <w:r w:rsidDel="00000000" w:rsidR="00000000" w:rsidRPr="00000000">
        <w:rPr>
          <w:sz w:val="20"/>
          <w:szCs w:val="20"/>
          <w:rtl w:val="0"/>
        </w:rPr>
        <w:t xml:space="preserve">1.1. Normativa vigente SARLAFT</w:t>
      </w:r>
    </w:p>
    <w:p w:rsidR="00000000" w:rsidDel="00000000" w:rsidP="00000000" w:rsidRDefault="00000000" w:rsidRPr="00000000" w14:paraId="00000025">
      <w:pPr>
        <w:rPr>
          <w:sz w:val="20"/>
          <w:szCs w:val="20"/>
        </w:rPr>
      </w:pPr>
      <w:r w:rsidDel="00000000" w:rsidR="00000000" w:rsidRPr="00000000">
        <w:rPr>
          <w:sz w:val="20"/>
          <w:szCs w:val="20"/>
          <w:rtl w:val="0"/>
        </w:rPr>
        <w:t xml:space="preserve">1.2. SARLAFT 4.0</w:t>
      </w:r>
    </w:p>
    <w:p w:rsidR="00000000" w:rsidDel="00000000" w:rsidP="00000000" w:rsidRDefault="00000000" w:rsidRPr="00000000" w14:paraId="00000026">
      <w:pPr>
        <w:rPr>
          <w:sz w:val="20"/>
          <w:szCs w:val="20"/>
        </w:rPr>
      </w:pPr>
      <w:r w:rsidDel="00000000" w:rsidR="00000000" w:rsidRPr="00000000">
        <w:rPr>
          <w:sz w:val="20"/>
          <w:szCs w:val="20"/>
          <w:rtl w:val="0"/>
        </w:rPr>
        <w:t xml:space="preserve">1.3. Otros sistemas de prevención</w:t>
      </w:r>
    </w:p>
    <w:p w:rsidR="00000000" w:rsidDel="00000000" w:rsidP="00000000" w:rsidRDefault="00000000" w:rsidRPr="00000000" w14:paraId="00000027">
      <w:pPr>
        <w:rPr>
          <w:sz w:val="20"/>
          <w:szCs w:val="20"/>
        </w:rPr>
      </w:pPr>
      <w:r w:rsidDel="00000000" w:rsidR="00000000" w:rsidRPr="00000000">
        <w:rPr>
          <w:sz w:val="20"/>
          <w:szCs w:val="20"/>
          <w:rtl w:val="0"/>
        </w:rPr>
        <w:t xml:space="preserve">2. Políticas</w:t>
      </w:r>
    </w:p>
    <w:p w:rsidR="00000000" w:rsidDel="00000000" w:rsidP="00000000" w:rsidRDefault="00000000" w:rsidRPr="00000000" w14:paraId="00000028">
      <w:pPr>
        <w:rPr>
          <w:sz w:val="20"/>
          <w:szCs w:val="20"/>
        </w:rPr>
      </w:pPr>
      <w:r w:rsidDel="00000000" w:rsidR="00000000" w:rsidRPr="00000000">
        <w:rPr>
          <w:sz w:val="20"/>
          <w:szCs w:val="20"/>
          <w:rtl w:val="0"/>
        </w:rPr>
        <w:t xml:space="preserve">3. Procedimientos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22" w:lineRule="auto"/>
        <w:jc w:val="both"/>
        <w:rPr>
          <w:sz w:val="20"/>
          <w:szCs w:val="20"/>
        </w:rPr>
      </w:pPr>
      <w:bookmarkStart w:colFirst="0" w:colLast="0" w:name="_heading=h.u44oxbskaesd" w:id="1"/>
      <w:bookmarkEnd w:id="1"/>
      <w:r w:rsidDel="00000000" w:rsidR="00000000" w:rsidRPr="00000000">
        <w:rPr>
          <w:sz w:val="20"/>
          <w:szCs w:val="20"/>
          <w:rtl w:val="0"/>
        </w:rPr>
        <w:t xml:space="preserve">3.1. Conocimiento del cliente: verificación de información</w:t>
      </w:r>
    </w:p>
    <w:p w:rsidR="00000000" w:rsidDel="00000000" w:rsidP="00000000" w:rsidRDefault="00000000" w:rsidRPr="00000000" w14:paraId="0000002A">
      <w:pPr>
        <w:rPr>
          <w:sz w:val="20"/>
          <w:szCs w:val="20"/>
        </w:rPr>
      </w:pPr>
      <w:r w:rsidDel="00000000" w:rsidR="00000000" w:rsidRPr="00000000">
        <w:rPr>
          <w:sz w:val="20"/>
          <w:szCs w:val="20"/>
          <w:rtl w:val="0"/>
        </w:rPr>
        <w:t xml:space="preserve">3.2. Importancia del manual SARLAFT dentro de los sistemas</w:t>
      </w:r>
    </w:p>
    <w:p w:rsidR="00000000" w:rsidDel="00000000" w:rsidP="00000000" w:rsidRDefault="00000000" w:rsidRPr="00000000" w14:paraId="0000002B">
      <w:pPr>
        <w:rPr>
          <w:sz w:val="20"/>
          <w:szCs w:val="20"/>
        </w:rPr>
      </w:pPr>
      <w:r w:rsidDel="00000000" w:rsidR="00000000" w:rsidRPr="00000000">
        <w:rPr>
          <w:sz w:val="20"/>
          <w:szCs w:val="20"/>
          <w:rtl w:val="0"/>
        </w:rPr>
        <w:t xml:space="preserve">4. Formatos y datos</w:t>
      </w:r>
    </w:p>
    <w:p w:rsidR="00000000" w:rsidDel="00000000" w:rsidP="00000000" w:rsidRDefault="00000000" w:rsidRPr="00000000" w14:paraId="0000002C">
      <w:pPr>
        <w:rPr>
          <w:sz w:val="20"/>
          <w:szCs w:val="20"/>
        </w:rPr>
      </w:pPr>
      <w:r w:rsidDel="00000000" w:rsidR="00000000" w:rsidRPr="00000000">
        <w:rPr>
          <w:sz w:val="20"/>
          <w:szCs w:val="20"/>
          <w:rtl w:val="0"/>
        </w:rPr>
        <w:t xml:space="preserve">5. Normas de Seguridad y Salud en el Trabajo SST</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350"/>
        </w:tabs>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350"/>
        </w:tabs>
        <w:rPr>
          <w:sz w:val="20"/>
          <w:szCs w:val="20"/>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DESARROLLO DE CONTENIDO </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2">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3">
      <w:pPr>
        <w:ind w:left="284" w:firstLine="0"/>
        <w:rPr>
          <w:b w:val="1"/>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A continuación, presentaremos el video que hará una breve introducción del presente componente formativo:</w:t>
      </w:r>
    </w:p>
    <w:p w:rsidR="00000000" w:rsidDel="00000000" w:rsidP="00000000" w:rsidRDefault="00000000" w:rsidRPr="00000000" w14:paraId="00000035">
      <w:pPr>
        <w:ind w:left="283" w:firstLine="0"/>
        <w:rPr>
          <w:sz w:val="20"/>
          <w:szCs w:val="20"/>
        </w:rPr>
      </w:pPr>
      <w:r w:rsidDel="00000000" w:rsidR="00000000" w:rsidRPr="00000000">
        <w:rPr>
          <w:rtl w:val="0"/>
        </w:rPr>
      </w:r>
    </w:p>
    <w:tbl>
      <w:tblPr>
        <w:tblStyle w:val="Table5"/>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36">
            <w:pPr>
              <w:ind w:left="283" w:firstLine="0"/>
              <w:jc w:val="center"/>
              <w:rPr>
                <w:rFonts w:ascii="Arial" w:cs="Arial" w:eastAsia="Arial" w:hAnsi="Arial"/>
                <w:color w:val="000000"/>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37">
            <w:pPr>
              <w:ind w:left="283"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Animación 2D</w:t>
            </w:r>
          </w:p>
          <w:p w:rsidR="00000000" w:rsidDel="00000000" w:rsidP="00000000" w:rsidRDefault="00000000" w:rsidRPr="00000000" w14:paraId="00000038">
            <w:pPr>
              <w:jc w:val="center"/>
              <w:rPr>
                <w:rFonts w:ascii="Arial" w:cs="Arial" w:eastAsia="Arial" w:hAnsi="Arial"/>
                <w:color w:val="000000"/>
                <w:sz w:val="20"/>
                <w:szCs w:val="20"/>
              </w:rPr>
            </w:pPr>
            <w:sdt>
              <w:sdtPr>
                <w:tag w:val="goog_rdk_1"/>
              </w:sdtPr>
              <w:sdtContent>
                <w:commentRangeStart w:id="1"/>
              </w:sdtContent>
            </w:sdt>
            <w:r w:rsidDel="00000000" w:rsidR="00000000" w:rsidRPr="00000000">
              <w:rPr>
                <w:rFonts w:ascii="Arial" w:cs="Arial" w:eastAsia="Arial" w:hAnsi="Arial"/>
                <w:color w:val="000000"/>
                <w:sz w:val="20"/>
                <w:szCs w:val="20"/>
                <w:rtl w:val="0"/>
              </w:rPr>
              <w:t xml:space="preserve">CF02_1_Introducció</w:t>
            </w:r>
            <w:commentRangeEnd w:id="0"/>
            <w:r w:rsidDel="00000000" w:rsidR="00000000" w:rsidRPr="00000000">
              <w:commentReference w:id="0"/>
            </w:r>
            <w:r w:rsidDel="00000000" w:rsidR="00000000" w:rsidRPr="00000000">
              <w:rPr>
                <w:rFonts w:ascii="Arial" w:cs="Arial" w:eastAsia="Arial" w:hAnsi="Arial"/>
                <w:color w:val="000000"/>
                <w:sz w:val="20"/>
                <w:szCs w:val="20"/>
                <w:rtl w:val="0"/>
              </w:rPr>
              <w:t xml:space="preserve">n</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ind w:left="284" w:firstLine="0"/>
        <w:rPr>
          <w:b w:val="1"/>
          <w:sz w:val="20"/>
          <w:szCs w:val="20"/>
        </w:rPr>
      </w:pP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ind w:left="720" w:hanging="360"/>
        <w:rPr>
          <w:b w:val="1"/>
          <w:sz w:val="20"/>
          <w:szCs w:val="20"/>
        </w:rPr>
      </w:pPr>
      <w:r w:rsidDel="00000000" w:rsidR="00000000" w:rsidRPr="00000000">
        <w:rPr>
          <w:b w:val="1"/>
          <w:sz w:val="20"/>
          <w:szCs w:val="20"/>
          <w:rtl w:val="0"/>
        </w:rPr>
        <w:t xml:space="preserve">Normatividad  </w:t>
      </w:r>
    </w:p>
    <w:p w:rsidR="00000000" w:rsidDel="00000000" w:rsidP="00000000" w:rsidRDefault="00000000" w:rsidRPr="00000000" w14:paraId="0000003C">
      <w:pPr>
        <w:jc w:val="both"/>
        <w:rPr>
          <w:b w:val="1"/>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La normatividad es el conjunto que contiene leyes que dirigen conductas y procedimientos de una entidad u organización privada o pública, esto a su vez indica en qué aspecto está reglamentada las empresas. La normatividad suele plasmarse formal o informalmente por escrito y allí se rigen todos los derechos y obligaciones que tiene la institución</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Existen diferentes tipos de normatividad estos son: </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ind w:left="283" w:firstLine="0"/>
        <w:rPr>
          <w:sz w:val="20"/>
          <w:szCs w:val="20"/>
        </w:rPr>
      </w:pPr>
      <w:r w:rsidDel="00000000" w:rsidR="00000000" w:rsidRPr="00000000">
        <w:rPr>
          <w:rtl w:val="0"/>
        </w:rPr>
      </w:r>
    </w:p>
    <w:tbl>
      <w:tblPr>
        <w:tblStyle w:val="Table6"/>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42">
            <w:pPr>
              <w:ind w:left="283"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ind w:left="283" w:firstLine="0"/>
              <w:jc w:val="center"/>
              <w:rPr>
                <w:rFonts w:ascii="Arial" w:cs="Arial" w:eastAsia="Arial" w:hAnsi="Arial"/>
                <w:color w:val="000000"/>
                <w:sz w:val="20"/>
                <w:szCs w:val="20"/>
              </w:rPr>
            </w:pPr>
            <w:sdt>
              <w:sdtPr>
                <w:tag w:val="goog_rdk_2"/>
              </w:sdtPr>
              <w:sdtContent>
                <w:commentRangeStart w:id="2"/>
              </w:sdtContent>
            </w:sdt>
            <w:r w:rsidDel="00000000" w:rsidR="00000000" w:rsidRPr="00000000">
              <w:rPr>
                <w:rFonts w:ascii="Arial" w:cs="Arial" w:eastAsia="Arial" w:hAnsi="Arial"/>
                <w:color w:val="000000"/>
                <w:sz w:val="20"/>
                <w:szCs w:val="20"/>
                <w:rtl w:val="0"/>
              </w:rPr>
              <w:t xml:space="preserve">Tarjetas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CF02_1_1_normatividad</w:t>
            </w:r>
          </w:p>
        </w:tc>
      </w:tr>
    </w:tbl>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sz w:val="20"/>
          <w:szCs w:val="20"/>
        </w:rPr>
      </w:pPr>
      <w:sdt>
        <w:sdtPr>
          <w:tag w:val="goog_rdk_3"/>
        </w:sdtPr>
        <w:sdtContent>
          <w:commentRangeStart w:id="3"/>
        </w:sdtContent>
      </w:sdt>
      <w:r w:rsidDel="00000000" w:rsidR="00000000" w:rsidRPr="00000000">
        <w:rPr>
          <w:sz w:val="20"/>
          <w:szCs w:val="20"/>
          <w:rtl w:val="0"/>
        </w:rPr>
        <w:t xml:space="preserve">Las normativas tienen como función: </w:t>
      </w:r>
    </w:p>
    <w:p w:rsidR="00000000" w:rsidDel="00000000" w:rsidP="00000000" w:rsidRDefault="00000000" w:rsidRPr="00000000" w14:paraId="00000048">
      <w:pPr>
        <w:rPr>
          <w:sz w:val="20"/>
          <w:szCs w:val="20"/>
        </w:rPr>
      </w:pPr>
      <w:r w:rsidDel="00000000" w:rsidR="00000000" w:rsidRPr="00000000">
        <w:rPr>
          <w:sz w:val="20"/>
          <w:szCs w:val="20"/>
          <w:rtl w:val="0"/>
        </w:rPr>
        <w:t xml:space="preserve">Regular todas las actividades cotidianas de las personas como por ejemplo regular los regímenes matrimoniales, el derecho sucesorio, los delitos y sus penas, entre otros.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1.1. Normatividad vigente - SARLAFT</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sdt>
        <w:sdtPr>
          <w:tag w:val="goog_rdk_4"/>
        </w:sdtPr>
        <w:sdtContent>
          <w:commentRangeStart w:id="4"/>
        </w:sdtContent>
      </w:sdt>
      <w:r w:rsidDel="00000000" w:rsidR="00000000" w:rsidRPr="00000000">
        <w:rPr>
          <w:sz w:val="20"/>
          <w:szCs w:val="20"/>
          <w:rtl w:val="0"/>
        </w:rPr>
        <w:t xml:space="preserve">Las normas contra el lavado de activos y la financiación del terrorismo se han actualizado para todas las entidades de la Superintendencia Financiera estableciendo los lineamientos que las organizaciones deben establecer y así obtener un enfoque basado en riesgos.</w:t>
      </w:r>
    </w:p>
    <w:p w:rsidR="00000000" w:rsidDel="00000000" w:rsidP="00000000" w:rsidRDefault="00000000" w:rsidRPr="00000000" w14:paraId="0000004D">
      <w:pPr>
        <w:jc w:val="center"/>
        <w:rPr>
          <w:sz w:val="20"/>
          <w:szCs w:val="20"/>
        </w:rPr>
      </w:pPr>
      <w:r w:rsidDel="00000000" w:rsidR="00000000" w:rsidRPr="00000000">
        <w:rPr>
          <w:sz w:val="20"/>
          <w:szCs w:val="20"/>
        </w:rPr>
        <w:drawing>
          <wp:inline distB="114300" distT="114300" distL="114300" distR="114300">
            <wp:extent cx="1557338" cy="1275819"/>
            <wp:effectExtent b="0" l="0" r="0" t="0"/>
            <wp:docPr id="55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57338" cy="127581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El Sistema de Administración del Riesgo de eventos, de Lavado de Activos y Financiación del Terrorismo, está fundamentado en los contenidos normativos de carácter general y especial previstos en la constitución, la ley, decretos y actos administrativos emitidos por los entes de vigilancia y control. </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b w:val="1"/>
          <w:sz w:val="20"/>
          <w:szCs w:val="20"/>
        </w:rPr>
      </w:pPr>
      <w:sdt>
        <w:sdtPr>
          <w:tag w:val="goog_rdk_5"/>
        </w:sdtPr>
        <w:sdtContent>
          <w:commentRangeStart w:id="5"/>
        </w:sdtContent>
      </w:sdt>
      <w:r w:rsidDel="00000000" w:rsidR="00000000" w:rsidRPr="00000000">
        <w:rPr>
          <w:b w:val="1"/>
          <w:sz w:val="20"/>
          <w:szCs w:val="20"/>
          <w:rtl w:val="0"/>
        </w:rPr>
        <w:t xml:space="preserve">Figura 1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Aspectos legales</w:t>
      </w:r>
    </w:p>
    <w:tbl>
      <w:tblPr>
        <w:tblStyle w:val="Table7"/>
        <w:tblW w:w="9350.0" w:type="dxa"/>
        <w:jc w:val="center"/>
        <w:tblBorders>
          <w:top w:color="76cdee" w:space="0" w:sz="4" w:val="single"/>
          <w:left w:color="76cdee" w:space="0" w:sz="4" w:val="single"/>
          <w:bottom w:color="76cdee" w:space="0" w:sz="4" w:val="single"/>
          <w:right w:color="76cdee" w:space="0" w:sz="4" w:val="single"/>
          <w:insideH w:color="76cdee" w:space="0" w:sz="4" w:val="single"/>
          <w:insideV w:color="76cdee" w:space="0" w:sz="4" w:val="single"/>
        </w:tblBorders>
        <w:tblLayout w:type="fixed"/>
        <w:tblLook w:val="0400"/>
      </w:tblPr>
      <w:tblGrid>
        <w:gridCol w:w="9350"/>
        <w:tblGridChange w:id="0">
          <w:tblGrid>
            <w:gridCol w:w="9350"/>
          </w:tblGrid>
        </w:tblGridChange>
      </w:tblGrid>
      <w:tr>
        <w:trPr>
          <w:cantSplit w:val="0"/>
          <w:tblHeader w:val="0"/>
        </w:trPr>
        <w:tc>
          <w:tcPr>
            <w:vAlign w:val="center"/>
          </w:tcPr>
          <w:p w:rsidR="00000000" w:rsidDel="00000000" w:rsidP="00000000" w:rsidRDefault="00000000" w:rsidRPr="00000000" w14:paraId="00000053">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ASPECTOS LEGALES</w:t>
            </w:r>
          </w:p>
          <w:p w:rsidR="00000000" w:rsidDel="00000000" w:rsidP="00000000" w:rsidRDefault="00000000" w:rsidRPr="00000000" w14:paraId="00000054">
            <w:pPr>
              <w:spacing w:line="276" w:lineRule="auto"/>
              <w:jc w:val="center"/>
              <w:rPr>
                <w:rFonts w:ascii="Arial" w:cs="Arial" w:eastAsia="Arial" w:hAnsi="Arial"/>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Artículos 6, 123, 333 inciso 5 y 335 de la Constitución Política de Colombia.</w:t>
            </w:r>
          </w:p>
          <w:p w:rsidR="00000000" w:rsidDel="00000000" w:rsidP="00000000" w:rsidRDefault="00000000" w:rsidRPr="00000000" w14:paraId="00000056">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7">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365 de Febrero 21 de 1997</w:t>
            </w:r>
          </w:p>
          <w:p w:rsidR="00000000" w:rsidDel="00000000" w:rsidP="00000000" w:rsidRDefault="00000000" w:rsidRPr="00000000" w14:paraId="00000058">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9">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526 de Agosto 12 de 1999</w:t>
            </w:r>
          </w:p>
          <w:p w:rsidR="00000000" w:rsidDel="00000000" w:rsidP="00000000" w:rsidRDefault="00000000" w:rsidRPr="00000000" w14:paraId="0000005A">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B">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1581 de 2011</w:t>
            </w:r>
          </w:p>
          <w:p w:rsidR="00000000" w:rsidDel="00000000" w:rsidP="00000000" w:rsidRDefault="00000000" w:rsidRPr="00000000" w14:paraId="0000005C">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Código Penal Artículos: 29, 30, 65, 319, 320, 321, 326, 327, 365, 376, 377, 382 y 412.</w:t>
            </w:r>
          </w:p>
          <w:p w:rsidR="00000000" w:rsidDel="00000000" w:rsidP="00000000" w:rsidRDefault="00000000" w:rsidRPr="00000000" w14:paraId="0000005E">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F">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En general aquellas enunciadas en el Código de Procedimiento Penal</w:t>
            </w:r>
          </w:p>
          <w:p w:rsidR="00000000" w:rsidDel="00000000" w:rsidP="00000000" w:rsidRDefault="00000000" w:rsidRPr="00000000" w14:paraId="00000060">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1">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Ley 1126 de 2006 sobre Financiación del Terrorismo, modificó la Ley 526 de 1999</w:t>
            </w:r>
          </w:p>
          <w:p w:rsidR="00000000" w:rsidDel="00000000" w:rsidP="00000000" w:rsidRDefault="00000000" w:rsidRPr="00000000" w14:paraId="00000062">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Decreto 1537 de 2001. “Por el cual se reglamenta parcialmente la Ley 87 de 1993 en cuanto a elementos técnicos y administrativos que fortalezcan el Sistema de Control Interno en las entidades y organismos del Estado».</w:t>
            </w:r>
          </w:p>
          <w:p w:rsidR="00000000" w:rsidDel="00000000" w:rsidP="00000000" w:rsidRDefault="00000000" w:rsidRPr="00000000" w14:paraId="00000064">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Decreto 4110 de 2004. “Por el cual se reglamenta la Ley 872 de 2003 y se adopta la Norma Técnica de Calidad en la Gestión Pública”.</w:t>
            </w:r>
          </w:p>
          <w:p w:rsidR="00000000" w:rsidDel="00000000" w:rsidP="00000000" w:rsidRDefault="00000000" w:rsidRPr="00000000" w14:paraId="00000066">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7">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Decreto 1599 de 2005. “Por medio del cual se adopta el Modelo Estándar de Control Interno para el Estado colombiano”. MECI 1000:2005.</w:t>
            </w:r>
          </w:p>
          <w:p w:rsidR="00000000" w:rsidDel="00000000" w:rsidP="00000000" w:rsidRDefault="00000000" w:rsidRPr="00000000" w14:paraId="00000068">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9">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Norma Técnica Colombiana NTC5254 de 2006 “Gestión de Riesgo”.</w:t>
            </w:r>
          </w:p>
          <w:p w:rsidR="00000000" w:rsidDel="00000000" w:rsidP="00000000" w:rsidRDefault="00000000" w:rsidRPr="00000000" w14:paraId="0000006A">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Guía Administración del Riesgo del DAFP 2006.</w:t>
            </w:r>
          </w:p>
          <w:p w:rsidR="00000000" w:rsidDel="00000000" w:rsidP="00000000" w:rsidRDefault="00000000" w:rsidRPr="00000000" w14:paraId="0000006C">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D">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Guía de Diseño de Implementación del Sistema de Gestión de la Calidad bajo la Norma Técnica de Calidad para la Gestión Pública NTCGP 1000:2004 de 2007 Numeral 3.</w:t>
            </w:r>
          </w:p>
          <w:p w:rsidR="00000000" w:rsidDel="00000000" w:rsidP="00000000" w:rsidRDefault="00000000" w:rsidRPr="00000000" w14:paraId="0000006E">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F">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 ley 1249 de 2008, decretada por el Congreso y sancionada por el presidente de la república faculta a los Administradores Policiales a realizar asesorías, investigación y consultorías en procesos y procedimientos de seguridad, teniendo el aval del Gobierno Nacional para evaluar, coordinar, siendo este un procedimiento que se ajusta al marco legal.</w:t>
            </w:r>
          </w:p>
          <w:p w:rsidR="00000000" w:rsidDel="00000000" w:rsidP="00000000" w:rsidRDefault="00000000" w:rsidRPr="00000000" w14:paraId="00000070">
            <w:pPr>
              <w:spacing w:line="276" w:lineRule="auto"/>
              <w:jc w:val="both"/>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La anterior normativa vigente puede ser consultada en:</w:t>
      </w:r>
    </w:p>
    <w:p w:rsidR="00000000" w:rsidDel="00000000" w:rsidP="00000000" w:rsidRDefault="00000000" w:rsidRPr="00000000" w14:paraId="00000074">
      <w:pPr>
        <w:spacing w:after="120" w:lineRule="auto"/>
        <w:jc w:val="both"/>
        <w:rPr>
          <w:sz w:val="20"/>
          <w:szCs w:val="20"/>
        </w:rPr>
      </w:pPr>
      <w:r w:rsidDel="00000000" w:rsidR="00000000" w:rsidRPr="00000000">
        <w:rPr>
          <w:rtl w:val="0"/>
        </w:rPr>
      </w:r>
    </w:p>
    <w:tbl>
      <w:tblPr>
        <w:tblStyle w:val="Table8"/>
        <w:tblW w:w="9962.0" w:type="dxa"/>
        <w:jc w:val="left"/>
        <w:tblInd w:w="0.0" w:type="dxa"/>
        <w:tblLayout w:type="fixed"/>
        <w:tblLook w:val="0400"/>
      </w:tblPr>
      <w:tblGrid>
        <w:gridCol w:w="9962"/>
        <w:tblGridChange w:id="0">
          <w:tblGrid>
            <w:gridCol w:w="99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5">
            <w:pPr>
              <w:spacing w:after="12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6">
            <w:pPr>
              <w:spacing w:after="12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NORMATIVA </w:t>
            </w:r>
            <w:sdt>
              <w:sdtPr>
                <w:tag w:val="goog_rdk_6"/>
              </w:sdtPr>
              <w:sdtContent>
                <w:commentRangeStart w:id="6"/>
              </w:sdtContent>
            </w:sdt>
            <w:r w:rsidDel="00000000" w:rsidR="00000000" w:rsidRPr="00000000">
              <w:rPr>
                <w:rFonts w:ascii="Arial" w:cs="Arial" w:eastAsia="Arial" w:hAnsi="Arial"/>
                <w:color w:val="000000"/>
                <w:sz w:val="20"/>
                <w:szCs w:val="20"/>
                <w:rtl w:val="0"/>
              </w:rPr>
              <w:t xml:space="preserve">VIGENTE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7">
            <w:pPr>
              <w:spacing w:after="120" w:lineRule="auto"/>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b w:val="1"/>
          <w:sz w:val="20"/>
          <w:szCs w:val="20"/>
        </w:rPr>
      </w:pPr>
      <w:r w:rsidDel="00000000" w:rsidR="00000000" w:rsidRPr="00000000">
        <w:rPr>
          <w:b w:val="1"/>
          <w:sz w:val="20"/>
          <w:szCs w:val="20"/>
          <w:rtl w:val="0"/>
        </w:rPr>
        <w:t xml:space="preserve">1.2. SARLAFT 4.0 </w:t>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Todas las entidades deben obtener políticas y procedimientos que faciliten la identificación, verificación, y confirmación de la identidad del posible cliente; la Superintendencia Financiera ha presentado el SARLAFT 4.0 que sería la versión más actualizada en donde se tuvo en cuenta la recomendación del Grupo de Acción Financiera Internacional – GAFI. Se hizo la expedición de la Circular Externa 027 del 2020 donde se establecen los puntos que se deben fortalecer: </w: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numPr>
          <w:ilvl w:val="0"/>
          <w:numId w:val="7"/>
        </w:numPr>
        <w:ind w:left="720" w:hanging="360"/>
        <w:jc w:val="both"/>
        <w:rPr>
          <w:rFonts w:ascii="Arial" w:cs="Arial" w:eastAsia="Arial" w:hAnsi="Arial"/>
          <w:sz w:val="20"/>
          <w:szCs w:val="20"/>
        </w:rPr>
      </w:pPr>
      <w:sdt>
        <w:sdtPr>
          <w:tag w:val="goog_rdk_7"/>
        </w:sdtPr>
        <w:sdtContent>
          <w:commentRangeStart w:id="7"/>
        </w:sdtContent>
      </w:sdt>
      <w:r w:rsidDel="00000000" w:rsidR="00000000" w:rsidRPr="00000000">
        <w:rPr>
          <w:sz w:val="20"/>
          <w:szCs w:val="20"/>
          <w:rtl w:val="0"/>
        </w:rPr>
        <w:t xml:space="preserve">La debida diligencia del beneficiario final. </w:t>
      </w:r>
      <w:r w:rsidDel="00000000" w:rsidR="00000000" w:rsidRPr="00000000">
        <w:rPr>
          <w:rtl w:val="0"/>
        </w:rPr>
      </w:r>
    </w:p>
    <w:p w:rsidR="00000000" w:rsidDel="00000000" w:rsidP="00000000" w:rsidRDefault="00000000" w:rsidRPr="00000000" w14:paraId="00000080">
      <w:pPr>
        <w:numPr>
          <w:ilvl w:val="0"/>
          <w:numId w:val="7"/>
        </w:numPr>
        <w:ind w:left="720" w:hanging="360"/>
        <w:jc w:val="both"/>
        <w:rPr>
          <w:rFonts w:ascii="Arial" w:cs="Arial" w:eastAsia="Arial" w:hAnsi="Arial"/>
          <w:sz w:val="20"/>
          <w:szCs w:val="20"/>
        </w:rPr>
      </w:pPr>
      <w:r w:rsidDel="00000000" w:rsidR="00000000" w:rsidRPr="00000000">
        <w:rPr>
          <w:sz w:val="20"/>
          <w:szCs w:val="20"/>
          <w:rtl w:val="0"/>
        </w:rPr>
        <w:t xml:space="preserve">La aplicación de contramedidas en países de mayor riesgo.</w:t>
      </w:r>
      <w:r w:rsidDel="00000000" w:rsidR="00000000" w:rsidRPr="00000000">
        <w:rPr>
          <w:rtl w:val="0"/>
        </w:rPr>
      </w:r>
    </w:p>
    <w:p w:rsidR="00000000" w:rsidDel="00000000" w:rsidP="00000000" w:rsidRDefault="00000000" w:rsidRPr="00000000" w14:paraId="00000081">
      <w:pPr>
        <w:numPr>
          <w:ilvl w:val="0"/>
          <w:numId w:val="7"/>
        </w:numPr>
        <w:ind w:left="720" w:hanging="360"/>
        <w:jc w:val="both"/>
        <w:rPr>
          <w:rFonts w:ascii="Arial" w:cs="Arial" w:eastAsia="Arial" w:hAnsi="Arial"/>
          <w:sz w:val="20"/>
          <w:szCs w:val="20"/>
        </w:rPr>
      </w:pPr>
      <w:r w:rsidDel="00000000" w:rsidR="00000000" w:rsidRPr="00000000">
        <w:rPr>
          <w:sz w:val="20"/>
          <w:szCs w:val="20"/>
          <w:rtl w:val="0"/>
        </w:rPr>
        <w:t xml:space="preserve">El requerimiento de información en las transferencias Internacionales y Nacionales.</w:t>
      </w:r>
      <w:r w:rsidDel="00000000" w:rsidR="00000000" w:rsidRPr="00000000">
        <w:rPr>
          <w:rtl w:val="0"/>
        </w:rPr>
      </w:r>
    </w:p>
    <w:p w:rsidR="00000000" w:rsidDel="00000000" w:rsidP="00000000" w:rsidRDefault="00000000" w:rsidRPr="00000000" w14:paraId="00000082">
      <w:pPr>
        <w:numPr>
          <w:ilvl w:val="0"/>
          <w:numId w:val="7"/>
        </w:numPr>
        <w:ind w:left="720" w:hanging="360"/>
        <w:jc w:val="both"/>
        <w:rPr>
          <w:rFonts w:ascii="Arial" w:cs="Arial" w:eastAsia="Arial" w:hAnsi="Arial"/>
          <w:sz w:val="20"/>
          <w:szCs w:val="20"/>
        </w:rPr>
      </w:pPr>
      <w:r w:rsidDel="00000000" w:rsidR="00000000" w:rsidRPr="00000000">
        <w:rPr>
          <w:sz w:val="20"/>
          <w:szCs w:val="20"/>
          <w:rtl w:val="0"/>
        </w:rPr>
        <w:t xml:space="preserve">La debida diligencia en personas expuestas políticamente y la supervisión en la corresponsalía trasnacional.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La Superintendencia Financiera debido a muchos factores decidió hacerle ciertos cambios al Sistema de Administración de Riesgos de Lavado de Activos y Financiación del Terrorismo – SARLAFT, y así dio a conocer la Circular Externa 027 la cual fue modificada, en este nuevo sistema se establece los lineamientos que las entidades vigiladas deberán proceder y darlo a conocer al cliente basándose en un enfoque de riesgos, además deberán solicitar la información oportuna analizándolo cuidadosa y oportunamente.  </w:t>
      </w:r>
    </w:p>
    <w:p w:rsidR="00000000" w:rsidDel="00000000" w:rsidP="00000000" w:rsidRDefault="00000000" w:rsidRPr="00000000" w14:paraId="00000085">
      <w:pPr>
        <w:spacing w:after="120" w:lineRule="auto"/>
        <w:jc w:val="both"/>
        <w:rPr>
          <w:sz w:val="20"/>
          <w:szCs w:val="20"/>
        </w:rPr>
      </w:pPr>
      <w:r w:rsidDel="00000000" w:rsidR="00000000" w:rsidRPr="00000000">
        <w:rPr>
          <w:rtl w:val="0"/>
        </w:rPr>
      </w:r>
    </w:p>
    <w:tbl>
      <w:tblPr>
        <w:tblStyle w:val="Table9"/>
        <w:tblW w:w="9962.0" w:type="dxa"/>
        <w:jc w:val="left"/>
        <w:tblInd w:w="0.0" w:type="dxa"/>
        <w:tblLayout w:type="fixed"/>
        <w:tblLook w:val="0400"/>
      </w:tblPr>
      <w:tblGrid>
        <w:gridCol w:w="9962"/>
        <w:tblGridChange w:id="0">
          <w:tblGrid>
            <w:gridCol w:w="9962"/>
          </w:tblGrid>
        </w:tblGridChange>
      </w:tblGrid>
      <w:tr>
        <w:trPr>
          <w:cantSplit w:val="0"/>
          <w:trHeight w:val="18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6">
            <w:pPr>
              <w:spacing w:after="120" w:lineRule="auto"/>
              <w:jc w:val="center"/>
              <w:rPr>
                <w:rFonts w:ascii="Arial" w:cs="Arial" w:eastAsia="Arial" w:hAnsi="Arial"/>
                <w:color w:val="000000"/>
                <w:sz w:val="20"/>
                <w:szCs w:val="20"/>
                <w:highlight w:val="yellow"/>
              </w:rPr>
            </w:pPr>
            <w:r w:rsidDel="00000000" w:rsidR="00000000" w:rsidRPr="00000000">
              <w:rPr>
                <w:rtl w:val="0"/>
              </w:rPr>
            </w:r>
          </w:p>
          <w:p w:rsidR="00000000" w:rsidDel="00000000" w:rsidP="00000000" w:rsidRDefault="00000000" w:rsidRPr="00000000" w14:paraId="00000087">
            <w:pP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CIRCULAR EXTERNA 027 de 2.20</w:t>
            </w:r>
          </w:p>
          <w:p w:rsidR="00000000" w:rsidDel="00000000" w:rsidP="00000000" w:rsidRDefault="00000000" w:rsidRPr="00000000" w14:paraId="00000088">
            <w:pPr>
              <w:spacing w:after="120"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Para conocer a fondo la circular, puede visualizar el documento para facilitar su consulta.</w:t>
            </w:r>
          </w:p>
          <w:p w:rsidR="00000000" w:rsidDel="00000000" w:rsidP="00000000" w:rsidRDefault="00000000" w:rsidRPr="00000000" w14:paraId="00000089">
            <w:pP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Anexo_1.Circular_Externa_027_de_2.020</w:t>
            </w:r>
          </w:p>
          <w:p w:rsidR="00000000" w:rsidDel="00000000" w:rsidP="00000000" w:rsidRDefault="00000000" w:rsidRPr="00000000" w14:paraId="0000008A">
            <w:pPr>
              <w:spacing w:after="12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En la actual versión de SARLAFT, se puede apreciar:</w:t>
      </w:r>
    </w:p>
    <w:tbl>
      <w:tblPr>
        <w:tblStyle w:val="Table10"/>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8D">
            <w:pPr>
              <w:ind w:left="283"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E">
            <w:pPr>
              <w:ind w:left="283" w:firstLine="0"/>
              <w:jc w:val="center"/>
              <w:rPr>
                <w:rFonts w:ascii="Arial" w:cs="Arial" w:eastAsia="Arial" w:hAnsi="Arial"/>
                <w:color w:val="000000"/>
                <w:sz w:val="20"/>
                <w:szCs w:val="20"/>
              </w:rPr>
            </w:pPr>
            <w:sdt>
              <w:sdtPr>
                <w:tag w:val="goog_rdk_8"/>
              </w:sdtPr>
              <w:sdtContent>
                <w:commentRangeStart w:id="8"/>
              </w:sdtContent>
            </w:sdt>
            <w:r w:rsidDel="00000000" w:rsidR="00000000" w:rsidRPr="00000000">
              <w:rPr>
                <w:rFonts w:ascii="Arial" w:cs="Arial" w:eastAsia="Arial" w:hAnsi="Arial"/>
                <w:color w:val="000000"/>
                <w:sz w:val="20"/>
                <w:szCs w:val="20"/>
                <w:rtl w:val="0"/>
              </w:rPr>
              <w:t xml:space="preserve">Animación 2D</w:t>
            </w:r>
          </w:p>
          <w:p w:rsidR="00000000" w:rsidDel="00000000" w:rsidP="00000000" w:rsidRDefault="00000000" w:rsidRPr="00000000" w14:paraId="0000008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CF02_1_2_Version</w:t>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sdt>
        <w:sdtPr>
          <w:tag w:val="goog_rdk_9"/>
        </w:sdtPr>
        <w:sdtContent>
          <w:commentRangeStart w:id="9"/>
        </w:sdtContent>
      </w:sdt>
      <w:r w:rsidDel="00000000" w:rsidR="00000000" w:rsidRPr="00000000">
        <w:rPr>
          <w:sz w:val="20"/>
          <w:szCs w:val="20"/>
          <w:rtl w:val="0"/>
        </w:rPr>
        <w:t xml:space="preserve">Datos que se deben obtener en la Actividad Económica:</w:t>
      </w:r>
    </w:p>
    <w:p w:rsidR="00000000" w:rsidDel="00000000" w:rsidP="00000000" w:rsidRDefault="00000000" w:rsidRPr="00000000" w14:paraId="00000093">
      <w:pPr>
        <w:jc w:val="center"/>
        <w:rPr>
          <w:sz w:val="20"/>
          <w:szCs w:val="20"/>
        </w:rPr>
      </w:pPr>
      <w:r w:rsidDel="00000000" w:rsidR="00000000" w:rsidRPr="00000000">
        <w:rPr>
          <w:sz w:val="20"/>
          <w:szCs w:val="20"/>
        </w:rPr>
        <mc:AlternateContent>
          <mc:Choice Requires="wpg">
            <w:drawing>
              <wp:inline distB="0" distT="0" distL="0" distR="0">
                <wp:extent cx="2505075" cy="1438275"/>
                <wp:effectExtent b="0" l="0" r="0" t="0"/>
                <wp:docPr id="546" name=""/>
                <a:graphic>
                  <a:graphicData uri="http://schemas.microsoft.com/office/word/2010/wordprocessingGroup">
                    <wpg:wgp>
                      <wpg:cNvGrpSpPr/>
                      <wpg:grpSpPr>
                        <a:xfrm>
                          <a:off x="4093463" y="3060863"/>
                          <a:ext cx="2505075" cy="1438275"/>
                          <a:chOff x="4093463" y="3060863"/>
                          <a:chExt cx="2505075" cy="1438275"/>
                        </a:xfrm>
                      </wpg:grpSpPr>
                      <wpg:grpSp>
                        <wpg:cNvGrpSpPr/>
                        <wpg:grpSpPr>
                          <a:xfrm>
                            <a:off x="4093463" y="3060863"/>
                            <a:ext cx="2505075" cy="1438275"/>
                            <a:chOff x="4093463" y="3060863"/>
                            <a:chExt cx="2505075" cy="1438275"/>
                          </a:xfrm>
                        </wpg:grpSpPr>
                        <wps:wsp>
                          <wps:cNvSpPr/>
                          <wps:cNvPr id="3" name="Shape 3"/>
                          <wps:spPr>
                            <a:xfrm>
                              <a:off x="4093463" y="3060863"/>
                              <a:ext cx="2505075" cy="143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93463" y="3060863"/>
                              <a:ext cx="2505075" cy="1438275"/>
                              <a:chOff x="4093463" y="3060863"/>
                              <a:chExt cx="2505075" cy="1438275"/>
                            </a:xfrm>
                          </wpg:grpSpPr>
                          <wps:wsp>
                            <wps:cNvSpPr/>
                            <wps:cNvPr id="5" name="Shape 5"/>
                            <wps:spPr>
                              <a:xfrm>
                                <a:off x="4093463" y="3060863"/>
                                <a:ext cx="2505075" cy="143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93463" y="3060863"/>
                                <a:ext cx="2505075" cy="1438275"/>
                                <a:chOff x="0" y="0"/>
                                <a:chExt cx="2505075" cy="1438275"/>
                              </a:xfrm>
                            </wpg:grpSpPr>
                            <wps:wsp>
                              <wps:cNvSpPr/>
                              <wps:cNvPr id="7" name="Shape 7"/>
                              <wps:spPr>
                                <a:xfrm>
                                  <a:off x="0" y="0"/>
                                  <a:ext cx="2505075" cy="143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505075" cy="1438275"/>
                                  <a:chOff x="0" y="0"/>
                                  <a:chExt cx="2505075" cy="1438275"/>
                                </a:xfrm>
                              </wpg:grpSpPr>
                              <wps:wsp>
                                <wps:cNvSpPr/>
                                <wps:cNvPr id="9" name="Shape 9"/>
                                <wps:spPr>
                                  <a:xfrm>
                                    <a:off x="0" y="0"/>
                                    <a:ext cx="2505075" cy="143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2004060" cy="316420"/>
                                  </a:xfrm>
                                  <a:prstGeom prst="roundRect">
                                    <a:avLst>
                                      <a:gd fmla="val 10000" name="adj"/>
                                    </a:avLst>
                                  </a:prstGeom>
                                  <a:solidFill>
                                    <a:srgbClr val="ED7D31"/>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268" y="9268"/>
                                    <a:ext cx="1635879" cy="2978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CARACTERISTICAS </w:t>
                                      </w:r>
                                    </w:p>
                                  </w:txbxContent>
                                </wps:txbx>
                                <wps:bodyPr anchorCtr="0" anchor="ctr" bIns="38100" lIns="38100" spcFirstLastPara="1" rIns="38100" wrap="square" tIns="38100">
                                  <a:noAutofit/>
                                </wps:bodyPr>
                              </wps:wsp>
                              <wps:wsp>
                                <wps:cNvSpPr/>
                                <wps:cNvPr id="12" name="Shape 12"/>
                                <wps:spPr>
                                  <a:xfrm>
                                    <a:off x="167840" y="373951"/>
                                    <a:ext cx="2004060" cy="316420"/>
                                  </a:xfrm>
                                  <a:prstGeom prst="roundRect">
                                    <a:avLst>
                                      <a:gd fmla="val 10000" name="adj"/>
                                    </a:avLst>
                                  </a:prstGeom>
                                  <a:solidFill>
                                    <a:srgbClr val="D07A5B"/>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77108" y="383219"/>
                                    <a:ext cx="1612010" cy="2978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MONTOS </w:t>
                                      </w:r>
                                    </w:p>
                                  </w:txbxContent>
                                </wps:txbx>
                                <wps:bodyPr anchorCtr="0" anchor="ctr" bIns="38100" lIns="38100" spcFirstLastPara="1" rIns="38100" wrap="square" tIns="38100">
                                  <a:noAutofit/>
                                </wps:bodyPr>
                              </wps:wsp>
                              <wps:wsp>
                                <wps:cNvSpPr/>
                                <wps:cNvPr id="14" name="Shape 14"/>
                                <wps:spPr>
                                  <a:xfrm>
                                    <a:off x="333174" y="747903"/>
                                    <a:ext cx="2004060" cy="316420"/>
                                  </a:xfrm>
                                  <a:prstGeom prst="roundRect">
                                    <a:avLst>
                                      <a:gd fmla="val 10000" name="adj"/>
                                    </a:avLst>
                                  </a:prstGeom>
                                  <a:solidFill>
                                    <a:srgbClr val="B88881"/>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42442" y="757171"/>
                                    <a:ext cx="1614515" cy="2978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PROCEDENCIA DE INGRESOS Y EGRESOS </w:t>
                                      </w:r>
                                    </w:p>
                                  </w:txbxContent>
                                </wps:txbx>
                                <wps:bodyPr anchorCtr="0" anchor="ctr" bIns="38100" lIns="38100" spcFirstLastPara="1" rIns="38100" wrap="square" tIns="38100">
                                  <a:noAutofit/>
                                </wps:bodyPr>
                              </wps:wsp>
                              <wps:wsp>
                                <wps:cNvSpPr/>
                                <wps:cNvPr id="16" name="Shape 16"/>
                                <wps:spPr>
                                  <a:xfrm>
                                    <a:off x="501014" y="1121854"/>
                                    <a:ext cx="2004060" cy="316420"/>
                                  </a:xfrm>
                                  <a:prstGeom prst="roundRect">
                                    <a:avLst>
                                      <a:gd fmla="val 10000" name="adj"/>
                                    </a:avLst>
                                  </a:prstGeom>
                                  <a:solidFill>
                                    <a:srgbClr val="A4A4A4"/>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10282" y="1131122"/>
                                    <a:ext cx="1612010" cy="2978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DOMICILIO </w:t>
                                      </w:r>
                                    </w:p>
                                  </w:txbxContent>
                                </wps:txbx>
                                <wps:bodyPr anchorCtr="0" anchor="ctr" bIns="38100" lIns="38100" spcFirstLastPara="1" rIns="38100" wrap="square" tIns="38100">
                                  <a:noAutofit/>
                                </wps:bodyPr>
                              </wps:wsp>
                              <wps:wsp>
                                <wps:cNvSpPr/>
                                <wps:cNvPr id="18" name="Shape 18"/>
                                <wps:spPr>
                                  <a:xfrm>
                                    <a:off x="1798386" y="242349"/>
                                    <a:ext cx="205673" cy="205673"/>
                                  </a:xfrm>
                                  <a:prstGeom prst="downArrow">
                                    <a:avLst>
                                      <a:gd fmla="val 55000" name="adj1"/>
                                      <a:gd fmla="val 45000" name="adj2"/>
                                    </a:avLst>
                                  </a:prstGeom>
                                  <a:solidFill>
                                    <a:srgbClr val="F7D5CB">
                                      <a:alpha val="88627"/>
                                    </a:srgbClr>
                                  </a:solidFill>
                                  <a:ln cap="flat" cmpd="sng" w="12700">
                                    <a:solidFill>
                                      <a:srgbClr val="F7D5CB">
                                        <a:alpha val="88627"/>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844662" y="242349"/>
                                    <a:ext cx="113121" cy="15476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12700" lIns="12700" spcFirstLastPara="1" rIns="12700" wrap="square" tIns="12700">
                                  <a:noAutofit/>
                                </wps:bodyPr>
                              </wps:wsp>
                              <wps:wsp>
                                <wps:cNvSpPr/>
                                <wps:cNvPr id="20" name="Shape 20"/>
                                <wps:spPr>
                                  <a:xfrm>
                                    <a:off x="1966226" y="616300"/>
                                    <a:ext cx="205673" cy="205673"/>
                                  </a:xfrm>
                                  <a:prstGeom prst="downArrow">
                                    <a:avLst>
                                      <a:gd fmla="val 55000" name="adj1"/>
                                      <a:gd fmla="val 45000" name="adj2"/>
                                    </a:avLst>
                                  </a:prstGeom>
                                  <a:solidFill>
                                    <a:srgbClr val="EBD6D4">
                                      <a:alpha val="88627"/>
                                    </a:srgbClr>
                                  </a:solidFill>
                                  <a:ln cap="flat" cmpd="sng" w="12700">
                                    <a:solidFill>
                                      <a:srgbClr val="EBD6D4">
                                        <a:alpha val="88627"/>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012502" y="616300"/>
                                    <a:ext cx="113121" cy="15476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12700" lIns="12700" spcFirstLastPara="1" rIns="12700" wrap="square" tIns="12700">
                                  <a:noAutofit/>
                                </wps:bodyPr>
                              </wps:wsp>
                              <wps:wsp>
                                <wps:cNvSpPr/>
                                <wps:cNvPr id="22" name="Shape 22"/>
                                <wps:spPr>
                                  <a:xfrm>
                                    <a:off x="2131561" y="990252"/>
                                    <a:ext cx="205673" cy="205673"/>
                                  </a:xfrm>
                                  <a:prstGeom prst="downArrow">
                                    <a:avLst>
                                      <a:gd fmla="val 55000" name="adj1"/>
                                      <a:gd fmla="val 45000" name="adj2"/>
                                    </a:avLst>
                                  </a:prstGeom>
                                  <a:solidFill>
                                    <a:srgbClr val="DFDFDF">
                                      <a:alpha val="88627"/>
                                    </a:srgbClr>
                                  </a:solidFill>
                                  <a:ln cap="flat" cmpd="sng" w="12700">
                                    <a:solidFill>
                                      <a:srgbClr val="DFDFDF">
                                        <a:alpha val="88627"/>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177837" y="990252"/>
                                    <a:ext cx="113121" cy="15476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12700" lIns="12700" spcFirstLastPara="1" rIns="12700" wrap="square" tIns="12700">
                                  <a:noAutofit/>
                                </wps:bodyPr>
                              </wps:wsp>
                            </wpg:grpSp>
                          </wpg:grpSp>
                        </wpg:grpSp>
                      </wpg:grpSp>
                    </wpg:wgp>
                  </a:graphicData>
                </a:graphic>
              </wp:inline>
            </w:drawing>
          </mc:Choice>
          <mc:Fallback>
            <w:drawing>
              <wp:inline distB="0" distT="0" distL="0" distR="0">
                <wp:extent cx="2505075" cy="1438275"/>
                <wp:effectExtent b="0" l="0" r="0" t="0"/>
                <wp:docPr id="54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505075" cy="1438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jc w:val="both"/>
        <w:rPr>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b w:val="1"/>
          <w:i w:val="1"/>
          <w:sz w:val="20"/>
          <w:szCs w:val="20"/>
        </w:rPr>
      </w:pPr>
      <w:sdt>
        <w:sdtPr>
          <w:tag w:val="goog_rdk_10"/>
        </w:sdtPr>
        <w:sdtContent>
          <w:commentRangeStart w:id="10"/>
        </w:sdtContent>
      </w:sdt>
      <w:r w:rsidDel="00000000" w:rsidR="00000000" w:rsidRPr="00000000">
        <w:rPr>
          <w:sz w:val="20"/>
          <w:szCs w:val="20"/>
          <w:rtl w:val="0"/>
        </w:rPr>
        <w:t xml:space="preserve">Datos que se deben obtener para las </w:t>
      </w:r>
      <w:r w:rsidDel="00000000" w:rsidR="00000000" w:rsidRPr="00000000">
        <w:rPr>
          <w:b w:val="1"/>
          <w:i w:val="1"/>
          <w:sz w:val="20"/>
          <w:szCs w:val="20"/>
          <w:rtl w:val="0"/>
        </w:rPr>
        <w:t xml:space="preserve">Personas Jurídicas: </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datos de identificación del representante legal y los miembros de la Junta Directiva.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Dentro de la normatividad del SARLAFT se incluyen las siguientes leyes, decretos y resoluciones que apoyan a la ejecución de este sistema: </w:t>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300" w:line="264" w:lineRule="auto"/>
        <w:ind w:left="720" w:hanging="360"/>
        <w:jc w:val="both"/>
        <w:rPr>
          <w:b w:val="1"/>
          <w:i w:val="1"/>
          <w:sz w:val="20"/>
          <w:szCs w:val="20"/>
        </w:rPr>
      </w:pPr>
      <w:bookmarkStart w:colFirst="0" w:colLast="0" w:name="_heading=h.ywwjyo1bjn1" w:id="2"/>
      <w:bookmarkEnd w:id="2"/>
      <w:r w:rsidDel="00000000" w:rsidR="00000000" w:rsidRPr="00000000">
        <w:rPr>
          <w:b w:val="1"/>
          <w:sz w:val="20"/>
          <w:szCs w:val="20"/>
          <w:rtl w:val="0"/>
        </w:rPr>
        <w:t xml:space="preserve">Ley 1941 de 2018:</w:t>
      </w:r>
      <w:r w:rsidDel="00000000" w:rsidR="00000000" w:rsidRPr="00000000">
        <w:rPr>
          <w:rtl w:val="0"/>
        </w:rPr>
      </w:r>
    </w:p>
    <w:p w:rsidR="00000000" w:rsidDel="00000000" w:rsidP="00000000" w:rsidRDefault="00000000" w:rsidRPr="00000000" w14:paraId="0000009E">
      <w:pPr>
        <w:ind w:left="720" w:firstLine="0"/>
        <w:jc w:val="both"/>
        <w:rPr>
          <w:sz w:val="20"/>
          <w:szCs w:val="20"/>
          <w:highlight w:val="white"/>
        </w:rPr>
      </w:pPr>
      <w:r w:rsidDel="00000000" w:rsidR="00000000" w:rsidRPr="00000000">
        <w:rPr>
          <w:sz w:val="20"/>
          <w:szCs w:val="20"/>
          <w:highlight w:val="white"/>
          <w:rtl w:val="0"/>
        </w:rPr>
        <w:t xml:space="preserve">Por medio de la Ley 1941 del 18 de diciembre de 2018, se prorrogó la Ley 418 de 1997, la cual consagró los instrumentos para la búsqueda de la convivencia, la eficacia de la justicia y se creó el Centro de Coordinación Contra las Finanzas de Organizaciones de Delito Transnacional y Terrorismo, del cual la UIAF ejerce la Secretaria Técnica y tiene como función, fortalecer los canales de comunicación, intercambio y análisis conjunto de información, con el propósito de generar sinergia y sincronización tanto estratégica como de ejecución entre los organismos que llevan a cabo actividades de inteligencia y las autoridades judiciales.</w:t>
      </w:r>
    </w:p>
    <w:p w:rsidR="00000000" w:rsidDel="00000000" w:rsidP="00000000" w:rsidRDefault="00000000" w:rsidRPr="00000000" w14:paraId="0000009F">
      <w:pPr>
        <w:spacing w:after="120" w:lineRule="auto"/>
        <w:jc w:val="both"/>
        <w:rPr>
          <w:sz w:val="20"/>
          <w:szCs w:val="20"/>
        </w:rPr>
      </w:pPr>
      <w:r w:rsidDel="00000000" w:rsidR="00000000" w:rsidRPr="00000000">
        <w:rPr>
          <w:rtl w:val="0"/>
        </w:rPr>
      </w:r>
    </w:p>
    <w:tbl>
      <w:tblPr>
        <w:tblStyle w:val="Table11"/>
        <w:tblW w:w="9210.0" w:type="dxa"/>
        <w:jc w:val="left"/>
        <w:tblInd w:w="0.0" w:type="dxa"/>
        <w:tblLayout w:type="fixed"/>
        <w:tblLook w:val="0400"/>
      </w:tblPr>
      <w:tblGrid>
        <w:gridCol w:w="9210"/>
        <w:tblGridChange w:id="0">
          <w:tblGrid>
            <w:gridCol w:w="9210"/>
          </w:tblGrid>
        </w:tblGridChange>
      </w:tblGrid>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0">
            <w:pPr>
              <w:spacing w:after="12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1">
            <w:pPr>
              <w:spacing w:after="12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 Ley 1941 de </w:t>
            </w:r>
            <w:sdt>
              <w:sdtPr>
                <w:tag w:val="goog_rdk_11"/>
              </w:sdtPr>
              <w:sdtContent>
                <w:commentRangeStart w:id="11"/>
              </w:sdtContent>
            </w:sdt>
            <w:r w:rsidDel="00000000" w:rsidR="00000000" w:rsidRPr="00000000">
              <w:rPr>
                <w:rFonts w:ascii="Arial" w:cs="Arial" w:eastAsia="Arial" w:hAnsi="Arial"/>
                <w:color w:val="000000"/>
                <w:sz w:val="20"/>
                <w:szCs w:val="20"/>
                <w:rtl w:val="0"/>
              </w:rPr>
              <w:t xml:space="preserve">2018</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2">
            <w:pPr>
              <w:spacing w:after="12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jc w:val="both"/>
        <w:rPr>
          <w:sz w:val="20"/>
          <w:szCs w:val="20"/>
          <w:highlight w:val="white"/>
        </w:rPr>
      </w:pPr>
      <w:r w:rsidDel="00000000" w:rsidR="00000000" w:rsidRPr="00000000">
        <w:rPr>
          <w:rtl w:val="0"/>
        </w:rPr>
      </w:r>
    </w:p>
    <w:p w:rsidR="00000000" w:rsidDel="00000000" w:rsidP="00000000" w:rsidRDefault="00000000" w:rsidRPr="00000000" w14:paraId="000000A5">
      <w:pPr>
        <w:numPr>
          <w:ilvl w:val="0"/>
          <w:numId w:val="1"/>
        </w:numPr>
        <w:ind w:left="720" w:hanging="360"/>
        <w:jc w:val="both"/>
        <w:rPr>
          <w:b w:val="1"/>
          <w:sz w:val="20"/>
          <w:szCs w:val="20"/>
          <w:highlight w:val="white"/>
        </w:rPr>
      </w:pPr>
      <w:r w:rsidDel="00000000" w:rsidR="00000000" w:rsidRPr="00000000">
        <w:rPr>
          <w:b w:val="1"/>
          <w:sz w:val="20"/>
          <w:szCs w:val="20"/>
          <w:highlight w:val="white"/>
          <w:rtl w:val="0"/>
        </w:rPr>
        <w:t xml:space="preserve">Ley 1908 de 2018:</w:t>
      </w:r>
    </w:p>
    <w:p w:rsidR="00000000" w:rsidDel="00000000" w:rsidP="00000000" w:rsidRDefault="00000000" w:rsidRPr="00000000" w14:paraId="000000A6">
      <w:pPr>
        <w:ind w:left="720" w:firstLine="0"/>
        <w:jc w:val="both"/>
        <w:rPr>
          <w:sz w:val="20"/>
          <w:szCs w:val="20"/>
          <w:highlight w:val="white"/>
        </w:rPr>
      </w:pPr>
      <w:r w:rsidDel="00000000" w:rsidR="00000000" w:rsidRPr="00000000">
        <w:rPr>
          <w:sz w:val="20"/>
          <w:szCs w:val="20"/>
          <w:highlight w:val="white"/>
          <w:rtl w:val="0"/>
        </w:rPr>
        <w:t xml:space="preserve">Por medio de la cual se fortalece la investigación y judicialización de organizaciones criminales, se adoptan medidas para su sujeción a la justicia y se dictan otras disposiciones.</w:t>
      </w:r>
    </w:p>
    <w:p w:rsidR="00000000" w:rsidDel="00000000" w:rsidP="00000000" w:rsidRDefault="00000000" w:rsidRPr="00000000" w14:paraId="000000A7">
      <w:pPr>
        <w:spacing w:after="120" w:lineRule="auto"/>
        <w:jc w:val="both"/>
        <w:rPr>
          <w:sz w:val="20"/>
          <w:szCs w:val="20"/>
        </w:rPr>
      </w:pPr>
      <w:r w:rsidDel="00000000" w:rsidR="00000000" w:rsidRPr="00000000">
        <w:rPr>
          <w:rtl w:val="0"/>
        </w:rPr>
      </w:r>
    </w:p>
    <w:tbl>
      <w:tblPr>
        <w:tblStyle w:val="Table12"/>
        <w:tblW w:w="9210.0" w:type="dxa"/>
        <w:jc w:val="left"/>
        <w:tblInd w:w="0.0" w:type="dxa"/>
        <w:tblLayout w:type="fixed"/>
        <w:tblLook w:val="0400"/>
      </w:tblPr>
      <w:tblGrid>
        <w:gridCol w:w="9210"/>
        <w:tblGridChange w:id="0">
          <w:tblGrid>
            <w:gridCol w:w="9210"/>
          </w:tblGrid>
        </w:tblGridChange>
      </w:tblGrid>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8">
            <w:pPr>
              <w:spacing w:after="12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9">
            <w:pPr>
              <w:spacing w:after="12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 Ley 1941 de </w:t>
            </w:r>
            <w:sdt>
              <w:sdtPr>
                <w:tag w:val="goog_rdk_12"/>
              </w:sdtPr>
              <w:sdtContent>
                <w:commentRangeStart w:id="12"/>
              </w:sdtContent>
            </w:sdt>
            <w:r w:rsidDel="00000000" w:rsidR="00000000" w:rsidRPr="00000000">
              <w:rPr>
                <w:rFonts w:ascii="Arial" w:cs="Arial" w:eastAsia="Arial" w:hAnsi="Arial"/>
                <w:color w:val="000000"/>
                <w:sz w:val="20"/>
                <w:szCs w:val="20"/>
                <w:rtl w:val="0"/>
              </w:rPr>
              <w:t xml:space="preserve">2018</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A">
            <w:pPr>
              <w:spacing w:after="12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AE">
      <w:pPr>
        <w:numPr>
          <w:ilvl w:val="0"/>
          <w:numId w:val="1"/>
        </w:numPr>
        <w:ind w:left="720" w:hanging="360"/>
        <w:jc w:val="both"/>
        <w:rPr>
          <w:b w:val="1"/>
          <w:sz w:val="20"/>
          <w:szCs w:val="20"/>
          <w:highlight w:val="white"/>
        </w:rPr>
      </w:pPr>
      <w:r w:rsidDel="00000000" w:rsidR="00000000" w:rsidRPr="00000000">
        <w:rPr>
          <w:b w:val="1"/>
          <w:sz w:val="20"/>
          <w:szCs w:val="20"/>
          <w:highlight w:val="white"/>
          <w:rtl w:val="0"/>
        </w:rPr>
        <w:t xml:space="preserve">Ley 1762 de 2015:</w:t>
      </w:r>
    </w:p>
    <w:p w:rsidR="00000000" w:rsidDel="00000000" w:rsidP="00000000" w:rsidRDefault="00000000" w:rsidRPr="00000000" w14:paraId="000000AF">
      <w:pPr>
        <w:ind w:left="720" w:firstLine="0"/>
        <w:jc w:val="both"/>
        <w:rPr>
          <w:sz w:val="20"/>
          <w:szCs w:val="20"/>
          <w:highlight w:val="white"/>
        </w:rPr>
      </w:pPr>
      <w:r w:rsidDel="00000000" w:rsidR="00000000" w:rsidRPr="00000000">
        <w:rPr>
          <w:sz w:val="20"/>
          <w:szCs w:val="20"/>
          <w:highlight w:val="white"/>
          <w:rtl w:val="0"/>
        </w:rPr>
        <w:t xml:space="preserve">Por medio de la cual se adoptan instrumentos para prevenir, controlar y sancionar el contrabando, el lavado de activos y la evasión fiscal.</w:t>
      </w:r>
    </w:p>
    <w:p w:rsidR="00000000" w:rsidDel="00000000" w:rsidP="00000000" w:rsidRDefault="00000000" w:rsidRPr="00000000" w14:paraId="000000B0">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B1">
      <w:pPr>
        <w:spacing w:after="120" w:lineRule="auto"/>
        <w:jc w:val="both"/>
        <w:rPr>
          <w:sz w:val="20"/>
          <w:szCs w:val="20"/>
        </w:rPr>
      </w:pPr>
      <w:r w:rsidDel="00000000" w:rsidR="00000000" w:rsidRPr="00000000">
        <w:rPr>
          <w:rtl w:val="0"/>
        </w:rPr>
      </w:r>
    </w:p>
    <w:tbl>
      <w:tblPr>
        <w:tblStyle w:val="Table13"/>
        <w:tblW w:w="9210.0" w:type="dxa"/>
        <w:jc w:val="left"/>
        <w:tblInd w:w="0.0" w:type="dxa"/>
        <w:tblLayout w:type="fixed"/>
        <w:tblLook w:val="0400"/>
      </w:tblPr>
      <w:tblGrid>
        <w:gridCol w:w="9210"/>
        <w:tblGridChange w:id="0">
          <w:tblGrid>
            <w:gridCol w:w="9210"/>
          </w:tblGrid>
        </w:tblGridChange>
      </w:tblGrid>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2">
            <w:pPr>
              <w:spacing w:after="12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3">
            <w:pPr>
              <w:spacing w:after="12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 Ley 1762 de </w:t>
            </w:r>
            <w:sdt>
              <w:sdtPr>
                <w:tag w:val="goog_rdk_13"/>
              </w:sdtPr>
              <w:sdtContent>
                <w:commentRangeStart w:id="13"/>
              </w:sdtContent>
            </w:sdt>
            <w:r w:rsidDel="00000000" w:rsidR="00000000" w:rsidRPr="00000000">
              <w:rPr>
                <w:rFonts w:ascii="Arial" w:cs="Arial" w:eastAsia="Arial" w:hAnsi="Arial"/>
                <w:color w:val="000000"/>
                <w:sz w:val="20"/>
                <w:szCs w:val="20"/>
                <w:rtl w:val="0"/>
              </w:rPr>
              <w:t xml:space="preserve">2015</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4">
            <w:pPr>
              <w:spacing w:after="12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B7">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Para ampliar mayor información, sobre normativa vigente relacionada con SARLAFT, esta puede ser consultada en el siguiente sitio web:</w:t>
      </w:r>
    </w:p>
    <w:p w:rsidR="00000000" w:rsidDel="00000000" w:rsidP="00000000" w:rsidRDefault="00000000" w:rsidRPr="00000000" w14:paraId="000000B9">
      <w:pPr>
        <w:spacing w:after="120" w:lineRule="auto"/>
        <w:jc w:val="both"/>
        <w:rPr>
          <w:sz w:val="20"/>
          <w:szCs w:val="20"/>
        </w:rPr>
      </w:pPr>
      <w:r w:rsidDel="00000000" w:rsidR="00000000" w:rsidRPr="00000000">
        <w:rPr>
          <w:rtl w:val="0"/>
        </w:rPr>
      </w:r>
    </w:p>
    <w:tbl>
      <w:tblPr>
        <w:tblStyle w:val="Table14"/>
        <w:tblW w:w="9210.0" w:type="dxa"/>
        <w:jc w:val="left"/>
        <w:tblInd w:w="0.0" w:type="dxa"/>
        <w:tblLayout w:type="fixed"/>
        <w:tblLook w:val="0400"/>
      </w:tblPr>
      <w:tblGrid>
        <w:gridCol w:w="9210"/>
        <w:tblGridChange w:id="0">
          <w:tblGrid>
            <w:gridCol w:w="9210"/>
          </w:tblGrid>
        </w:tblGridChange>
      </w:tblGrid>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A">
            <w:pPr>
              <w:spacing w:after="12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B">
            <w:pPr>
              <w:spacing w:after="120" w:lineRule="auto"/>
              <w:jc w:val="center"/>
              <w:rPr>
                <w:rFonts w:ascii="Arial" w:cs="Arial" w:eastAsia="Arial" w:hAnsi="Arial"/>
                <w:color w:val="000000"/>
                <w:sz w:val="20"/>
                <w:szCs w:val="20"/>
              </w:rPr>
            </w:pPr>
            <w:sdt>
              <w:sdtPr>
                <w:tag w:val="goog_rdk_14"/>
              </w:sdtPr>
              <w:sdtContent>
                <w:commentRangeStart w:id="14"/>
              </w:sdtContent>
            </w:sdt>
            <w:r w:rsidDel="00000000" w:rsidR="00000000" w:rsidRPr="00000000">
              <w:rPr>
                <w:rFonts w:ascii="Arial" w:cs="Arial" w:eastAsia="Arial" w:hAnsi="Arial"/>
                <w:color w:val="000000"/>
                <w:sz w:val="20"/>
                <w:szCs w:val="20"/>
                <w:rtl w:val="0"/>
              </w:rPr>
              <w:t xml:space="preserve">Decretos</w:t>
            </w:r>
            <w:commentRangeEnd w:id="14"/>
            <w:r w:rsidDel="00000000" w:rsidR="00000000" w:rsidRPr="00000000">
              <w:commentReference w:id="14"/>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BC">
            <w:pPr>
              <w:spacing w:after="12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spacing w:after="120" w:lineRule="auto"/>
        <w:jc w:val="both"/>
        <w:rPr>
          <w:sz w:val="20"/>
          <w:szCs w:val="20"/>
        </w:rPr>
      </w:pPr>
      <w:r w:rsidDel="00000000" w:rsidR="00000000" w:rsidRPr="00000000">
        <w:rPr>
          <w:rtl w:val="0"/>
        </w:rPr>
      </w:r>
    </w:p>
    <w:tbl>
      <w:tblPr>
        <w:tblStyle w:val="Table15"/>
        <w:tblW w:w="9210.0" w:type="dxa"/>
        <w:jc w:val="left"/>
        <w:tblInd w:w="0.0" w:type="dxa"/>
        <w:tblLayout w:type="fixed"/>
        <w:tblLook w:val="0400"/>
      </w:tblPr>
      <w:tblGrid>
        <w:gridCol w:w="9210"/>
        <w:tblGridChange w:id="0">
          <w:tblGrid>
            <w:gridCol w:w="9210"/>
          </w:tblGrid>
        </w:tblGridChange>
      </w:tblGrid>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F">
            <w:pPr>
              <w:spacing w:after="12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0">
            <w:pPr>
              <w:spacing w:after="120" w:lineRule="auto"/>
              <w:jc w:val="center"/>
              <w:rPr>
                <w:rFonts w:ascii="Arial" w:cs="Arial" w:eastAsia="Arial" w:hAnsi="Arial"/>
                <w:color w:val="000000"/>
                <w:sz w:val="20"/>
                <w:szCs w:val="20"/>
              </w:rPr>
            </w:pPr>
            <w:sdt>
              <w:sdtPr>
                <w:tag w:val="goog_rdk_15"/>
              </w:sdtPr>
              <w:sdtContent>
                <w:commentRangeStart w:id="15"/>
              </w:sdtContent>
            </w:sdt>
            <w:r w:rsidDel="00000000" w:rsidR="00000000" w:rsidRPr="00000000">
              <w:rPr>
                <w:rFonts w:ascii="Arial" w:cs="Arial" w:eastAsia="Arial" w:hAnsi="Arial"/>
                <w:color w:val="000000"/>
                <w:sz w:val="20"/>
                <w:szCs w:val="20"/>
                <w:rtl w:val="0"/>
              </w:rPr>
              <w:t xml:space="preserve">Resoluciones</w:t>
            </w:r>
            <w:commentRangeEnd w:id="15"/>
            <w:r w:rsidDel="00000000" w:rsidR="00000000" w:rsidRPr="00000000">
              <w:commentReference w:id="15"/>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C1">
            <w:pPr>
              <w:spacing w:after="12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jc w:val="both"/>
        <w:rPr>
          <w:b w:val="1"/>
          <w:sz w:val="20"/>
          <w:szCs w:val="20"/>
        </w:rPr>
      </w:pPr>
      <w:r w:rsidDel="00000000" w:rsidR="00000000" w:rsidRPr="00000000">
        <w:rPr>
          <w:b w:val="1"/>
          <w:sz w:val="20"/>
          <w:szCs w:val="20"/>
          <w:rtl w:val="0"/>
        </w:rPr>
        <w:t xml:space="preserve">1.3. Otros Sistemas de prevención</w:t>
      </w:r>
    </w:p>
    <w:p w:rsidR="00000000" w:rsidDel="00000000" w:rsidP="00000000" w:rsidRDefault="00000000" w:rsidRPr="00000000" w14:paraId="000000C5">
      <w:pPr>
        <w:jc w:val="both"/>
        <w:rPr>
          <w:sz w:val="20"/>
          <w:szCs w:val="20"/>
        </w:rPr>
      </w:pPr>
      <w:r w:rsidDel="00000000" w:rsidR="00000000" w:rsidRPr="00000000">
        <w:rPr>
          <w:rtl w:val="0"/>
        </w:rPr>
      </w:r>
    </w:p>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Dentro de la normatividad vigente existen otros sistemas que complementan al Sistema de Administración de Riesgos de Lavado de activo y Financiación del terrorismo los cuales son los siguientes: </w:t>
      </w:r>
    </w:p>
    <w:p w:rsidR="00000000" w:rsidDel="00000000" w:rsidP="00000000" w:rsidRDefault="00000000" w:rsidRPr="00000000" w14:paraId="000000C7">
      <w:pPr>
        <w:ind w:left="283" w:firstLine="0"/>
        <w:rPr>
          <w:sz w:val="20"/>
          <w:szCs w:val="20"/>
        </w:rPr>
      </w:pPr>
      <w:r w:rsidDel="00000000" w:rsidR="00000000" w:rsidRPr="00000000">
        <w:rPr>
          <w:rtl w:val="0"/>
        </w:rPr>
      </w:r>
    </w:p>
    <w:tbl>
      <w:tblPr>
        <w:tblStyle w:val="Table16"/>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C8">
            <w:pPr>
              <w:ind w:left="283"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9">
            <w:pPr>
              <w:jc w:val="center"/>
              <w:rPr>
                <w:rFonts w:ascii="Arial" w:cs="Arial" w:eastAsia="Arial" w:hAnsi="Arial"/>
                <w:color w:val="000000"/>
                <w:sz w:val="20"/>
                <w:szCs w:val="20"/>
              </w:rPr>
            </w:pPr>
            <w:sdt>
              <w:sdtPr>
                <w:tag w:val="goog_rdk_16"/>
              </w:sdtPr>
              <w:sdtContent>
                <w:commentRangeStart w:id="16"/>
              </w:sdtContent>
            </w:sdt>
            <w:r w:rsidDel="00000000" w:rsidR="00000000" w:rsidRPr="00000000">
              <w:rPr>
                <w:rFonts w:ascii="Arial" w:cs="Arial" w:eastAsia="Arial" w:hAnsi="Arial"/>
                <w:color w:val="000000"/>
                <w:sz w:val="20"/>
                <w:szCs w:val="20"/>
                <w:rtl w:val="0"/>
              </w:rPr>
              <w:t xml:space="preserve">Tarjetas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CF02_1_3_Otros sistemas</w:t>
            </w:r>
          </w:p>
          <w:p w:rsidR="00000000" w:rsidDel="00000000" w:rsidP="00000000" w:rsidRDefault="00000000" w:rsidRPr="00000000" w14:paraId="000000CB">
            <w:pPr>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A estas entidades pertenecen diferentes sectores en donde se aplican los diferentes sistemas expuestos, a continuación, se presenta la siguiente tabla:</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Sectores y sistemas a aplicar</w:t>
      </w:r>
    </w:p>
    <w:tbl>
      <w:tblPr>
        <w:tblStyle w:val="Table17"/>
        <w:tblW w:w="9330.0" w:type="dxa"/>
        <w:jc w:val="left"/>
        <w:tblInd w:w="0.0" w:type="dxa"/>
        <w:tblBorders>
          <w:top w:color="76cdee" w:space="0" w:sz="4" w:val="single"/>
          <w:left w:color="76cdee" w:space="0" w:sz="4" w:val="single"/>
          <w:bottom w:color="76cdee" w:space="0" w:sz="4" w:val="single"/>
          <w:right w:color="76cdee" w:space="0" w:sz="4" w:val="single"/>
          <w:insideH w:color="76cdee" w:space="0" w:sz="4" w:val="single"/>
          <w:insideV w:color="76cdee" w:space="0" w:sz="4" w:val="single"/>
        </w:tblBorders>
        <w:tblLayout w:type="fixed"/>
        <w:tblLook w:val="04A0"/>
      </w:tblPr>
      <w:tblGrid>
        <w:gridCol w:w="5512"/>
        <w:gridCol w:w="3818"/>
        <w:tblGridChange w:id="0">
          <w:tblGrid>
            <w:gridCol w:w="5512"/>
            <w:gridCol w:w="3818"/>
          </w:tblGrid>
        </w:tblGridChange>
      </w:tblGrid>
      <w:tr>
        <w:trPr>
          <w:cantSplit w:val="0"/>
          <w:tblHeader w:val="0"/>
        </w:trPr>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D6">
            <w:pPr>
              <w:spacing w:line="276" w:lineRule="auto"/>
              <w:jc w:val="center"/>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D7">
            <w:pPr>
              <w:spacing w:line="276" w:lineRule="auto"/>
              <w:jc w:val="cente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SECTOR</w:t>
            </w:r>
            <w:r w:rsidDel="00000000" w:rsidR="00000000" w:rsidRPr="00000000">
              <w:rPr>
                <w:rtl w:val="0"/>
              </w:rPr>
            </w:r>
          </w:p>
          <w:p w:rsidR="00000000" w:rsidDel="00000000" w:rsidP="00000000" w:rsidRDefault="00000000" w:rsidRPr="00000000" w14:paraId="000000D8">
            <w:pPr>
              <w:spacing w:line="276" w:lineRule="auto"/>
              <w:jc w:val="center"/>
              <w:rPr>
                <w:rFonts w:ascii="Arial" w:cs="Arial" w:eastAsia="Arial" w:hAnsi="Arial"/>
                <w:color w:val="000000"/>
                <w:sz w:val="20"/>
                <w:szCs w:val="20"/>
              </w:rPr>
            </w:pPr>
            <w:r w:rsidDel="00000000" w:rsidR="00000000" w:rsidRPr="00000000">
              <w:rPr>
                <w:rtl w:val="0"/>
              </w:rPr>
            </w:r>
          </w:p>
        </w:tc>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D9">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SISTEMA A APLICAR</w:t>
            </w:r>
          </w:p>
        </w:tc>
      </w:tr>
      <w:tr>
        <w:trPr>
          <w:cantSplit w:val="0"/>
          <w:trHeight w:val="422" w:hRule="atLeast"/>
          <w:tblHeader w:val="0"/>
        </w:trPr>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DA">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Sector vigilado por Coldeportes.</w:t>
            </w:r>
          </w:p>
        </w:tc>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DB">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SIPLAFT</w:t>
            </w:r>
          </w:p>
        </w:tc>
      </w:tr>
      <w:tr>
        <w:trPr>
          <w:cantSplit w:val="0"/>
          <w:trHeight w:val="676" w:hRule="atLeast"/>
          <w:tblHeader w:val="0"/>
        </w:trPr>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DC">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Sector vigilado por la Superintendencia de Notariado y Registro.</w:t>
            </w:r>
          </w:p>
        </w:tc>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DD">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SIPLAFT - FPADM</w:t>
            </w:r>
          </w:p>
        </w:tc>
      </w:tr>
      <w:tr>
        <w:trPr>
          <w:cantSplit w:val="0"/>
          <w:trHeight w:val="700" w:hRule="atLeast"/>
          <w:tblHeader w:val="0"/>
        </w:trPr>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DE">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Sector vigilado por el Consejo Nacional de Juegos de Suerte y Azar - CNJSA.</w:t>
            </w:r>
          </w:p>
        </w:tc>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DF">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SIPLAFT</w:t>
            </w:r>
          </w:p>
        </w:tc>
      </w:tr>
      <w:tr>
        <w:trPr>
          <w:cantSplit w:val="0"/>
          <w:trHeight w:val="398" w:hRule="atLeast"/>
          <w:tblHeader w:val="0"/>
        </w:trPr>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E0">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Sector vigilado por Coljuegos</w:t>
            </w:r>
          </w:p>
        </w:tc>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E1">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SIPLAFT</w:t>
            </w:r>
          </w:p>
        </w:tc>
      </w:tr>
      <w:tr>
        <w:trPr>
          <w:cantSplit w:val="0"/>
          <w:trHeight w:val="560" w:hRule="atLeast"/>
          <w:tblHeader w:val="0"/>
        </w:trPr>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E2">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Sector vigilado por la Superintendencia de Sociedades - Oro</w:t>
            </w:r>
          </w:p>
        </w:tc>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E3">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UIAF - SAGRLAFT</w:t>
            </w:r>
          </w:p>
        </w:tc>
      </w:tr>
      <w:tr>
        <w:trPr>
          <w:cantSplit w:val="0"/>
          <w:trHeight w:val="554" w:hRule="atLeast"/>
          <w:tblHeader w:val="0"/>
        </w:trPr>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E4">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Sector vigilado por la Superintendencia de Puertos y Transportes</w:t>
            </w:r>
          </w:p>
        </w:tc>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E5">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SIPLAFT</w:t>
            </w:r>
          </w:p>
        </w:tc>
      </w:tr>
      <w:tr>
        <w:trPr>
          <w:cantSplit w:val="0"/>
          <w:trHeight w:val="576" w:hRule="atLeast"/>
          <w:tblHeader w:val="0"/>
        </w:trPr>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E6">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Sector vigilado Por la Junta Central de Contadores – Revisores Fiscales</w:t>
            </w:r>
          </w:p>
        </w:tc>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E7">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UIAF</w:t>
            </w:r>
          </w:p>
        </w:tc>
      </w:tr>
      <w:tr>
        <w:trPr>
          <w:cantSplit w:val="0"/>
          <w:trHeight w:val="840" w:hRule="atLeast"/>
          <w:tblHeader w:val="0"/>
        </w:trPr>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E8">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Sector vigilado por la Superintendencia de Sociedades – Concesionarios de Vehículos Automotores nuevos y Usados</w:t>
            </w:r>
          </w:p>
        </w:tc>
        <w:tc>
          <w:tcPr>
            <w:tcBorders>
              <w:top w:color="2683c6" w:space="0" w:sz="4" w:val="single"/>
              <w:left w:color="2683c6" w:space="0" w:sz="4" w:val="single"/>
              <w:bottom w:color="2683c6" w:space="0" w:sz="4" w:val="single"/>
              <w:right w:color="2683c6" w:space="0" w:sz="4" w:val="single"/>
            </w:tcBorders>
            <w:vAlign w:val="center"/>
          </w:tcPr>
          <w:p w:rsidR="00000000" w:rsidDel="00000000" w:rsidP="00000000" w:rsidRDefault="00000000" w:rsidRPr="00000000" w14:paraId="000000E9">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UIAF - SAGRLAFT</w:t>
            </w:r>
          </w:p>
        </w:tc>
      </w:tr>
      <w:tr>
        <w:trPr>
          <w:cantSplit w:val="0"/>
          <w:trHeight w:val="555" w:hRule="atLeast"/>
          <w:tblHeader w:val="0"/>
        </w:trPr>
        <w:tc>
          <w:tcPr>
            <w:tcBorders>
              <w:top w:color="2683c6" w:space="0" w:sz="4" w:val="single"/>
              <w:left w:color="2683c6" w:space="0" w:sz="4" w:val="single"/>
              <w:bottom w:color="2683c6" w:space="0" w:sz="4" w:val="single"/>
            </w:tcBorders>
            <w:vAlign w:val="center"/>
          </w:tcPr>
          <w:p w:rsidR="00000000" w:rsidDel="00000000" w:rsidP="00000000" w:rsidRDefault="00000000" w:rsidRPr="00000000" w14:paraId="000000EA">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Sector vigilado por la Dirección de Impuestos y Aduanas Nacionales – DIAN – Operadores de Comercio Exterior</w:t>
            </w:r>
          </w:p>
        </w:tc>
        <w:tc>
          <w:tcPr>
            <w:tcBorders>
              <w:top w:color="2683c6" w:space="0" w:sz="4" w:val="single"/>
              <w:bottom w:color="2683c6" w:space="0" w:sz="4" w:val="single"/>
              <w:right w:color="2683c6" w:space="0" w:sz="4" w:val="single"/>
            </w:tcBorders>
            <w:vAlign w:val="center"/>
          </w:tcPr>
          <w:p w:rsidR="00000000" w:rsidDel="00000000" w:rsidP="00000000" w:rsidRDefault="00000000" w:rsidRPr="00000000" w14:paraId="000000EB">
            <w:pPr>
              <w:keepNext w:val="1"/>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SARLAFT - FPADM</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sz w:val="20"/>
          <w:szCs w:val="20"/>
          <w:rtl w:val="0"/>
        </w:rPr>
        <w:t xml:space="preserve">Nota. https://www.uiaf.gov.co/sala_prensa/publicaciones/guia_normatividad_ala_cf</w:t>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rPr>
          <w:b w:val="1"/>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w:t>
      </w:r>
      <w:r w:rsidDel="00000000" w:rsidR="00000000" w:rsidRPr="00000000">
        <w:rPr>
          <w:b w:val="1"/>
          <w:sz w:val="20"/>
          <w:szCs w:val="20"/>
          <w:rtl w:val="0"/>
        </w:rPr>
        <w:t xml:space="preserve">Políticas</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360" w:firstLine="0"/>
        <w:rPr>
          <w:b w:val="1"/>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Sistema Financiero es utilizado como un mecanismo para ocultar los bienes y servicios que tengan orígenes ilícitos o por consiguiente orígenes legales, que se puedan utilizar para actos terroristas, por este motivo la Superintendencia Financiera de Colombia promueve la cultura de Administración de Riesgos entre diferentes organizaciones las cuales son sometidas a inspección y vigilancia esto se realiza a través de la Administración de Riesgos de Lavado de Activos y Financiación del Terrorismo – SARLAFT. </w:t>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sz w:val="20"/>
          <w:szCs w:val="20"/>
        </w:rPr>
      </w:pPr>
      <w:sdt>
        <w:sdtPr>
          <w:tag w:val="goog_rdk_17"/>
        </w:sdtPr>
        <w:sdtContent>
          <w:commentRangeStart w:id="17"/>
        </w:sdtContent>
      </w:sdt>
      <w:r w:rsidDel="00000000" w:rsidR="00000000" w:rsidRPr="00000000">
        <w:rPr>
          <w:sz w:val="20"/>
          <w:szCs w:val="20"/>
          <w:rtl w:val="0"/>
        </w:rPr>
        <w:t xml:space="preserve">En este sistema existen unas políticas establecidas que deben regir las diferentes entidades vigiladas como:</w:t>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FIDUCOLDEX - Fiduciaria Colombiana de Comercio Exterior S.A, la cual es una entidad que apoya el sector empresarial en el crecimiento de sus negocios y contribuyendo al negocio del país. Es así como FIDUCOLDEX adoptó las siguientes políticas para brindar un adecuado manejo del SARLAFT en las diferentes etapas y elementos de este sistema.</w:t>
      </w:r>
    </w:p>
    <w:p w:rsidR="00000000" w:rsidDel="00000000" w:rsidP="00000000" w:rsidRDefault="00000000" w:rsidRPr="00000000" w14:paraId="000000F5">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w:drawing>
          <wp:inline distB="114300" distT="114300" distL="114300" distR="114300">
            <wp:extent cx="3309938" cy="1209400"/>
            <wp:effectExtent b="0" l="0" r="0" t="0"/>
            <wp:docPr id="55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09938" cy="1209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360" w:firstLine="0"/>
        <w:jc w:val="both"/>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algunas políticas vigentes:</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C">
      <w:pPr>
        <w:ind w:left="283" w:firstLine="0"/>
        <w:rPr>
          <w:sz w:val="20"/>
          <w:szCs w:val="20"/>
        </w:rPr>
      </w:pPr>
      <w:r w:rsidDel="00000000" w:rsidR="00000000" w:rsidRPr="00000000">
        <w:rPr>
          <w:rtl w:val="0"/>
        </w:rPr>
      </w:r>
    </w:p>
    <w:tbl>
      <w:tblPr>
        <w:tblStyle w:val="Table18"/>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FD">
            <w:pPr>
              <w:ind w:left="283"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Slider tipo 1</w:t>
            </w:r>
          </w:p>
          <w:p w:rsidR="00000000" w:rsidDel="00000000" w:rsidP="00000000" w:rsidRDefault="00000000" w:rsidRPr="00000000" w14:paraId="000000FF">
            <w:pPr>
              <w:jc w:val="center"/>
              <w:rPr>
                <w:rFonts w:ascii="Arial" w:cs="Arial" w:eastAsia="Arial" w:hAnsi="Arial"/>
                <w:color w:val="000000"/>
                <w:sz w:val="20"/>
                <w:szCs w:val="20"/>
              </w:rPr>
            </w:pPr>
            <w:sdt>
              <w:sdtPr>
                <w:tag w:val="goog_rdk_18"/>
              </w:sdtPr>
              <w:sdtContent>
                <w:commentRangeStart w:id="18"/>
              </w:sdtContent>
            </w:sdt>
            <w:r w:rsidDel="00000000" w:rsidR="00000000" w:rsidRPr="00000000">
              <w:rPr>
                <w:rFonts w:ascii="Arial" w:cs="Arial" w:eastAsia="Arial" w:hAnsi="Arial"/>
                <w:color w:val="000000"/>
                <w:sz w:val="20"/>
                <w:szCs w:val="20"/>
                <w:rtl w:val="0"/>
              </w:rPr>
              <w:t xml:space="preserve">CF02_2_1_Politicas</w:t>
            </w: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b w:val="1"/>
          <w:sz w:val="20"/>
          <w:szCs w:val="20"/>
          <w:rtl w:val="0"/>
        </w:rPr>
        <w:t xml:space="preserve">3. Procedimientos </w:t>
      </w:r>
      <w:r w:rsidDel="00000000" w:rsidR="00000000" w:rsidRPr="00000000">
        <w:rPr>
          <w:rtl w:val="0"/>
        </w:rPr>
      </w:r>
    </w:p>
    <w:tbl>
      <w:tblPr>
        <w:tblStyle w:val="Table19"/>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104">
            <w:pPr>
              <w:ind w:left="283"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5">
            <w:pPr>
              <w:ind w:left="283" w:firstLine="0"/>
              <w:jc w:val="center"/>
              <w:rPr>
                <w:rFonts w:ascii="Arial" w:cs="Arial" w:eastAsia="Arial" w:hAnsi="Arial"/>
                <w:color w:val="000000"/>
                <w:sz w:val="20"/>
                <w:szCs w:val="20"/>
              </w:rPr>
            </w:pPr>
            <w:sdt>
              <w:sdtPr>
                <w:tag w:val="goog_rdk_19"/>
              </w:sdtPr>
              <w:sdtContent>
                <w:commentRangeStart w:id="19"/>
              </w:sdtContent>
            </w:sdt>
            <w:r w:rsidDel="00000000" w:rsidR="00000000" w:rsidRPr="00000000">
              <w:rPr>
                <w:rFonts w:ascii="Arial" w:cs="Arial" w:eastAsia="Arial" w:hAnsi="Arial"/>
                <w:color w:val="000000"/>
                <w:sz w:val="20"/>
                <w:szCs w:val="20"/>
                <w:rtl w:val="0"/>
              </w:rPr>
              <w:t xml:space="preserve">Animación 2D</w:t>
            </w:r>
          </w:p>
          <w:p w:rsidR="00000000" w:rsidDel="00000000" w:rsidP="00000000" w:rsidRDefault="00000000" w:rsidRPr="00000000" w14:paraId="00000106">
            <w:pPr>
              <w:jc w:val="center"/>
              <w:rPr>
                <w:rFonts w:ascii="Arial" w:cs="Arial" w:eastAsia="Arial" w:hAnsi="Arial"/>
                <w:color w:val="000000"/>
                <w:sz w:val="20"/>
                <w:szCs w:val="20"/>
              </w:rPr>
            </w:pPr>
            <w:sdt>
              <w:sdtPr>
                <w:tag w:val="goog_rdk_20"/>
              </w:sdtPr>
              <w:sdtContent>
                <w:commentRangeStart w:id="20"/>
              </w:sdtContent>
            </w:sdt>
            <w:r w:rsidDel="00000000" w:rsidR="00000000" w:rsidRPr="00000000">
              <w:rPr>
                <w:rFonts w:ascii="Arial" w:cs="Arial" w:eastAsia="Arial" w:hAnsi="Arial"/>
                <w:color w:val="000000"/>
                <w:sz w:val="20"/>
                <w:szCs w:val="20"/>
                <w:rtl w:val="0"/>
              </w:rPr>
              <w:t xml:space="preserve">CF02_3_1_procedimientos</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tc>
      </w:tr>
    </w:tbl>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22" w:lineRule="auto"/>
        <w:jc w:val="both"/>
        <w:rPr>
          <w:b w:val="1"/>
          <w:sz w:val="20"/>
          <w:szCs w:val="20"/>
        </w:rPr>
      </w:pPr>
      <w:bookmarkStart w:colFirst="0" w:colLast="0" w:name="_heading=h.8y04ydnfq475" w:id="3"/>
      <w:bookmarkEnd w:id="3"/>
      <w:r w:rsidDel="00000000" w:rsidR="00000000" w:rsidRPr="00000000">
        <w:rPr>
          <w:b w:val="1"/>
          <w:sz w:val="20"/>
          <w:szCs w:val="20"/>
          <w:rtl w:val="0"/>
        </w:rPr>
        <w:t xml:space="preserve">3.1. Conocimiento del cliente: verificación de información</w:t>
      </w:r>
    </w:p>
    <w:p w:rsidR="00000000" w:rsidDel="00000000" w:rsidP="00000000" w:rsidRDefault="00000000" w:rsidRPr="00000000" w14:paraId="00000109">
      <w:pPr>
        <w:spacing w:after="160" w:lineRule="auto"/>
        <w:jc w:val="both"/>
        <w:rPr>
          <w:sz w:val="20"/>
          <w:szCs w:val="20"/>
        </w:rPr>
      </w:pPr>
      <w:r w:rsidDel="00000000" w:rsidR="00000000" w:rsidRPr="00000000">
        <w:rPr>
          <w:sz w:val="20"/>
          <w:szCs w:val="20"/>
          <w:rtl w:val="0"/>
        </w:rPr>
        <w:t xml:space="preserve">Teniendo en cuenta lo anterior, las entidades financieras están obligadas a verificar la información suministrada por sus clientes, de igual manera sus correspondientes soportes. </w:t>
      </w:r>
    </w:p>
    <w:p w:rsidR="00000000" w:rsidDel="00000000" w:rsidP="00000000" w:rsidRDefault="00000000" w:rsidRPr="00000000" w14:paraId="0000010A">
      <w:pPr>
        <w:spacing w:after="160" w:lineRule="auto"/>
        <w:jc w:val="both"/>
        <w:rPr>
          <w:sz w:val="20"/>
          <w:szCs w:val="20"/>
        </w:rPr>
      </w:pPr>
      <w:r w:rsidDel="00000000" w:rsidR="00000000" w:rsidRPr="00000000">
        <w:rPr>
          <w:sz w:val="20"/>
          <w:szCs w:val="20"/>
          <w:rtl w:val="0"/>
        </w:rPr>
        <w:t xml:space="preserve">Es por ello, que este procedimientos debe estar incluido dentro del manual de procedimientos SARLAFT de la entidad. </w:t>
      </w:r>
    </w:p>
    <w:p w:rsidR="00000000" w:rsidDel="00000000" w:rsidP="00000000" w:rsidRDefault="00000000" w:rsidRPr="00000000" w14:paraId="0000010B">
      <w:pPr>
        <w:spacing w:after="160" w:lineRule="auto"/>
        <w:jc w:val="both"/>
        <w:rPr>
          <w:sz w:val="20"/>
          <w:szCs w:val="20"/>
        </w:rPr>
      </w:pPr>
      <w:r w:rsidDel="00000000" w:rsidR="00000000" w:rsidRPr="00000000">
        <w:rPr>
          <w:sz w:val="20"/>
          <w:szCs w:val="20"/>
          <w:rtl w:val="0"/>
        </w:rPr>
        <w:t xml:space="preserve">Asimismo, la Superintendencia Financiera de Colombia, a través del concepto 2011013139-003 del 6 de abril de 2011, indicó que los procedimientos de conocimiento del cliente se encuentran compuestos de dos partes:</w:t>
      </w:r>
    </w:p>
    <w:p w:rsidR="00000000" w:rsidDel="00000000" w:rsidP="00000000" w:rsidRDefault="00000000" w:rsidRPr="00000000" w14:paraId="0000010C">
      <w:pPr>
        <w:ind w:left="283" w:firstLine="0"/>
        <w:rPr>
          <w:sz w:val="20"/>
          <w:szCs w:val="20"/>
        </w:rPr>
      </w:pPr>
      <w:r w:rsidDel="00000000" w:rsidR="00000000" w:rsidRPr="00000000">
        <w:rPr>
          <w:rtl w:val="0"/>
        </w:rPr>
      </w:r>
    </w:p>
    <w:tbl>
      <w:tblPr>
        <w:tblStyle w:val="Table20"/>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10D">
            <w:pPr>
              <w:ind w:left="283"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E">
            <w:pPr>
              <w:ind w:left="283"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Pasos</w:t>
            </w:r>
          </w:p>
          <w:p w:rsidR="00000000" w:rsidDel="00000000" w:rsidP="00000000" w:rsidRDefault="00000000" w:rsidRPr="00000000" w14:paraId="0000010F">
            <w:pPr>
              <w:jc w:val="center"/>
              <w:rPr>
                <w:rFonts w:ascii="Arial" w:cs="Arial" w:eastAsia="Arial" w:hAnsi="Arial"/>
                <w:color w:val="000000"/>
                <w:sz w:val="20"/>
                <w:szCs w:val="20"/>
              </w:rPr>
            </w:pPr>
            <w:sdt>
              <w:sdtPr>
                <w:tag w:val="goog_rdk_21"/>
              </w:sdtPr>
              <w:sdtContent>
                <w:commentRangeStart w:id="21"/>
              </w:sdtContent>
            </w:sdt>
            <w:r w:rsidDel="00000000" w:rsidR="00000000" w:rsidRPr="00000000">
              <w:rPr>
                <w:rFonts w:ascii="Arial" w:cs="Arial" w:eastAsia="Arial" w:hAnsi="Arial"/>
                <w:color w:val="000000"/>
                <w:sz w:val="20"/>
                <w:szCs w:val="20"/>
                <w:rtl w:val="0"/>
              </w:rPr>
              <w:t xml:space="preserve">CF02_3_2_conocimientos</w:t>
            </w:r>
            <w:commentRangeEnd w:id="21"/>
            <w:r w:rsidDel="00000000" w:rsidR="00000000" w:rsidRPr="00000000">
              <w:commentReference w:id="21"/>
            </w:r>
            <w:r w:rsidDel="00000000" w:rsidR="00000000" w:rsidRPr="00000000">
              <w:rPr>
                <w:rtl w:val="0"/>
              </w:rPr>
            </w:r>
          </w:p>
        </w:tc>
      </w:tr>
    </w:tbl>
    <w:p w:rsidR="00000000" w:rsidDel="00000000" w:rsidP="00000000" w:rsidRDefault="00000000" w:rsidRPr="00000000" w14:paraId="00000110">
      <w:pPr>
        <w:jc w:val="both"/>
        <w:rPr>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00" w:lineRule="auto"/>
        <w:jc w:val="both"/>
        <w:rPr>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200" w:lineRule="auto"/>
        <w:rPr>
          <w:b w:val="1"/>
          <w:sz w:val="20"/>
          <w:szCs w:val="20"/>
        </w:rPr>
      </w:pPr>
      <w:r w:rsidDel="00000000" w:rsidR="00000000" w:rsidRPr="00000000">
        <w:rPr>
          <w:b w:val="1"/>
          <w:sz w:val="20"/>
          <w:szCs w:val="20"/>
          <w:rtl w:val="0"/>
        </w:rPr>
        <w:t xml:space="preserve">3.2. Importancia del manual SARLAFT dentro de los sistemas</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200" w:lineRule="auto"/>
        <w:jc w:val="both"/>
        <w:rPr>
          <w:sz w:val="20"/>
          <w:szCs w:val="20"/>
        </w:rPr>
      </w:pPr>
      <w:r w:rsidDel="00000000" w:rsidR="00000000" w:rsidRPr="00000000">
        <w:rPr>
          <w:sz w:val="20"/>
          <w:szCs w:val="20"/>
          <w:rtl w:val="0"/>
        </w:rPr>
        <w:t xml:space="preserve">La superintendencia Financiera de Colombia busca que todas las entidades vigiladas implementen un manual del SARLAFT, con el fin de prevenir los riesgos que pueden causar, si llegan ser utilizados para dar una apariencia de legalidad pero que son actos provenientes de actividades ilícitas o de actividades de índole terrorista, por esta razón en la siguiente gráfica se muestra la importancia de la implementación de este manual: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2247900</wp:posOffset>
                </wp:positionV>
                <wp:extent cx="3981450" cy="50800"/>
                <wp:effectExtent b="0" l="0" r="0" t="0"/>
                <wp:wrapSquare wrapText="bothSides" distB="0" distT="0" distL="114300" distR="114300"/>
                <wp:docPr id="551" name=""/>
                <a:graphic>
                  <a:graphicData uri="http://schemas.microsoft.com/office/word/2010/wordprocessingShape">
                    <wps:wsp>
                      <wps:cNvSpPr/>
                      <wps:cNvPr id="84" name="Shape 84"/>
                      <wps:spPr>
                        <a:xfrm>
                          <a:off x="3374325" y="3779683"/>
                          <a:ext cx="39433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335b74"/>
                                <w:sz w:val="16"/>
                                <w:vertAlign w:val="baseline"/>
                              </w:rPr>
                              <w:t xml:space="preserve"> Fuente - https://www.infolaft.com/recomendaciones-para-hacer-un-buen-manual/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2247900</wp:posOffset>
                </wp:positionV>
                <wp:extent cx="3981450" cy="50800"/>
                <wp:effectExtent b="0" l="0" r="0" t="0"/>
                <wp:wrapSquare wrapText="bothSides" distB="0" distT="0" distL="114300" distR="114300"/>
                <wp:docPr id="55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981450" cy="50800"/>
                        </a:xfrm>
                        <a:prstGeom prst="rect"/>
                        <a:ln/>
                      </pic:spPr>
                    </pic:pic>
                  </a:graphicData>
                </a:graphic>
              </wp:anchor>
            </w:drawing>
          </mc:Fallback>
        </mc:AlternateConten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00" w:line="240" w:lineRule="auto"/>
        <w:ind w:left="1559.0551181102362" w:firstLine="0"/>
        <w:jc w:val="both"/>
        <w:rPr>
          <w:sz w:val="20"/>
          <w:szCs w:val="20"/>
        </w:rPr>
      </w:pPr>
      <w:r w:rsidDel="00000000" w:rsidR="00000000" w:rsidRPr="00000000">
        <w:rPr>
          <w:b w:val="1"/>
          <w:sz w:val="20"/>
          <w:szCs w:val="20"/>
          <w:rtl w:val="0"/>
        </w:rPr>
        <w:t xml:space="preserve">Figura 1</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00" w:line="240" w:lineRule="auto"/>
        <w:ind w:left="1559.0551181102362" w:firstLine="0"/>
        <w:jc w:val="both"/>
        <w:rPr>
          <w:i w:val="1"/>
          <w:sz w:val="20"/>
          <w:szCs w:val="20"/>
        </w:rPr>
      </w:pPr>
      <w:r w:rsidDel="00000000" w:rsidR="00000000" w:rsidRPr="00000000">
        <w:rPr>
          <w:i w:val="1"/>
          <w:sz w:val="20"/>
          <w:szCs w:val="20"/>
          <w:rtl w:val="0"/>
        </w:rPr>
        <w:t xml:space="preserve">Importancia</w:t>
      </w:r>
      <w:sdt>
        <w:sdtPr>
          <w:tag w:val="goog_rdk_22"/>
        </w:sdtPr>
        <w:sdtContent>
          <w:commentRangeStart w:id="22"/>
        </w:sdtContent>
      </w:sdt>
      <w:r w:rsidDel="00000000" w:rsidR="00000000" w:rsidRPr="00000000">
        <w:rPr>
          <w:i w:val="1"/>
          <w:sz w:val="20"/>
          <w:szCs w:val="20"/>
          <w:rtl w:val="0"/>
        </w:rPr>
        <w:t xml:space="preserve"> del manual SARLAFT</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200" w:lineRule="auto"/>
        <w:jc w:val="cente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4838700" cy="2686050"/>
                <wp:effectExtent b="0" l="0" r="0" t="0"/>
                <wp:wrapSquare wrapText="bothSides" distB="0" distT="0" distL="114300" distR="114300"/>
                <wp:docPr id="553" name=""/>
                <a:graphic>
                  <a:graphicData uri="http://schemas.microsoft.com/office/word/2010/wordprocessingGroup">
                    <wpg:wgp>
                      <wpg:cNvGrpSpPr/>
                      <wpg:grpSpPr>
                        <a:xfrm>
                          <a:off x="2926650" y="2436975"/>
                          <a:ext cx="4838700" cy="2686050"/>
                          <a:chOff x="2926650" y="2436975"/>
                          <a:chExt cx="4838700" cy="2686050"/>
                        </a:xfrm>
                      </wpg:grpSpPr>
                      <wpg:grpSp>
                        <wpg:cNvGrpSpPr/>
                        <wpg:grpSpPr>
                          <a:xfrm>
                            <a:off x="2926650" y="2436975"/>
                            <a:ext cx="4838700" cy="2686050"/>
                            <a:chOff x="2926650" y="2436975"/>
                            <a:chExt cx="4838700" cy="2686050"/>
                          </a:xfrm>
                        </wpg:grpSpPr>
                        <wps:wsp>
                          <wps:cNvSpPr/>
                          <wps:cNvPr id="3" name="Shape 3"/>
                          <wps:spPr>
                            <a:xfrm>
                              <a:off x="2926650" y="2436975"/>
                              <a:ext cx="4838700" cy="268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26650" y="2436975"/>
                              <a:ext cx="4838700" cy="2686050"/>
                              <a:chOff x="2926650" y="2436975"/>
                              <a:chExt cx="4838700" cy="2686050"/>
                            </a:xfrm>
                          </wpg:grpSpPr>
                          <wps:wsp>
                            <wps:cNvSpPr/>
                            <wps:cNvPr id="88" name="Shape 88"/>
                            <wps:spPr>
                              <a:xfrm>
                                <a:off x="2926650" y="2436975"/>
                                <a:ext cx="4838700" cy="268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26650" y="2436975"/>
                                <a:ext cx="4838700" cy="2686050"/>
                                <a:chOff x="-3035348" y="-467400"/>
                                <a:chExt cx="7874048" cy="3620851"/>
                              </a:xfrm>
                            </wpg:grpSpPr>
                            <wps:wsp>
                              <wps:cNvSpPr/>
                              <wps:cNvPr id="90" name="Shape 90"/>
                              <wps:spPr>
                                <a:xfrm>
                                  <a:off x="-3035348" y="-467400"/>
                                  <a:ext cx="7874025" cy="362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35348" y="-467400"/>
                                  <a:ext cx="7874048" cy="3620851"/>
                                  <a:chOff x="-3035348" y="-467400"/>
                                  <a:chExt cx="7874048" cy="3620851"/>
                                </a:xfrm>
                              </wpg:grpSpPr>
                              <wps:wsp>
                                <wps:cNvSpPr/>
                                <wps:cNvPr id="92" name="Shape 92"/>
                                <wps:spPr>
                                  <a:xfrm>
                                    <a:off x="0" y="0"/>
                                    <a:ext cx="4838700" cy="268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035348" y="-467400"/>
                                    <a:ext cx="3620851" cy="3620851"/>
                                  </a:xfrm>
                                  <a:prstGeom prst="blockArc">
                                    <a:avLst>
                                      <a:gd fmla="val 18900000" name="adj1"/>
                                      <a:gd fmla="val 2700000" name="adj2"/>
                                      <a:gd fmla="val 597" name="adj3"/>
                                    </a:avLst>
                                  </a:prstGeom>
                                  <a:noFill/>
                                  <a:ln cap="flat" cmpd="sng" w="12700">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190861" y="122107"/>
                                    <a:ext cx="4614414" cy="244108"/>
                                  </a:xfrm>
                                  <a:prstGeom prst="rect">
                                    <a:avLst/>
                                  </a:prstGeom>
                                  <a:solidFill>
                                    <a:srgbClr val="ED7D31"/>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190861" y="122107"/>
                                    <a:ext cx="4614414" cy="2441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Auditan las autoridades .</w:t>
                                      </w:r>
                                    </w:p>
                                  </w:txbxContent>
                                </wps:txbx>
                                <wps:bodyPr anchorCtr="0" anchor="ctr" bIns="25400" lIns="193750" spcFirstLastPara="1" rIns="25400" wrap="square" tIns="25400">
                                  <a:noAutofit/>
                                </wps:bodyPr>
                              </wps:wsp>
                              <wps:wsp>
                                <wps:cNvSpPr/>
                                <wps:cNvPr id="96" name="Shape 96"/>
                                <wps:spPr>
                                  <a:xfrm>
                                    <a:off x="38294" y="91594"/>
                                    <a:ext cx="305135" cy="305135"/>
                                  </a:xfrm>
                                  <a:prstGeom prst="ellipse">
                                    <a:avLst/>
                                  </a:prstGeom>
                                  <a:solidFill>
                                    <a:srgbClr val="FFFFFF"/>
                                  </a:solidFill>
                                  <a:ln cap="flat" cmpd="sng" w="12700">
                                    <a:solidFill>
                                      <a:srgbClr val="ED7D3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411923" y="488485"/>
                                    <a:ext cx="4393352" cy="244108"/>
                                  </a:xfrm>
                                  <a:prstGeom prst="rect">
                                    <a:avLst/>
                                  </a:prstGeom>
                                  <a:solidFill>
                                    <a:srgbClr val="DE7946"/>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411923" y="488485"/>
                                    <a:ext cx="4393352" cy="2441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 el estandar de la debida diligencia para efectos penales.</w:t>
                                      </w:r>
                                    </w:p>
                                  </w:txbxContent>
                                </wps:txbx>
                                <wps:bodyPr anchorCtr="0" anchor="ctr" bIns="25400" lIns="193750" spcFirstLastPara="1" rIns="25400" wrap="square" tIns="25400">
                                  <a:noAutofit/>
                                </wps:bodyPr>
                              </wps:wsp>
                              <wps:wsp>
                                <wps:cNvSpPr/>
                                <wps:cNvPr id="99" name="Shape 99"/>
                                <wps:spPr>
                                  <a:xfrm>
                                    <a:off x="259356" y="457971"/>
                                    <a:ext cx="305135" cy="305135"/>
                                  </a:xfrm>
                                  <a:prstGeom prst="ellipse">
                                    <a:avLst/>
                                  </a:prstGeom>
                                  <a:solidFill>
                                    <a:srgbClr val="FFFFFF"/>
                                  </a:solidFill>
                                  <a:ln cap="flat" cmpd="sng" w="12700">
                                    <a:solidFill>
                                      <a:srgbClr val="DE794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533064" y="854593"/>
                                    <a:ext cx="4272212" cy="244108"/>
                                  </a:xfrm>
                                  <a:prstGeom prst="rect">
                                    <a:avLst/>
                                  </a:prstGeom>
                                  <a:solidFill>
                                    <a:srgbClr val="D07A5B"/>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533064" y="854593"/>
                                    <a:ext cx="4272212" cy="2441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Compromete a la Junta Directiva.</w:t>
                                      </w:r>
                                    </w:p>
                                  </w:txbxContent>
                                </wps:txbx>
                                <wps:bodyPr anchorCtr="0" anchor="ctr" bIns="25400" lIns="193750" spcFirstLastPara="1" rIns="25400" wrap="square" tIns="25400">
                                  <a:noAutofit/>
                                </wps:bodyPr>
                              </wps:wsp>
                              <wps:wsp>
                                <wps:cNvSpPr/>
                                <wps:cNvPr id="102" name="Shape 102"/>
                                <wps:spPr>
                                  <a:xfrm>
                                    <a:off x="380496" y="824080"/>
                                    <a:ext cx="305135" cy="305135"/>
                                  </a:xfrm>
                                  <a:prstGeom prst="ellipse">
                                    <a:avLst/>
                                  </a:prstGeom>
                                  <a:solidFill>
                                    <a:srgbClr val="FFFFFF"/>
                                  </a:solidFill>
                                  <a:ln cap="flat" cmpd="sng" w="12700">
                                    <a:solidFill>
                                      <a:srgbClr val="D07A5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571743" y="1220970"/>
                                    <a:ext cx="4233532" cy="244108"/>
                                  </a:xfrm>
                                  <a:prstGeom prst="rect">
                                    <a:avLst/>
                                  </a:prstGeom>
                                  <a:solidFill>
                                    <a:srgbClr val="C47F6E"/>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71743" y="1220970"/>
                                    <a:ext cx="4233532" cy="2441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 la piedra angular del Sistema de prevención de la LA/FT</w:t>
                                      </w:r>
                                    </w:p>
                                  </w:txbxContent>
                                </wps:txbx>
                                <wps:bodyPr anchorCtr="0" anchor="ctr" bIns="25400" lIns="193750" spcFirstLastPara="1" rIns="25400" wrap="square" tIns="25400">
                                  <a:noAutofit/>
                                </wps:bodyPr>
                              </wps:wsp>
                              <wps:wsp>
                                <wps:cNvSpPr/>
                                <wps:cNvPr id="105" name="Shape 105"/>
                                <wps:spPr>
                                  <a:xfrm>
                                    <a:off x="419176" y="1190457"/>
                                    <a:ext cx="305135" cy="305135"/>
                                  </a:xfrm>
                                  <a:prstGeom prst="ellipse">
                                    <a:avLst/>
                                  </a:prstGeom>
                                  <a:solidFill>
                                    <a:srgbClr val="FFFFFF"/>
                                  </a:solidFill>
                                  <a:ln cap="flat" cmpd="sng" w="12700">
                                    <a:solidFill>
                                      <a:srgbClr val="C47F6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533064" y="1587348"/>
                                    <a:ext cx="4272212" cy="244108"/>
                                  </a:xfrm>
                                  <a:prstGeom prst="rect">
                                    <a:avLst/>
                                  </a:prstGeom>
                                  <a:solidFill>
                                    <a:srgbClr val="B88881"/>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533064" y="1587348"/>
                                    <a:ext cx="4272212" cy="2441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 el medio de comunicación con los empleados.  </w:t>
                                      </w:r>
                                    </w:p>
                                  </w:txbxContent>
                                </wps:txbx>
                                <wps:bodyPr anchorCtr="0" anchor="ctr" bIns="25400" lIns="193750" spcFirstLastPara="1" rIns="25400" wrap="square" tIns="25400">
                                  <a:noAutofit/>
                                </wps:bodyPr>
                              </wps:wsp>
                              <wps:wsp>
                                <wps:cNvSpPr/>
                                <wps:cNvPr id="108" name="Shape 108"/>
                                <wps:spPr>
                                  <a:xfrm>
                                    <a:off x="380496" y="1556834"/>
                                    <a:ext cx="305135" cy="305135"/>
                                  </a:xfrm>
                                  <a:prstGeom prst="ellipse">
                                    <a:avLst/>
                                  </a:prstGeom>
                                  <a:solidFill>
                                    <a:srgbClr val="FFFFFF"/>
                                  </a:solidFill>
                                  <a:ln cap="flat" cmpd="sng" w="12700">
                                    <a:solidFill>
                                      <a:srgbClr val="B8888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411923" y="1953456"/>
                                    <a:ext cx="4393352" cy="244108"/>
                                  </a:xfrm>
                                  <a:prstGeom prst="rect">
                                    <a:avLst/>
                                  </a:prstGeom>
                                  <a:solidFill>
                                    <a:srgbClr val="AD959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411923" y="1953456"/>
                                    <a:ext cx="4393352" cy="2441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Establece obligaciones exigibles y sancionables </w:t>
                                      </w:r>
                                    </w:p>
                                  </w:txbxContent>
                                </wps:txbx>
                                <wps:bodyPr anchorCtr="0" anchor="ctr" bIns="25400" lIns="193750" spcFirstLastPara="1" rIns="25400" wrap="square" tIns="25400">
                                  <a:noAutofit/>
                                </wps:bodyPr>
                              </wps:wsp>
                              <wps:wsp>
                                <wps:cNvSpPr/>
                                <wps:cNvPr id="111" name="Shape 111"/>
                                <wps:spPr>
                                  <a:xfrm>
                                    <a:off x="259356" y="1922943"/>
                                    <a:ext cx="305135" cy="305135"/>
                                  </a:xfrm>
                                  <a:prstGeom prst="ellipse">
                                    <a:avLst/>
                                  </a:prstGeom>
                                  <a:solidFill>
                                    <a:srgbClr val="FFFFFF"/>
                                  </a:solidFill>
                                  <a:ln cap="flat" cmpd="sng" w="12700">
                                    <a:solidFill>
                                      <a:srgbClr val="AD959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190861" y="2319833"/>
                                    <a:ext cx="4614414" cy="244108"/>
                                  </a:xfrm>
                                  <a:prstGeom prst="rect">
                                    <a:avLst/>
                                  </a:prstGeom>
                                  <a:solidFill>
                                    <a:srgbClr val="A4A4A4"/>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190861" y="2319833"/>
                                    <a:ext cx="4614414" cy="24410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 documenta todo para prevenir LA/FT</w:t>
                                      </w:r>
                                    </w:p>
                                  </w:txbxContent>
                                </wps:txbx>
                                <wps:bodyPr anchorCtr="0" anchor="ctr" bIns="25400" lIns="193750" spcFirstLastPara="1" rIns="25400" wrap="square" tIns="25400">
                                  <a:noAutofit/>
                                </wps:bodyPr>
                              </wps:wsp>
                              <wps:wsp>
                                <wps:cNvSpPr/>
                                <wps:cNvPr id="114" name="Shape 114"/>
                                <wps:spPr>
                                  <a:xfrm>
                                    <a:off x="38294" y="2289320"/>
                                    <a:ext cx="305135" cy="305135"/>
                                  </a:xfrm>
                                  <a:prstGeom prst="ellipse">
                                    <a:avLst/>
                                  </a:prstGeom>
                                  <a:solidFill>
                                    <a:srgbClr val="FFFFFF"/>
                                  </a:solidFill>
                                  <a:ln cap="flat" cmpd="sng" w="12700">
                                    <a:solidFill>
                                      <a:srgbClr val="A4A4A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4838700" cy="2686050"/>
                <wp:effectExtent b="0" l="0" r="0" t="0"/>
                <wp:wrapSquare wrapText="bothSides" distB="0" distT="0" distL="114300" distR="114300"/>
                <wp:docPr id="55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4838700" cy="2686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2705100</wp:posOffset>
                </wp:positionV>
                <wp:extent cx="4867275" cy="41275"/>
                <wp:effectExtent b="0" l="0" r="0" t="0"/>
                <wp:wrapSquare wrapText="bothSides" distB="0" distT="0" distL="114300" distR="114300"/>
                <wp:docPr id="552" name=""/>
                <a:graphic>
                  <a:graphicData uri="http://schemas.microsoft.com/office/word/2010/wordprocessingShape">
                    <wps:wsp>
                      <wps:cNvSpPr/>
                      <wps:cNvPr id="85" name="Shape 85"/>
                      <wps:spPr>
                        <a:xfrm>
                          <a:off x="2926650" y="3779683"/>
                          <a:ext cx="48387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1"/>
                                <w:smallCaps w:val="0"/>
                                <w:strike w:val="0"/>
                                <w:color w:val="335b74"/>
                                <w:sz w:val="16"/>
                                <w:vertAlign w:val="baseline"/>
                              </w:rPr>
                              <w:t xml:space="preserve">Fuente - https://www.infolaft.com/recomendaciones-para-hacer-un-buen-manual/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2705100</wp:posOffset>
                </wp:positionV>
                <wp:extent cx="4867275" cy="41275"/>
                <wp:effectExtent b="0" l="0" r="0" t="0"/>
                <wp:wrapSquare wrapText="bothSides" distB="0" distT="0" distL="114300" distR="114300"/>
                <wp:docPr id="55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4867275" cy="41275"/>
                        </a:xfrm>
                        <a:prstGeom prst="rect"/>
                        <a:ln/>
                      </pic:spPr>
                    </pic:pic>
                  </a:graphicData>
                </a:graphic>
              </wp:anchor>
            </w:drawing>
          </mc:Fallback>
        </mc:AlternateConten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00" w:lineRule="auto"/>
        <w:jc w:val="both"/>
        <w:rPr>
          <w:sz w:val="20"/>
          <w:szCs w:val="20"/>
        </w:rPr>
      </w:pPr>
      <w:r w:rsidDel="00000000" w:rsidR="00000000" w:rsidRPr="00000000">
        <w:rPr>
          <w:sz w:val="20"/>
          <w:szCs w:val="20"/>
          <w:rtl w:val="0"/>
        </w:rPr>
        <w:t xml:space="preserve">Se deben tener en cuenta unos lineamientos esenciales en donde se recomienda la redacción del documento teniendo en cuenta los lineamientos importantes que la entidad debe tener en cuenta para la prevención y control del Lavado de Activos y Financiación del Terrorismo.</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00" w:lineRule="auto"/>
        <w:rPr>
          <w:i w:val="1"/>
          <w:sz w:val="20"/>
          <w:szCs w:val="20"/>
        </w:rPr>
      </w:pPr>
      <w:sdt>
        <w:sdtPr>
          <w:tag w:val="goog_rdk_23"/>
        </w:sdtPr>
        <w:sdtContent>
          <w:commentRangeStart w:id="23"/>
        </w:sdtContent>
      </w:sdt>
      <w:r w:rsidDel="00000000" w:rsidR="00000000" w:rsidRPr="00000000">
        <w:rPr>
          <w:sz w:val="20"/>
          <w:szCs w:val="20"/>
          <w:rtl w:val="0"/>
        </w:rPr>
        <w:t xml:space="preserve">Según INFOLAT estos serían los lineamientos esenciales:</w:t>
      </w:r>
      <w:r w:rsidDel="00000000" w:rsidR="00000000" w:rsidRPr="00000000">
        <w:rPr>
          <w:rtl w:val="0"/>
        </w:rPr>
      </w:r>
    </w:p>
    <w:p w:rsidR="00000000" w:rsidDel="00000000" w:rsidP="00000000" w:rsidRDefault="00000000" w:rsidRPr="00000000" w14:paraId="00000123">
      <w:pPr>
        <w:numPr>
          <w:ilvl w:val="0"/>
          <w:numId w:val="5"/>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Temas obligatorios y Normativos cuyo contenido no debe ser modificado </w:t>
      </w:r>
    </w:p>
    <w:p w:rsidR="00000000" w:rsidDel="00000000" w:rsidP="00000000" w:rsidRDefault="00000000" w:rsidRPr="00000000" w14:paraId="00000124">
      <w:pPr>
        <w:numPr>
          <w:ilvl w:val="0"/>
          <w:numId w:val="5"/>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Temas obligatorios y normativos por la regulación interna, donde su contenido debe ser modificado por la entidad de acuerdo a su actividad</w:t>
      </w:r>
    </w:p>
    <w:p w:rsidR="00000000" w:rsidDel="00000000" w:rsidP="00000000" w:rsidRDefault="00000000" w:rsidRPr="00000000" w14:paraId="00000125">
      <w:pPr>
        <w:numPr>
          <w:ilvl w:val="0"/>
          <w:numId w:val="5"/>
        </w:numPr>
        <w:pBdr>
          <w:top w:space="0" w:sz="0" w:val="nil"/>
          <w:left w:space="0" w:sz="0" w:val="nil"/>
          <w:bottom w:space="0" w:sz="0" w:val="nil"/>
          <w:right w:space="0" w:sz="0" w:val="nil"/>
          <w:between w:space="0" w:sz="0" w:val="nil"/>
        </w:pBdr>
        <w:spacing w:after="200" w:lineRule="auto"/>
        <w:ind w:left="720" w:hanging="360"/>
        <w:rPr>
          <w:sz w:val="20"/>
          <w:szCs w:val="20"/>
        </w:rPr>
      </w:pPr>
      <w:r w:rsidDel="00000000" w:rsidR="00000000" w:rsidRPr="00000000">
        <w:rPr>
          <w:sz w:val="20"/>
          <w:szCs w:val="20"/>
          <w:rtl w:val="0"/>
        </w:rPr>
        <w:t xml:space="preserve">Temas extralegales de debida diligencia que pueden ser incluidos a cada entidad de acuerdo a su nivel de riesgo</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200" w:lineRule="auto"/>
        <w:rPr>
          <w:i w:val="1"/>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200" w:lineRule="auto"/>
        <w:jc w:val="both"/>
        <w:rPr>
          <w:sz w:val="20"/>
          <w:szCs w:val="20"/>
        </w:rPr>
      </w:pPr>
      <w:r w:rsidDel="00000000" w:rsidR="00000000" w:rsidRPr="00000000">
        <w:rPr>
          <w:sz w:val="20"/>
          <w:szCs w:val="20"/>
          <w:rtl w:val="0"/>
        </w:rPr>
        <w:t xml:space="preserve">Para construir el manual SARLAFT es necesario desarrollar un plan de trabajo que consta de 10 etapas especificadas en el siguiente esquema: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00" w:lineRule="auto"/>
        <w:jc w:val="both"/>
        <w:rPr>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00" w:lineRule="auto"/>
        <w:jc w:val="both"/>
        <w:rPr>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00" w:lineRule="auto"/>
        <w:jc w:val="both"/>
        <w:rPr>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200" w:lineRule="auto"/>
        <w:ind w:firstLine="850.3937007874017"/>
        <w:jc w:val="both"/>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00" w:lineRule="auto"/>
        <w:ind w:firstLine="850.3937007874017"/>
        <w:jc w:val="both"/>
        <w:rPr>
          <w:i w:val="1"/>
          <w:sz w:val="20"/>
          <w:szCs w:val="20"/>
        </w:rPr>
      </w:pPr>
      <w:r w:rsidDel="00000000" w:rsidR="00000000" w:rsidRPr="00000000">
        <w:rPr>
          <w:i w:val="1"/>
          <w:sz w:val="20"/>
          <w:szCs w:val="20"/>
          <w:rtl w:val="0"/>
        </w:rPr>
        <w:t xml:space="preserve">Etapas construcción </w:t>
      </w:r>
      <w:sdt>
        <w:sdtPr>
          <w:tag w:val="goog_rdk_24"/>
        </w:sdtPr>
        <w:sdtContent>
          <w:commentRangeStart w:id="24"/>
        </w:sdtContent>
      </w:sdt>
      <w:r w:rsidDel="00000000" w:rsidR="00000000" w:rsidRPr="00000000">
        <w:rPr>
          <w:i w:val="1"/>
          <w:sz w:val="20"/>
          <w:szCs w:val="20"/>
          <w:rtl w:val="0"/>
        </w:rPr>
        <w:t xml:space="preserve">manual</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200" w:lineRule="auto"/>
        <w:jc w:val="center"/>
        <w:rPr>
          <w:sz w:val="20"/>
          <w:szCs w:val="20"/>
        </w:rPr>
      </w:pPr>
      <w:r w:rsidDel="00000000" w:rsidR="00000000" w:rsidRPr="00000000">
        <w:rPr>
          <w:sz w:val="20"/>
          <w:szCs w:val="20"/>
        </w:rPr>
        <mc:AlternateContent>
          <mc:Choice Requires="wpg">
            <w:drawing>
              <wp:inline distB="0" distT="0" distL="0" distR="0">
                <wp:extent cx="4781550" cy="1352550"/>
                <wp:effectExtent b="0" l="0" r="0" t="0"/>
                <wp:docPr id="548" name=""/>
                <a:graphic>
                  <a:graphicData uri="http://schemas.microsoft.com/office/word/2010/wordprocessingGroup">
                    <wpg:wgp>
                      <wpg:cNvGrpSpPr/>
                      <wpg:grpSpPr>
                        <a:xfrm>
                          <a:off x="2955225" y="3103725"/>
                          <a:ext cx="4781550" cy="1352550"/>
                          <a:chOff x="2955225" y="3103725"/>
                          <a:chExt cx="4781550" cy="1352550"/>
                        </a:xfrm>
                      </wpg:grpSpPr>
                      <wpg:grpSp>
                        <wpg:cNvGrpSpPr/>
                        <wpg:grpSpPr>
                          <a:xfrm>
                            <a:off x="2955225" y="3103725"/>
                            <a:ext cx="4781550" cy="1352550"/>
                            <a:chOff x="2955225" y="3103725"/>
                            <a:chExt cx="4781550" cy="1352550"/>
                          </a:xfrm>
                        </wpg:grpSpPr>
                        <wps:wsp>
                          <wps:cNvSpPr/>
                          <wps:cNvPr id="3" name="Shape 3"/>
                          <wps:spPr>
                            <a:xfrm>
                              <a:off x="2955225" y="3103725"/>
                              <a:ext cx="4781550" cy="135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55225" y="3103725"/>
                              <a:ext cx="4781550" cy="1352550"/>
                              <a:chOff x="2955225" y="3103725"/>
                              <a:chExt cx="4781550" cy="1352550"/>
                            </a:xfrm>
                          </wpg:grpSpPr>
                          <wps:wsp>
                            <wps:cNvSpPr/>
                            <wps:cNvPr id="43" name="Shape 43"/>
                            <wps:spPr>
                              <a:xfrm>
                                <a:off x="2955225" y="3103725"/>
                                <a:ext cx="4781550" cy="135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55225" y="3103725"/>
                                <a:ext cx="4781550" cy="1352550"/>
                                <a:chOff x="0" y="0"/>
                                <a:chExt cx="4781550" cy="1352550"/>
                              </a:xfrm>
                            </wpg:grpSpPr>
                            <wps:wsp>
                              <wps:cNvSpPr/>
                              <wps:cNvPr id="45" name="Shape 45"/>
                              <wps:spPr>
                                <a:xfrm>
                                  <a:off x="0" y="0"/>
                                  <a:ext cx="4781550" cy="135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781550" cy="1352550"/>
                                  <a:chOff x="0" y="0"/>
                                  <a:chExt cx="4781550" cy="1352550"/>
                                </a:xfrm>
                              </wpg:grpSpPr>
                              <wps:wsp>
                                <wps:cNvSpPr/>
                                <wps:cNvPr id="47" name="Shape 47"/>
                                <wps:spPr>
                                  <a:xfrm>
                                    <a:off x="0" y="0"/>
                                    <a:ext cx="4781550" cy="135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0" y="211128"/>
                                    <a:ext cx="1256090" cy="930292"/>
                                  </a:xfrm>
                                  <a:prstGeom prst="roundRect">
                                    <a:avLst>
                                      <a:gd fmla="val 10000" name="adj"/>
                                    </a:avLst>
                                  </a:prstGeom>
                                  <a:solidFill>
                                    <a:srgbClr val="ED7D31"/>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7247" y="238375"/>
                                    <a:ext cx="1201596" cy="8757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ETAPA 1: Definir el tipo de manual SARLAFT (por procesos, controles, areas, etc. )</w:t>
                                      </w:r>
                                    </w:p>
                                  </w:txbxContent>
                                </wps:txbx>
                                <wps:bodyPr anchorCtr="0" anchor="ctr" bIns="38100" lIns="38100" spcFirstLastPara="1" rIns="38100" wrap="square" tIns="38100">
                                  <a:noAutofit/>
                                </wps:bodyPr>
                              </wps:wsp>
                              <wps:wsp>
                                <wps:cNvSpPr/>
                                <wps:cNvPr id="50" name="Shape 50"/>
                                <wps:spPr>
                                  <a:xfrm>
                                    <a:off x="1382750" y="520519"/>
                                    <a:ext cx="268518" cy="311510"/>
                                  </a:xfrm>
                                  <a:prstGeom prst="rightArrow">
                                    <a:avLst>
                                      <a:gd fmla="val 60000" name="adj1"/>
                                      <a:gd fmla="val 50000" name="adj2"/>
                                    </a:avLst>
                                  </a:pr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382750" y="582821"/>
                                    <a:ext cx="187963" cy="1869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52" name="Shape 52"/>
                                <wps:spPr>
                                  <a:xfrm>
                                    <a:off x="1762729" y="211128"/>
                                    <a:ext cx="1256090" cy="930292"/>
                                  </a:xfrm>
                                  <a:prstGeom prst="roundRect">
                                    <a:avLst>
                                      <a:gd fmla="val 10000" name="adj"/>
                                    </a:avLst>
                                  </a:prstGeom>
                                  <a:solidFill>
                                    <a:srgbClr val="C47F6E"/>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789976" y="238375"/>
                                    <a:ext cx="1201596" cy="8757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ETAPA 2: Determinar el contenido del manual (minimo legal, mejores practicas, etc.)</w:t>
                                      </w:r>
                                    </w:p>
                                  </w:txbxContent>
                                </wps:txbx>
                                <wps:bodyPr anchorCtr="0" anchor="ctr" bIns="38100" lIns="38100" spcFirstLastPara="1" rIns="38100" wrap="square" tIns="38100">
                                  <a:noAutofit/>
                                </wps:bodyPr>
                              </wps:wsp>
                              <wps:wsp>
                                <wps:cNvSpPr/>
                                <wps:cNvPr id="54" name="Shape 54"/>
                                <wps:spPr>
                                  <a:xfrm>
                                    <a:off x="3144429" y="520519"/>
                                    <a:ext cx="266291" cy="311510"/>
                                  </a:xfrm>
                                  <a:prstGeom prst="rightArrow">
                                    <a:avLst>
                                      <a:gd fmla="val 60000" name="adj1"/>
                                      <a:gd fmla="val 50000" name="adj2"/>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144429" y="582821"/>
                                    <a:ext cx="186404" cy="1869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56" name="Shape 56"/>
                                <wps:spPr>
                                  <a:xfrm>
                                    <a:off x="3521256" y="211128"/>
                                    <a:ext cx="1256090" cy="930292"/>
                                  </a:xfrm>
                                  <a:prstGeom prst="roundRect">
                                    <a:avLst>
                                      <a:gd fmla="val 10000" name="adj"/>
                                    </a:avLst>
                                  </a:prstGeom>
                                  <a:solidFill>
                                    <a:srgbClr val="A4A4A4"/>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548503" y="238375"/>
                                    <a:ext cx="1201596" cy="8757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ETAPA 3: Recolectar la información  necesaria para elaborar el manual</w:t>
                                      </w:r>
                                    </w:p>
                                  </w:txbxContent>
                                </wps:txbx>
                                <wps:bodyPr anchorCtr="0" anchor="ctr" bIns="38100" lIns="38100" spcFirstLastPara="1" rIns="38100" wrap="square" tIns="38100">
                                  <a:noAutofit/>
                                </wps:bodyPr>
                              </wps:wsp>
                            </wpg:grpSp>
                          </wpg:grpSp>
                        </wpg:grpSp>
                      </wpg:grpSp>
                    </wpg:wgp>
                  </a:graphicData>
                </a:graphic>
              </wp:inline>
            </w:drawing>
          </mc:Choice>
          <mc:Fallback>
            <w:drawing>
              <wp:inline distB="0" distT="0" distL="0" distR="0">
                <wp:extent cx="4781550" cy="1352550"/>
                <wp:effectExtent b="0" l="0" r="0" t="0"/>
                <wp:docPr id="54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4781550" cy="1352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00" w:lineRule="auto"/>
        <w:jc w:val="center"/>
        <w:rPr>
          <w:sz w:val="20"/>
          <w:szCs w:val="20"/>
        </w:rPr>
      </w:pPr>
      <w:r w:rsidDel="00000000" w:rsidR="00000000" w:rsidRPr="00000000">
        <w:rPr>
          <w:sz w:val="20"/>
          <w:szCs w:val="20"/>
        </w:rPr>
        <mc:AlternateContent>
          <mc:Choice Requires="wpg">
            <w:drawing>
              <wp:inline distB="0" distT="0" distL="0" distR="0">
                <wp:extent cx="4829175" cy="1647825"/>
                <wp:effectExtent b="0" l="0" r="0" t="0"/>
                <wp:docPr id="547" name=""/>
                <a:graphic>
                  <a:graphicData uri="http://schemas.microsoft.com/office/word/2010/wordprocessingGroup">
                    <wpg:wgp>
                      <wpg:cNvGrpSpPr/>
                      <wpg:grpSpPr>
                        <a:xfrm>
                          <a:off x="2931413" y="2956088"/>
                          <a:ext cx="4829175" cy="1647825"/>
                          <a:chOff x="2931413" y="2956088"/>
                          <a:chExt cx="4829175" cy="1647825"/>
                        </a:xfrm>
                      </wpg:grpSpPr>
                      <wpg:grpSp>
                        <wpg:cNvGrpSpPr/>
                        <wpg:grpSpPr>
                          <a:xfrm>
                            <a:off x="2931413" y="2956088"/>
                            <a:ext cx="4829175" cy="1647825"/>
                            <a:chOff x="2931413" y="2956088"/>
                            <a:chExt cx="4829175" cy="1647825"/>
                          </a:xfrm>
                        </wpg:grpSpPr>
                        <wps:wsp>
                          <wps:cNvSpPr/>
                          <wps:cNvPr id="3" name="Shape 3"/>
                          <wps:spPr>
                            <a:xfrm>
                              <a:off x="2931413" y="2956088"/>
                              <a:ext cx="4829175" cy="16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31413" y="2956088"/>
                              <a:ext cx="4829175" cy="1647825"/>
                              <a:chOff x="2931413" y="2956088"/>
                              <a:chExt cx="4829175" cy="1647825"/>
                            </a:xfrm>
                          </wpg:grpSpPr>
                          <wps:wsp>
                            <wps:cNvSpPr/>
                            <wps:cNvPr id="26" name="Shape 26"/>
                            <wps:spPr>
                              <a:xfrm>
                                <a:off x="2931413" y="2956088"/>
                                <a:ext cx="4829175" cy="16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31413" y="2956088"/>
                                <a:ext cx="4829175" cy="1647825"/>
                                <a:chOff x="0" y="0"/>
                                <a:chExt cx="4829175" cy="1647825"/>
                              </a:xfrm>
                            </wpg:grpSpPr>
                            <wps:wsp>
                              <wps:cNvSpPr/>
                              <wps:cNvPr id="28" name="Shape 28"/>
                              <wps:spPr>
                                <a:xfrm>
                                  <a:off x="0" y="0"/>
                                  <a:ext cx="4829175" cy="16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829175" cy="1647825"/>
                                  <a:chOff x="0" y="0"/>
                                  <a:chExt cx="4829175" cy="1647825"/>
                                </a:xfrm>
                              </wpg:grpSpPr>
                              <wps:wsp>
                                <wps:cNvSpPr/>
                                <wps:cNvPr id="30" name="Shape 30"/>
                                <wps:spPr>
                                  <a:xfrm>
                                    <a:off x="0" y="0"/>
                                    <a:ext cx="4829175" cy="16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244" y="354133"/>
                                    <a:ext cx="1268601" cy="939558"/>
                                  </a:xfrm>
                                  <a:prstGeom prst="roundRect">
                                    <a:avLst>
                                      <a:gd fmla="val 10000" name="adj"/>
                                    </a:avLst>
                                  </a:prstGeom>
                                  <a:solidFill>
                                    <a:srgbClr val="ED7D31"/>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1763" y="381652"/>
                                    <a:ext cx="1213563" cy="8845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ETAPA 4: Revisar la documentacion verificando si esta completa o en caso contrario solicitar lo faltante.</w:t>
                                      </w:r>
                                    </w:p>
                                  </w:txbxContent>
                                </wps:txbx>
                                <wps:bodyPr anchorCtr="0" anchor="ctr" bIns="38100" lIns="38100" spcFirstLastPara="1" rIns="38100" wrap="square" tIns="38100">
                                  <a:noAutofit/>
                                </wps:bodyPr>
                              </wps:wsp>
                              <wps:wsp>
                                <wps:cNvSpPr/>
                                <wps:cNvPr id="33" name="Shape 33"/>
                                <wps:spPr>
                                  <a:xfrm>
                                    <a:off x="1399706" y="666605"/>
                                    <a:ext cx="268943" cy="314613"/>
                                  </a:xfrm>
                                  <a:prstGeom prst="rightArrow">
                                    <a:avLst>
                                      <a:gd fmla="val 60000" name="adj1"/>
                                      <a:gd fmla="val 50000" name="adj2"/>
                                    </a:avLst>
                                  </a:pr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399706" y="729528"/>
                                    <a:ext cx="188260" cy="1887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5" name="Shape 35"/>
                                <wps:spPr>
                                  <a:xfrm>
                                    <a:off x="1780286" y="354133"/>
                                    <a:ext cx="1268601" cy="939558"/>
                                  </a:xfrm>
                                  <a:prstGeom prst="roundRect">
                                    <a:avLst>
                                      <a:gd fmla="val 10000" name="adj"/>
                                    </a:avLst>
                                  </a:prstGeom>
                                  <a:solidFill>
                                    <a:srgbClr val="C47F6E"/>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807805" y="381652"/>
                                    <a:ext cx="1213563" cy="8845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ETAPA 5: Elaborar la tabla de contenido</w:t>
                                      </w:r>
                                    </w:p>
                                  </w:txbxContent>
                                </wps:txbx>
                                <wps:bodyPr anchorCtr="0" anchor="ctr" bIns="38100" lIns="38100" spcFirstLastPara="1" rIns="38100" wrap="square" tIns="38100">
                                  <a:noAutofit/>
                                </wps:bodyPr>
                              </wps:wsp>
                              <wps:wsp>
                                <wps:cNvSpPr/>
                                <wps:cNvPr id="37" name="Shape 37"/>
                                <wps:spPr>
                                  <a:xfrm>
                                    <a:off x="3175748" y="666605"/>
                                    <a:ext cx="268943" cy="314613"/>
                                  </a:xfrm>
                                  <a:prstGeom prst="rightArrow">
                                    <a:avLst>
                                      <a:gd fmla="val 60000" name="adj1"/>
                                      <a:gd fmla="val 50000" name="adj2"/>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175748" y="729528"/>
                                    <a:ext cx="188260" cy="1887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9" name="Shape 39"/>
                                <wps:spPr>
                                  <a:xfrm>
                                    <a:off x="3556328" y="354133"/>
                                    <a:ext cx="1268601" cy="939558"/>
                                  </a:xfrm>
                                  <a:prstGeom prst="roundRect">
                                    <a:avLst>
                                      <a:gd fmla="val 10000" name="adj"/>
                                    </a:avLst>
                                  </a:prstGeom>
                                  <a:solidFill>
                                    <a:srgbClr val="A4A4A4"/>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583847" y="381652"/>
                                    <a:ext cx="1213563" cy="8845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ETAPA 6: Elaborar la primera versión del manual SARLAFT</w:t>
                                      </w:r>
                                    </w:p>
                                  </w:txbxContent>
                                </wps:txbx>
                                <wps:bodyPr anchorCtr="0" anchor="ctr" bIns="38100" lIns="38100" spcFirstLastPara="1" rIns="38100" wrap="square" tIns="38100">
                                  <a:noAutofit/>
                                </wps:bodyPr>
                              </wps:wsp>
                            </wpg:grpSp>
                          </wpg:grpSp>
                        </wpg:grpSp>
                      </wpg:grpSp>
                    </wpg:wgp>
                  </a:graphicData>
                </a:graphic>
              </wp:inline>
            </w:drawing>
          </mc:Choice>
          <mc:Fallback>
            <w:drawing>
              <wp:inline distB="0" distT="0" distL="0" distR="0">
                <wp:extent cx="4829175" cy="1647825"/>
                <wp:effectExtent b="0" l="0" r="0" t="0"/>
                <wp:docPr id="54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4829175" cy="1647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200" w:lineRule="auto"/>
        <w:jc w:val="center"/>
        <w:rPr>
          <w:sz w:val="20"/>
          <w:szCs w:val="20"/>
        </w:rPr>
      </w:pPr>
      <w:r w:rsidDel="00000000" w:rsidR="00000000" w:rsidRPr="00000000">
        <w:rPr>
          <w:sz w:val="20"/>
          <w:szCs w:val="20"/>
        </w:rPr>
        <mc:AlternateContent>
          <mc:Choice Requires="wpg">
            <w:drawing>
              <wp:inline distB="0" distT="0" distL="0" distR="0">
                <wp:extent cx="4829175" cy="1181100"/>
                <wp:effectExtent b="0" l="0" r="0" t="0"/>
                <wp:docPr id="549" name=""/>
                <a:graphic>
                  <a:graphicData uri="http://schemas.microsoft.com/office/word/2010/wordprocessingGroup">
                    <wpg:wgp>
                      <wpg:cNvGrpSpPr/>
                      <wpg:grpSpPr>
                        <a:xfrm>
                          <a:off x="2931413" y="3189450"/>
                          <a:ext cx="4829175" cy="1181100"/>
                          <a:chOff x="2931413" y="3189450"/>
                          <a:chExt cx="4829175" cy="1181100"/>
                        </a:xfrm>
                      </wpg:grpSpPr>
                      <wpg:grpSp>
                        <wpg:cNvGrpSpPr/>
                        <wpg:grpSpPr>
                          <a:xfrm>
                            <a:off x="2931413" y="3189450"/>
                            <a:ext cx="4829175" cy="1181100"/>
                            <a:chOff x="2931413" y="3189450"/>
                            <a:chExt cx="4829175" cy="1181100"/>
                          </a:xfrm>
                        </wpg:grpSpPr>
                        <wps:wsp>
                          <wps:cNvSpPr/>
                          <wps:cNvPr id="3" name="Shape 3"/>
                          <wps:spPr>
                            <a:xfrm>
                              <a:off x="2931413" y="3189450"/>
                              <a:ext cx="4829175" cy="11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31413" y="3189450"/>
                              <a:ext cx="4829175" cy="1181100"/>
                              <a:chOff x="2931413" y="3189450"/>
                              <a:chExt cx="4829175" cy="1181100"/>
                            </a:xfrm>
                          </wpg:grpSpPr>
                          <wps:wsp>
                            <wps:cNvSpPr/>
                            <wps:cNvPr id="60" name="Shape 60"/>
                            <wps:spPr>
                              <a:xfrm>
                                <a:off x="2931413" y="3189450"/>
                                <a:ext cx="4829175" cy="11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31413" y="3189450"/>
                                <a:ext cx="4829175" cy="1181100"/>
                                <a:chOff x="0" y="0"/>
                                <a:chExt cx="4829175" cy="1181100"/>
                              </a:xfrm>
                            </wpg:grpSpPr>
                            <wps:wsp>
                              <wps:cNvSpPr/>
                              <wps:cNvPr id="62" name="Shape 62"/>
                              <wps:spPr>
                                <a:xfrm>
                                  <a:off x="0" y="0"/>
                                  <a:ext cx="4829175" cy="11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829175" cy="1181100"/>
                                  <a:chOff x="0" y="0"/>
                                  <a:chExt cx="4829175" cy="1181100"/>
                                </a:xfrm>
                              </wpg:grpSpPr>
                              <wps:wsp>
                                <wps:cNvSpPr/>
                                <wps:cNvPr id="64" name="Shape 64"/>
                                <wps:spPr>
                                  <a:xfrm>
                                    <a:off x="0" y="0"/>
                                    <a:ext cx="4829175" cy="11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4244" y="49412"/>
                                    <a:ext cx="1268601" cy="1082275"/>
                                  </a:xfrm>
                                  <a:prstGeom prst="roundRect">
                                    <a:avLst>
                                      <a:gd fmla="val 10000" name="adj"/>
                                    </a:avLst>
                                  </a:prstGeom>
                                  <a:solidFill>
                                    <a:srgbClr val="ED7D31"/>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35943" y="81111"/>
                                    <a:ext cx="1205203" cy="10188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ETAPA 7: Presentar el manual SARLAFT a las áreas interesadas para comentarios y observaciones.</w:t>
                                      </w:r>
                                    </w:p>
                                  </w:txbxContent>
                                </wps:txbx>
                                <wps:bodyPr anchorCtr="0" anchor="ctr" bIns="38100" lIns="38100" spcFirstLastPara="1" rIns="38100" wrap="square" tIns="38100">
                                  <a:noAutofit/>
                                </wps:bodyPr>
                              </wps:wsp>
                              <wps:wsp>
                                <wps:cNvSpPr/>
                                <wps:cNvPr id="67" name="Shape 67"/>
                                <wps:spPr>
                                  <a:xfrm>
                                    <a:off x="1399706" y="433243"/>
                                    <a:ext cx="268943" cy="314613"/>
                                  </a:xfrm>
                                  <a:prstGeom prst="rightArrow">
                                    <a:avLst>
                                      <a:gd fmla="val 60000" name="adj1"/>
                                      <a:gd fmla="val 50000" name="adj2"/>
                                    </a:avLst>
                                  </a:pr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399706" y="496166"/>
                                    <a:ext cx="188260" cy="1887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69" name="Shape 69"/>
                                <wps:spPr>
                                  <a:xfrm>
                                    <a:off x="1780286" y="49412"/>
                                    <a:ext cx="1268601" cy="1082275"/>
                                  </a:xfrm>
                                  <a:prstGeom prst="roundRect">
                                    <a:avLst>
                                      <a:gd fmla="val 10000" name="adj"/>
                                    </a:avLst>
                                  </a:prstGeom>
                                  <a:solidFill>
                                    <a:srgbClr val="C47F6E"/>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811985" y="81111"/>
                                    <a:ext cx="1205203" cy="10188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ETAPA 8: Realizar ajustes y correcciones </w:t>
                                      </w:r>
                                    </w:p>
                                  </w:txbxContent>
                                </wps:txbx>
                                <wps:bodyPr anchorCtr="0" anchor="ctr" bIns="38100" lIns="38100" spcFirstLastPara="1" rIns="38100" wrap="square" tIns="38100">
                                  <a:noAutofit/>
                                </wps:bodyPr>
                              </wps:wsp>
                              <wps:wsp>
                                <wps:cNvSpPr/>
                                <wps:cNvPr id="71" name="Shape 71"/>
                                <wps:spPr>
                                  <a:xfrm>
                                    <a:off x="3175748" y="433243"/>
                                    <a:ext cx="268943" cy="314613"/>
                                  </a:xfrm>
                                  <a:prstGeom prst="rightArrow">
                                    <a:avLst>
                                      <a:gd fmla="val 60000" name="adj1"/>
                                      <a:gd fmla="val 50000" name="adj2"/>
                                    </a:avLst>
                                  </a:prstGeom>
                                  <a:solidFill>
                                    <a:srgbClr val="A4A4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175748" y="496166"/>
                                    <a:ext cx="188260" cy="1887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73" name="Shape 73"/>
                                <wps:spPr>
                                  <a:xfrm>
                                    <a:off x="3556328" y="49412"/>
                                    <a:ext cx="1268601" cy="1082275"/>
                                  </a:xfrm>
                                  <a:prstGeom prst="roundRect">
                                    <a:avLst>
                                      <a:gd fmla="val 10000" name="adj"/>
                                    </a:avLst>
                                  </a:prstGeom>
                                  <a:solidFill>
                                    <a:srgbClr val="A4A4A4"/>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588027" y="81111"/>
                                    <a:ext cx="1205203" cy="10188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ETAPA 9: Preparar la version final</w:t>
                                      </w:r>
                                    </w:p>
                                  </w:txbxContent>
                                </wps:txbx>
                                <wps:bodyPr anchorCtr="0" anchor="ctr" bIns="38100" lIns="38100" spcFirstLastPara="1" rIns="38100" wrap="square" tIns="38100">
                                  <a:noAutofit/>
                                </wps:bodyPr>
                              </wps:wsp>
                            </wpg:grpSp>
                          </wpg:grpSp>
                        </wpg:grpSp>
                      </wpg:grpSp>
                    </wpg:wgp>
                  </a:graphicData>
                </a:graphic>
              </wp:inline>
            </w:drawing>
          </mc:Choice>
          <mc:Fallback>
            <w:drawing>
              <wp:inline distB="0" distT="0" distL="0" distR="0">
                <wp:extent cx="4829175" cy="1181100"/>
                <wp:effectExtent b="0" l="0" r="0" t="0"/>
                <wp:docPr id="549"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4829175" cy="11811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1333500</wp:posOffset>
                </wp:positionV>
                <wp:extent cx="1428750" cy="1466850"/>
                <wp:effectExtent b="0" l="0" r="0" t="0"/>
                <wp:wrapSquare wrapText="bothSides" distB="0" distT="0" distL="114300" distR="114300"/>
                <wp:docPr id="550" name=""/>
                <a:graphic>
                  <a:graphicData uri="http://schemas.microsoft.com/office/word/2010/wordprocessingGroup">
                    <wpg:wgp>
                      <wpg:cNvGrpSpPr/>
                      <wpg:grpSpPr>
                        <a:xfrm>
                          <a:off x="4631625" y="3046575"/>
                          <a:ext cx="1428750" cy="1466850"/>
                          <a:chOff x="4631625" y="3046575"/>
                          <a:chExt cx="1428750" cy="1466850"/>
                        </a:xfrm>
                      </wpg:grpSpPr>
                      <wpg:grpSp>
                        <wpg:cNvGrpSpPr/>
                        <wpg:grpSpPr>
                          <a:xfrm>
                            <a:off x="4631625" y="3046575"/>
                            <a:ext cx="1428750" cy="1466850"/>
                            <a:chOff x="4631625" y="3046575"/>
                            <a:chExt cx="1428750" cy="1466850"/>
                          </a:xfrm>
                        </wpg:grpSpPr>
                        <wps:wsp>
                          <wps:cNvSpPr/>
                          <wps:cNvPr id="3" name="Shape 3"/>
                          <wps:spPr>
                            <a:xfrm>
                              <a:off x="4631625" y="3046575"/>
                              <a:ext cx="1428750" cy="146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31625" y="3046575"/>
                              <a:ext cx="1428750" cy="1466850"/>
                              <a:chOff x="4631625" y="3046575"/>
                              <a:chExt cx="1428750" cy="1466850"/>
                            </a:xfrm>
                          </wpg:grpSpPr>
                          <wps:wsp>
                            <wps:cNvSpPr/>
                            <wps:cNvPr id="77" name="Shape 77"/>
                            <wps:spPr>
                              <a:xfrm>
                                <a:off x="4631625" y="3046575"/>
                                <a:ext cx="1428750" cy="146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31625" y="3046575"/>
                                <a:ext cx="1428750" cy="1466850"/>
                                <a:chOff x="0" y="0"/>
                                <a:chExt cx="1428750" cy="1466850"/>
                              </a:xfrm>
                            </wpg:grpSpPr>
                            <wps:wsp>
                              <wps:cNvSpPr/>
                              <wps:cNvPr id="79" name="Shape 79"/>
                              <wps:spPr>
                                <a:xfrm>
                                  <a:off x="0" y="0"/>
                                  <a:ext cx="1428750" cy="146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428750" cy="1466850"/>
                                  <a:chOff x="0" y="0"/>
                                  <a:chExt cx="1428750" cy="1466850"/>
                                </a:xfrm>
                              </wpg:grpSpPr>
                              <wps:wsp>
                                <wps:cNvSpPr/>
                                <wps:cNvPr id="81" name="Shape 81"/>
                                <wps:spPr>
                                  <a:xfrm>
                                    <a:off x="0" y="0"/>
                                    <a:ext cx="1428750" cy="146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0" y="304799"/>
                                    <a:ext cx="1428750" cy="857250"/>
                                  </a:xfrm>
                                  <a:prstGeom prst="roundRect">
                                    <a:avLst>
                                      <a:gd fmla="val 10000" name="adj"/>
                                    </a:avLst>
                                  </a:prstGeom>
                                  <a:solidFill>
                                    <a:srgbClr val="ED7D31"/>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5108" y="329907"/>
                                    <a:ext cx="1378534" cy="8070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ETAPA 10: Presentar al organo competente el manual definitivo para la aprobación.</w:t>
                                      </w:r>
                                    </w:p>
                                  </w:txbxContent>
                                </wps:txbx>
                                <wps:bodyPr anchorCtr="0" anchor="ctr" bIns="38100" lIns="38100" spcFirstLastPara="1" rIns="38100" wrap="square" tIns="381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1333500</wp:posOffset>
                </wp:positionV>
                <wp:extent cx="1428750" cy="1466850"/>
                <wp:effectExtent b="0" l="0" r="0" t="0"/>
                <wp:wrapSquare wrapText="bothSides" distB="0" distT="0" distL="114300" distR="114300"/>
                <wp:docPr id="550"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1428750" cy="1466850"/>
                        </a:xfrm>
                        <a:prstGeom prst="rect"/>
                        <a:ln/>
                      </pic:spPr>
                    </pic:pic>
                  </a:graphicData>
                </a:graphic>
              </wp:anchor>
            </w:drawing>
          </mc:Fallback>
        </mc:AlternateContent>
      </w:r>
    </w:p>
    <w:p w:rsidR="00000000" w:rsidDel="00000000" w:rsidP="00000000" w:rsidRDefault="00000000" w:rsidRPr="00000000" w14:paraId="00000130">
      <w:pPr>
        <w:keepNext w:val="1"/>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200" w:lineRule="auto"/>
        <w:jc w:val="center"/>
        <w:rPr>
          <w:i w:val="1"/>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200" w:lineRule="auto"/>
        <w:ind w:left="850.3937007874017" w:firstLine="0"/>
        <w:rPr>
          <w:sz w:val="20"/>
          <w:szCs w:val="20"/>
        </w:rPr>
      </w:pPr>
      <w:r w:rsidDel="00000000" w:rsidR="00000000" w:rsidRPr="00000000">
        <w:rPr>
          <w:sz w:val="20"/>
          <w:szCs w:val="20"/>
          <w:rtl w:val="0"/>
        </w:rPr>
        <w:t xml:space="preserve">Nota. </w:t>
      </w:r>
      <w:hyperlink r:id="rId19">
        <w:r w:rsidDel="00000000" w:rsidR="00000000" w:rsidRPr="00000000">
          <w:rPr>
            <w:sz w:val="20"/>
            <w:szCs w:val="20"/>
            <w:u w:val="single"/>
            <w:rtl w:val="0"/>
          </w:rPr>
          <w:t xml:space="preserve">https://www.infolaft.com/recomendaciones-para-hacer-un-buen-manual/</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200" w:lineRule="auto"/>
        <w:rPr>
          <w:i w:val="1"/>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200" w:lineRule="auto"/>
        <w:rPr>
          <w:i w:val="1"/>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00" w:lineRule="auto"/>
        <w:rPr>
          <w:i w:val="1"/>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4. Formatos y datos </w:t>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360" w:firstLine="0"/>
        <w:rPr>
          <w:b w:val="1"/>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sistema SARLAFT requiere del uso de diferentes formatos, estos dependen de la normativa nacional, de los procesos propios de cada entidad y del sistema de gestión que cada equipo especializado considere pertinente. Los formatos pueden ser de prevención, formato de vinculación o actualización, formato de exoneración, formato matriz, mapa de riesgos, etc.  </w:t>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siguiente formato se utiliza cuando se requiere modificar, aprobar o eliminar información del manual de SARLAFT, es importante aclarar, que los datos y su organización de cada formato pueden variar según el Sistema de Gestión de cada entidad. </w:t>
      </w:r>
    </w:p>
    <w:p w:rsidR="00000000" w:rsidDel="00000000" w:rsidP="00000000" w:rsidRDefault="00000000" w:rsidRPr="00000000" w14:paraId="0000013E">
      <w:pPr>
        <w:spacing w:after="120" w:lineRule="auto"/>
        <w:jc w:val="both"/>
        <w:rPr>
          <w:sz w:val="20"/>
          <w:szCs w:val="20"/>
        </w:rPr>
      </w:pPr>
      <w:r w:rsidDel="00000000" w:rsidR="00000000" w:rsidRPr="00000000">
        <w:rPr>
          <w:rtl w:val="0"/>
        </w:rPr>
      </w:r>
    </w:p>
    <w:tbl>
      <w:tblPr>
        <w:tblStyle w:val="Table21"/>
        <w:tblW w:w="9962.0" w:type="dxa"/>
        <w:jc w:val="left"/>
        <w:tblInd w:w="0.0" w:type="dxa"/>
        <w:tblLayout w:type="fixed"/>
        <w:tblLook w:val="0400"/>
      </w:tblPr>
      <w:tblGrid>
        <w:gridCol w:w="9962"/>
        <w:tblGridChange w:id="0">
          <w:tblGrid>
            <w:gridCol w:w="9962"/>
          </w:tblGrid>
        </w:tblGridChange>
      </w:tblGrid>
      <w:tr>
        <w:trPr>
          <w:cantSplit w:val="0"/>
          <w:trHeight w:val="18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F">
            <w:pPr>
              <w:spacing w:after="120" w:lineRule="auto"/>
              <w:jc w:val="center"/>
              <w:rPr>
                <w:rFonts w:ascii="Arial" w:cs="Arial" w:eastAsia="Arial" w:hAnsi="Arial"/>
                <w:color w:val="000000"/>
                <w:sz w:val="20"/>
                <w:szCs w:val="20"/>
                <w:highlight w:val="yellow"/>
              </w:rPr>
            </w:pPr>
            <w:r w:rsidDel="00000000" w:rsidR="00000000" w:rsidRPr="00000000">
              <w:rPr>
                <w:rtl w:val="0"/>
              </w:rPr>
            </w:r>
          </w:p>
          <w:p w:rsidR="00000000" w:rsidDel="00000000" w:rsidP="00000000" w:rsidRDefault="00000000" w:rsidRPr="00000000" w14:paraId="00000140">
            <w:pP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FORMATO MODIFICACIÓN MANUAL SARLAFT</w:t>
            </w:r>
          </w:p>
          <w:p w:rsidR="00000000" w:rsidDel="00000000" w:rsidP="00000000" w:rsidRDefault="00000000" w:rsidRPr="00000000" w14:paraId="00000141">
            <w:pPr>
              <w:spacing w:after="120"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Este formato es un ejemplo de un procedimiento para  realizar una modificación del Manual SARLAFT.</w:t>
            </w:r>
          </w:p>
          <w:p w:rsidR="00000000" w:rsidDel="00000000" w:rsidP="00000000" w:rsidRDefault="00000000" w:rsidRPr="00000000" w14:paraId="00000142">
            <w:pP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Anexo_3.Formato_acta_de_aprobacion</w:t>
            </w:r>
          </w:p>
          <w:p w:rsidR="00000000" w:rsidDel="00000000" w:rsidP="00000000" w:rsidRDefault="00000000" w:rsidRPr="00000000" w14:paraId="00000143">
            <w:pPr>
              <w:spacing w:after="12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44">
      <w:pPr>
        <w:keepNext w:val="1"/>
        <w:spacing w:after="200" w:line="240" w:lineRule="auto"/>
        <w:jc w:val="both"/>
        <w:rPr>
          <w:sz w:val="20"/>
          <w:szCs w:val="20"/>
        </w:rPr>
      </w:pPr>
      <w:r w:rsidDel="00000000" w:rsidR="00000000" w:rsidRPr="00000000">
        <w:rPr>
          <w:sz w:val="20"/>
          <w:szCs w:val="20"/>
          <w:rtl w:val="0"/>
        </w:rPr>
        <w:t xml:space="preserve">Para la creación de formatos es importante tener en cuenta que al realizar este proceso existen errores frecuentes como, por ejemplo:</w:t>
      </w:r>
    </w:p>
    <w:p w:rsidR="00000000" w:rsidDel="00000000" w:rsidP="00000000" w:rsidRDefault="00000000" w:rsidRPr="00000000" w14:paraId="00000145">
      <w:pPr>
        <w:keepNext w:val="1"/>
        <w:numPr>
          <w:ilvl w:val="0"/>
          <w:numId w:val="6"/>
        </w:numPr>
        <w:spacing w:line="240" w:lineRule="auto"/>
        <w:ind w:left="720" w:hanging="360"/>
        <w:jc w:val="both"/>
        <w:rPr>
          <w:rFonts w:ascii="Arial" w:cs="Arial" w:eastAsia="Arial" w:hAnsi="Arial"/>
          <w:sz w:val="20"/>
          <w:szCs w:val="20"/>
        </w:rPr>
      </w:pPr>
      <w:sdt>
        <w:sdtPr>
          <w:tag w:val="goog_rdk_25"/>
        </w:sdtPr>
        <w:sdtContent>
          <w:commentRangeStart w:id="25"/>
        </w:sdtContent>
      </w:sdt>
      <w:r w:rsidDel="00000000" w:rsidR="00000000" w:rsidRPr="00000000">
        <w:rPr>
          <w:sz w:val="20"/>
          <w:szCs w:val="20"/>
          <w:rtl w:val="0"/>
        </w:rPr>
        <w:t xml:space="preserve">Se tienen en cuenta datos adicionales que no son requeridos en la normativa.</w:t>
      </w:r>
      <w:r w:rsidDel="00000000" w:rsidR="00000000" w:rsidRPr="00000000">
        <w:rPr>
          <w:rtl w:val="0"/>
        </w:rPr>
      </w:r>
    </w:p>
    <w:p w:rsidR="00000000" w:rsidDel="00000000" w:rsidP="00000000" w:rsidRDefault="00000000" w:rsidRPr="00000000" w14:paraId="00000146">
      <w:pPr>
        <w:keepNext w:val="1"/>
        <w:numPr>
          <w:ilvl w:val="0"/>
          <w:numId w:val="6"/>
        </w:numPr>
        <w:spacing w:line="240" w:lineRule="auto"/>
        <w:ind w:left="720" w:hanging="360"/>
        <w:jc w:val="both"/>
        <w:rPr>
          <w:rFonts w:ascii="Arial" w:cs="Arial" w:eastAsia="Arial" w:hAnsi="Arial"/>
          <w:sz w:val="20"/>
          <w:szCs w:val="20"/>
        </w:rPr>
      </w:pPr>
      <w:r w:rsidDel="00000000" w:rsidR="00000000" w:rsidRPr="00000000">
        <w:rPr>
          <w:sz w:val="20"/>
          <w:szCs w:val="20"/>
          <w:rtl w:val="0"/>
        </w:rPr>
        <w:t xml:space="preserve">La inclusión de políticas incompletas. </w:t>
      </w:r>
      <w:r w:rsidDel="00000000" w:rsidR="00000000" w:rsidRPr="00000000">
        <w:rPr>
          <w:rtl w:val="0"/>
        </w:rPr>
      </w:r>
    </w:p>
    <w:p w:rsidR="00000000" w:rsidDel="00000000" w:rsidP="00000000" w:rsidRDefault="00000000" w:rsidRPr="00000000" w14:paraId="00000147">
      <w:pPr>
        <w:keepNext w:val="1"/>
        <w:numPr>
          <w:ilvl w:val="0"/>
          <w:numId w:val="6"/>
        </w:numPr>
        <w:spacing w:line="240" w:lineRule="auto"/>
        <w:ind w:left="720" w:hanging="360"/>
        <w:jc w:val="both"/>
        <w:rPr>
          <w:rFonts w:ascii="Arial" w:cs="Arial" w:eastAsia="Arial" w:hAnsi="Arial"/>
          <w:sz w:val="20"/>
          <w:szCs w:val="20"/>
        </w:rPr>
      </w:pPr>
      <w:r w:rsidDel="00000000" w:rsidR="00000000" w:rsidRPr="00000000">
        <w:rPr>
          <w:sz w:val="20"/>
          <w:szCs w:val="20"/>
          <w:rtl w:val="0"/>
        </w:rPr>
        <w:t xml:space="preserve">Hacer un inadecuado desarrollo de los procedimientos. </w:t>
      </w:r>
      <w:r w:rsidDel="00000000" w:rsidR="00000000" w:rsidRPr="00000000">
        <w:rPr>
          <w:rtl w:val="0"/>
        </w:rPr>
      </w:r>
    </w:p>
    <w:p w:rsidR="00000000" w:rsidDel="00000000" w:rsidP="00000000" w:rsidRDefault="00000000" w:rsidRPr="00000000" w14:paraId="00000148">
      <w:pPr>
        <w:keepNext w:val="1"/>
        <w:numPr>
          <w:ilvl w:val="0"/>
          <w:numId w:val="6"/>
        </w:numPr>
        <w:spacing w:after="200" w:line="240" w:lineRule="auto"/>
        <w:ind w:left="720" w:hanging="360"/>
        <w:jc w:val="both"/>
        <w:rPr>
          <w:rFonts w:ascii="Arial" w:cs="Arial" w:eastAsia="Arial" w:hAnsi="Arial"/>
          <w:sz w:val="20"/>
          <w:szCs w:val="20"/>
        </w:rPr>
      </w:pPr>
      <w:r w:rsidDel="00000000" w:rsidR="00000000" w:rsidRPr="00000000">
        <w:rPr>
          <w:sz w:val="20"/>
          <w:szCs w:val="20"/>
          <w:rtl w:val="0"/>
        </w:rPr>
        <w:t xml:space="preserve">Colocar dentro del manual SARLAFT controles que no se cumplen en la entidad.</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49">
      <w:pPr>
        <w:keepNext w:val="1"/>
        <w:spacing w:after="200" w:line="240" w:lineRule="auto"/>
        <w:jc w:val="both"/>
        <w:rPr>
          <w:sz w:val="20"/>
          <w:szCs w:val="20"/>
        </w:rPr>
      </w:pPr>
      <w:r w:rsidDel="00000000" w:rsidR="00000000" w:rsidRPr="00000000">
        <w:rPr>
          <w:sz w:val="20"/>
          <w:szCs w:val="20"/>
          <w:rtl w:val="0"/>
        </w:rPr>
        <w:t xml:space="preserve">Se debe tener en cuenta la verificación del manual cerciorándose del cumplimiento del protocolo y así poder obtener la aprobación del manual y todos los documentos complementarios que lo componen, por parte del órgano competente y una vez cumplido este proceso se debe proceder a su divulgación.</w:t>
      </w:r>
    </w:p>
    <w:p w:rsidR="00000000" w:rsidDel="00000000" w:rsidP="00000000" w:rsidRDefault="00000000" w:rsidRPr="00000000" w14:paraId="0000014A">
      <w:pPr>
        <w:keepNext w:val="1"/>
        <w:spacing w:after="200" w:line="240" w:lineRule="auto"/>
        <w:jc w:val="both"/>
        <w:rPr>
          <w:sz w:val="20"/>
          <w:szCs w:val="20"/>
        </w:rPr>
      </w:pPr>
      <w:r w:rsidDel="00000000" w:rsidR="00000000" w:rsidRPr="00000000">
        <w:rPr>
          <w:rtl w:val="0"/>
        </w:rPr>
      </w:r>
    </w:p>
    <w:p w:rsidR="00000000" w:rsidDel="00000000" w:rsidP="00000000" w:rsidRDefault="00000000" w:rsidRPr="00000000" w14:paraId="0000014B">
      <w:pPr>
        <w:keepNext w:val="1"/>
        <w:spacing w:after="200" w:line="240" w:lineRule="auto"/>
        <w:jc w:val="both"/>
        <w:rPr>
          <w:b w:val="1"/>
          <w:sz w:val="20"/>
          <w:szCs w:val="20"/>
        </w:rPr>
      </w:pPr>
      <w:r w:rsidDel="00000000" w:rsidR="00000000" w:rsidRPr="00000000">
        <w:rPr>
          <w:b w:val="1"/>
          <w:sz w:val="20"/>
          <w:szCs w:val="20"/>
          <w:rtl w:val="0"/>
        </w:rPr>
        <w:t xml:space="preserve">5. Normas de Seguridad y Salud en el Trabajo SST</w:t>
      </w:r>
    </w:p>
    <w:p w:rsidR="00000000" w:rsidDel="00000000" w:rsidP="00000000" w:rsidRDefault="00000000" w:rsidRPr="00000000" w14:paraId="0000014C">
      <w:pPr>
        <w:keepNext w:val="1"/>
        <w:spacing w:after="200" w:line="240" w:lineRule="auto"/>
        <w:jc w:val="both"/>
        <w:rPr>
          <w:sz w:val="20"/>
          <w:szCs w:val="20"/>
        </w:rPr>
      </w:pPr>
      <w:r w:rsidDel="00000000" w:rsidR="00000000" w:rsidRPr="00000000">
        <w:rPr>
          <w:sz w:val="20"/>
          <w:szCs w:val="20"/>
          <w:rtl w:val="0"/>
        </w:rPr>
        <w:t xml:space="preserve">Según el Ministerio del Trabajo el Sistema de Gestión de Seguridad y Salud en el Trabajo (SG-SST) debe ser implementado por todos los empleadores y consiste en el desarrollo de un proceso lógico y por etapas, basado en la mejora continua, lo cual incluye la política, la organización, la planificación, la aplicación, la evaluación, la auditoría y las acciones de mejora con el objetivo de anticipar, reconocer, evaluar y controlar los riesgos que puedan afectar la seguridad y la salud en los espacios laborales.</w:t>
      </w:r>
    </w:p>
    <w:p w:rsidR="00000000" w:rsidDel="00000000" w:rsidP="00000000" w:rsidRDefault="00000000" w:rsidRPr="00000000" w14:paraId="0000014D">
      <w:pPr>
        <w:keepNext w:val="1"/>
        <w:spacing w:after="200" w:line="240" w:lineRule="auto"/>
        <w:jc w:val="both"/>
        <w:rPr>
          <w:sz w:val="20"/>
          <w:szCs w:val="20"/>
        </w:rPr>
      </w:pPr>
      <w:r w:rsidDel="00000000" w:rsidR="00000000" w:rsidRPr="00000000">
        <w:rPr>
          <w:sz w:val="20"/>
          <w:szCs w:val="20"/>
          <w:rtl w:val="0"/>
        </w:rPr>
        <w:t xml:space="preserve">Es importante que cada persona, estudiante, trabajador en su puesto de trabajo tengan presente la normatividad presente frente al Sistema de Gestión de salud y seguridad en el trabajo, ya que esto nos ayuda a cumplir con normas y a su vez mejorar nuestro clima organizacional. y laboral.</w:t>
      </w:r>
    </w:p>
    <w:p w:rsidR="00000000" w:rsidDel="00000000" w:rsidP="00000000" w:rsidRDefault="00000000" w:rsidRPr="00000000" w14:paraId="0000014E">
      <w:pPr>
        <w:keepNext w:val="1"/>
        <w:spacing w:after="200" w:line="240" w:lineRule="auto"/>
        <w:jc w:val="both"/>
        <w:rPr>
          <w:i w:val="1"/>
          <w:sz w:val="20"/>
          <w:szCs w:val="20"/>
        </w:rPr>
      </w:pPr>
      <w:r w:rsidDel="00000000" w:rsidR="00000000" w:rsidRPr="00000000">
        <w:rPr>
          <w:sz w:val="20"/>
          <w:szCs w:val="20"/>
          <w:rtl w:val="0"/>
        </w:rPr>
        <w:t xml:space="preserve">Si se tiene un buen equipo de trabajo, armonizado con buen clima organizacional, se cumplen mejor las funciones de la empresa y podemos desarrollar mejor las actividades, como es el caso de la implementacion adecuada del </w:t>
      </w:r>
      <w:r w:rsidDel="00000000" w:rsidR="00000000" w:rsidRPr="00000000">
        <w:rPr>
          <w:i w:val="1"/>
          <w:sz w:val="20"/>
          <w:szCs w:val="20"/>
          <w:rtl w:val="0"/>
        </w:rPr>
        <w:t xml:space="preserve">Sistema de Administracciondel Riesgo lavados de activos y financiacion del terrorismo - SARLAFT.</w:t>
      </w:r>
    </w:p>
    <w:p w:rsidR="00000000" w:rsidDel="00000000" w:rsidP="00000000" w:rsidRDefault="00000000" w:rsidRPr="00000000" w14:paraId="0000014F">
      <w:pPr>
        <w:keepNext w:val="1"/>
        <w:spacing w:after="200" w:line="240" w:lineRule="auto"/>
        <w:jc w:val="both"/>
        <w:rPr>
          <w:sz w:val="20"/>
          <w:szCs w:val="20"/>
        </w:rPr>
      </w:pPr>
      <w:r w:rsidDel="00000000" w:rsidR="00000000" w:rsidRPr="00000000">
        <w:rPr>
          <w:sz w:val="20"/>
          <w:szCs w:val="20"/>
          <w:rtl w:val="0"/>
        </w:rPr>
        <w:t xml:space="preserve">Son dos procesos que aunque se diseñan de manera independiente por personal especializado de cada área organizacional, los funcionarios deben implementarlos para garantizar los objetivos generales y específicos de la entidad.</w:t>
      </w:r>
    </w:p>
    <w:p w:rsidR="00000000" w:rsidDel="00000000" w:rsidP="00000000" w:rsidRDefault="00000000" w:rsidRPr="00000000" w14:paraId="00000150">
      <w:pPr>
        <w:keepNext w:val="1"/>
        <w:spacing w:after="200" w:line="240" w:lineRule="auto"/>
        <w:jc w:val="both"/>
        <w:rPr>
          <w:sz w:val="20"/>
          <w:szCs w:val="20"/>
        </w:rPr>
      </w:pPr>
      <w:r w:rsidDel="00000000" w:rsidR="00000000" w:rsidRPr="00000000">
        <w:rPr>
          <w:rtl w:val="0"/>
        </w:rPr>
      </w:r>
    </w:p>
    <w:p w:rsidR="00000000" w:rsidDel="00000000" w:rsidP="00000000" w:rsidRDefault="00000000" w:rsidRPr="00000000" w14:paraId="00000151">
      <w:pPr>
        <w:keepNext w:val="1"/>
        <w:spacing w:after="200" w:line="240" w:lineRule="auto"/>
        <w:jc w:val="both"/>
        <w:rPr>
          <w:sz w:val="20"/>
          <w:szCs w:val="20"/>
        </w:rPr>
      </w:pPr>
      <w:r w:rsidDel="00000000" w:rsidR="00000000" w:rsidRPr="00000000">
        <w:rPr>
          <w:sz w:val="20"/>
          <w:szCs w:val="20"/>
          <w:rtl w:val="0"/>
        </w:rPr>
        <w:t xml:space="preserve">A continuación, podrá ampliar información relacionada con la normativa SG-SST.</w:t>
      </w:r>
    </w:p>
    <w:p w:rsidR="00000000" w:rsidDel="00000000" w:rsidP="00000000" w:rsidRDefault="00000000" w:rsidRPr="00000000" w14:paraId="00000152">
      <w:pPr>
        <w:spacing w:after="120" w:lineRule="auto"/>
        <w:jc w:val="both"/>
        <w:rPr>
          <w:sz w:val="20"/>
          <w:szCs w:val="20"/>
        </w:rPr>
      </w:pPr>
      <w:r w:rsidDel="00000000" w:rsidR="00000000" w:rsidRPr="00000000">
        <w:rPr>
          <w:rtl w:val="0"/>
        </w:rPr>
      </w:r>
    </w:p>
    <w:tbl>
      <w:tblPr>
        <w:tblStyle w:val="Table22"/>
        <w:tblW w:w="9962.0" w:type="dxa"/>
        <w:jc w:val="left"/>
        <w:tblInd w:w="0.0" w:type="dxa"/>
        <w:tblLayout w:type="fixed"/>
        <w:tblLook w:val="0400"/>
      </w:tblPr>
      <w:tblGrid>
        <w:gridCol w:w="9962"/>
        <w:tblGridChange w:id="0">
          <w:tblGrid>
            <w:gridCol w:w="9962"/>
          </w:tblGrid>
        </w:tblGridChange>
      </w:tblGrid>
      <w:tr>
        <w:trPr>
          <w:cantSplit w:val="0"/>
          <w:trHeight w:val="18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3">
            <w:pPr>
              <w:spacing w:after="120" w:lineRule="auto"/>
              <w:jc w:val="center"/>
              <w:rPr>
                <w:rFonts w:ascii="Arial" w:cs="Arial" w:eastAsia="Arial" w:hAnsi="Arial"/>
                <w:color w:val="000000"/>
                <w:sz w:val="20"/>
                <w:szCs w:val="20"/>
                <w:highlight w:val="yellow"/>
              </w:rPr>
            </w:pPr>
            <w:r w:rsidDel="00000000" w:rsidR="00000000" w:rsidRPr="00000000">
              <w:rPr>
                <w:rtl w:val="0"/>
              </w:rPr>
            </w:r>
          </w:p>
          <w:p w:rsidR="00000000" w:rsidDel="00000000" w:rsidP="00000000" w:rsidRDefault="00000000" w:rsidRPr="00000000" w14:paraId="00000154">
            <w:pP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DECRETO NORMATIVO SG-SST</w:t>
            </w:r>
          </w:p>
          <w:p w:rsidR="00000000" w:rsidDel="00000000" w:rsidP="00000000" w:rsidRDefault="00000000" w:rsidRPr="00000000" w14:paraId="00000155">
            <w:pPr>
              <w:spacing w:after="120"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En el presente documento se encuentra todo lo referente a la implementación del Sistema de Gestión de Seguridad y Salud en el Trabajo. </w:t>
            </w:r>
          </w:p>
          <w:p w:rsidR="00000000" w:rsidDel="00000000" w:rsidP="00000000" w:rsidRDefault="00000000" w:rsidRPr="00000000" w14:paraId="00000156">
            <w:pPr>
              <w:spacing w:after="12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Anexo_4.Decreto_SG-SST _1443_de_2014</w:t>
            </w:r>
          </w:p>
          <w:p w:rsidR="00000000" w:rsidDel="00000000" w:rsidP="00000000" w:rsidRDefault="00000000" w:rsidRPr="00000000" w14:paraId="00000157">
            <w:pPr>
              <w:spacing w:after="12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58">
      <w:pPr>
        <w:keepNext w:val="1"/>
        <w:spacing w:after="200" w:line="240" w:lineRule="auto"/>
        <w:jc w:val="both"/>
        <w:rPr>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357" w:firstLine="0"/>
        <w:jc w:val="center"/>
        <w:rPr>
          <w:sz w:val="20"/>
          <w:szCs w:val="20"/>
        </w:rPr>
      </w:pPr>
      <w:r w:rsidDel="00000000" w:rsidR="00000000" w:rsidRPr="00000000">
        <w:rPr>
          <w:rtl w:val="0"/>
        </w:rPr>
      </w:r>
    </w:p>
    <w:p w:rsidR="00000000" w:rsidDel="00000000" w:rsidP="00000000" w:rsidRDefault="00000000" w:rsidRPr="00000000" w14:paraId="0000015A">
      <w:pPr>
        <w:keepNext w:val="1"/>
        <w:pBdr>
          <w:top w:space="0" w:sz="0" w:val="nil"/>
          <w:left w:space="0" w:sz="0" w:val="nil"/>
          <w:bottom w:space="0" w:sz="0" w:val="nil"/>
          <w:right w:space="0" w:sz="0" w:val="nil"/>
          <w:between w:space="0" w:sz="0" w:val="nil"/>
        </w:pBdr>
        <w:spacing w:after="200" w:lineRule="auto"/>
        <w:jc w:val="both"/>
        <w:rPr>
          <w:sz w:val="20"/>
          <w:szCs w:val="20"/>
        </w:rPr>
      </w:pPr>
      <w:r w:rsidDel="00000000" w:rsidR="00000000" w:rsidRPr="00000000">
        <w:rPr>
          <w:rtl w:val="0"/>
        </w:rPr>
      </w:r>
    </w:p>
    <w:p w:rsidR="00000000" w:rsidDel="00000000" w:rsidP="00000000" w:rsidRDefault="00000000" w:rsidRPr="00000000" w14:paraId="0000015B">
      <w:pPr>
        <w:keepNext w:val="1"/>
        <w:pBdr>
          <w:top w:space="0" w:sz="0" w:val="nil"/>
          <w:left w:space="0" w:sz="0" w:val="nil"/>
          <w:bottom w:space="0" w:sz="0" w:val="nil"/>
          <w:right w:space="0" w:sz="0" w:val="nil"/>
          <w:between w:space="0" w:sz="0" w:val="nil"/>
        </w:pBdr>
        <w:spacing w:after="200" w:lineRule="auto"/>
        <w:jc w:val="both"/>
        <w:rPr>
          <w:sz w:val="20"/>
          <w:szCs w:val="20"/>
        </w:rPr>
      </w:pPr>
      <w:r w:rsidDel="00000000" w:rsidR="00000000" w:rsidRPr="00000000">
        <w:rPr>
          <w:rtl w:val="0"/>
        </w:rPr>
      </w:r>
    </w:p>
    <w:p w:rsidR="00000000" w:rsidDel="00000000" w:rsidP="00000000" w:rsidRDefault="00000000" w:rsidRPr="00000000" w14:paraId="0000015C">
      <w:pPr>
        <w:jc w:val="both"/>
        <w:rPr>
          <w:b w:val="1"/>
          <w:sz w:val="20"/>
          <w:szCs w:val="20"/>
        </w:rPr>
      </w:pPr>
      <w:r w:rsidDel="00000000" w:rsidR="00000000" w:rsidRPr="00000000">
        <w:rPr>
          <w:b w:val="1"/>
          <w:sz w:val="20"/>
          <w:szCs w:val="20"/>
          <w:rtl w:val="0"/>
        </w:rPr>
        <w:t xml:space="preserve">C. ACTIVIDADES DIDÁCTICAS (OPCIONALES SI SON SUGERIDAS)</w:t>
      </w:r>
    </w:p>
    <w:p w:rsidR="00000000" w:rsidDel="00000000" w:rsidP="00000000" w:rsidRDefault="00000000" w:rsidRPr="00000000" w14:paraId="0000015D">
      <w:pPr>
        <w:jc w:val="both"/>
        <w:rPr>
          <w:b w:val="1"/>
          <w:sz w:val="20"/>
          <w:szCs w:val="20"/>
        </w:rPr>
      </w:pPr>
      <w:r w:rsidDel="00000000" w:rsidR="00000000" w:rsidRPr="00000000">
        <w:rPr>
          <w:rtl w:val="0"/>
        </w:rPr>
      </w:r>
    </w:p>
    <w:tbl>
      <w:tblPr>
        <w:tblStyle w:val="Table23"/>
        <w:tblW w:w="9972.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6"/>
        <w:gridCol w:w="6706"/>
        <w:tblGridChange w:id="0">
          <w:tblGrid>
            <w:gridCol w:w="3266"/>
            <w:gridCol w:w="6706"/>
          </w:tblGrid>
        </w:tblGridChange>
      </w:tblGrid>
      <w:tr>
        <w:trPr>
          <w:cantSplit w:val="0"/>
          <w:trHeight w:val="441" w:hRule="atLeast"/>
          <w:tblHeader w:val="0"/>
        </w:trPr>
        <w:tc>
          <w:tcPr>
            <w:shd w:fill="fac896" w:val="clear"/>
            <w:vAlign w:val="center"/>
          </w:tcPr>
          <w:p w:rsidR="00000000" w:rsidDel="00000000" w:rsidP="00000000" w:rsidRDefault="00000000" w:rsidRPr="00000000" w14:paraId="0000015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5F">
            <w:pPr>
              <w:spacing w:line="276" w:lineRule="auto"/>
              <w:rPr>
                <w:rFonts w:ascii="Arial" w:cs="Arial" w:eastAsia="Arial" w:hAnsi="Arial"/>
                <w:color w:val="000000"/>
                <w:sz w:val="20"/>
                <w:szCs w:val="20"/>
              </w:rPr>
            </w:pPr>
            <w:r w:rsidDel="00000000" w:rsidR="00000000" w:rsidRPr="00000000">
              <w:rPr>
                <w:rtl w:val="0"/>
              </w:rPr>
            </w:r>
          </w:p>
        </w:tc>
      </w:tr>
      <w:tr>
        <w:trPr>
          <w:cantSplit w:val="0"/>
          <w:trHeight w:val="561" w:hRule="atLeast"/>
          <w:tblHeader w:val="0"/>
        </w:trPr>
        <w:tc>
          <w:tcPr>
            <w:shd w:fill="fac896" w:val="clear"/>
            <w:vAlign w:val="center"/>
          </w:tcPr>
          <w:p w:rsidR="00000000" w:rsidDel="00000000" w:rsidP="00000000" w:rsidRDefault="00000000" w:rsidRPr="00000000" w14:paraId="00000160">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61">
            <w:pPr>
              <w:spacing w:line="276" w:lineRule="auto"/>
              <w:rPr>
                <w:rFonts w:ascii="Arial" w:cs="Arial" w:eastAsia="Arial" w:hAnsi="Arial"/>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2">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63">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169410" cy="2410460"/>
                  <wp:effectExtent b="0" l="0" r="0" t="0"/>
                  <wp:docPr id="55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4">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65">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6">
            <w:pPr>
              <w:spacing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jc w:val="both"/>
        <w:rPr>
          <w:b w:val="1"/>
          <w:sz w:val="20"/>
          <w:szCs w:val="20"/>
        </w:rPr>
      </w:pPr>
      <w:r w:rsidDel="00000000" w:rsidR="00000000" w:rsidRPr="00000000">
        <w:rPr>
          <w:b w:val="1"/>
          <w:sz w:val="20"/>
          <w:szCs w:val="20"/>
          <w:rtl w:val="0"/>
        </w:rPr>
        <w:t xml:space="preserve">D. MATERIAL COMPLEMENTARIO: </w:t>
      </w:r>
    </w:p>
    <w:p w:rsidR="00000000" w:rsidDel="00000000" w:rsidP="00000000" w:rsidRDefault="00000000" w:rsidRPr="00000000" w14:paraId="0000016B">
      <w:pPr>
        <w:ind w:left="284" w:firstLine="0"/>
        <w:jc w:val="both"/>
        <w:rPr>
          <w:b w:val="1"/>
          <w:sz w:val="20"/>
          <w:szCs w:val="20"/>
        </w:rPr>
      </w:pPr>
      <w:r w:rsidDel="00000000" w:rsidR="00000000" w:rsidRPr="00000000">
        <w:rPr>
          <w:rtl w:val="0"/>
        </w:rPr>
      </w:r>
    </w:p>
    <w:tbl>
      <w:tblPr>
        <w:tblStyle w:val="Table24"/>
        <w:tblW w:w="102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1985"/>
        <w:gridCol w:w="1989"/>
        <w:gridCol w:w="3974"/>
        <w:tblGridChange w:id="0">
          <w:tblGrid>
            <w:gridCol w:w="2263"/>
            <w:gridCol w:w="1985"/>
            <w:gridCol w:w="1989"/>
            <w:gridCol w:w="3974"/>
          </w:tblGrid>
        </w:tblGridChange>
      </w:tblGrid>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6C">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6D">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6E">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material</w:t>
            </w:r>
          </w:p>
          <w:p w:rsidR="00000000" w:rsidDel="00000000" w:rsidP="00000000" w:rsidRDefault="00000000" w:rsidRPr="00000000" w14:paraId="0000016F">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170">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Enlace del Recurso o</w:t>
            </w:r>
          </w:p>
          <w:p w:rsidR="00000000" w:rsidDel="00000000" w:rsidP="00000000" w:rsidRDefault="00000000" w:rsidRPr="00000000" w14:paraId="00000171">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del documento o material</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2">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Introducción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3">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GRUPO ISA.  (2.012). </w:t>
            </w:r>
            <w:r w:rsidDel="00000000" w:rsidR="00000000" w:rsidRPr="00000000">
              <w:rPr>
                <w:rFonts w:ascii="Arial" w:cs="Arial" w:eastAsia="Arial" w:hAnsi="Arial"/>
                <w:b w:val="0"/>
                <w:i w:val="1"/>
                <w:color w:val="000000"/>
                <w:sz w:val="20"/>
                <w:szCs w:val="20"/>
                <w:rtl w:val="0"/>
              </w:rPr>
              <w:t xml:space="preserve">Prevención del lavado de activos y financiación del terrorismo</w:t>
            </w:r>
            <w:r w:rsidDel="00000000" w:rsidR="00000000" w:rsidRPr="00000000">
              <w:rPr>
                <w:rFonts w:ascii="Arial" w:cs="Arial" w:eastAsia="Arial" w:hAnsi="Arial"/>
                <w:b w:val="0"/>
                <w:color w:val="000000"/>
                <w:sz w:val="20"/>
                <w:szCs w:val="20"/>
                <w:rtl w:val="0"/>
              </w:rPr>
              <w:t xml:space="preserve">. (Video). YouTube. </w:t>
            </w:r>
            <w:r w:rsidDel="00000000" w:rsidR="00000000" w:rsidRPr="00000000">
              <w:rPr>
                <w:rFonts w:ascii="Arial" w:cs="Arial" w:eastAsia="Arial" w:hAnsi="Arial"/>
                <w:b w:val="0"/>
                <w:color w:val="000000"/>
                <w:sz w:val="20"/>
                <w:szCs w:val="20"/>
                <w:u w:val="single"/>
                <w:rtl w:val="0"/>
              </w:rPr>
              <w:t xml:space="preserve">H</w:t>
            </w:r>
            <w:hyperlink r:id="rId21">
              <w:r w:rsidDel="00000000" w:rsidR="00000000" w:rsidRPr="00000000">
                <w:rPr>
                  <w:rFonts w:ascii="Arial" w:cs="Arial" w:eastAsia="Arial" w:hAnsi="Arial"/>
                  <w:b w:val="0"/>
                  <w:color w:val="000000"/>
                  <w:sz w:val="20"/>
                  <w:szCs w:val="20"/>
                  <w:u w:val="single"/>
                  <w:rtl w:val="0"/>
                </w:rPr>
                <w:t xml:space="preserve">ttps://www.youtube.com/watch?v=BxJfd8BYMts</w:t>
              </w:r>
            </w:hyperlink>
            <w:r w:rsidDel="00000000" w:rsidR="00000000" w:rsidRPr="00000000">
              <w:rPr>
                <w:rFonts w:ascii="Arial" w:cs="Arial" w:eastAsia="Arial" w:hAnsi="Arial"/>
                <w:b w:val="0"/>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4">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5">
            <w:pPr>
              <w:spacing w:line="276" w:lineRule="auto"/>
              <w:rPr>
                <w:rFonts w:ascii="Arial" w:cs="Arial" w:eastAsia="Arial" w:hAnsi="Arial"/>
                <w:b w:val="0"/>
                <w:color w:val="000000"/>
                <w:sz w:val="20"/>
                <w:szCs w:val="20"/>
              </w:rPr>
            </w:pPr>
            <w:hyperlink r:id="rId22">
              <w:r w:rsidDel="00000000" w:rsidR="00000000" w:rsidRPr="00000000">
                <w:rPr>
                  <w:rFonts w:ascii="Arial" w:cs="Arial" w:eastAsia="Arial" w:hAnsi="Arial"/>
                  <w:b w:val="0"/>
                  <w:color w:val="000000"/>
                  <w:sz w:val="20"/>
                  <w:szCs w:val="20"/>
                  <w:u w:val="single"/>
                  <w:rtl w:val="0"/>
                </w:rPr>
                <w:t xml:space="preserve">https://www.youtube.com/watch?v=BxJfd8BYMts</w:t>
              </w:r>
            </w:hyperlink>
            <w:r w:rsidDel="00000000" w:rsidR="00000000" w:rsidRPr="00000000">
              <w:rPr>
                <w:rFonts w:ascii="Arial" w:cs="Arial" w:eastAsia="Arial" w:hAnsi="Arial"/>
                <w:b w:val="0"/>
                <w:color w:val="000000"/>
                <w:sz w:val="20"/>
                <w:szCs w:val="20"/>
                <w:rtl w:val="0"/>
              </w:rPr>
              <w:t xml:space="preserve"> </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6">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Normatividad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7">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VANESSA ESPITIA</w:t>
            </w:r>
          </w:p>
          <w:p w:rsidR="00000000" w:rsidDel="00000000" w:rsidP="00000000" w:rsidRDefault="00000000" w:rsidRPr="00000000" w14:paraId="00000178">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(2019). </w:t>
            </w:r>
            <w:r w:rsidDel="00000000" w:rsidR="00000000" w:rsidRPr="00000000">
              <w:rPr>
                <w:rFonts w:ascii="Arial" w:cs="Arial" w:eastAsia="Arial" w:hAnsi="Arial"/>
                <w:b w:val="0"/>
                <w:i w:val="1"/>
                <w:color w:val="000000"/>
                <w:sz w:val="20"/>
                <w:szCs w:val="20"/>
                <w:rtl w:val="0"/>
              </w:rPr>
              <w:t xml:space="preserve">Normatividad SARLAFT.</w:t>
            </w:r>
            <w:r w:rsidDel="00000000" w:rsidR="00000000" w:rsidRPr="00000000">
              <w:rPr>
                <w:rFonts w:ascii="Arial" w:cs="Arial" w:eastAsia="Arial" w:hAnsi="Arial"/>
                <w:b w:val="0"/>
                <w:color w:val="000000"/>
                <w:sz w:val="20"/>
                <w:szCs w:val="20"/>
                <w:rtl w:val="0"/>
              </w:rPr>
              <w:t xml:space="preserve"> (Video). YouTube. </w:t>
            </w:r>
            <w:hyperlink r:id="rId23">
              <w:r w:rsidDel="00000000" w:rsidR="00000000" w:rsidRPr="00000000">
                <w:rPr>
                  <w:rFonts w:ascii="Arial" w:cs="Arial" w:eastAsia="Arial" w:hAnsi="Arial"/>
                  <w:b w:val="0"/>
                  <w:color w:val="000000"/>
                  <w:sz w:val="20"/>
                  <w:szCs w:val="20"/>
                  <w:u w:val="single"/>
                  <w:rtl w:val="0"/>
                </w:rPr>
                <w:t xml:space="preserve">https://www.youtube.com/watch?v=dww1OIC7K4E</w:t>
              </w:r>
            </w:hyperlink>
            <w:r w:rsidDel="00000000" w:rsidR="00000000" w:rsidRPr="00000000">
              <w:rPr>
                <w:rFonts w:ascii="Arial" w:cs="Arial" w:eastAsia="Arial" w:hAnsi="Arial"/>
                <w:b w:val="0"/>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9">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A">
            <w:pPr>
              <w:spacing w:line="276" w:lineRule="auto"/>
              <w:rPr>
                <w:rFonts w:ascii="Arial" w:cs="Arial" w:eastAsia="Arial" w:hAnsi="Arial"/>
                <w:b w:val="0"/>
                <w:color w:val="000000"/>
                <w:sz w:val="20"/>
                <w:szCs w:val="20"/>
              </w:rPr>
            </w:pPr>
            <w:hyperlink r:id="rId24">
              <w:r w:rsidDel="00000000" w:rsidR="00000000" w:rsidRPr="00000000">
                <w:rPr>
                  <w:rFonts w:ascii="Arial" w:cs="Arial" w:eastAsia="Arial" w:hAnsi="Arial"/>
                  <w:b w:val="0"/>
                  <w:color w:val="000000"/>
                  <w:sz w:val="20"/>
                  <w:szCs w:val="20"/>
                  <w:u w:val="single"/>
                  <w:rtl w:val="0"/>
                </w:rPr>
                <w:t xml:space="preserve">https://www.youtube.com/watch?v=dww1OIC7K4E</w:t>
              </w:r>
            </w:hyperlink>
            <w:r w:rsidDel="00000000" w:rsidR="00000000" w:rsidRPr="00000000">
              <w:rPr>
                <w:rFonts w:ascii="Arial" w:cs="Arial" w:eastAsia="Arial" w:hAnsi="Arial"/>
                <w:b w:val="0"/>
                <w:color w:val="000000"/>
                <w:sz w:val="20"/>
                <w:szCs w:val="20"/>
                <w:rtl w:val="0"/>
              </w:rPr>
              <w:t xml:space="preserve"> </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B">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 Procedimientos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C">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INFOLAFT SARLAFT SAGRILAFT</w:t>
            </w:r>
          </w:p>
          <w:p w:rsidR="00000000" w:rsidDel="00000000" w:rsidP="00000000" w:rsidRDefault="00000000" w:rsidRPr="00000000" w14:paraId="0000017D">
            <w:pPr>
              <w:spacing w:line="276" w:lineRule="auto"/>
              <w:rPr>
                <w:rFonts w:ascii="Arial" w:cs="Arial" w:eastAsia="Arial" w:hAnsi="Arial"/>
                <w:b w:val="0"/>
                <w:i w:val="1"/>
                <w:color w:val="000000"/>
                <w:sz w:val="20"/>
                <w:szCs w:val="20"/>
              </w:rPr>
            </w:pPr>
            <w:r w:rsidDel="00000000" w:rsidR="00000000" w:rsidRPr="00000000">
              <w:rPr>
                <w:rFonts w:ascii="Arial" w:cs="Arial" w:eastAsia="Arial" w:hAnsi="Arial"/>
                <w:b w:val="0"/>
                <w:color w:val="000000"/>
                <w:sz w:val="20"/>
                <w:szCs w:val="20"/>
                <w:rtl w:val="0"/>
              </w:rPr>
              <w:t xml:space="preserve">(2016). </w:t>
            </w:r>
            <w:r w:rsidDel="00000000" w:rsidR="00000000" w:rsidRPr="00000000">
              <w:rPr>
                <w:rFonts w:ascii="Arial" w:cs="Arial" w:eastAsia="Arial" w:hAnsi="Arial"/>
                <w:b w:val="0"/>
                <w:i w:val="1"/>
                <w:color w:val="000000"/>
                <w:sz w:val="20"/>
                <w:szCs w:val="20"/>
                <w:rtl w:val="0"/>
              </w:rPr>
              <w:t xml:space="preserve">Manual SARLAFT: ¿cómo construir un buen documento?. </w:t>
            </w:r>
            <w:r w:rsidDel="00000000" w:rsidR="00000000" w:rsidRPr="00000000">
              <w:rPr>
                <w:rFonts w:ascii="Arial" w:cs="Arial" w:eastAsia="Arial" w:hAnsi="Arial"/>
                <w:b w:val="0"/>
                <w:color w:val="000000"/>
                <w:sz w:val="20"/>
                <w:szCs w:val="20"/>
                <w:rtl w:val="0"/>
              </w:rPr>
              <w:t xml:space="preserve"> (Video). YouTube. </w:t>
            </w:r>
            <w:hyperlink r:id="rId25">
              <w:r w:rsidDel="00000000" w:rsidR="00000000" w:rsidRPr="00000000">
                <w:rPr>
                  <w:rFonts w:ascii="Arial" w:cs="Arial" w:eastAsia="Arial" w:hAnsi="Arial"/>
                  <w:b w:val="0"/>
                  <w:color w:val="000000"/>
                  <w:sz w:val="20"/>
                  <w:szCs w:val="20"/>
                  <w:u w:val="single"/>
                  <w:rtl w:val="0"/>
                </w:rPr>
                <w:t xml:space="preserve">https://www.youtube.com/watch?v=sNQ3Ngh1vCQ</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E">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F">
            <w:pPr>
              <w:spacing w:line="276" w:lineRule="auto"/>
              <w:rPr>
                <w:rFonts w:ascii="Arial" w:cs="Arial" w:eastAsia="Arial" w:hAnsi="Arial"/>
                <w:b w:val="0"/>
                <w:color w:val="000000"/>
                <w:sz w:val="20"/>
                <w:szCs w:val="20"/>
              </w:rPr>
            </w:pPr>
            <w:hyperlink r:id="rId26">
              <w:r w:rsidDel="00000000" w:rsidR="00000000" w:rsidRPr="00000000">
                <w:rPr>
                  <w:rFonts w:ascii="Arial" w:cs="Arial" w:eastAsia="Arial" w:hAnsi="Arial"/>
                  <w:b w:val="0"/>
                  <w:color w:val="000000"/>
                  <w:sz w:val="20"/>
                  <w:szCs w:val="20"/>
                  <w:u w:val="single"/>
                  <w:rtl w:val="0"/>
                </w:rPr>
                <w:t xml:space="preserve">https://www.youtube.com/watch?v=sNQ3Ngh1vCQ</w:t>
              </w:r>
            </w:hyperlink>
            <w:r w:rsidDel="00000000" w:rsidR="00000000" w:rsidRPr="00000000">
              <w:rPr>
                <w:rFonts w:ascii="Arial" w:cs="Arial" w:eastAsia="Arial" w:hAnsi="Arial"/>
                <w:b w:val="0"/>
                <w:color w:val="000000"/>
                <w:sz w:val="20"/>
                <w:szCs w:val="20"/>
                <w:rtl w:val="0"/>
              </w:rPr>
              <w:t xml:space="preserve"> </w:t>
            </w:r>
          </w:p>
        </w:tc>
      </w:tr>
    </w:tbl>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jc w:val="both"/>
        <w:rPr>
          <w:b w:val="1"/>
          <w:sz w:val="20"/>
          <w:szCs w:val="20"/>
        </w:rPr>
      </w:pPr>
      <w:r w:rsidDel="00000000" w:rsidR="00000000" w:rsidRPr="00000000">
        <w:rPr>
          <w:b w:val="1"/>
          <w:sz w:val="20"/>
          <w:szCs w:val="20"/>
          <w:rtl w:val="0"/>
        </w:rPr>
        <w:t xml:space="preserve">E. GLOSARIO</w:t>
      </w:r>
    </w:p>
    <w:p w:rsidR="00000000" w:rsidDel="00000000" w:rsidP="00000000" w:rsidRDefault="00000000" w:rsidRPr="00000000" w14:paraId="00000184">
      <w:pPr>
        <w:rPr>
          <w:sz w:val="20"/>
          <w:szCs w:val="20"/>
        </w:rPr>
      </w:pPr>
      <w:r w:rsidDel="00000000" w:rsidR="00000000" w:rsidRPr="00000000">
        <w:rPr>
          <w:rtl w:val="0"/>
        </w:rPr>
      </w:r>
    </w:p>
    <w:tbl>
      <w:tblPr>
        <w:tblStyle w:val="Table2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415"/>
        <w:tblGridChange w:id="0">
          <w:tblGrid>
            <w:gridCol w:w="2547"/>
            <w:gridCol w:w="7415"/>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185">
            <w:pPr>
              <w:spacing w:line="276" w:lineRule="auto"/>
              <w:rPr>
                <w:rFonts w:ascii="Arial" w:cs="Arial" w:eastAsia="Arial" w:hAnsi="Arial"/>
                <w:color w:val="000000"/>
                <w:sz w:val="20"/>
                <w:szCs w:val="20"/>
              </w:rPr>
            </w:pPr>
            <w:bookmarkStart w:colFirst="0" w:colLast="0" w:name="_heading=h.gjdgxs" w:id="4"/>
            <w:bookmarkEnd w:id="4"/>
            <w:r w:rsidDel="00000000" w:rsidR="00000000" w:rsidRPr="00000000">
              <w:rPr>
                <w:rFonts w:ascii="Arial" w:cs="Arial" w:eastAsia="Arial" w:hAnsi="Arial"/>
                <w:color w:val="000000"/>
                <w:sz w:val="20"/>
                <w:szCs w:val="20"/>
                <w:rtl w:val="0"/>
              </w:rPr>
              <w:t xml:space="preserve">     TÉRMINO</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186">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Formato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8">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 el conjunto de las características técnicas y de presentación de un texto, objeto o documento en diferentes ámbitos, tanto reales como virtuales.</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9">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FPADM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A">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SISTEMA DE AUTOCONTROL Y GESTIÓN DEL RIESGO INTEGRAL LA/FT/FPADM o SAGRILAFT, no es un cambio solo de nombre, ya que incorpora nuevas definiciones y categorías que permitirán abarcar una mayor cantidad de sectores económicos y así servir de una forma más eficaz en la prevención del riesgo.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B">
            <w:pPr>
              <w:spacing w:line="276" w:lineRule="auto"/>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C">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 un libro o folleto en el cual se recogen los aspectos básicos, esenciales de una materia. Así, los manuales nos permiten comprender mejor el funcionamiento de algo, o acceder, de manera ordenada y concisa, al conocimiento de algún tema o materia.</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D">
            <w:pPr>
              <w:spacing w:line="276" w:lineRule="auto"/>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Periodicidad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E">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 un término aplicado para mencionar a una persona o elemento que se caracteriza por ser periódico, es decir, el elemento mencionado en la oración es frecuente (posee una repetitividad muy continua) esta palabra puede ser aplicada en cualquier ocasión.</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F">
            <w:pPr>
              <w:spacing w:line="276" w:lineRule="auto"/>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Procesos de control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0">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Consiste en el proceso sistemático de regular o medir las actividades que desarrolla la organización para que estas coincidan con los objetivos y expectativas establecidos en sus planes.</w:t>
            </w:r>
          </w:p>
        </w:tc>
      </w:tr>
      <w:tr>
        <w:trPr>
          <w:cantSplit w:val="0"/>
          <w:trHeight w:val="66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1">
            <w:pPr>
              <w:spacing w:line="276" w:lineRule="auto"/>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Procedimientos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2">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 un conjunto de acciones que tienen que realizarse todas igualmente, para obtener los mismos resultados bajo las mismas circunstancias</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3">
            <w:pPr>
              <w:spacing w:line="276" w:lineRule="auto"/>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 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4">
            <w:pPr>
              <w:spacing w:line="276" w:lineRule="auto"/>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rtl w:val="0"/>
              </w:rPr>
              <w:t xml:space="preserve">El ROS es el Reporte de Operación Sospechosa que todo oficial de cumplimiento o funcionario responsable de las personas naturales o jurídicas señaladas en el artículo 3° de la Ley N° 19.913, debe enviar a la UAF cuando, en el ejercicio de su actividad o de sus funciones, detecte una operación sospechosa de lavado de activos o financiamiento del terrorismo, que corresponda ser informada a este servicio.</w:t>
            </w:r>
            <w:r w:rsidDel="00000000" w:rsidR="00000000" w:rsidRPr="00000000">
              <w:rPr>
                <w:rtl w:val="0"/>
              </w:rPr>
            </w:r>
          </w:p>
        </w:tc>
      </w:tr>
    </w:tbl>
    <w:p w:rsidR="00000000" w:rsidDel="00000000" w:rsidP="00000000" w:rsidRDefault="00000000" w:rsidRPr="00000000" w14:paraId="00000195">
      <w:pPr>
        <w:jc w:val="both"/>
        <w:rPr>
          <w:b w:val="1"/>
          <w:sz w:val="20"/>
          <w:szCs w:val="20"/>
        </w:rPr>
      </w:pPr>
      <w:r w:rsidDel="00000000" w:rsidR="00000000" w:rsidRPr="00000000">
        <w:rPr>
          <w:rtl w:val="0"/>
        </w:rPr>
      </w:r>
    </w:p>
    <w:p w:rsidR="00000000" w:rsidDel="00000000" w:rsidP="00000000" w:rsidRDefault="00000000" w:rsidRPr="00000000" w14:paraId="00000196">
      <w:pPr>
        <w:jc w:val="both"/>
        <w:rPr>
          <w:b w:val="1"/>
          <w:sz w:val="20"/>
          <w:szCs w:val="20"/>
        </w:rPr>
      </w:pPr>
      <w:r w:rsidDel="00000000" w:rsidR="00000000" w:rsidRPr="00000000">
        <w:rPr>
          <w:b w:val="1"/>
          <w:sz w:val="20"/>
          <w:szCs w:val="20"/>
          <w:rtl w:val="0"/>
        </w:rPr>
        <w:t xml:space="preserve">F. REFERENCIAS BIBLIOGRÁFICAS</w:t>
      </w:r>
    </w:p>
    <w:p w:rsidR="00000000" w:rsidDel="00000000" w:rsidP="00000000" w:rsidRDefault="00000000" w:rsidRPr="00000000" w14:paraId="00000197">
      <w:pPr>
        <w:ind w:left="284" w:firstLine="0"/>
        <w:jc w:val="both"/>
        <w:rPr>
          <w:b w:val="1"/>
          <w:i w:val="1"/>
          <w:sz w:val="20"/>
          <w:szCs w:val="20"/>
        </w:rPr>
      </w:pPr>
      <w:r w:rsidDel="00000000" w:rsidR="00000000" w:rsidRPr="00000000">
        <w:rPr>
          <w:rtl w:val="0"/>
        </w:rPr>
      </w:r>
    </w:p>
    <w:p w:rsidR="00000000" w:rsidDel="00000000" w:rsidP="00000000" w:rsidRDefault="00000000" w:rsidRPr="00000000" w14:paraId="00000198">
      <w:pPr>
        <w:ind w:left="11" w:right="12" w:firstLine="0"/>
        <w:jc w:val="both"/>
        <w:rPr>
          <w:i w:val="1"/>
          <w:sz w:val="20"/>
          <w:szCs w:val="20"/>
        </w:rPr>
      </w:pPr>
      <w:r w:rsidDel="00000000" w:rsidR="00000000" w:rsidRPr="00000000">
        <w:rPr>
          <w:sz w:val="20"/>
          <w:szCs w:val="20"/>
          <w:rtl w:val="0"/>
        </w:rPr>
        <w:t xml:space="preserve">ICETEX. (2.020). </w:t>
      </w:r>
      <w:r w:rsidDel="00000000" w:rsidR="00000000" w:rsidRPr="00000000">
        <w:rPr>
          <w:i w:val="1"/>
          <w:sz w:val="20"/>
          <w:szCs w:val="20"/>
          <w:rtl w:val="0"/>
        </w:rPr>
        <w:t xml:space="preserve">MANUAL SARLAFT ICETEX.</w:t>
      </w:r>
    </w:p>
    <w:p w:rsidR="00000000" w:rsidDel="00000000" w:rsidP="00000000" w:rsidRDefault="00000000" w:rsidRPr="00000000" w14:paraId="00000199">
      <w:pPr>
        <w:ind w:left="720" w:right="12" w:firstLine="0"/>
        <w:rPr>
          <w:sz w:val="20"/>
          <w:szCs w:val="20"/>
        </w:rPr>
      </w:pPr>
      <w:hyperlink r:id="rId27">
        <w:r w:rsidDel="00000000" w:rsidR="00000000" w:rsidRPr="00000000">
          <w:rPr>
            <w:sz w:val="20"/>
            <w:szCs w:val="20"/>
            <w:u w:val="single"/>
            <w:rtl w:val="0"/>
          </w:rPr>
          <w:t xml:space="preserve">https://portal.icetex.gov.co/Portal/docs/default-source/documentos-el-icetex/biblioteca/manuales-de-la-entidad/manual-sarlaft-icetex-v13.pdf</w:t>
        </w:r>
      </w:hyperlink>
      <w:r w:rsidDel="00000000" w:rsidR="00000000" w:rsidRPr="00000000">
        <w:rPr>
          <w:sz w:val="20"/>
          <w:szCs w:val="20"/>
          <w:rtl w:val="0"/>
        </w:rPr>
        <w:t xml:space="preserve"> </w:t>
      </w:r>
    </w:p>
    <w:p w:rsidR="00000000" w:rsidDel="00000000" w:rsidP="00000000" w:rsidRDefault="00000000" w:rsidRPr="00000000" w14:paraId="0000019A">
      <w:pPr>
        <w:ind w:right="12"/>
        <w:rPr>
          <w:sz w:val="20"/>
          <w:szCs w:val="20"/>
        </w:rPr>
      </w:pPr>
      <w:r w:rsidDel="00000000" w:rsidR="00000000" w:rsidRPr="00000000">
        <w:rPr>
          <w:sz w:val="20"/>
          <w:szCs w:val="20"/>
          <w:rtl w:val="0"/>
        </w:rPr>
        <w:t xml:space="preserve"> </w:t>
      </w:r>
    </w:p>
    <w:p w:rsidR="00000000" w:rsidDel="00000000" w:rsidP="00000000" w:rsidRDefault="00000000" w:rsidRPr="00000000" w14:paraId="0000019B">
      <w:pPr>
        <w:rPr>
          <w:i w:val="1"/>
          <w:sz w:val="20"/>
          <w:szCs w:val="20"/>
        </w:rPr>
      </w:pPr>
      <w:r w:rsidDel="00000000" w:rsidR="00000000" w:rsidRPr="00000000">
        <w:rPr>
          <w:sz w:val="20"/>
          <w:szCs w:val="20"/>
          <w:rtl w:val="0"/>
        </w:rPr>
        <w:t xml:space="preserve">SISTEMA NACIONAL ALA/CFT. (</w:t>
      </w:r>
      <w:r w:rsidDel="00000000" w:rsidR="00000000" w:rsidRPr="00000000">
        <w:rPr>
          <w:i w:val="1"/>
          <w:sz w:val="20"/>
          <w:szCs w:val="20"/>
          <w:rtl w:val="0"/>
        </w:rPr>
        <w:t xml:space="preserve">2.006). CIRCULARES </w:t>
      </w:r>
    </w:p>
    <w:p w:rsidR="00000000" w:rsidDel="00000000" w:rsidP="00000000" w:rsidRDefault="00000000" w:rsidRPr="00000000" w14:paraId="0000019C">
      <w:pPr>
        <w:ind w:left="720" w:right="12" w:firstLine="0"/>
        <w:rPr>
          <w:sz w:val="20"/>
          <w:szCs w:val="20"/>
        </w:rPr>
      </w:pPr>
      <w:hyperlink r:id="rId28">
        <w:r w:rsidDel="00000000" w:rsidR="00000000" w:rsidRPr="00000000">
          <w:rPr>
            <w:sz w:val="20"/>
            <w:szCs w:val="20"/>
            <w:u w:val="single"/>
            <w:rtl w:val="0"/>
          </w:rPr>
          <w:t xml:space="preserve">https://www.uiaf.gov.co/sistema_nacional_ala_cft/normatividad_sistema_documentos_28/circulares</w:t>
        </w:r>
      </w:hyperlink>
      <w:r w:rsidDel="00000000" w:rsidR="00000000" w:rsidRPr="00000000">
        <w:rPr>
          <w:sz w:val="20"/>
          <w:szCs w:val="20"/>
          <w:rtl w:val="0"/>
        </w:rPr>
        <w:t xml:space="preserve">  </w:t>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i w:val="1"/>
          <w:sz w:val="20"/>
          <w:szCs w:val="20"/>
        </w:rPr>
      </w:pPr>
      <w:r w:rsidDel="00000000" w:rsidR="00000000" w:rsidRPr="00000000">
        <w:rPr>
          <w:sz w:val="20"/>
          <w:szCs w:val="20"/>
          <w:rtl w:val="0"/>
        </w:rPr>
        <w:t xml:space="preserve">SISTEMA NACIONAL ALA/CFT. (</w:t>
      </w:r>
      <w:r w:rsidDel="00000000" w:rsidR="00000000" w:rsidRPr="00000000">
        <w:rPr>
          <w:i w:val="1"/>
          <w:sz w:val="20"/>
          <w:szCs w:val="20"/>
          <w:rtl w:val="0"/>
        </w:rPr>
        <w:t xml:space="preserve">2.006).DECRETOS. </w:t>
      </w:r>
    </w:p>
    <w:p w:rsidR="00000000" w:rsidDel="00000000" w:rsidP="00000000" w:rsidRDefault="00000000" w:rsidRPr="00000000" w14:paraId="0000019F">
      <w:pPr>
        <w:ind w:left="720" w:right="12" w:firstLine="0"/>
        <w:rPr>
          <w:i w:val="1"/>
          <w:sz w:val="20"/>
          <w:szCs w:val="20"/>
        </w:rPr>
      </w:pPr>
      <w:hyperlink r:id="rId29">
        <w:r w:rsidDel="00000000" w:rsidR="00000000" w:rsidRPr="00000000">
          <w:rPr>
            <w:sz w:val="20"/>
            <w:szCs w:val="20"/>
            <w:u w:val="single"/>
            <w:rtl w:val="0"/>
          </w:rPr>
          <w:t xml:space="preserve">https://www.uiaf.gov.co/sistema_nacional_ala_cft/normatividad_sistema_documentos_28/decretos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sz w:val="20"/>
          <w:szCs w:val="20"/>
          <w:rtl w:val="0"/>
        </w:rPr>
        <w:t xml:space="preserve"> </w:t>
      </w:r>
    </w:p>
    <w:p w:rsidR="00000000" w:rsidDel="00000000" w:rsidP="00000000" w:rsidRDefault="00000000" w:rsidRPr="00000000" w14:paraId="000001A1">
      <w:pPr>
        <w:rPr>
          <w:i w:val="1"/>
          <w:sz w:val="20"/>
          <w:szCs w:val="20"/>
        </w:rPr>
      </w:pPr>
      <w:r w:rsidDel="00000000" w:rsidR="00000000" w:rsidRPr="00000000">
        <w:rPr>
          <w:sz w:val="20"/>
          <w:szCs w:val="20"/>
          <w:rtl w:val="0"/>
        </w:rPr>
        <w:t xml:space="preserve">SISTEMA NACIONAL ALA/CFT. (2.013). </w:t>
      </w:r>
      <w:r w:rsidDel="00000000" w:rsidR="00000000" w:rsidRPr="00000000">
        <w:rPr>
          <w:i w:val="1"/>
          <w:sz w:val="20"/>
          <w:szCs w:val="20"/>
          <w:rtl w:val="0"/>
        </w:rPr>
        <w:t xml:space="preserve">LEYES. </w:t>
      </w:r>
    </w:p>
    <w:p w:rsidR="00000000" w:rsidDel="00000000" w:rsidP="00000000" w:rsidRDefault="00000000" w:rsidRPr="00000000" w14:paraId="000001A2">
      <w:pPr>
        <w:ind w:left="720" w:right="12" w:firstLine="0"/>
        <w:rPr>
          <w:i w:val="1"/>
          <w:sz w:val="20"/>
          <w:szCs w:val="20"/>
        </w:rPr>
      </w:pPr>
      <w:hyperlink r:id="rId30">
        <w:r w:rsidDel="00000000" w:rsidR="00000000" w:rsidRPr="00000000">
          <w:rPr>
            <w:sz w:val="20"/>
            <w:szCs w:val="20"/>
            <w:u w:val="single"/>
            <w:rtl w:val="0"/>
          </w:rPr>
          <w:t xml:space="preserve">https://www.uiaf.gov.co/sistema_nacional_ala_cft/normatividad_sistema_documentos_28/leyes</w:t>
        </w:r>
      </w:hyperlink>
      <w:r w:rsidDel="00000000" w:rsidR="00000000" w:rsidRPr="00000000">
        <w:rPr>
          <w:rtl w:val="0"/>
        </w:rPr>
      </w:r>
    </w:p>
    <w:p w:rsidR="00000000" w:rsidDel="00000000" w:rsidP="00000000" w:rsidRDefault="00000000" w:rsidRPr="00000000" w14:paraId="000001A3">
      <w:pPr>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 </w:t>
      </w:r>
    </w:p>
    <w:p w:rsidR="00000000" w:rsidDel="00000000" w:rsidP="00000000" w:rsidRDefault="00000000" w:rsidRPr="00000000" w14:paraId="000001A4">
      <w:pPr>
        <w:rPr>
          <w:sz w:val="20"/>
          <w:szCs w:val="20"/>
        </w:rPr>
      </w:pPr>
      <w:r w:rsidDel="00000000" w:rsidR="00000000" w:rsidRPr="00000000">
        <w:rPr>
          <w:sz w:val="20"/>
          <w:szCs w:val="20"/>
          <w:rtl w:val="0"/>
        </w:rPr>
        <w:t xml:space="preserve">SISTEMA NACIONAL ALA/CFT. (</w:t>
      </w:r>
      <w:r w:rsidDel="00000000" w:rsidR="00000000" w:rsidRPr="00000000">
        <w:rPr>
          <w:i w:val="1"/>
          <w:sz w:val="20"/>
          <w:szCs w:val="20"/>
          <w:rtl w:val="0"/>
        </w:rPr>
        <w:t xml:space="preserve">2.006). </w:t>
      </w:r>
      <w:r w:rsidDel="00000000" w:rsidR="00000000" w:rsidRPr="00000000">
        <w:rPr>
          <w:sz w:val="20"/>
          <w:szCs w:val="20"/>
          <w:rtl w:val="0"/>
        </w:rPr>
        <w:t xml:space="preserve">RESOLUCIONES. </w:t>
      </w:r>
    </w:p>
    <w:p w:rsidR="00000000" w:rsidDel="00000000" w:rsidP="00000000" w:rsidRDefault="00000000" w:rsidRPr="00000000" w14:paraId="000001A5">
      <w:pPr>
        <w:ind w:left="720" w:firstLine="0"/>
        <w:rPr>
          <w:sz w:val="20"/>
          <w:szCs w:val="20"/>
        </w:rPr>
      </w:pPr>
      <w:hyperlink r:id="rId31">
        <w:r w:rsidDel="00000000" w:rsidR="00000000" w:rsidRPr="00000000">
          <w:rPr>
            <w:sz w:val="20"/>
            <w:szCs w:val="20"/>
            <w:u w:val="single"/>
            <w:rtl w:val="0"/>
          </w:rPr>
          <w:t xml:space="preserve">https://www.uiaf.gov.co/sistema_nacional_ala_cft/normatividad_sistema_documentos_28/decretos</w:t>
        </w:r>
      </w:hyperlink>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i w:val="1"/>
          <w:sz w:val="20"/>
          <w:szCs w:val="20"/>
        </w:rPr>
      </w:pPr>
      <w:r w:rsidDel="00000000" w:rsidR="00000000" w:rsidRPr="00000000">
        <w:rPr>
          <w:sz w:val="20"/>
          <w:szCs w:val="20"/>
          <w:rtl w:val="0"/>
        </w:rPr>
        <w:t xml:space="preserve">UIAF. (2019). </w:t>
      </w:r>
      <w:r w:rsidDel="00000000" w:rsidR="00000000" w:rsidRPr="00000000">
        <w:rPr>
          <w:i w:val="1"/>
          <w:sz w:val="20"/>
          <w:szCs w:val="20"/>
          <w:rtl w:val="0"/>
        </w:rPr>
        <w:t xml:space="preserve">Guía de Normatividad ALA/CFT. </w:t>
      </w:r>
    </w:p>
    <w:p w:rsidR="00000000" w:rsidDel="00000000" w:rsidP="00000000" w:rsidRDefault="00000000" w:rsidRPr="00000000" w14:paraId="000001A8">
      <w:pPr>
        <w:ind w:left="720" w:firstLine="0"/>
        <w:rPr>
          <w:sz w:val="20"/>
          <w:szCs w:val="20"/>
        </w:rPr>
      </w:pPr>
      <w:hyperlink r:id="rId32">
        <w:r w:rsidDel="00000000" w:rsidR="00000000" w:rsidRPr="00000000">
          <w:rPr>
            <w:sz w:val="20"/>
            <w:szCs w:val="20"/>
            <w:u w:val="single"/>
            <w:rtl w:val="0"/>
          </w:rPr>
          <w:t xml:space="preserve">Https://www.uiaf.gov.co/sistema_nacional_ala_cft/normatividad_sistema_documentos_28/documentos_interes_ala_cft/guia_normatividad_ala_cft_29974</w:t>
        </w:r>
      </w:hyperlink>
      <w:r w:rsidDel="00000000" w:rsidR="00000000" w:rsidRPr="00000000">
        <w:rPr>
          <w:sz w:val="20"/>
          <w:szCs w:val="20"/>
          <w:rtl w:val="0"/>
        </w:rPr>
        <w:t xml:space="preserve"> </w:t>
      </w:r>
    </w:p>
    <w:p w:rsidR="00000000" w:rsidDel="00000000" w:rsidP="00000000" w:rsidRDefault="00000000" w:rsidRPr="00000000" w14:paraId="000001A9">
      <w:pPr>
        <w:rPr>
          <w:sz w:val="20"/>
          <w:szCs w:val="20"/>
        </w:rPr>
      </w:pPr>
      <w:r w:rsidDel="00000000" w:rsidR="00000000" w:rsidRPr="00000000">
        <w:rPr>
          <w:rtl w:val="0"/>
        </w:rPr>
      </w:r>
    </w:p>
    <w:p w:rsidR="00000000" w:rsidDel="00000000" w:rsidP="00000000" w:rsidRDefault="00000000" w:rsidRPr="00000000" w14:paraId="000001AA">
      <w:pPr>
        <w:ind w:left="11" w:right="12" w:firstLine="0"/>
        <w:rPr>
          <w:i w:val="1"/>
          <w:sz w:val="20"/>
          <w:szCs w:val="20"/>
        </w:rPr>
      </w:pPr>
      <w:r w:rsidDel="00000000" w:rsidR="00000000" w:rsidRPr="00000000">
        <w:rPr>
          <w:sz w:val="20"/>
          <w:szCs w:val="20"/>
          <w:rtl w:val="0"/>
        </w:rPr>
        <w:t xml:space="preserve">UIAF. (2021). </w:t>
      </w:r>
      <w:r w:rsidDel="00000000" w:rsidR="00000000" w:rsidRPr="00000000">
        <w:rPr>
          <w:i w:val="1"/>
          <w:sz w:val="20"/>
          <w:szCs w:val="20"/>
          <w:rtl w:val="0"/>
        </w:rPr>
        <w:t xml:space="preserve">Normatividad. </w:t>
      </w:r>
    </w:p>
    <w:p w:rsidR="00000000" w:rsidDel="00000000" w:rsidP="00000000" w:rsidRDefault="00000000" w:rsidRPr="00000000" w14:paraId="000001AB">
      <w:pPr>
        <w:ind w:left="11" w:right="12" w:firstLine="709"/>
        <w:rPr>
          <w:sz w:val="20"/>
          <w:szCs w:val="20"/>
        </w:rPr>
      </w:pPr>
      <w:hyperlink r:id="rId33">
        <w:r w:rsidDel="00000000" w:rsidR="00000000" w:rsidRPr="00000000">
          <w:rPr>
            <w:sz w:val="20"/>
            <w:szCs w:val="20"/>
            <w:u w:val="single"/>
            <w:rtl w:val="0"/>
          </w:rPr>
          <w:t xml:space="preserve">https://www.uiaf.gov.co/sistema_nacional_ala_cft/normatividad_sistema_documentos_28</w:t>
        </w:r>
      </w:hyperlink>
      <w:r w:rsidDel="00000000" w:rsidR="00000000" w:rsidRPr="00000000">
        <w:rPr>
          <w:rtl w:val="0"/>
        </w:rPr>
      </w:r>
    </w:p>
    <w:p w:rsidR="00000000" w:rsidDel="00000000" w:rsidP="00000000" w:rsidRDefault="00000000" w:rsidRPr="00000000" w14:paraId="000001AC">
      <w:pPr>
        <w:ind w:left="11" w:right="12" w:firstLine="0"/>
        <w:rPr>
          <w:i w:val="1"/>
          <w:sz w:val="20"/>
          <w:szCs w:val="20"/>
        </w:rPr>
      </w:pPr>
      <w:r w:rsidDel="00000000" w:rsidR="00000000" w:rsidRPr="00000000">
        <w:rPr>
          <w:rtl w:val="0"/>
        </w:rPr>
      </w:r>
    </w:p>
    <w:p w:rsidR="00000000" w:rsidDel="00000000" w:rsidP="00000000" w:rsidRDefault="00000000" w:rsidRPr="00000000" w14:paraId="000001AD">
      <w:pPr>
        <w:ind w:left="11" w:right="12" w:firstLine="0"/>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i w:val="1"/>
          <w:sz w:val="20"/>
          <w:szCs w:val="20"/>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jc w:val="both"/>
        <w:rPr>
          <w:b w:val="1"/>
          <w:sz w:val="20"/>
          <w:szCs w:val="20"/>
        </w:rPr>
      </w:pPr>
      <w:r w:rsidDel="00000000" w:rsidR="00000000" w:rsidRPr="00000000">
        <w:rPr>
          <w:b w:val="1"/>
          <w:sz w:val="20"/>
          <w:szCs w:val="20"/>
          <w:rtl w:val="0"/>
        </w:rPr>
        <w:t xml:space="preserve">G. CONTROL DEL DOCUMENTO</w:t>
      </w:r>
    </w:p>
    <w:p w:rsidR="00000000" w:rsidDel="00000000" w:rsidP="00000000" w:rsidRDefault="00000000" w:rsidRPr="00000000" w14:paraId="000001B7">
      <w:pPr>
        <w:ind w:left="284" w:firstLine="0"/>
        <w:jc w:val="both"/>
        <w:rPr>
          <w:b w:val="1"/>
          <w:sz w:val="20"/>
          <w:szCs w:val="20"/>
        </w:rPr>
      </w:pPr>
      <w:r w:rsidDel="00000000" w:rsidR="00000000" w:rsidRPr="00000000">
        <w:rPr>
          <w:rtl w:val="0"/>
        </w:rPr>
      </w:r>
    </w:p>
    <w:tbl>
      <w:tblPr>
        <w:tblStyle w:val="Table26"/>
        <w:tblW w:w="99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8">
            <w:pPr>
              <w:spacing w:line="276" w:lineRule="auto"/>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Dependencia</w:t>
            </w:r>
          </w:p>
          <w:p w:rsidR="00000000" w:rsidDel="00000000" w:rsidP="00000000" w:rsidRDefault="00000000" w:rsidRPr="00000000" w14:paraId="000001BC">
            <w:pPr>
              <w:spacing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(Para el SENA indicar Regional y Centro de 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w:t>
            </w:r>
          </w:p>
        </w:tc>
      </w:tr>
      <w:tr>
        <w:trPr>
          <w:cantSplit w:val="0"/>
          <w:trHeight w:val="34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BE">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F">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0">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1">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2">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Jhon Jairo Villamizar Mora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Experto temático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Centro de la Industria, la Empresa y los Servicios. CIES.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Septiembre 2021</w:t>
            </w:r>
          </w:p>
          <w:p w:rsidR="00000000" w:rsidDel="00000000" w:rsidP="00000000" w:rsidRDefault="00000000" w:rsidRPr="00000000" w14:paraId="000001C8">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CA">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Claudia Milena Hernández Naranjo</w:t>
            </w:r>
          </w:p>
        </w:tc>
        <w:tc>
          <w:tcPr>
            <w:vAlign w:val="center"/>
          </w:tcPr>
          <w:p w:rsidR="00000000" w:rsidDel="00000000" w:rsidP="00000000" w:rsidRDefault="00000000" w:rsidRPr="00000000" w14:paraId="000001CB">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Diseñadora Instruccional</w:t>
            </w:r>
          </w:p>
        </w:tc>
        <w:tc>
          <w:tcPr>
            <w:vAlign w:val="center"/>
          </w:tcPr>
          <w:p w:rsidR="00000000" w:rsidDel="00000000" w:rsidP="00000000" w:rsidRDefault="00000000" w:rsidRPr="00000000" w14:paraId="000001CC">
            <w:pPr>
              <w:spacing w:after="120" w:line="276" w:lineRule="auto"/>
              <w:ind w:right="112"/>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CD">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Septiembre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CF">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Rafael Neftalí Lizcano Reyes</w:t>
            </w:r>
          </w:p>
        </w:tc>
        <w:tc>
          <w:tcPr>
            <w:vAlign w:val="center"/>
          </w:tcPr>
          <w:p w:rsidR="00000000" w:rsidDel="00000000" w:rsidP="00000000" w:rsidRDefault="00000000" w:rsidRPr="00000000" w14:paraId="000001D0">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Asesor pedagógico</w:t>
            </w:r>
          </w:p>
        </w:tc>
        <w:tc>
          <w:tcPr>
            <w:vAlign w:val="center"/>
          </w:tcPr>
          <w:p w:rsidR="00000000" w:rsidDel="00000000" w:rsidP="00000000" w:rsidRDefault="00000000" w:rsidRPr="00000000" w14:paraId="000001D1">
            <w:pPr>
              <w:spacing w:after="120" w:line="276" w:lineRule="auto"/>
              <w:ind w:right="112"/>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Santander - Centro Industrial del Diseño y la Manufactura.</w:t>
            </w:r>
          </w:p>
        </w:tc>
        <w:tc>
          <w:tcPr>
            <w:vAlign w:val="center"/>
          </w:tcPr>
          <w:p w:rsidR="00000000" w:rsidDel="00000000" w:rsidP="00000000" w:rsidRDefault="00000000" w:rsidRPr="00000000" w14:paraId="000001D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Septiembre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D4">
            <w:pPr>
              <w:spacing w:after="12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Carolina Coca Salazar</w:t>
            </w:r>
          </w:p>
        </w:tc>
        <w:tc>
          <w:tcPr>
            <w:vAlign w:val="center"/>
          </w:tcPr>
          <w:p w:rsidR="00000000" w:rsidDel="00000000" w:rsidP="00000000" w:rsidRDefault="00000000" w:rsidRPr="00000000" w14:paraId="000001D5">
            <w:pPr>
              <w:spacing w:after="12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Revisora Metodológica y Pedagógica</w:t>
            </w:r>
          </w:p>
        </w:tc>
        <w:tc>
          <w:tcPr>
            <w:vAlign w:val="center"/>
          </w:tcPr>
          <w:p w:rsidR="00000000" w:rsidDel="00000000" w:rsidP="00000000" w:rsidRDefault="00000000" w:rsidRPr="00000000" w14:paraId="000001D6">
            <w:pPr>
              <w:spacing w:after="120" w:lineRule="auto"/>
              <w:ind w:right="112"/>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D7">
            <w:pPr>
              <w:spacing w:after="12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Septiembre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D9">
            <w:pPr>
              <w:spacing w:after="12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Sandra Patricia Hoyos Sepúlveda</w:t>
            </w:r>
          </w:p>
        </w:tc>
        <w:tc>
          <w:tcPr>
            <w:vAlign w:val="center"/>
          </w:tcPr>
          <w:p w:rsidR="00000000" w:rsidDel="00000000" w:rsidP="00000000" w:rsidRDefault="00000000" w:rsidRPr="00000000" w14:paraId="000001DA">
            <w:pPr>
              <w:spacing w:after="12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Revisión y corrección de estilo</w:t>
            </w:r>
          </w:p>
        </w:tc>
        <w:tc>
          <w:tcPr>
            <w:vAlign w:val="center"/>
          </w:tcPr>
          <w:p w:rsidR="00000000" w:rsidDel="00000000" w:rsidP="00000000" w:rsidRDefault="00000000" w:rsidRPr="00000000" w14:paraId="000001DB">
            <w:pPr>
              <w:spacing w:after="120" w:lineRule="auto"/>
              <w:ind w:right="112"/>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Centro para la Industria de la Comunicación Gráfica – Regional Distrito Capital</w:t>
            </w:r>
          </w:p>
        </w:tc>
        <w:tc>
          <w:tcPr>
            <w:vAlign w:val="center"/>
          </w:tcPr>
          <w:p w:rsidR="00000000" w:rsidDel="00000000" w:rsidP="00000000" w:rsidRDefault="00000000" w:rsidRPr="00000000" w14:paraId="000001DC">
            <w:pPr>
              <w:spacing w:after="12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Septiembre 2021</w:t>
            </w:r>
          </w:p>
        </w:tc>
      </w:tr>
    </w:tbl>
    <w:p w:rsidR="00000000" w:rsidDel="00000000" w:rsidP="00000000" w:rsidRDefault="00000000" w:rsidRPr="00000000" w14:paraId="000001DD">
      <w:pPr>
        <w:ind w:left="284" w:firstLine="0"/>
        <w:jc w:val="both"/>
        <w:rPr>
          <w:b w:val="1"/>
          <w:sz w:val="20"/>
          <w:szCs w:val="20"/>
        </w:rPr>
      </w:pPr>
      <w:r w:rsidDel="00000000" w:rsidR="00000000" w:rsidRPr="00000000">
        <w:rPr>
          <w:rtl w:val="0"/>
        </w:rPr>
      </w:r>
    </w:p>
    <w:p w:rsidR="00000000" w:rsidDel="00000000" w:rsidP="00000000" w:rsidRDefault="00000000" w:rsidRPr="00000000" w14:paraId="000001DE">
      <w:pPr>
        <w:tabs>
          <w:tab w:val="left" w:pos="7620"/>
        </w:tabs>
        <w:rPr>
          <w:sz w:val="20"/>
          <w:szCs w:val="20"/>
        </w:rPr>
      </w:pPr>
      <w:r w:rsidDel="00000000" w:rsidR="00000000" w:rsidRPr="00000000">
        <w:rPr>
          <w:sz w:val="20"/>
          <w:szCs w:val="20"/>
          <w:rtl w:val="0"/>
        </w:rPr>
        <w:tab/>
      </w:r>
    </w:p>
    <w:p w:rsidR="00000000" w:rsidDel="00000000" w:rsidP="00000000" w:rsidRDefault="00000000" w:rsidRPr="00000000" w14:paraId="000001DF">
      <w:pPr>
        <w:jc w:val="both"/>
        <w:rPr>
          <w:b w:val="1"/>
          <w:sz w:val="20"/>
          <w:szCs w:val="20"/>
        </w:rPr>
      </w:pPr>
      <w:r w:rsidDel="00000000" w:rsidR="00000000" w:rsidRPr="00000000">
        <w:rPr>
          <w:b w:val="1"/>
          <w:sz w:val="20"/>
          <w:szCs w:val="20"/>
          <w:rtl w:val="0"/>
        </w:rPr>
        <w:t xml:space="preserve">H. CONTROL DE CAMBIOS </w:t>
      </w:r>
    </w:p>
    <w:p w:rsidR="00000000" w:rsidDel="00000000" w:rsidP="00000000" w:rsidRDefault="00000000" w:rsidRPr="00000000" w14:paraId="000001E0">
      <w:pPr>
        <w:ind w:left="284" w:firstLine="0"/>
        <w:jc w:val="both"/>
        <w:rPr>
          <w:b w:val="1"/>
          <w:sz w:val="20"/>
          <w:szCs w:val="20"/>
        </w:rPr>
      </w:pPr>
      <w:r w:rsidDel="00000000" w:rsidR="00000000" w:rsidRPr="00000000">
        <w:rPr>
          <w:rtl w:val="0"/>
        </w:rPr>
      </w:r>
    </w:p>
    <w:tbl>
      <w:tblPr>
        <w:tblStyle w:val="Table27"/>
        <w:tblW w:w="99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1">
            <w:pPr>
              <w:spacing w:line="276" w:lineRule="auto"/>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line="276" w:lineRule="auto"/>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line="276" w:lineRule="auto"/>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line="276" w:lineRule="auto"/>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line="276" w:lineRule="auto"/>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ED">
      <w:pPr>
        <w:ind w:left="284" w:firstLine="0"/>
        <w:jc w:val="both"/>
        <w:rPr>
          <w:b w:val="1"/>
          <w:sz w:val="20"/>
          <w:szCs w:val="20"/>
        </w:rPr>
      </w:pPr>
      <w:r w:rsidDel="00000000" w:rsidR="00000000" w:rsidRPr="00000000">
        <w:rPr>
          <w:sz w:val="20"/>
          <w:szCs w:val="20"/>
        </w:rPr>
        <w:drawing>
          <wp:anchor allowOverlap="1" behindDoc="0" distB="0" distT="0" distL="114300" distR="114300" hidden="0" layoutInCell="1" locked="0" relativeHeight="0" simplePos="0">
            <wp:simplePos x="0" y="0"/>
            <wp:positionH relativeFrom="margin">
              <wp:posOffset>1028700</wp:posOffset>
            </wp:positionH>
            <wp:positionV relativeFrom="margin">
              <wp:posOffset>86580976</wp:posOffset>
            </wp:positionV>
            <wp:extent cx="3971925" cy="3712845"/>
            <wp:effectExtent b="0" l="0" r="0" t="0"/>
            <wp:wrapSquare wrapText="bothSides" distB="0" distT="0" distL="114300" distR="114300"/>
            <wp:docPr id="558" name="image2.png"/>
            <a:graphic>
              <a:graphicData uri="http://schemas.openxmlformats.org/drawingml/2006/picture">
                <pic:pic>
                  <pic:nvPicPr>
                    <pic:cNvPr id="0" name="image2.png"/>
                    <pic:cNvPicPr preferRelativeResize="0"/>
                  </pic:nvPicPr>
                  <pic:blipFill>
                    <a:blip r:embed="rId34"/>
                    <a:srcRect b="13621" l="19551" r="41025" t="20810"/>
                    <a:stretch>
                      <a:fillRect/>
                    </a:stretch>
                  </pic:blipFill>
                  <pic:spPr>
                    <a:xfrm>
                      <a:off x="0" y="0"/>
                      <a:ext cx="3971925" cy="3712845"/>
                    </a:xfrm>
                    <a:prstGeom prst="rect"/>
                    <a:ln/>
                  </pic:spPr>
                </pic:pic>
              </a:graphicData>
            </a:graphic>
          </wp:anchor>
        </w:drawing>
      </w:r>
      <w:r w:rsidDel="00000000" w:rsidR="00000000" w:rsidRPr="00000000">
        <w:rPr>
          <w:rtl w:val="0"/>
        </w:rPr>
      </w:r>
    </w:p>
    <w:p w:rsidR="00000000" w:rsidDel="00000000" w:rsidP="00000000" w:rsidRDefault="00000000" w:rsidRPr="00000000" w14:paraId="000001EE">
      <w:pPr>
        <w:rPr>
          <w:sz w:val="20"/>
          <w:szCs w:val="20"/>
        </w:rPr>
      </w:pPr>
      <w:r w:rsidDel="00000000" w:rsidR="00000000" w:rsidRPr="00000000">
        <w:rPr>
          <w:rtl w:val="0"/>
        </w:rPr>
      </w:r>
    </w:p>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rPr>
          <w:sz w:val="20"/>
          <w:szCs w:val="20"/>
        </w:rPr>
      </w:pPr>
      <w:r w:rsidDel="00000000" w:rsidR="00000000" w:rsidRPr="00000000">
        <w:rPr>
          <w:rtl w:val="0"/>
        </w:rPr>
      </w:r>
    </w:p>
    <w:sectPr>
      <w:headerReference r:id="rId35" w:type="default"/>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udia Milena Hernández Naranjo" w:id="17" w:date="2021-09-20T01:27:09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aplicar Cajón texto color tipo A.</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tomado de: https://www.google.com/url?sa=i&amp;url=https%3A%2F%2Fpqrsf.fiducoldex.com.co%2F&amp;psig=AOvVaw18QObFlnILd9ZqCAVS4EzB&amp;ust=1632187539610000&amp;source=images&amp;cd=vfe&amp;ved=0CAsQjRxqFwoTCIjd2sCyjPMCFQAAAAAdAAAAABAD</w:t>
      </w:r>
    </w:p>
  </w:comment>
  <w:comment w:author="Claudia Milena Hernández Naranjo" w:id="21" w:date="2021-09-20T04:22:14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CF02_3_2_conocimientos</w:t>
      </w:r>
    </w:p>
  </w:comment>
  <w:comment w:author="Claudia Milena Hernández Naranjo" w:id="22" w:date="2021-09-20T02:58:56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recrear imagen con la siguiente información: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Auditan las autoridades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estándar de la debida diligencia para efectos penales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Compromete a la Junta Directiva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piedra angular del Sistema de Prevención de la LA/FT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medio de comunicación con los empleados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 obligaciones exigibles y sancionables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documenta todo para prevenir LA/FT</w:t>
      </w:r>
    </w:p>
  </w:comment>
  <w:comment w:author="Claudia Milena Hernández Naranjo" w:id="23" w:date="2021-09-20T03:00:39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aplicar, Cajón texto color A.</w:t>
      </w:r>
    </w:p>
  </w:comment>
  <w:comment w:author="ZULEIDY MARIA RUIZ TORRES" w:id="8" w:date="2021-10-11T15:34:56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ZULEIDY MARIA RUIZ TORRES" w:id="19" w:date="2021-10-11T15:35:19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Claudia Milena Hernández Naranjo" w:id="4" w:date="2021-09-19T22:12:59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aplicar cajón texto color 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 https://www.google.com/search?q=superintendencia+financiera&amp;source=lnms&amp;tbm=isch&amp;sa=X&amp;ved=2ahUKEwj136aMh4zzAhXgTDABHQPpCg8Q_AUoAXoECAEQAw&amp;biw=1440&amp;bih=732&amp;dpr=2#imgrc=L5v-PtHRu6662M</w:t>
      </w:r>
    </w:p>
  </w:comment>
  <w:comment w:author="Claudia Milena Hernández Naranjo" w:id="7" w:date="2021-09-19T22:20:23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aplicar a las opciones: Listado cuadro color</w:t>
      </w:r>
    </w:p>
  </w:comment>
  <w:comment w:author="Claudia Milena Hernández Naranjo" w:id="3" w:date="2021-09-19T22:10:5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aplicar Cajón texto color A.</w:t>
      </w:r>
    </w:p>
  </w:comment>
  <w:comment w:author="Claudia Milena Hernández Naranjo" w:id="6" w:date="2021-09-19T22:19: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3. Recursos externos. https://www.uiaf.gov.co/sistema_nacional_ala_cft/normatividad_sistema_documentos_28</w:t>
      </w:r>
    </w:p>
  </w:comment>
  <w:comment w:author="ZULEIDY MARIA RUIZ TORRES" w:id="0" w:date="2021-10-11T15:30:22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Claudia Milena Hernández Naranjo" w:id="1" w:date="2021-09-20T04:18:52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CF02_1_Introducción</w:t>
      </w:r>
    </w:p>
  </w:comment>
  <w:comment w:author="Claudia Milena Hernández Naranjo" w:id="5" w:date="2021-09-19T22:15:07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tomarse como figura, tabla o infografía, se incluye en Anexos.</w:t>
      </w:r>
    </w:p>
  </w:comment>
  <w:comment w:author="Claudia Milena Hernández Naranjo" w:id="2" w:date="2021-09-20T04:19:42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CF02_1_1_normatividad</w:t>
      </w:r>
    </w:p>
  </w:comment>
  <w:comment w:author="Claudia Milena Hernández Naranjo" w:id="10" w:date="2021-09-20T00:54:44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texto color.</w:t>
      </w:r>
    </w:p>
  </w:comment>
  <w:comment w:author="Claudia Milena Hernández Naranjo" w:id="16" w:date="2021-09-20T04:20:52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CF02_1_3_otros_sistemas</w:t>
      </w:r>
    </w:p>
  </w:comment>
  <w:comment w:author="Claudia Milena Hernández Naranjo" w:id="11" w:date="2021-09-18T12:04:15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3 . Recursos externos. Enlace web: https://www.uiaf.gov.co/sistema_nacional_ala_cft/normatividad_sistema/leyes/ley_1941_2018</w:t>
      </w:r>
    </w:p>
  </w:comment>
  <w:comment w:author="Claudia Milena Hernández Naranjo" w:id="9" w:date="2021-09-20T00:12:26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aplicar Cajón texto color tipo A. Con la siguiente información: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Montos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Procedencia de ingresos y egresos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Domicilio</w:t>
      </w:r>
    </w:p>
  </w:comment>
  <w:comment w:author="Claudia Milena Hernández Naranjo" w:id="13" w:date="2021-09-18T12:08:12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3 . Recursos externos.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https://www.uiaf.gov.co/sistema_nacional_ala_cft/normatividad_sistema/leyes/ley_1762_2015</w:t>
      </w:r>
    </w:p>
  </w:comment>
  <w:comment w:author="Claudia Milena Hernández Naranjo" w:id="24" w:date="2021-09-20T03:03:07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construir figura, con la siguiente información: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1: Definir el tipo de manual SARLAFT ( por procesos, controles, aéreas, etc.)</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2: Determinar el contenido manual ( mínimo legal, mejores prácticas, etc.)</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3: Recolectar información necesaria para elaborar el manual.</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4: Revisar la documentación verificando si está completa o en el caso contrario solicitar lo faltante.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5: Elaborar la tabla de contenido.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6: Elaborar la primera versión del manual SARLAFT.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7: Presentar el manual SARLAFT a las áreas interesadas para comentarios y observaciones.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8: Realizar ajustes y correcciones.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9: Preparar la versión final.</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10: Presentar al órgano competente el manual definitivo para la aprobación.</w:t>
      </w:r>
    </w:p>
  </w:comment>
  <w:comment w:author="Claudia Milena Hernández Naranjo" w:id="14" w:date="2021-09-18T15:31:09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3 . Recursos externos. https://www.uiaf.gov.co/sistema_nacional_ala_cft/normatividad_sistema_documentos_28/decretos</w:t>
      </w:r>
    </w:p>
  </w:comment>
  <w:comment w:author="Claudia Milena Hernández Naranjo" w:id="12" w:date="2021-09-18T12:06:36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3 . Recursos externos. Https://www.uiaf.gov.co/sistema_nacional_ala_cft/normatividad_sistema_documentos_28/leyes/ley_1908_2018</w:t>
      </w:r>
    </w:p>
  </w:comment>
  <w:comment w:author="Claudia Milena Hernández Naranjo" w:id="15" w:date="2021-09-18T15:32:06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3 . Recursos externos. https://www.uiaf.gov.co/sistema_nacional_ala_cft/normatividad_sistema_documentos_28/resoluciones</w:t>
      </w:r>
    </w:p>
  </w:comment>
  <w:comment w:author="Claudia Milena Hernández Naranjo" w:id="25" w:date="2021-09-20T03:49:55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 cuadro color.</w:t>
      </w:r>
    </w:p>
  </w:comment>
  <w:comment w:author="Claudia Milena Hernández Naranjo" w:id="18" w:date="2021-09-20T04:21:25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CF02_2_1_politicas</w:t>
      </w:r>
    </w:p>
  </w:comment>
  <w:comment w:author="Claudia Milena Hernández Naranjo" w:id="20" w:date="2021-09-20T04:21:52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CF02_3_1_procedimientos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3" w15:done="0"/>
  <w15:commentEx w15:paraId="000001F4" w15:done="0"/>
  <w15:commentEx w15:paraId="000001FC" w15:done="0"/>
  <w15:commentEx w15:paraId="000001FD" w15:done="0"/>
  <w15:commentEx w15:paraId="000001FE" w15:done="0"/>
  <w15:commentEx w15:paraId="000001FF" w15:done="0"/>
  <w15:commentEx w15:paraId="00000201" w15:done="0"/>
  <w15:commentEx w15:paraId="00000202" w15:done="0"/>
  <w15:commentEx w15:paraId="00000203" w15:done="0"/>
  <w15:commentEx w15:paraId="00000204" w15:done="0"/>
  <w15:commentEx w15:paraId="00000205" w15:done="0"/>
  <w15:commentEx w15:paraId="00000206" w15:done="0"/>
  <w15:commentEx w15:paraId="00000207" w15:done="0"/>
  <w15:commentEx w15:paraId="00000208" w15:done="0"/>
  <w15:commentEx w15:paraId="00000209" w15:done="0"/>
  <w15:commentEx w15:paraId="0000020A" w15:done="0"/>
  <w15:commentEx w15:paraId="0000020B" w15:done="0"/>
  <w15:commentEx w15:paraId="00000210" w15:done="0"/>
  <w15:commentEx w15:paraId="00000212" w15:done="0"/>
  <w15:commentEx w15:paraId="0000021D" w15:done="0"/>
  <w15:commentEx w15:paraId="0000021E" w15:done="0"/>
  <w15:commentEx w15:paraId="0000021F" w15:done="0"/>
  <w15:commentEx w15:paraId="00000220" w15:done="0"/>
  <w15:commentEx w15:paraId="00000221" w15:done="0"/>
  <w15:commentEx w15:paraId="00000222" w15:done="0"/>
  <w15:commentEx w15:paraId="0000022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2491105</wp:posOffset>
          </wp:positionH>
          <wp:positionV relativeFrom="page">
            <wp:posOffset>228600</wp:posOffset>
          </wp:positionV>
          <wp:extent cx="629920" cy="588645"/>
          <wp:effectExtent b="0" l="0" r="0" t="0"/>
          <wp:wrapSquare wrapText="bothSides" distB="0" distT="0" distL="114300" distR="114300"/>
          <wp:docPr id="557"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20"/>
      <w:szCs w:val="20"/>
    </w:rPr>
  </w:style>
  <w:style w:type="paragraph" w:styleId="Heading2">
    <w:name w:val="heading 2"/>
    <w:basedOn w:val="Normal"/>
    <w:next w:val="Normal"/>
    <w:pPr>
      <w:keepNext w:val="1"/>
      <w:keepLines w:val="1"/>
      <w:spacing w:before="40" w:lineRule="auto"/>
      <w:ind w:left="0" w:firstLine="0"/>
    </w:pPr>
    <w:rPr>
      <w:b w:val="1"/>
      <w:sz w:val="20"/>
      <w:szCs w:val="20"/>
    </w:rPr>
  </w:style>
  <w:style w:type="paragraph" w:styleId="Heading3">
    <w:name w:val="heading 3"/>
    <w:basedOn w:val="Normal"/>
    <w:next w:val="Normal"/>
    <w:pPr>
      <w:keepNext w:val="1"/>
      <w:keepLines w:val="1"/>
      <w:spacing w:before="40" w:lineRule="auto"/>
      <w:ind w:left="0" w:firstLine="0"/>
    </w:pPr>
    <w:rPr>
      <w:b w:val="1"/>
      <w:i w:val="1"/>
      <w:sz w:val="20"/>
      <w:szCs w:val="20"/>
    </w:rPr>
  </w:style>
  <w:style w:type="paragraph" w:styleId="Heading4">
    <w:name w:val="heading 4"/>
    <w:basedOn w:val="Normal"/>
    <w:next w:val="Normal"/>
    <w:pPr>
      <w:keepNext w:val="1"/>
      <w:keepLines w:val="1"/>
      <w:spacing w:after="40" w:before="240" w:lineRule="auto"/>
    </w:pPr>
    <w:rPr>
      <w:b w:val="1"/>
      <w:sz w:val="20"/>
      <w:szCs w:val="20"/>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720"/>
      <w:jc w:val="center"/>
    </w:pPr>
    <w:rPr>
      <w:b w:val="1"/>
      <w:sz w:val="20"/>
      <w:szCs w:val="20"/>
    </w:rPr>
  </w:style>
  <w:style w:type="paragraph" w:styleId="Heading2">
    <w:name w:val="heading 2"/>
    <w:basedOn w:val="Normal"/>
    <w:next w:val="Normal"/>
    <w:pPr>
      <w:keepNext w:val="1"/>
      <w:keepLines w:val="1"/>
      <w:spacing w:before="40" w:lineRule="auto"/>
      <w:ind w:left="0" w:firstLine="0"/>
    </w:pPr>
    <w:rPr>
      <w:b w:val="1"/>
      <w:sz w:val="20"/>
      <w:szCs w:val="20"/>
    </w:rPr>
  </w:style>
  <w:style w:type="paragraph" w:styleId="Heading3">
    <w:name w:val="heading 3"/>
    <w:basedOn w:val="Normal"/>
    <w:next w:val="Normal"/>
    <w:pPr>
      <w:keepNext w:val="1"/>
      <w:keepLines w:val="1"/>
      <w:spacing w:before="40" w:lineRule="auto"/>
      <w:ind w:left="0" w:firstLine="0"/>
    </w:pPr>
    <w:rPr>
      <w:b w:val="1"/>
      <w:i w:val="1"/>
      <w:sz w:val="20"/>
      <w:szCs w:val="20"/>
    </w:rPr>
  </w:style>
  <w:style w:type="paragraph" w:styleId="Heading4">
    <w:name w:val="heading 4"/>
    <w:basedOn w:val="Normal"/>
    <w:next w:val="Normal"/>
    <w:pPr>
      <w:keepNext w:val="1"/>
      <w:keepLines w:val="1"/>
      <w:spacing w:after="40" w:before="240" w:lineRule="auto"/>
      <w:ind w:left="2880" w:hanging="720"/>
    </w:pPr>
    <w:rPr>
      <w:b w:val="1"/>
      <w:sz w:val="20"/>
      <w:szCs w:val="20"/>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05F5D"/>
  </w:style>
  <w:style w:type="paragraph" w:styleId="Ttulo1">
    <w:name w:val="heading 1"/>
    <w:basedOn w:val="Normal"/>
    <w:next w:val="Normal"/>
    <w:link w:val="Ttulo1Car"/>
    <w:uiPriority w:val="9"/>
    <w:qFormat w:val="1"/>
    <w:rsid w:val="00365041"/>
    <w:pPr>
      <w:keepNext w:val="1"/>
      <w:keepLines w:val="1"/>
      <w:numPr>
        <w:numId w:val="8"/>
      </w:numPr>
      <w:spacing w:after="120" w:before="400"/>
      <w:jc w:val="center"/>
      <w:outlineLvl w:val="0"/>
    </w:pPr>
    <w:rPr>
      <w:b w:val="1"/>
      <w:sz w:val="20"/>
      <w:szCs w:val="40"/>
    </w:rPr>
  </w:style>
  <w:style w:type="paragraph" w:styleId="Ttulo2">
    <w:name w:val="heading 2"/>
    <w:basedOn w:val="Normal"/>
    <w:next w:val="Normal"/>
    <w:link w:val="Ttulo2Car"/>
    <w:uiPriority w:val="9"/>
    <w:semiHidden w:val="1"/>
    <w:unhideWhenUsed w:val="1"/>
    <w:qFormat w:val="1"/>
    <w:rsid w:val="00815169"/>
    <w:pPr>
      <w:keepNext w:val="1"/>
      <w:keepLines w:val="1"/>
      <w:numPr>
        <w:ilvl w:val="1"/>
        <w:numId w:val="8"/>
      </w:numPr>
      <w:spacing w:before="40"/>
      <w:ind w:left="0" w:firstLine="0"/>
      <w:outlineLvl w:val="1"/>
    </w:pPr>
    <w:rPr>
      <w:rFonts w:cstheme="majorBidi" w:eastAsiaTheme="majorEastAsia"/>
      <w:b w:val="1"/>
      <w:sz w:val="20"/>
      <w:szCs w:val="26"/>
    </w:rPr>
  </w:style>
  <w:style w:type="paragraph" w:styleId="Ttulo3">
    <w:name w:val="heading 3"/>
    <w:basedOn w:val="Normal"/>
    <w:next w:val="Normal"/>
    <w:link w:val="Ttulo3Car"/>
    <w:uiPriority w:val="9"/>
    <w:semiHidden w:val="1"/>
    <w:unhideWhenUsed w:val="1"/>
    <w:qFormat w:val="1"/>
    <w:rsid w:val="00815169"/>
    <w:pPr>
      <w:keepNext w:val="1"/>
      <w:keepLines w:val="1"/>
      <w:numPr>
        <w:ilvl w:val="2"/>
        <w:numId w:val="8"/>
      </w:numPr>
      <w:spacing w:before="40"/>
      <w:ind w:left="0" w:firstLine="0"/>
      <w:outlineLvl w:val="2"/>
    </w:pPr>
    <w:rPr>
      <w:rFonts w:cstheme="majorBidi" w:eastAsiaTheme="majorEastAsia"/>
      <w:b w:val="1"/>
      <w:i w:val="1"/>
      <w:sz w:val="20"/>
      <w:szCs w:val="24"/>
    </w:rPr>
  </w:style>
  <w:style w:type="paragraph" w:styleId="Ttulo4">
    <w:name w:val="heading 4"/>
    <w:basedOn w:val="Normal"/>
    <w:next w:val="Normal"/>
    <w:uiPriority w:val="9"/>
    <w:semiHidden w:val="1"/>
    <w:unhideWhenUsed w:val="1"/>
    <w:qFormat w:val="1"/>
    <w:rsid w:val="00815169"/>
    <w:pPr>
      <w:keepNext w:val="1"/>
      <w:keepLines w:val="1"/>
      <w:numPr>
        <w:ilvl w:val="3"/>
        <w:numId w:val="8"/>
      </w:numPr>
      <w:spacing w:after="40" w:before="240"/>
      <w:outlineLvl w:val="3"/>
    </w:pPr>
    <w:rPr>
      <w:b w:val="1"/>
      <w:sz w:val="20"/>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E05F5D"/>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E05F5D"/>
  </w:style>
  <w:style w:type="paragraph" w:styleId="Piedepgina">
    <w:name w:val="footer"/>
    <w:basedOn w:val="Normal"/>
    <w:link w:val="PiedepginaCar"/>
    <w:uiPriority w:val="99"/>
    <w:unhideWhenUsed w:val="1"/>
    <w:rsid w:val="00E05F5D"/>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E05F5D"/>
  </w:style>
  <w:style w:type="paragraph" w:styleId="Descripcin">
    <w:name w:val="caption"/>
    <w:basedOn w:val="Normal"/>
    <w:next w:val="Normal"/>
    <w:uiPriority w:val="35"/>
    <w:unhideWhenUsed w:val="1"/>
    <w:qFormat w:val="1"/>
    <w:rsid w:val="00B9559F"/>
    <w:pPr>
      <w:spacing w:after="200" w:line="240" w:lineRule="auto"/>
    </w:pPr>
    <w:rPr>
      <w:i w:val="1"/>
      <w:iCs w:val="1"/>
      <w:color w:val="335b74" w:themeColor="text2"/>
      <w:sz w:val="18"/>
      <w:szCs w:val="18"/>
    </w:rPr>
  </w:style>
  <w:style w:type="paragraph" w:styleId="Tabladeilustraciones">
    <w:name w:val="table of figures"/>
    <w:basedOn w:val="Normal"/>
    <w:next w:val="Normal"/>
    <w:uiPriority w:val="99"/>
    <w:unhideWhenUsed w:val="1"/>
    <w:rsid w:val="00B9559F"/>
    <w:rPr>
      <w:sz w:val="20"/>
    </w:rPr>
  </w:style>
  <w:style w:type="paragraph" w:styleId="Prrafodelista">
    <w:name w:val="List Paragraph"/>
    <w:basedOn w:val="Normal"/>
    <w:uiPriority w:val="34"/>
    <w:qFormat w:val="1"/>
    <w:rsid w:val="00F90218"/>
    <w:pPr>
      <w:ind w:left="720"/>
      <w:contextualSpacing w:val="1"/>
    </w:pPr>
  </w:style>
  <w:style w:type="character" w:styleId="Ttulo1Car" w:customStyle="1">
    <w:name w:val="Título 1 Car"/>
    <w:basedOn w:val="Fuentedeprrafopredeter"/>
    <w:link w:val="Ttulo1"/>
    <w:uiPriority w:val="9"/>
    <w:rsid w:val="00365041"/>
    <w:rPr>
      <w:rFonts w:ascii="Arial" w:cs="Arial" w:eastAsia="Arial" w:hAnsi="Arial"/>
      <w:b w:val="1"/>
      <w:sz w:val="20"/>
      <w:szCs w:val="40"/>
    </w:rPr>
  </w:style>
  <w:style w:type="paragraph" w:styleId="Bibliografa">
    <w:name w:val="Bibliography"/>
    <w:basedOn w:val="Normal"/>
    <w:next w:val="Normal"/>
    <w:uiPriority w:val="37"/>
    <w:unhideWhenUsed w:val="1"/>
    <w:rsid w:val="0059443B"/>
  </w:style>
  <w:style w:type="character" w:styleId="Hipervnculo">
    <w:name w:val="Hyperlink"/>
    <w:basedOn w:val="Fuentedeprrafopredeter"/>
    <w:uiPriority w:val="99"/>
    <w:unhideWhenUsed w:val="1"/>
    <w:rsid w:val="0059443B"/>
    <w:rPr>
      <w:color w:val="6eac1c" w:themeColor="hyperlink"/>
      <w:u w:val="single"/>
    </w:rPr>
  </w:style>
  <w:style w:type="character" w:styleId="Ttulo2Car" w:customStyle="1">
    <w:name w:val="Título 2 Car"/>
    <w:basedOn w:val="Fuentedeprrafopredeter"/>
    <w:link w:val="Ttulo2"/>
    <w:uiPriority w:val="9"/>
    <w:rsid w:val="00815169"/>
    <w:rPr>
      <w:rFonts w:cstheme="majorBidi" w:eastAsiaTheme="majorEastAsia"/>
      <w:b w:val="1"/>
      <w:sz w:val="20"/>
      <w:szCs w:val="26"/>
    </w:rPr>
  </w:style>
  <w:style w:type="numbering" w:styleId="Miestilo" w:customStyle="1">
    <w:name w:val="Mi estilo"/>
    <w:uiPriority w:val="99"/>
    <w:rsid w:val="00BB457F"/>
  </w:style>
  <w:style w:type="paragraph" w:styleId="TtuloTDC">
    <w:name w:val="TOC Heading"/>
    <w:basedOn w:val="Ttulo1"/>
    <w:next w:val="Normal"/>
    <w:uiPriority w:val="39"/>
    <w:unhideWhenUsed w:val="1"/>
    <w:qFormat w:val="1"/>
    <w:rsid w:val="00530A79"/>
    <w:pPr>
      <w:numPr>
        <w:numId w:val="0"/>
      </w:numPr>
      <w:spacing w:after="0" w:before="240" w:line="259" w:lineRule="auto"/>
      <w:jc w:val="left"/>
      <w:outlineLvl w:val="9"/>
    </w:pPr>
    <w:rPr>
      <w:rFonts w:asciiTheme="majorHAnsi" w:cstheme="majorBidi" w:eastAsiaTheme="majorEastAsia" w:hAnsiTheme="majorHAnsi"/>
      <w:b w:val="0"/>
      <w:color w:val="1481ab" w:themeColor="accent1" w:themeShade="0000BF"/>
      <w:sz w:val="32"/>
      <w:szCs w:val="32"/>
    </w:rPr>
  </w:style>
  <w:style w:type="character" w:styleId="Ttulo3Car" w:customStyle="1">
    <w:name w:val="Título 3 Car"/>
    <w:basedOn w:val="Fuentedeprrafopredeter"/>
    <w:link w:val="Ttulo3"/>
    <w:uiPriority w:val="9"/>
    <w:rsid w:val="00815169"/>
    <w:rPr>
      <w:rFonts w:cstheme="majorBidi" w:eastAsiaTheme="majorEastAsia"/>
      <w:b w:val="1"/>
      <w:i w:val="1"/>
      <w:sz w:val="20"/>
      <w:szCs w:val="24"/>
    </w:rPr>
  </w:style>
  <w:style w:type="paragraph" w:styleId="ndice1">
    <w:name w:val="index 1"/>
    <w:basedOn w:val="Normal"/>
    <w:next w:val="Normal"/>
    <w:autoRedefine w:val="1"/>
    <w:uiPriority w:val="99"/>
    <w:semiHidden w:val="1"/>
    <w:unhideWhenUsed w:val="1"/>
    <w:rsid w:val="00530A79"/>
    <w:pPr>
      <w:spacing w:line="240" w:lineRule="auto"/>
      <w:ind w:left="220" w:hanging="220"/>
    </w:pPr>
    <w:rPr>
      <w:sz w:val="20"/>
    </w:rPr>
  </w:style>
  <w:style w:type="paragraph" w:styleId="TDC1">
    <w:name w:val="toc 1"/>
    <w:basedOn w:val="Normal"/>
    <w:next w:val="Normal"/>
    <w:autoRedefine w:val="1"/>
    <w:uiPriority w:val="39"/>
    <w:unhideWhenUsed w:val="1"/>
    <w:rsid w:val="00530A79"/>
    <w:pPr>
      <w:spacing w:after="100"/>
    </w:pPr>
    <w:rPr>
      <w:sz w:val="20"/>
    </w:rPr>
  </w:style>
  <w:style w:type="paragraph" w:styleId="TDC2">
    <w:name w:val="toc 2"/>
    <w:basedOn w:val="Normal"/>
    <w:next w:val="Normal"/>
    <w:autoRedefine w:val="1"/>
    <w:uiPriority w:val="39"/>
    <w:unhideWhenUsed w:val="1"/>
    <w:rsid w:val="00530A79"/>
    <w:pPr>
      <w:spacing w:after="100"/>
      <w:ind w:left="220"/>
    </w:pPr>
  </w:style>
  <w:style w:type="paragraph" w:styleId="TDC3">
    <w:name w:val="toc 3"/>
    <w:basedOn w:val="Normal"/>
    <w:next w:val="Normal"/>
    <w:autoRedefine w:val="1"/>
    <w:uiPriority w:val="39"/>
    <w:unhideWhenUsed w:val="1"/>
    <w:rsid w:val="00530A79"/>
    <w:pPr>
      <w:spacing w:after="100"/>
      <w:ind w:left="440"/>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6"/>
    <w:tblPr>
      <w:tblStyleRowBandSize w:val="1"/>
      <w:tblStyleColBandSize w:val="1"/>
      <w:tblCellMar>
        <w:left w:w="115.0" w:type="dxa"/>
        <w:right w:w="115.0" w:type="dxa"/>
      </w:tblCellMar>
    </w:tblPr>
  </w:style>
  <w:style w:type="table" w:styleId="a0" w:customStyle="1">
    <w:basedOn w:val="TableNormal6"/>
    <w:tblPr>
      <w:tblStyleRowBandSize w:val="1"/>
      <w:tblStyleColBandSize w:val="1"/>
      <w:tblCellMar>
        <w:left w:w="115.0" w:type="dxa"/>
        <w:right w:w="115.0" w:type="dxa"/>
      </w:tblCellMar>
    </w:tblPr>
  </w:style>
  <w:style w:type="table" w:styleId="a1" w:customStyle="1">
    <w:basedOn w:val="TableNormal6"/>
    <w:tblPr>
      <w:tblStyleRowBandSize w:val="1"/>
      <w:tblStyleColBandSize w:val="1"/>
      <w:tblCellMar>
        <w:left w:w="115.0" w:type="dxa"/>
        <w:right w:w="115.0" w:type="dxa"/>
      </w:tblCellMar>
    </w:tblPr>
  </w:style>
  <w:style w:type="table" w:styleId="a2" w:customStyle="1">
    <w:basedOn w:val="TableNormal6"/>
    <w:tblPr>
      <w:tblStyleRowBandSize w:val="1"/>
      <w:tblStyleColBandSize w:val="1"/>
      <w:tblCellMar>
        <w:left w:w="115.0" w:type="dxa"/>
        <w:right w:w="115.0" w:type="dxa"/>
      </w:tblCellMar>
    </w:tblPr>
  </w:style>
  <w:style w:type="table" w:styleId="a3" w:customStyle="1">
    <w:basedOn w:val="TableNormal6"/>
    <w:tblPr>
      <w:tblStyleRowBandSize w:val="1"/>
      <w:tblStyleColBandSize w:val="1"/>
      <w:tblCellMar>
        <w:left w:w="115.0" w:type="dxa"/>
        <w:right w:w="115.0" w:type="dxa"/>
      </w:tblCellMar>
    </w:tblPr>
  </w:style>
  <w:style w:type="table" w:styleId="a4" w:customStyle="1">
    <w:basedOn w:val="TableNormal6"/>
    <w:tblPr>
      <w:tblStyleRowBandSize w:val="1"/>
      <w:tblStyleColBandSize w:val="1"/>
      <w:tblCellMar>
        <w:left w:w="115.0" w:type="dxa"/>
        <w:right w:w="115.0" w:type="dxa"/>
      </w:tblCellMar>
    </w:tblPr>
  </w:style>
  <w:style w:type="table" w:styleId="a5" w:customStyle="1">
    <w:basedOn w:val="TableNormal6"/>
    <w:tblPr>
      <w:tblStyleRowBandSize w:val="1"/>
      <w:tblStyleColBandSize w:val="1"/>
      <w:tblCellMar>
        <w:left w:w="115.0" w:type="dxa"/>
        <w:right w:w="115.0" w:type="dxa"/>
      </w:tblCellMar>
    </w:tblPr>
  </w:style>
  <w:style w:type="table" w:styleId="a6" w:customStyle="1">
    <w:basedOn w:val="TableNormal6"/>
    <w:tblPr>
      <w:tblStyleRowBandSize w:val="1"/>
      <w:tblStyleColBandSize w:val="1"/>
      <w:tblCellMar>
        <w:left w:w="115.0" w:type="dxa"/>
        <w:right w:w="115.0" w:type="dxa"/>
      </w:tblCellMar>
    </w:tblPr>
  </w:style>
  <w:style w:type="table" w:styleId="a7" w:customStyle="1">
    <w:basedOn w:val="TableNormal6"/>
    <w:tblPr>
      <w:tblStyleRowBandSize w:val="1"/>
      <w:tblStyleColBandSize w:val="1"/>
      <w:tblCellMar>
        <w:left w:w="115.0" w:type="dxa"/>
        <w:right w:w="115.0" w:type="dxa"/>
      </w:tblCellMar>
    </w:tblPr>
  </w:style>
  <w:style w:type="table" w:styleId="a8" w:customStyle="1">
    <w:basedOn w:val="TableNormal6"/>
    <w:tblPr>
      <w:tblStyleRowBandSize w:val="1"/>
      <w:tblStyleColBandSize w:val="1"/>
      <w:tblCellMar>
        <w:left w:w="115.0" w:type="dxa"/>
        <w:right w:w="115.0" w:type="dxa"/>
      </w:tblCellMar>
    </w:tblPr>
  </w:style>
  <w:style w:type="table" w:styleId="a9" w:customStyle="1">
    <w:basedOn w:val="TableNormal6"/>
    <w:tblPr>
      <w:tblStyleRowBandSize w:val="1"/>
      <w:tblStyleColBandSize w:val="1"/>
      <w:tblCellMar>
        <w:left w:w="115.0" w:type="dxa"/>
        <w:right w:w="115.0" w:type="dxa"/>
      </w:tblCellMar>
    </w:tblPr>
  </w:style>
  <w:style w:type="table" w:styleId="aa" w:customStyle="1">
    <w:basedOn w:val="TableNormal6"/>
    <w:tblPr>
      <w:tblStyleRowBandSize w:val="1"/>
      <w:tblStyleColBandSize w:val="1"/>
      <w:tblCellMar>
        <w:left w:w="115.0" w:type="dxa"/>
        <w:right w:w="115.0" w:type="dxa"/>
      </w:tblCellMar>
    </w:tblPr>
  </w:style>
  <w:style w:type="table" w:styleId="ab" w:customStyle="1">
    <w:basedOn w:val="TableNormal6"/>
    <w:tblPr>
      <w:tblStyleRowBandSize w:val="1"/>
      <w:tblStyleColBandSize w:val="1"/>
      <w:tblCellMar>
        <w:left w:w="115.0" w:type="dxa"/>
        <w:right w:w="115.0" w:type="dxa"/>
      </w:tblCellMar>
    </w:tblPr>
  </w:style>
  <w:style w:type="table" w:styleId="ac" w:customStyle="1">
    <w:basedOn w:val="TableNormal6"/>
    <w:tblPr>
      <w:tblStyleRowBandSize w:val="1"/>
      <w:tblStyleColBandSize w:val="1"/>
      <w:tblCellMar>
        <w:left w:w="115.0" w:type="dxa"/>
        <w:right w:w="115.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ad" w:customStyle="1">
    <w:basedOn w:val="TableNormal6"/>
    <w:tblPr>
      <w:tblStyleRowBandSize w:val="1"/>
      <w:tblStyleColBandSize w:val="1"/>
      <w:tblCellMar>
        <w:left w:w="115.0" w:type="dxa"/>
        <w:right w:w="115.0" w:type="dxa"/>
      </w:tblCellMar>
    </w:tblPr>
  </w:style>
  <w:style w:type="table" w:styleId="ae" w:customStyle="1">
    <w:basedOn w:val="TableNormal6"/>
    <w:tblPr>
      <w:tblStyleRowBandSize w:val="1"/>
      <w:tblStyleColBandSize w:val="1"/>
      <w:tblCellMar>
        <w:left w:w="115.0" w:type="dxa"/>
        <w:right w:w="115.0" w:type="dxa"/>
      </w:tblCellMar>
    </w:tblPr>
  </w:style>
  <w:style w:type="table" w:styleId="af" w:customStyle="1">
    <w:basedOn w:val="TableNormal6"/>
    <w:tblPr>
      <w:tblStyleRowBandSize w:val="1"/>
      <w:tblStyleColBandSize w:val="1"/>
      <w:tblCellMar>
        <w:left w:w="115.0" w:type="dxa"/>
        <w:right w:w="115.0" w:type="dxa"/>
      </w:tblCellMar>
    </w:tblPr>
  </w:style>
  <w:style w:type="table" w:styleId="af0" w:customStyle="1">
    <w:basedOn w:val="TableNormal6"/>
    <w:tblPr>
      <w:tblStyleRowBandSize w:val="1"/>
      <w:tblStyleColBandSize w:val="1"/>
      <w:tblCellMar>
        <w:left w:w="115.0" w:type="dxa"/>
        <w:right w:w="115.0" w:type="dxa"/>
      </w:tblCellMar>
    </w:tblPr>
  </w:style>
  <w:style w:type="table" w:styleId="af1" w:customStyle="1">
    <w:basedOn w:val="TableNormal6"/>
    <w:tblPr>
      <w:tblStyleRowBandSize w:val="1"/>
      <w:tblStyleColBandSize w:val="1"/>
      <w:tblCellMar>
        <w:left w:w="115.0" w:type="dxa"/>
        <w:right w:w="115.0" w:type="dxa"/>
      </w:tblCellMar>
    </w:tblPr>
  </w:style>
  <w:style w:type="table" w:styleId="af2" w:customStyle="1">
    <w:basedOn w:val="TableNormal6"/>
    <w:tblPr>
      <w:tblStyleRowBandSize w:val="1"/>
      <w:tblStyleColBandSize w:val="1"/>
      <w:tblCellMar>
        <w:left w:w="115.0" w:type="dxa"/>
        <w:right w:w="115.0" w:type="dxa"/>
      </w:tblCellMar>
    </w:tblPr>
  </w:style>
  <w:style w:type="table" w:styleId="af3" w:customStyle="1">
    <w:basedOn w:val="TableNormal6"/>
    <w:tblPr>
      <w:tblStyleRowBandSize w:val="1"/>
      <w:tblStyleColBandSize w:val="1"/>
      <w:tblCellMar>
        <w:left w:w="115.0" w:type="dxa"/>
        <w:right w:w="115.0" w:type="dxa"/>
      </w:tblCellMar>
    </w:tblPr>
  </w:style>
  <w:style w:type="table" w:styleId="af4" w:customStyle="1">
    <w:basedOn w:val="TableNormal6"/>
    <w:tblPr>
      <w:tblStyleRowBandSize w:val="1"/>
      <w:tblStyleColBandSize w:val="1"/>
      <w:tblCellMar>
        <w:left w:w="115.0" w:type="dxa"/>
        <w:right w:w="115.0" w:type="dxa"/>
      </w:tblCellMar>
    </w:tblPr>
  </w:style>
  <w:style w:type="table" w:styleId="af5" w:customStyle="1">
    <w:basedOn w:val="TableNormal6"/>
    <w:tblPr>
      <w:tblStyleRowBandSize w:val="1"/>
      <w:tblStyleColBandSize w:val="1"/>
      <w:tblCellMar>
        <w:left w:w="115.0" w:type="dxa"/>
        <w:right w:w="115.0" w:type="dxa"/>
      </w:tblCellMar>
    </w:tblPr>
  </w:style>
  <w:style w:type="table" w:styleId="af6" w:customStyle="1">
    <w:basedOn w:val="TableNormal6"/>
    <w:tblPr>
      <w:tblStyleRowBandSize w:val="1"/>
      <w:tblStyleColBandSize w:val="1"/>
      <w:tblCellMar>
        <w:left w:w="115.0" w:type="dxa"/>
        <w:right w:w="115.0" w:type="dxa"/>
      </w:tblCellMar>
    </w:tblPr>
  </w:style>
  <w:style w:type="table" w:styleId="af7" w:customStyle="1">
    <w:basedOn w:val="TableNormal6"/>
    <w:tblPr>
      <w:tblStyleRowBandSize w:val="1"/>
      <w:tblStyleColBandSize w:val="1"/>
      <w:tblCellMar>
        <w:left w:w="115.0" w:type="dxa"/>
        <w:right w:w="115.0" w:type="dxa"/>
      </w:tblCellMar>
    </w:tblPr>
  </w:style>
  <w:style w:type="table" w:styleId="af8" w:customStyle="1">
    <w:basedOn w:val="TableNormal6"/>
    <w:tblPr>
      <w:tblStyleRowBandSize w:val="1"/>
      <w:tblStyleColBandSize w:val="1"/>
      <w:tblCellMar>
        <w:left w:w="115.0" w:type="dxa"/>
        <w:right w:w="115.0" w:type="dxa"/>
      </w:tblCellMar>
    </w:tblPr>
  </w:style>
  <w:style w:type="table" w:styleId="af9" w:customStyle="1">
    <w:basedOn w:val="TableNormal6"/>
    <w:tblPr>
      <w:tblStyleRowBandSize w:val="1"/>
      <w:tblStyleColBandSize w:val="1"/>
      <w:tblCellMar>
        <w:left w:w="115.0" w:type="dxa"/>
        <w:right w:w="115.0" w:type="dxa"/>
      </w:tblCellMar>
    </w:tblPr>
  </w:style>
  <w:style w:type="table" w:styleId="afa" w:customStyle="1">
    <w:basedOn w:val="TableNormal6"/>
    <w:tblPr>
      <w:tblStyleRowBandSize w:val="1"/>
      <w:tblStyleColBandSize w:val="1"/>
      <w:tblCellMar>
        <w:left w:w="115.0" w:type="dxa"/>
        <w:right w:w="115.0" w:type="dxa"/>
      </w:tblCellMar>
    </w:tblPr>
  </w:style>
  <w:style w:type="numbering" w:styleId="Estilo1" w:customStyle="1">
    <w:name w:val="Estilo1"/>
    <w:uiPriority w:val="99"/>
    <w:rsid w:val="00815169"/>
  </w:style>
  <w:style w:type="table" w:styleId="Tablanormal3">
    <w:name w:val="Plain Table 3"/>
    <w:basedOn w:val="Tablanormal"/>
    <w:uiPriority w:val="43"/>
    <w:rsid w:val="007673E6"/>
    <w:pPr>
      <w:spacing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7673E6"/>
    <w:pPr>
      <w:spacing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TDC4">
    <w:name w:val="toc 4"/>
    <w:basedOn w:val="Normal"/>
    <w:next w:val="Normal"/>
    <w:autoRedefine w:val="1"/>
    <w:uiPriority w:val="39"/>
    <w:unhideWhenUsed w:val="1"/>
    <w:rsid w:val="007673E6"/>
    <w:pPr>
      <w:spacing w:after="100"/>
      <w:ind w:left="660"/>
    </w:pPr>
  </w:style>
  <w:style w:type="table" w:styleId="afb" w:customStyle="1">
    <w:basedOn w:val="TableNormal5"/>
    <w:tblPr>
      <w:tblStyleRowBandSize w:val="1"/>
      <w:tblStyleColBandSize w:val="1"/>
      <w:tblCellMar>
        <w:left w:w="115.0" w:type="dxa"/>
        <w:right w:w="115.0" w:type="dxa"/>
      </w:tblCellMar>
    </w:tblPr>
  </w:style>
  <w:style w:type="table" w:styleId="afc" w:customStyle="1">
    <w:basedOn w:val="TableNormal5"/>
    <w:tblPr>
      <w:tblStyleRowBandSize w:val="1"/>
      <w:tblStyleColBandSize w:val="1"/>
      <w:tblCellMar>
        <w:left w:w="115.0" w:type="dxa"/>
        <w:right w:w="115.0" w:type="dxa"/>
      </w:tblCellMar>
    </w:tblPr>
  </w:style>
  <w:style w:type="table" w:styleId="afd" w:customStyle="1">
    <w:basedOn w:val="TableNormal5"/>
    <w:tblPr>
      <w:tblStyleRowBandSize w:val="1"/>
      <w:tblStyleColBandSize w:val="1"/>
      <w:tblCellMar>
        <w:left w:w="115.0" w:type="dxa"/>
        <w:right w:w="115.0" w:type="dxa"/>
      </w:tblCellMar>
    </w:tblPr>
  </w:style>
  <w:style w:type="table" w:styleId="afe" w:customStyle="1">
    <w:basedOn w:val="TableNormal5"/>
    <w:tblPr>
      <w:tblStyleRowBandSize w:val="1"/>
      <w:tblStyleColBandSize w:val="1"/>
      <w:tblCellMar>
        <w:left w:w="115.0" w:type="dxa"/>
        <w:right w:w="115.0" w:type="dxa"/>
      </w:tblCellMar>
    </w:tblPr>
  </w:style>
  <w:style w:type="table" w:styleId="aff" w:customStyle="1">
    <w:basedOn w:val="TableNormal5"/>
    <w:tblPr>
      <w:tblStyleRowBandSize w:val="1"/>
      <w:tblStyleColBandSize w:val="1"/>
      <w:tblCellMar>
        <w:left w:w="115.0" w:type="dxa"/>
        <w:right w:w="115.0" w:type="dxa"/>
      </w:tblCellMar>
    </w:tblPr>
  </w:style>
  <w:style w:type="table" w:styleId="aff0" w:customStyle="1">
    <w:basedOn w:val="TableNormal5"/>
    <w:pPr>
      <w:spacing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1" w:customStyle="1">
    <w:basedOn w:val="TableNormal5"/>
    <w:pPr>
      <w:spacing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2" w:customStyle="1">
    <w:basedOn w:val="TableNormal5"/>
    <w:pPr>
      <w:spacing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3" w:customStyle="1">
    <w:basedOn w:val="TableNormal5"/>
    <w:pPr>
      <w:spacing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4" w:customStyle="1">
    <w:basedOn w:val="TableNormal5"/>
    <w:tblPr>
      <w:tblStyleRowBandSize w:val="1"/>
      <w:tblStyleColBandSize w:val="1"/>
      <w:tblCellMar>
        <w:left w:w="115.0" w:type="dxa"/>
        <w:right w:w="115.0" w:type="dxa"/>
      </w:tblCellMar>
    </w:tblPr>
  </w:style>
  <w:style w:type="table" w:styleId="aff5" w:customStyle="1">
    <w:basedOn w:val="TableNormal5"/>
    <w:tblPr>
      <w:tblStyleRowBandSize w:val="1"/>
      <w:tblStyleColBandSize w:val="1"/>
      <w:tblCellMar>
        <w:left w:w="115.0" w:type="dxa"/>
        <w:right w:w="115.0" w:type="dxa"/>
      </w:tblCellMar>
    </w:tblPr>
  </w:style>
  <w:style w:type="table" w:styleId="aff6" w:customStyle="1">
    <w:basedOn w:val="TableNormal5"/>
    <w:tblPr>
      <w:tblStyleRowBandSize w:val="1"/>
      <w:tblStyleColBandSize w:val="1"/>
      <w:tblCellMar>
        <w:left w:w="115.0" w:type="dxa"/>
        <w:right w:w="115.0" w:type="dxa"/>
      </w:tblCellMar>
    </w:tblPr>
  </w:style>
  <w:style w:type="table" w:styleId="aff7" w:customStyle="1">
    <w:basedOn w:val="TableNormal5"/>
    <w:tblPr>
      <w:tblStyleRowBandSize w:val="1"/>
      <w:tblStyleColBandSize w:val="1"/>
      <w:tblCellMar>
        <w:left w:w="115.0" w:type="dxa"/>
        <w:right w:w="115.0" w:type="dxa"/>
      </w:tblCellMar>
    </w:tblPr>
  </w:style>
  <w:style w:type="table" w:styleId="aff8" w:customStyle="1">
    <w:basedOn w:val="TableNormal5"/>
    <w:tblPr>
      <w:tblStyleRowBandSize w:val="1"/>
      <w:tblStyleColBandSize w:val="1"/>
      <w:tblCellMar>
        <w:left w:w="115.0" w:type="dxa"/>
        <w:right w:w="115.0" w:type="dxa"/>
      </w:tblCellMar>
    </w:tblPr>
  </w:style>
  <w:style w:type="paragraph" w:styleId="Textodeglobo">
    <w:name w:val="Balloon Text"/>
    <w:basedOn w:val="Normal"/>
    <w:link w:val="TextodegloboCar"/>
    <w:uiPriority w:val="99"/>
    <w:semiHidden w:val="1"/>
    <w:unhideWhenUsed w:val="1"/>
    <w:rsid w:val="008452DC"/>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452DC"/>
    <w:rPr>
      <w:rFonts w:ascii="Segoe UI" w:cs="Segoe UI" w:hAnsi="Segoe UI"/>
      <w:sz w:val="18"/>
      <w:szCs w:val="18"/>
    </w:rPr>
  </w:style>
  <w:style w:type="table" w:styleId="aff9" w:customStyle="1">
    <w:basedOn w:val="TableNormal4"/>
    <w:pPr>
      <w:spacing w:line="240" w:lineRule="auto"/>
    </w:pPr>
    <w:tblPr>
      <w:tblStyleRowBandSize w:val="1"/>
      <w:tblStyleColBandSize w:val="1"/>
      <w:tblCellMar>
        <w:left w:w="115.0" w:type="dxa"/>
        <w:right w:w="115.0" w:type="dxa"/>
      </w:tblCellMar>
    </w:tblPr>
  </w:style>
  <w:style w:type="table" w:styleId="affa" w:customStyle="1">
    <w:basedOn w:val="TableNormal4"/>
    <w:pPr>
      <w:spacing w:line="240" w:lineRule="auto"/>
    </w:pPr>
    <w:tblPr>
      <w:tblStyleRowBandSize w:val="1"/>
      <w:tblStyleColBandSize w:val="1"/>
      <w:tblCellMar>
        <w:left w:w="115.0" w:type="dxa"/>
        <w:right w:w="115.0" w:type="dxa"/>
      </w:tblCellMar>
    </w:tblPr>
  </w:style>
  <w:style w:type="table" w:styleId="affb" w:customStyle="1">
    <w:basedOn w:val="TableNormal4"/>
    <w:pPr>
      <w:spacing w:line="240" w:lineRule="auto"/>
    </w:pPr>
    <w:tblPr>
      <w:tblStyleRowBandSize w:val="1"/>
      <w:tblStyleColBandSize w:val="1"/>
      <w:tblCellMar>
        <w:left w:w="115.0" w:type="dxa"/>
        <w:right w:w="115.0" w:type="dxa"/>
      </w:tblCellMar>
    </w:tblPr>
  </w:style>
  <w:style w:type="table" w:styleId="affc" w:customStyle="1">
    <w:basedOn w:val="TableNormal4"/>
    <w:pPr>
      <w:spacing w:line="240" w:lineRule="auto"/>
    </w:pPr>
    <w:tblPr>
      <w:tblStyleRowBandSize w:val="1"/>
      <w:tblStyleColBandSize w:val="1"/>
      <w:tblCellMar>
        <w:left w:w="115.0" w:type="dxa"/>
        <w:right w:w="115.0" w:type="dxa"/>
      </w:tblCellMar>
    </w:tblPr>
  </w:style>
  <w:style w:type="table" w:styleId="affd" w:customStyle="1">
    <w:basedOn w:val="TableNormal4"/>
    <w:pPr>
      <w:spacing w:line="240" w:lineRule="auto"/>
    </w:pPr>
    <w:tblPr>
      <w:tblStyleRowBandSize w:val="1"/>
      <w:tblStyleColBandSize w:val="1"/>
      <w:tblCellMar>
        <w:left w:w="115.0" w:type="dxa"/>
        <w:right w:w="115.0" w:type="dxa"/>
      </w:tblCellMar>
    </w:tblPr>
  </w:style>
  <w:style w:type="table" w:styleId="affe" w:customStyle="1">
    <w:basedOn w:val="TableNormal4"/>
    <w:pPr>
      <w:spacing w:line="240" w:lineRule="auto"/>
    </w:pPr>
    <w:tblPr>
      <w:tblStyleRowBandSize w:val="1"/>
      <w:tblStyleColBandSize w:val="1"/>
      <w:tblCellMar>
        <w:left w:w="115.0" w:type="dxa"/>
        <w:right w:w="115.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f" w:customStyle="1">
    <w:basedOn w:val="TableNormal4"/>
    <w:pPr>
      <w:spacing w:line="240" w:lineRule="auto"/>
    </w:pPr>
    <w:tblPr>
      <w:tblStyleRowBandSize w:val="1"/>
      <w:tblStyleColBandSize w:val="1"/>
      <w:tblCellMar>
        <w:left w:w="115.0" w:type="dxa"/>
        <w:right w:w="115.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f0" w:customStyle="1">
    <w:basedOn w:val="TableNormal4"/>
    <w:pPr>
      <w:spacing w:line="240" w:lineRule="auto"/>
    </w:pPr>
    <w:tblPr>
      <w:tblStyleRowBandSize w:val="1"/>
      <w:tblStyleColBandSize w:val="1"/>
      <w:tblCellMar>
        <w:left w:w="115.0" w:type="dxa"/>
        <w:right w:w="115.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f1" w:customStyle="1">
    <w:basedOn w:val="TableNormal4"/>
    <w:pPr>
      <w:spacing w:line="240" w:lineRule="auto"/>
    </w:pPr>
    <w:tblPr>
      <w:tblStyleRowBandSize w:val="1"/>
      <w:tblStyleColBandSize w:val="1"/>
      <w:tblCellMar>
        <w:left w:w="115.0" w:type="dxa"/>
        <w:right w:w="115.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f2" w:customStyle="1">
    <w:basedOn w:val="TableNormal4"/>
    <w:pPr>
      <w:spacing w:line="240" w:lineRule="auto"/>
    </w:pPr>
    <w:tblPr>
      <w:tblStyleRowBandSize w:val="1"/>
      <w:tblStyleColBandSize w:val="1"/>
      <w:tblCellMar>
        <w:left w:w="115.0" w:type="dxa"/>
        <w:right w:w="115.0" w:type="dxa"/>
      </w:tblCellMar>
    </w:tblPr>
  </w:style>
  <w:style w:type="table" w:styleId="afff3" w:customStyle="1">
    <w:basedOn w:val="TableNormal4"/>
    <w:pPr>
      <w:spacing w:line="240" w:lineRule="auto"/>
    </w:pPr>
    <w:tblPr>
      <w:tblStyleRowBandSize w:val="1"/>
      <w:tblStyleColBandSize w:val="1"/>
      <w:tblCellMar>
        <w:left w:w="115.0" w:type="dxa"/>
        <w:right w:w="115.0" w:type="dxa"/>
      </w:tblCellMar>
    </w:tblPr>
  </w:style>
  <w:style w:type="table" w:styleId="afff4" w:customStyle="1">
    <w:basedOn w:val="TableNormal4"/>
    <w:pPr>
      <w:spacing w:line="240" w:lineRule="auto"/>
    </w:pPr>
    <w:tblPr>
      <w:tblStyleRowBandSize w:val="1"/>
      <w:tblStyleColBandSize w:val="1"/>
      <w:tblCellMar>
        <w:left w:w="115.0" w:type="dxa"/>
        <w:right w:w="115.0" w:type="dxa"/>
      </w:tblCellMar>
    </w:tblPr>
  </w:style>
  <w:style w:type="table" w:styleId="afff5" w:customStyle="1">
    <w:basedOn w:val="TableNormal4"/>
    <w:pPr>
      <w:spacing w:line="240" w:lineRule="auto"/>
    </w:pPr>
    <w:tblPr>
      <w:tblStyleRowBandSize w:val="1"/>
      <w:tblStyleColBandSize w:val="1"/>
      <w:tblCellMar>
        <w:left w:w="115.0" w:type="dxa"/>
        <w:right w:w="115.0" w:type="dxa"/>
      </w:tblCellMar>
    </w:tblPr>
  </w:style>
  <w:style w:type="table" w:styleId="afff6" w:customStyle="1">
    <w:basedOn w:val="TableNormal4"/>
    <w:pPr>
      <w:spacing w:line="240" w:lineRule="auto"/>
    </w:pPr>
    <w:tblPr>
      <w:tblStyleRowBandSize w:val="1"/>
      <w:tblStyleColBandSize w:val="1"/>
      <w:tblCellMar>
        <w:left w:w="115.0" w:type="dxa"/>
        <w:right w:w="115.0" w:type="dxa"/>
      </w:tblCellMar>
    </w:tblPr>
  </w:style>
  <w:style w:type="character" w:styleId="Mencinsinresolver1" w:customStyle="1">
    <w:name w:val="Mención sin resolver1"/>
    <w:basedOn w:val="Fuentedeprrafopredeter"/>
    <w:uiPriority w:val="99"/>
    <w:semiHidden w:val="1"/>
    <w:unhideWhenUsed w:val="1"/>
    <w:rsid w:val="00B43F7C"/>
    <w:rPr>
      <w:color w:val="605e5c"/>
      <w:shd w:color="auto" w:fill="e1dfdd" w:val="clear"/>
    </w:rPr>
  </w:style>
  <w:style w:type="character" w:styleId="Textoennegrita">
    <w:name w:val="Strong"/>
    <w:basedOn w:val="Fuentedeprrafopredeter"/>
    <w:uiPriority w:val="22"/>
    <w:qFormat w:val="1"/>
    <w:rsid w:val="00764C5F"/>
    <w:rPr>
      <w:b w:val="1"/>
      <w:bCs w:val="1"/>
    </w:rPr>
  </w:style>
  <w:style w:type="table" w:styleId="afff7" w:customStyle="1">
    <w:basedOn w:val="TableNormal3"/>
    <w:pPr>
      <w:spacing w:line="240" w:lineRule="auto"/>
    </w:pPr>
    <w:tblPr>
      <w:tblStyleRowBandSize w:val="1"/>
      <w:tblStyleColBandSize w:val="1"/>
      <w:tblCellMar>
        <w:left w:w="115.0" w:type="dxa"/>
        <w:right w:w="115.0" w:type="dxa"/>
      </w:tblCellMar>
    </w:tblPr>
  </w:style>
  <w:style w:type="table" w:styleId="afff8" w:customStyle="1">
    <w:basedOn w:val="TableNormal3"/>
    <w:pPr>
      <w:spacing w:line="240" w:lineRule="auto"/>
    </w:pPr>
    <w:tblPr>
      <w:tblStyleRowBandSize w:val="1"/>
      <w:tblStyleColBandSize w:val="1"/>
      <w:tblCellMar>
        <w:left w:w="115.0" w:type="dxa"/>
        <w:right w:w="115.0" w:type="dxa"/>
      </w:tblCellMar>
    </w:tblPr>
  </w:style>
  <w:style w:type="table" w:styleId="afff9" w:customStyle="1">
    <w:basedOn w:val="TableNormal3"/>
    <w:pPr>
      <w:spacing w:line="240" w:lineRule="auto"/>
    </w:pPr>
    <w:tblPr>
      <w:tblStyleRowBandSize w:val="1"/>
      <w:tblStyleColBandSize w:val="1"/>
      <w:tblCellMar>
        <w:left w:w="115.0" w:type="dxa"/>
        <w:right w:w="115.0" w:type="dxa"/>
      </w:tblCellMar>
    </w:tblPr>
  </w:style>
  <w:style w:type="table" w:styleId="afffa" w:customStyle="1">
    <w:basedOn w:val="TableNormal3"/>
    <w:pPr>
      <w:spacing w:line="240" w:lineRule="auto"/>
    </w:pPr>
    <w:tblPr>
      <w:tblStyleRowBandSize w:val="1"/>
      <w:tblStyleColBandSize w:val="1"/>
      <w:tblCellMar>
        <w:left w:w="115.0" w:type="dxa"/>
        <w:right w:w="115.0" w:type="dxa"/>
      </w:tblCellMar>
    </w:tblPr>
  </w:style>
  <w:style w:type="table" w:styleId="afffb" w:customStyle="1">
    <w:basedOn w:val="TableNormal3"/>
    <w:pPr>
      <w:spacing w:line="240" w:lineRule="auto"/>
    </w:pPr>
    <w:tblPr>
      <w:tblStyleRowBandSize w:val="1"/>
      <w:tblStyleColBandSize w:val="1"/>
      <w:tblCellMar>
        <w:left w:w="115.0" w:type="dxa"/>
        <w:right w:w="115.0" w:type="dxa"/>
      </w:tblCellMar>
    </w:tblPr>
  </w:style>
  <w:style w:type="table" w:styleId="afffc" w:customStyle="1">
    <w:basedOn w:val="TableNormal3"/>
    <w:tblPr>
      <w:tblStyleRowBandSize w:val="1"/>
      <w:tblStyleColBandSize w:val="1"/>
      <w:tblCellMar>
        <w:left w:w="115.0" w:type="dxa"/>
        <w:right w:w="115.0" w:type="dxa"/>
      </w:tblCellMar>
    </w:tblPr>
  </w:style>
  <w:style w:type="table" w:styleId="afffd" w:customStyle="1">
    <w:basedOn w:val="TableNormal3"/>
    <w:tblPr>
      <w:tblStyleRowBandSize w:val="1"/>
      <w:tblStyleColBandSize w:val="1"/>
      <w:tblCellMar>
        <w:left w:w="115.0" w:type="dxa"/>
        <w:right w:w="115.0" w:type="dxa"/>
      </w:tblCellMar>
    </w:tblPr>
  </w:style>
  <w:style w:type="table" w:styleId="afffe" w:customStyle="1">
    <w:basedOn w:val="TableNormal3"/>
    <w:tblPr>
      <w:tblStyleRowBandSize w:val="1"/>
      <w:tblStyleColBandSize w:val="1"/>
      <w:tblCellMar>
        <w:left w:w="115.0" w:type="dxa"/>
        <w:right w:w="115.0" w:type="dxa"/>
      </w:tblCellMar>
    </w:tblPr>
  </w:style>
  <w:style w:type="table" w:styleId="affff" w:customStyle="1">
    <w:basedOn w:val="TableNormal3"/>
    <w:tblPr>
      <w:tblStyleRowBandSize w:val="1"/>
      <w:tblStyleColBandSize w:val="1"/>
      <w:tblCellMar>
        <w:left w:w="115.0" w:type="dxa"/>
        <w:right w:w="115.0" w:type="dxa"/>
      </w:tblCellMar>
    </w:tblPr>
  </w:style>
  <w:style w:type="table" w:styleId="Tablaconcuadrcula">
    <w:name w:val="Table Grid"/>
    <w:basedOn w:val="Tablanormal"/>
    <w:uiPriority w:val="39"/>
    <w:rsid w:val="008707F5"/>
    <w:pPr>
      <w:spacing w:line="240" w:lineRule="auto"/>
    </w:pPr>
    <w:rPr>
      <w:rFonts w:asciiTheme="minorHAnsi" w:cstheme="minorBidi" w:eastAsiaTheme="minorHAnsi" w:hAnsiTheme="minorHAnsi"/>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customStyle="1">
    <w:name w:val="Unresolved Mention"/>
    <w:basedOn w:val="Fuentedeprrafopredeter"/>
    <w:uiPriority w:val="99"/>
    <w:semiHidden w:val="1"/>
    <w:unhideWhenUsed w:val="1"/>
    <w:rsid w:val="00A9676F"/>
    <w:rPr>
      <w:color w:val="605e5c"/>
      <w:shd w:color="auto" w:fill="e1dfdd" w:val="clear"/>
    </w:rPr>
  </w:style>
  <w:style w:type="table" w:styleId="affff0" w:customStyle="1">
    <w:basedOn w:val="TableNormal2"/>
    <w:pPr>
      <w:spacing w:line="240" w:lineRule="auto"/>
    </w:pPr>
    <w:tblPr>
      <w:tblStyleRowBandSize w:val="1"/>
      <w:tblStyleColBandSize w:val="1"/>
      <w:tblCellMar>
        <w:left w:w="115.0" w:type="dxa"/>
        <w:right w:w="115.0" w:type="dxa"/>
      </w:tblCellMar>
    </w:tblPr>
  </w:style>
  <w:style w:type="table" w:styleId="affff1" w:customStyle="1">
    <w:basedOn w:val="TableNormal2"/>
    <w:pPr>
      <w:spacing w:line="240" w:lineRule="auto"/>
    </w:pPr>
    <w:tblPr>
      <w:tblStyleRowBandSize w:val="1"/>
      <w:tblStyleColBandSize w:val="1"/>
      <w:tblCellMar>
        <w:left w:w="115.0" w:type="dxa"/>
        <w:right w:w="115.0" w:type="dxa"/>
      </w:tblCellMar>
    </w:tblPr>
  </w:style>
  <w:style w:type="table" w:styleId="affff2" w:customStyle="1">
    <w:basedOn w:val="TableNormal2"/>
    <w:pPr>
      <w:spacing w:line="240" w:lineRule="auto"/>
    </w:pPr>
    <w:tblPr>
      <w:tblStyleRowBandSize w:val="1"/>
      <w:tblStyleColBandSize w:val="1"/>
      <w:tblCellMar>
        <w:left w:w="115.0" w:type="dxa"/>
        <w:right w:w="115.0" w:type="dxa"/>
      </w:tblCellMar>
    </w:tblPr>
  </w:style>
  <w:style w:type="table" w:styleId="affff3" w:customStyle="1">
    <w:basedOn w:val="TableNormal2"/>
    <w:pPr>
      <w:spacing w:line="240" w:lineRule="auto"/>
    </w:pPr>
    <w:tblPr>
      <w:tblStyleRowBandSize w:val="1"/>
      <w:tblStyleColBandSize w:val="1"/>
      <w:tblCellMar>
        <w:left w:w="115.0" w:type="dxa"/>
        <w:right w:w="115.0" w:type="dxa"/>
      </w:tblCellMar>
    </w:tblPr>
  </w:style>
  <w:style w:type="table" w:styleId="affff4" w:customStyle="1">
    <w:basedOn w:val="TableNormal2"/>
    <w:pPr>
      <w:spacing w:line="240" w:lineRule="auto"/>
    </w:pPr>
    <w:tblPr>
      <w:tblStyleRowBandSize w:val="1"/>
      <w:tblStyleColBandSize w:val="1"/>
      <w:tblCellMar>
        <w:left w:w="115.0" w:type="dxa"/>
        <w:right w:w="115.0" w:type="dxa"/>
      </w:tblCellMar>
    </w:tblPr>
  </w:style>
  <w:style w:type="table" w:styleId="affff5" w:customStyle="1">
    <w:basedOn w:val="TableNormal2"/>
    <w:pPr>
      <w:spacing w:line="240" w:lineRule="auto"/>
    </w:pPr>
    <w:tblPr>
      <w:tblStyleRowBandSize w:val="1"/>
      <w:tblStyleColBandSize w:val="1"/>
      <w:tblCellMar>
        <w:left w:w="115.0" w:type="dxa"/>
        <w:right w:w="115.0" w:type="dxa"/>
      </w:tblCellMar>
    </w:tblPr>
  </w:style>
  <w:style w:type="table" w:styleId="affff6" w:customStyle="1">
    <w:basedOn w:val="TableNormal2"/>
    <w:pPr>
      <w:spacing w:line="240" w:lineRule="auto"/>
    </w:pPr>
    <w:tblPr>
      <w:tblStyleRowBandSize w:val="1"/>
      <w:tblStyleColBandSize w:val="1"/>
      <w:tblCellMar>
        <w:left w:w="115.0" w:type="dxa"/>
        <w:right w:w="115.0" w:type="dxa"/>
      </w:tblCellMar>
    </w:tblPr>
  </w:style>
  <w:style w:type="table" w:styleId="affff7" w:customStyle="1">
    <w:basedOn w:val="TableNormal2"/>
    <w:pPr>
      <w:spacing w:line="240" w:lineRule="auto"/>
    </w:pPr>
    <w:tblPr>
      <w:tblStyleRowBandSize w:val="1"/>
      <w:tblStyleColBandSize w:val="1"/>
      <w:tblCellMar>
        <w:left w:w="115.0" w:type="dxa"/>
        <w:right w:w="115.0" w:type="dxa"/>
      </w:tblCellMar>
    </w:tblPr>
  </w:style>
  <w:style w:type="table" w:styleId="affff8" w:customStyle="1">
    <w:basedOn w:val="TableNormal2"/>
    <w:pPr>
      <w:spacing w:line="240" w:lineRule="auto"/>
    </w:pPr>
    <w:tblPr>
      <w:tblStyleRowBandSize w:val="1"/>
      <w:tblStyleColBandSize w:val="1"/>
      <w:tblCellMar>
        <w:left w:w="115.0" w:type="dxa"/>
        <w:right w:w="115.0" w:type="dxa"/>
      </w:tblCellMar>
    </w:tblPr>
  </w:style>
  <w:style w:type="table" w:styleId="Tabladelista6concolores-nfasis3">
    <w:name w:val="List Table 6 Colorful Accent 3"/>
    <w:basedOn w:val="Tablanormal"/>
    <w:uiPriority w:val="51"/>
    <w:rsid w:val="00B565BF"/>
    <w:pPr>
      <w:spacing w:line="240" w:lineRule="auto"/>
    </w:pPr>
    <w:rPr>
      <w:color w:val="1d99a0" w:themeColor="accent3" w:themeShade="0000BF"/>
    </w:rPr>
    <w:tblPr>
      <w:tblStyleRowBandSize w:val="1"/>
      <w:tblStyleColBandSize w:val="1"/>
      <w:tblBorders>
        <w:top w:color="27ced7" w:space="0" w:sz="4" w:themeColor="accent3" w:val="single"/>
        <w:bottom w:color="27ced7" w:space="0" w:sz="4" w:themeColor="accent3" w:val="single"/>
      </w:tblBorders>
    </w:tblPr>
    <w:tblStylePr w:type="firstRow">
      <w:rPr>
        <w:b w:val="1"/>
        <w:bCs w:val="1"/>
      </w:rPr>
      <w:tblPr/>
      <w:tcPr>
        <w:tcBorders>
          <w:bottom w:color="27ced7" w:space="0" w:sz="4" w:themeColor="accent3" w:val="single"/>
        </w:tcBorders>
      </w:tcPr>
    </w:tblStylePr>
    <w:tblStylePr w:type="lastRow">
      <w:rPr>
        <w:b w:val="1"/>
        <w:bCs w:val="1"/>
      </w:rPr>
      <w:tblPr/>
      <w:tcPr>
        <w:tcBorders>
          <w:top w:color="27ced7" w:space="0" w:sz="4" w:themeColor="accent3" w:val="double"/>
        </w:tcBorders>
      </w:tcPr>
    </w:tblStylePr>
    <w:tblStylePr w:type="firstCol">
      <w:rPr>
        <w:b w:val="1"/>
        <w:bCs w:val="1"/>
      </w:rPr>
    </w:tblStylePr>
    <w:tblStylePr w:type="lastCol">
      <w:rPr>
        <w:b w:val="1"/>
        <w:bCs w:val="1"/>
      </w:rPr>
    </w:tblStylePr>
    <w:tblStylePr w:type="band1Vert">
      <w:tblPr/>
      <w:tcPr>
        <w:shd w:color="auto" w:fill="d3f5f7" w:themeFill="accent3" w:themeFillTint="000033" w:val="clear"/>
      </w:tcPr>
    </w:tblStylePr>
    <w:tblStylePr w:type="band1Horz">
      <w:tblPr/>
      <w:tcPr>
        <w:shd w:color="auto" w:fill="d3f5f7" w:themeFill="accent3" w:themeFillTint="000033" w:val="clear"/>
      </w:tcPr>
    </w:tblStylePr>
  </w:style>
  <w:style w:type="table" w:styleId="Tabladecuadrcula4-nfasis1">
    <w:name w:val="Grid Table 4 Accent 1"/>
    <w:basedOn w:val="Tablanormal"/>
    <w:uiPriority w:val="49"/>
    <w:rsid w:val="001F735E"/>
    <w:pPr>
      <w:spacing w:line="240" w:lineRule="auto"/>
    </w:pPr>
    <w:tblPr>
      <w:tblStyleRowBandSize w:val="1"/>
      <w:tblStyleColBandSize w:val="1"/>
      <w:tblBorders>
        <w:top w:color="76cdee" w:space="0" w:sz="4" w:themeColor="accent1" w:themeTint="000099" w:val="single"/>
        <w:left w:color="76cdee" w:space="0" w:sz="4" w:themeColor="accent1" w:themeTint="000099" w:val="single"/>
        <w:bottom w:color="76cdee" w:space="0" w:sz="4" w:themeColor="accent1" w:themeTint="000099" w:val="single"/>
        <w:right w:color="76cdee" w:space="0" w:sz="4" w:themeColor="accent1" w:themeTint="000099" w:val="single"/>
        <w:insideH w:color="76cdee" w:space="0" w:sz="4" w:themeColor="accent1" w:themeTint="000099" w:val="single"/>
        <w:insideV w:color="76cdee" w:space="0" w:sz="4" w:themeColor="accent1" w:themeTint="000099" w:val="single"/>
      </w:tblBorders>
    </w:tblPr>
    <w:tblStylePr w:type="firstRow">
      <w:rPr>
        <w:b w:val="1"/>
        <w:bCs w:val="1"/>
        <w:color w:val="ffffff" w:themeColor="background1"/>
      </w:rPr>
      <w:tblPr/>
      <w:tcPr>
        <w:tcBorders>
          <w:top w:color="1cade4" w:space="0" w:sz="4" w:themeColor="accent1" w:val="single"/>
          <w:left w:color="1cade4" w:space="0" w:sz="4" w:themeColor="accent1" w:val="single"/>
          <w:bottom w:color="1cade4" w:space="0" w:sz="4" w:themeColor="accent1" w:val="single"/>
          <w:right w:color="1cade4" w:space="0" w:sz="4" w:themeColor="accent1" w:val="single"/>
          <w:insideH w:space="0" w:sz="0" w:val="nil"/>
          <w:insideV w:space="0" w:sz="0" w:val="nil"/>
        </w:tcBorders>
        <w:shd w:color="auto" w:fill="1cade4" w:themeFill="accent1" w:val="clear"/>
      </w:tcPr>
    </w:tblStylePr>
    <w:tblStylePr w:type="lastRow">
      <w:rPr>
        <w:b w:val="1"/>
        <w:bCs w:val="1"/>
      </w:rPr>
      <w:tblPr/>
      <w:tcPr>
        <w:tcBorders>
          <w:top w:color="1cade4" w:space="0" w:sz="4" w:themeColor="accent1" w:val="double"/>
        </w:tcBorders>
      </w:tcPr>
    </w:tblStylePr>
    <w:tblStylePr w:type="firstCol">
      <w:rPr>
        <w:b w:val="1"/>
        <w:bCs w:val="1"/>
      </w:rPr>
    </w:tblStylePr>
    <w:tblStylePr w:type="lastCol">
      <w:rPr>
        <w:b w:val="1"/>
        <w:bCs w:val="1"/>
      </w:rPr>
    </w:tblStylePr>
    <w:tblStylePr w:type="band1Vert">
      <w:tblPr/>
      <w:tcPr>
        <w:shd w:color="auto" w:fill="d1eef9" w:themeFill="accent1" w:themeFillTint="000033" w:val="clear"/>
      </w:tcPr>
    </w:tblStylePr>
    <w:tblStylePr w:type="band1Horz">
      <w:tblPr/>
      <w:tcPr>
        <w:shd w:color="auto" w:fill="d1eef9" w:themeFill="accent1" w:themeFillTint="000033" w:val="clear"/>
      </w:tcPr>
    </w:tblStylePr>
  </w:style>
  <w:style w:type="table" w:styleId="affff9" w:customStyle="1">
    <w:basedOn w:val="TableNormal1"/>
    <w:pPr>
      <w:spacing w:line="240" w:lineRule="auto"/>
    </w:pPr>
    <w:tblPr>
      <w:tblStyleRowBandSize w:val="1"/>
      <w:tblStyleColBandSize w:val="1"/>
      <w:tblCellMar>
        <w:left w:w="115.0" w:type="dxa"/>
        <w:right w:w="115.0" w:type="dxa"/>
      </w:tblCellMar>
    </w:tblPr>
  </w:style>
  <w:style w:type="table" w:styleId="affffa" w:customStyle="1">
    <w:basedOn w:val="TableNormal1"/>
    <w:pPr>
      <w:spacing w:line="240" w:lineRule="auto"/>
    </w:pPr>
    <w:tblPr>
      <w:tblStyleRowBandSize w:val="1"/>
      <w:tblStyleColBandSize w:val="1"/>
      <w:tblCellMar>
        <w:left w:w="115.0" w:type="dxa"/>
        <w:right w:w="115.0" w:type="dxa"/>
      </w:tblCellMar>
    </w:tblPr>
  </w:style>
  <w:style w:type="table" w:styleId="affffb" w:customStyle="1">
    <w:basedOn w:val="TableNormal1"/>
    <w:pPr>
      <w:spacing w:line="240" w:lineRule="auto"/>
    </w:pPr>
    <w:tblPr>
      <w:tblStyleRowBandSize w:val="1"/>
      <w:tblStyleColBandSize w:val="1"/>
      <w:tblCellMar>
        <w:left w:w="115.0" w:type="dxa"/>
        <w:right w:w="115.0" w:type="dxa"/>
      </w:tblCellMar>
    </w:tblPr>
  </w:style>
  <w:style w:type="table" w:styleId="affffc" w:customStyle="1">
    <w:basedOn w:val="TableNormal1"/>
    <w:pPr>
      <w:spacing w:line="240" w:lineRule="auto"/>
    </w:pPr>
    <w:tblPr>
      <w:tblStyleRowBandSize w:val="1"/>
      <w:tblStyleColBandSize w:val="1"/>
      <w:tblCellMar>
        <w:left w:w="115.0" w:type="dxa"/>
        <w:right w:w="115.0" w:type="dxa"/>
      </w:tblCellMar>
    </w:tblPr>
  </w:style>
  <w:style w:type="table" w:styleId="affffd"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e"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 w:customStyle="1">
    <w:basedOn w:val="TableNormal1"/>
    <w:pPr>
      <w:spacing w:line="240" w:lineRule="auto"/>
    </w:pPr>
    <w:rPr>
      <w:rFonts w:ascii="Calibri" w:cs="Calibri" w:eastAsia="Calibri" w:hAnsi="Calibri"/>
      <w:color w:val="1d9aa1"/>
    </w:rPr>
    <w:tblPr>
      <w:tblStyleRowBandSize w:val="1"/>
      <w:tblStyleColBandSize w:val="1"/>
      <w:tblCellMar>
        <w:left w:w="108.0" w:type="dxa"/>
        <w:right w:w="108.0" w:type="dxa"/>
      </w:tblCellMar>
    </w:tblPr>
  </w:style>
  <w:style w:type="table" w:styleId="afffff0" w:customStyle="1">
    <w:basedOn w:val="TableNormal1"/>
    <w:pPr>
      <w:spacing w:line="240" w:lineRule="auto"/>
    </w:pPr>
    <w:rPr>
      <w:rFonts w:ascii="Calibri" w:cs="Calibri" w:eastAsia="Calibri" w:hAnsi="Calibri"/>
      <w:b w:val="1"/>
    </w:rPr>
    <w:tblPr>
      <w:tblStyleRowBandSize w:val="1"/>
      <w:tblStyleColBandSize w:val="1"/>
      <w:tblCellMar>
        <w:left w:w="115.0" w:type="dxa"/>
        <w:right w:w="115.0" w:type="dxa"/>
      </w:tblCellMar>
    </w:tblPr>
    <w:tcPr>
      <w:shd w:color="auto" w:fill="edf2f8" w:val="clear"/>
    </w:tcPr>
  </w:style>
  <w:style w:type="table" w:styleId="afffff1" w:customStyle="1">
    <w:basedOn w:val="TableNormal1"/>
    <w:pPr>
      <w:spacing w:line="240" w:lineRule="auto"/>
    </w:pPr>
    <w:rPr>
      <w:rFonts w:ascii="Calibri" w:cs="Calibri" w:eastAsia="Calibri" w:hAnsi="Calibri"/>
      <w:b w:val="1"/>
    </w:rPr>
    <w:tblPr>
      <w:tblStyleRowBandSize w:val="1"/>
      <w:tblStyleColBandSize w:val="1"/>
      <w:tblCellMar>
        <w:left w:w="115.0" w:type="dxa"/>
        <w:right w:w="115.0" w:type="dxa"/>
      </w:tblCellMar>
    </w:tblPr>
    <w:tcPr>
      <w:shd w:color="auto" w:fill="edf2f8" w:val="clear"/>
    </w:tcPr>
  </w:style>
  <w:style w:type="table" w:styleId="afffff2"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3" w:customStyle="1">
    <w:basedOn w:val="TableNormal1"/>
    <w:pPr>
      <w:spacing w:line="240" w:lineRule="auto"/>
    </w:pPr>
    <w:rPr>
      <w:rFonts w:ascii="Calibri" w:cs="Calibri" w:eastAsia="Calibri" w:hAnsi="Calibri"/>
      <w:b w:val="1"/>
    </w:rPr>
    <w:tblPr>
      <w:tblStyleRowBandSize w:val="1"/>
      <w:tblStyleColBandSize w:val="1"/>
      <w:tblCellMar>
        <w:left w:w="115.0" w:type="dxa"/>
        <w:right w:w="115.0" w:type="dxa"/>
      </w:tblCellMar>
    </w:tblPr>
    <w:tcPr>
      <w:shd w:color="auto" w:fill="edf2f8" w:val="clear"/>
    </w:tcPr>
  </w:style>
  <w:style w:type="table" w:styleId="afffff4" w:customStyle="1">
    <w:basedOn w:val="TableNormal1"/>
    <w:pPr>
      <w:spacing w:line="240" w:lineRule="auto"/>
    </w:pPr>
    <w:rPr>
      <w:rFonts w:ascii="Calibri" w:cs="Calibri" w:eastAsia="Calibri" w:hAnsi="Calibri"/>
      <w:b w:val="1"/>
    </w:rPr>
    <w:tblPr>
      <w:tblStyleRowBandSize w:val="1"/>
      <w:tblStyleColBandSize w:val="1"/>
      <w:tblCellMar>
        <w:left w:w="115.0" w:type="dxa"/>
        <w:right w:w="115.0" w:type="dxa"/>
      </w:tblCellMar>
    </w:tblPr>
    <w:tcPr>
      <w:shd w:color="auto" w:fill="edf2f8" w:val="clear"/>
    </w:tcPr>
  </w:style>
  <w:style w:type="table" w:styleId="afffff5" w:customStyle="1">
    <w:basedOn w:val="TableNormal1"/>
    <w:pPr>
      <w:spacing w:line="240" w:lineRule="auto"/>
    </w:pPr>
    <w:rPr>
      <w:rFonts w:ascii="Calibri" w:cs="Calibri" w:eastAsia="Calibri" w:hAnsi="Calibri"/>
      <w:b w:val="1"/>
    </w:rPr>
    <w:tblPr>
      <w:tblStyleRowBandSize w:val="1"/>
      <w:tblStyleColBandSize w:val="1"/>
      <w:tblCellMar>
        <w:left w:w="115.0" w:type="dxa"/>
        <w:right w:w="115.0" w:type="dxa"/>
      </w:tblCellMar>
    </w:tblPr>
    <w:tcPr>
      <w:shd w:color="auto" w:fill="edf2f8" w:val="clear"/>
    </w:tcPr>
  </w:style>
  <w:style w:type="table" w:styleId="afffff6" w:customStyle="1">
    <w:basedOn w:val="TableNormal1"/>
    <w:pPr>
      <w:spacing w:line="240" w:lineRule="auto"/>
    </w:pPr>
    <w:rPr>
      <w:rFonts w:ascii="Calibri" w:cs="Calibri" w:eastAsia="Calibri" w:hAnsi="Calibri"/>
      <w:b w:val="1"/>
    </w:rPr>
    <w:tblPr>
      <w:tblStyleRowBandSize w:val="1"/>
      <w:tblStyleColBandSize w:val="1"/>
      <w:tblCellMar>
        <w:left w:w="115.0" w:type="dxa"/>
        <w:right w:w="115.0" w:type="dxa"/>
      </w:tblCellMar>
    </w:tblPr>
    <w:tcPr>
      <w:shd w:color="auto" w:fill="edf2f8" w:val="clear"/>
    </w:tcPr>
  </w:style>
  <w:style w:type="table" w:styleId="afffff7" w:customStyle="1">
    <w:basedOn w:val="TableNormal1"/>
    <w:pPr>
      <w:spacing w:line="240" w:lineRule="auto"/>
    </w:pPr>
    <w:rPr>
      <w:rFonts w:ascii="Calibri" w:cs="Calibri" w:eastAsia="Calibri" w:hAnsi="Calibri"/>
      <w:b w:val="1"/>
    </w:rPr>
    <w:tblPr>
      <w:tblStyleRowBandSize w:val="1"/>
      <w:tblStyleColBandSize w:val="1"/>
      <w:tblCellMar>
        <w:left w:w="115.0" w:type="dxa"/>
        <w:right w:w="115.0" w:type="dxa"/>
      </w:tblCellMar>
    </w:tblPr>
    <w:tcPr>
      <w:shd w:color="auto" w:fill="edf2f8" w:val="clear"/>
    </w:tcPr>
  </w:style>
  <w:style w:type="table" w:styleId="afffff8"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9" w:customStyle="1">
    <w:basedOn w:val="TableNormal1"/>
    <w:pPr>
      <w:spacing w:line="240" w:lineRule="auto"/>
    </w:pPr>
    <w:rPr>
      <w:rFonts w:ascii="Calibri" w:cs="Calibri" w:eastAsia="Calibri" w:hAnsi="Calibri"/>
      <w:color w:val="1d9aa1"/>
    </w:rPr>
    <w:tblPr>
      <w:tblStyleRowBandSize w:val="1"/>
      <w:tblStyleColBandSize w:val="1"/>
      <w:tblCellMar>
        <w:left w:w="108.0" w:type="dxa"/>
        <w:right w:w="108.0" w:type="dxa"/>
      </w:tblCellMar>
    </w:tblPr>
    <w:tblStylePr w:type="firstRow">
      <w:rPr>
        <w:b w:val="1"/>
        <w:color w:val="ffffff"/>
      </w:rPr>
      <w:tblPr/>
      <w:tcPr>
        <w:tcBorders>
          <w:top w:color="1cade4" w:space="0" w:sz="4" w:val="single"/>
          <w:left w:color="1cade4" w:space="0" w:sz="4" w:val="single"/>
          <w:bottom w:color="1cade4" w:space="0" w:sz="4" w:val="single"/>
          <w:right w:color="1cade4" w:space="0" w:sz="4" w:val="single"/>
          <w:insideH w:space="0" w:sz="0" w:val="nil"/>
          <w:insideV w:space="0" w:sz="0" w:val="nil"/>
        </w:tcBorders>
        <w:shd w:color="auto" w:fill="1cade4" w:val="clear"/>
      </w:tcPr>
    </w:tblStylePr>
    <w:tblStylePr w:type="lastRow">
      <w:rPr>
        <w:b w:val="1"/>
      </w:rPr>
      <w:tblPr/>
      <w:tcPr>
        <w:tcBorders>
          <w:top w:color="1cade4" w:space="0" w:sz="4" w:val="single"/>
        </w:tcBorders>
      </w:tcPr>
    </w:tblStylePr>
    <w:tblStylePr w:type="firstCol">
      <w:rPr>
        <w:b w:val="1"/>
      </w:rPr>
    </w:tblStylePr>
    <w:tblStylePr w:type="lastCol">
      <w:rPr>
        <w:b w:val="1"/>
      </w:rPr>
    </w:tblStylePr>
    <w:tblStylePr w:type="band1Vert">
      <w:tblPr/>
      <w:tcPr>
        <w:shd w:color="auto" w:fill="d1eef9" w:val="clear"/>
      </w:tcPr>
    </w:tblStylePr>
    <w:tblStylePr w:type="band1Horz">
      <w:tblPr/>
      <w:tcPr>
        <w:shd w:color="auto" w:fill="d1eef9" w:val="clear"/>
      </w:tcPr>
    </w:tblStylePr>
  </w:style>
  <w:style w:type="table" w:styleId="afffffa"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b"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c"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d" w:customStyle="1">
    <w:basedOn w:val="TableNormal1"/>
    <w:pPr>
      <w:spacing w:line="240" w:lineRule="auto"/>
    </w:pPr>
    <w:rPr>
      <w:rFonts w:ascii="Calibri" w:cs="Calibri" w:eastAsia="Calibri" w:hAnsi="Calibri"/>
      <w:b w:val="1"/>
    </w:rPr>
    <w:tblPr>
      <w:tblStyleRowBandSize w:val="1"/>
      <w:tblStyleColBandSize w:val="1"/>
      <w:tblCellMar>
        <w:left w:w="115.0" w:type="dxa"/>
        <w:right w:w="115.0" w:type="dxa"/>
      </w:tblCellMar>
    </w:tblPr>
    <w:tcPr>
      <w:shd w:color="auto" w:fill="edf2f8" w:val="clear"/>
    </w:tcPr>
  </w:style>
  <w:style w:type="table" w:styleId="afffffe" w:customStyle="1">
    <w:basedOn w:val="TableNormal1"/>
    <w:pPr>
      <w:spacing w:line="240" w:lineRule="auto"/>
    </w:pPr>
    <w:rPr>
      <w:rFonts w:ascii="Calibri" w:cs="Calibri" w:eastAsia="Calibri" w:hAnsi="Calibri"/>
      <w:b w:val="1"/>
    </w:rPr>
    <w:tblPr>
      <w:tblStyleRowBandSize w:val="1"/>
      <w:tblStyleColBandSize w:val="1"/>
      <w:tblCellMar>
        <w:left w:w="115.0" w:type="dxa"/>
        <w:right w:w="115.0" w:type="dxa"/>
      </w:tblCellMar>
    </w:tblPr>
    <w:tcPr>
      <w:shd w:color="auto" w:fill="edf2f8" w:val="clear"/>
    </w:tcPr>
  </w:style>
  <w:style w:type="table" w:styleId="affffff" w:customStyle="1">
    <w:basedOn w:val="TableNormal1"/>
    <w:pPr>
      <w:spacing w:line="240" w:lineRule="auto"/>
    </w:pPr>
    <w:tblPr>
      <w:tblStyleRowBandSize w:val="1"/>
      <w:tblStyleColBandSize w:val="1"/>
      <w:tblCellMar>
        <w:left w:w="115.0" w:type="dxa"/>
        <w:right w:w="115.0" w:type="dxa"/>
      </w:tblCellMar>
    </w:tblPr>
  </w:style>
  <w:style w:type="table" w:styleId="affffff0" w:customStyle="1">
    <w:basedOn w:val="TableNormal1"/>
    <w:pPr>
      <w:spacing w:line="240" w:lineRule="auto"/>
    </w:pPr>
    <w:tblPr>
      <w:tblStyleRowBandSize w:val="1"/>
      <w:tblStyleColBandSize w:val="1"/>
      <w:tblCellMar>
        <w:left w:w="115.0" w:type="dxa"/>
        <w:right w:w="115.0" w:type="dxa"/>
      </w:tblCellMar>
    </w:tblPr>
  </w:style>
  <w:style w:type="table" w:styleId="affffff1" w:customStyle="1">
    <w:basedOn w:val="TableNormal1"/>
    <w:pPr>
      <w:spacing w:line="240" w:lineRule="auto"/>
    </w:pPr>
    <w:tblPr>
      <w:tblStyleRowBandSize w:val="1"/>
      <w:tblStyleColBandSize w:val="1"/>
      <w:tblCellMar>
        <w:left w:w="115.0" w:type="dxa"/>
        <w:right w:w="115.0" w:type="dxa"/>
      </w:tblCellMar>
    </w:tblPr>
  </w:style>
  <w:style w:type="table" w:styleId="affffff2" w:customStyle="1">
    <w:basedOn w:val="TableNormal1"/>
    <w:pPr>
      <w:spacing w:line="240" w:lineRule="auto"/>
    </w:pPr>
    <w:tblPr>
      <w:tblStyleRowBandSize w:val="1"/>
      <w:tblStyleColBandSize w:val="1"/>
      <w:tblCellMar>
        <w:left w:w="115.0" w:type="dxa"/>
        <w:right w:w="115.0" w:type="dxa"/>
      </w:tblCellMar>
    </w:tblPr>
  </w:style>
  <w:style w:type="table" w:styleId="affffff3" w:customStyle="1">
    <w:basedOn w:val="TableNormal1"/>
    <w:pPr>
      <w:spacing w:line="240" w:lineRule="auto"/>
    </w:pPr>
    <w:tblPr>
      <w:tblStyleRowBandSize w:val="1"/>
      <w:tblStyleColBandSize w:val="1"/>
      <w:tblCellMar>
        <w:left w:w="115.0" w:type="dxa"/>
        <w:right w:w="115.0" w:type="dxa"/>
      </w:tblCellMar>
    </w:tblPr>
  </w:style>
  <w:style w:type="table" w:styleId="affffff4" w:customStyle="1">
    <w:basedOn w:val="TableNormal1"/>
    <w:pPr>
      <w:spacing w:line="240" w:lineRule="auto"/>
    </w:pPr>
    <w:tblPr>
      <w:tblStyleRowBandSize w:val="1"/>
      <w:tblStyleColBandSize w:val="1"/>
      <w:tblCellMar>
        <w:left w:w="115.0" w:type="dxa"/>
        <w:right w:w="115.0" w:type="dxa"/>
      </w:tblCellMar>
    </w:tblPr>
  </w:style>
  <w:style w:type="table" w:styleId="affffff5" w:customStyle="1">
    <w:basedOn w:val="TableNormal1"/>
    <w:pPr>
      <w:spacing w:line="240" w:lineRule="auto"/>
    </w:pPr>
    <w:tblPr>
      <w:tblStyleRowBandSize w:val="1"/>
      <w:tblStyleColBandSize w:val="1"/>
      <w:tblCellMar>
        <w:left w:w="115.0" w:type="dxa"/>
        <w:right w:w="115.0" w:type="dxa"/>
      </w:tblCellMar>
    </w:tblPr>
  </w:style>
  <w:style w:type="table" w:styleId="affffff6" w:customStyle="1">
    <w:basedOn w:val="TableNormal1"/>
    <w:pPr>
      <w:spacing w:line="240" w:lineRule="auto"/>
    </w:pPr>
    <w:tblPr>
      <w:tblStyleRowBandSize w:val="1"/>
      <w:tblStyleColBandSize w:val="1"/>
      <w:tblCellMar>
        <w:left w:w="115.0" w:type="dxa"/>
        <w:right w:w="115.0" w:type="dxa"/>
      </w:tblCellMar>
    </w:tblPr>
  </w:style>
  <w:style w:type="table" w:styleId="affffff7" w:customStyle="1">
    <w:basedOn w:val="TableNormal1"/>
    <w:pPr>
      <w:spacing w:line="240" w:lineRule="auto"/>
    </w:pPr>
    <w:tblPr>
      <w:tblStyleRowBandSize w:val="1"/>
      <w:tblStyleColBandSize w:val="1"/>
      <w:tblCellMar>
        <w:left w:w="115.0" w:type="dxa"/>
        <w:right w:w="115.0" w:type="dxa"/>
      </w:tblCellMar>
    </w:tblPr>
  </w:style>
  <w:style w:type="table" w:styleId="affffff8"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9"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a"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b"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c"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d"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e"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0"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1"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2"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3"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4"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1cade4" w:space="0" w:sz="4" w:val="single"/>
          <w:left w:color="1cade4" w:space="0" w:sz="4" w:val="single"/>
          <w:bottom w:color="1cade4" w:space="0" w:sz="4" w:val="single"/>
          <w:right w:color="1cade4" w:space="0" w:sz="4" w:val="single"/>
          <w:insideH w:space="0" w:sz="0" w:val="nil"/>
          <w:insideV w:space="0" w:sz="0" w:val="nil"/>
        </w:tcBorders>
        <w:shd w:color="auto" w:fill="1cade4" w:val="clear"/>
      </w:tcPr>
    </w:tblStylePr>
    <w:tblStylePr w:type="lastRow">
      <w:rPr>
        <w:b w:val="1"/>
      </w:rPr>
      <w:tblPr/>
      <w:tcPr>
        <w:tcBorders>
          <w:top w:color="1cade4" w:space="0" w:sz="4" w:val="single"/>
        </w:tcBorders>
      </w:tcPr>
    </w:tblStylePr>
    <w:tblStylePr w:type="firstCol">
      <w:rPr>
        <w:b w:val="1"/>
      </w:rPr>
    </w:tblStylePr>
    <w:tblStylePr w:type="lastCol">
      <w:rPr>
        <w:b w:val="1"/>
      </w:rPr>
    </w:tblStylePr>
    <w:tblStylePr w:type="band1Vert">
      <w:tblPr/>
      <w:tcPr>
        <w:shd w:color="auto" w:fill="d1eef9" w:val="clear"/>
      </w:tcPr>
    </w:tblStylePr>
    <w:tblStylePr w:type="band1Horz">
      <w:tblPr/>
      <w:tcPr>
        <w:shd w:color="auto" w:fill="d1eef9" w:val="clear"/>
      </w:tcPr>
    </w:tblStylePr>
  </w:style>
  <w:style w:type="table" w:styleId="afffffff5"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6"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7"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8"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9"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a"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b"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c"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d"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e"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tblStylePr w:type="band1Horz">
      <w:tcPr>
        <w:shd w:fill="d1eef9" w:val="clear"/>
      </w:tcPr>
    </w:tblStylePr>
    <w:tblStylePr w:type="band1Vert">
      <w:tcPr>
        <w:shd w:fill="d1eef9" w:val="clear"/>
      </w:tcPr>
    </w:tblStylePr>
    <w:tblStylePr w:type="firstCol">
      <w:rPr>
        <w:b w:val="1"/>
      </w:rPr>
    </w:tblStylePr>
    <w:tblStylePr w:type="firstRow">
      <w:rPr>
        <w:b w:val="1"/>
        <w:color w:val="ffffff"/>
      </w:rPr>
      <w:tcPr>
        <w:tcBorders>
          <w:top w:color="1cade4" w:space="0" w:sz="4" w:val="single"/>
          <w:left w:color="1cade4" w:space="0" w:sz="4" w:val="single"/>
          <w:bottom w:color="1cade4" w:space="0" w:sz="4" w:val="single"/>
          <w:right w:color="1cade4" w:space="0" w:sz="4" w:val="single"/>
          <w:insideH w:color="000000" w:space="0" w:sz="0" w:val="nil"/>
          <w:insideV w:color="000000" w:space="0" w:sz="0" w:val="nil"/>
        </w:tcBorders>
        <w:shd w:fill="1cade4" w:val="clear"/>
      </w:tcPr>
    </w:tblStylePr>
    <w:tblStylePr w:type="lastCol">
      <w:rPr>
        <w:b w:val="1"/>
      </w:rPr>
    </w:tblStylePr>
    <w:tblStylePr w:type="lastRow">
      <w:rPr>
        <w:b w:val="1"/>
      </w:rPr>
      <w:tcPr>
        <w:tcBorders>
          <w:top w:color="1cade4" w:space="0" w:sz="4" w:val="single"/>
        </w:tcBorders>
      </w:tcPr>
    </w:tblStylePr>
  </w:style>
  <w:style w:type="table" w:styleId="Table18">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tblStylePr w:type="band1Horz">
      <w:tcPr>
        <w:shd w:fill="d1eef9" w:val="clear"/>
      </w:tcPr>
    </w:tblStylePr>
    <w:tblStylePr w:type="band1Vert">
      <w:tcPr>
        <w:shd w:fill="d1eef9" w:val="clear"/>
      </w:tcPr>
    </w:tblStylePr>
    <w:tblStylePr w:type="firstCol">
      <w:rPr>
        <w:b w:val="1"/>
      </w:rPr>
    </w:tblStylePr>
    <w:tblStylePr w:type="firstRow">
      <w:rPr>
        <w:b w:val="1"/>
        <w:color w:val="ffffff"/>
      </w:rPr>
      <w:tcPr>
        <w:tcBorders>
          <w:top w:color="1cade4" w:space="0" w:sz="4" w:val="single"/>
          <w:left w:color="1cade4" w:space="0" w:sz="4" w:val="single"/>
          <w:bottom w:color="1cade4" w:space="0" w:sz="4" w:val="single"/>
          <w:right w:color="1cade4" w:space="0" w:sz="4" w:val="single"/>
          <w:insideH w:color="000000" w:space="0" w:sz="0" w:val="nil"/>
          <w:insideV w:color="000000" w:space="0" w:sz="0" w:val="nil"/>
        </w:tcBorders>
        <w:shd w:fill="1cade4" w:val="clear"/>
      </w:tcPr>
    </w:tblStylePr>
    <w:tblStylePr w:type="lastCol">
      <w:rPr>
        <w:b w:val="1"/>
      </w:rPr>
    </w:tblStylePr>
    <w:tblStylePr w:type="lastRow">
      <w:rPr>
        <w:b w:val="1"/>
      </w:rPr>
      <w:tcPr>
        <w:tcBorders>
          <w:top w:color="1cade4" w:space="0" w:sz="4" w:val="single"/>
        </w:tcBorders>
      </w:tcPr>
    </w:tblStylePr>
  </w:style>
  <w:style w:type="table" w:styleId="Table18">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rFonts w:ascii="Calibri" w:cs="Calibri" w:eastAsia="Calibri" w:hAnsi="Calibri"/>
      <w:b w:val="1"/>
      <w:color w:val="1d9aa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www.youtube.com/watch?v=BxJfd8BYMts" TargetMode="External"/><Relationship Id="rId21" Type="http://schemas.openxmlformats.org/officeDocument/2006/relationships/hyperlink" Target="https://www.youtube.com/watch?v=BxJfd8BYMts" TargetMode="External"/><Relationship Id="rId24" Type="http://schemas.openxmlformats.org/officeDocument/2006/relationships/hyperlink" Target="https://www.youtube.com/watch?v=dww1OIC7K4E" TargetMode="External"/><Relationship Id="rId23" Type="http://schemas.openxmlformats.org/officeDocument/2006/relationships/hyperlink" Target="https://www.youtube.com/watch?v=dww1OIC7K4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yperlink" Target="https://www.youtube.com/watch?v=sNQ3Ngh1vCQ" TargetMode="External"/><Relationship Id="rId25" Type="http://schemas.openxmlformats.org/officeDocument/2006/relationships/hyperlink" Target="https://www.youtube.com/watch?v=sNQ3Ngh1vCQ" TargetMode="External"/><Relationship Id="rId28" Type="http://schemas.openxmlformats.org/officeDocument/2006/relationships/hyperlink" Target="https://www.uiaf.gov.co/sistema_nacional_ala_cft/normatividad_sistema_documentos_28/circulares" TargetMode="External"/><Relationship Id="rId27" Type="http://schemas.openxmlformats.org/officeDocument/2006/relationships/hyperlink" Target="https://portal.icetex.gov.co/Portal/docs/default-source/documentos-el-icetex/biblioteca/manuales-de-la-entidad/manual-sarlaft-icetex-v13.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uiaf.gov.co/sistema_nacional_ala_cft/normatividad_sistema_documentos_28/decretos"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uiaf.gov.co/sistema_nacional_ala_cft/normatividad_sistema_documentos_28/decretos" TargetMode="External"/><Relationship Id="rId30" Type="http://schemas.openxmlformats.org/officeDocument/2006/relationships/hyperlink" Target="https://www.uiaf.gov.co/sistema_nacional_ala_cft/normatividad_sistema_documentos_28/leyes" TargetMode="External"/><Relationship Id="rId11" Type="http://schemas.openxmlformats.org/officeDocument/2006/relationships/image" Target="media/image4.png"/><Relationship Id="rId33" Type="http://schemas.openxmlformats.org/officeDocument/2006/relationships/hyperlink" Target="https://www.uiaf.gov.co/sistema_nacional_ala_cft/normatividad_sistema_documentos_28" TargetMode="External"/><Relationship Id="rId10" Type="http://schemas.openxmlformats.org/officeDocument/2006/relationships/image" Target="media/image6.png"/><Relationship Id="rId32" Type="http://schemas.openxmlformats.org/officeDocument/2006/relationships/hyperlink" Target="https://www.uiaf.gov.co/sistema_nacional_ala_cft/normatividad_sistema_documentos_28/documentos_interes_ala_cft/guia_normatividad_ala_cft_29974" TargetMode="External"/><Relationship Id="rId13" Type="http://schemas.openxmlformats.org/officeDocument/2006/relationships/image" Target="media/image13.png"/><Relationship Id="rId35" Type="http://schemas.openxmlformats.org/officeDocument/2006/relationships/header" Target="header1.xml"/><Relationship Id="rId12" Type="http://schemas.openxmlformats.org/officeDocument/2006/relationships/image" Target="media/image11.png"/><Relationship Id="rId34"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hyperlink" Target="https://www.infolaft.com/recomendaciones-para-hacer-un-buen-manual/" TargetMode="External"/><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MXsAxnSg5H1SnEaSDJKPAODOSQ==">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2021-09-27T16:16:00Z</dcterms:created>
  <dc:creator>Asus</dc:creator>
</cp:coreProperties>
</file>