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Gestión Agroempresarial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sz w:val="20"/>
                <w:szCs w:val="20"/>
                <w:u w:val="single"/>
              </w:rPr>
            </w:pPr>
            <w:r w:rsidDel="00000000" w:rsidR="00000000" w:rsidRPr="00000000">
              <w:rPr>
                <w:b w:val="0"/>
                <w:sz w:val="20"/>
                <w:szCs w:val="20"/>
                <w:rtl w:val="0"/>
              </w:rPr>
              <w:t xml:space="preserve">210601026- Procesar datos de acuerdo con procedimiento técnico y metodología estadística.</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b w:val="0"/>
                <w:sz w:val="20"/>
                <w:szCs w:val="20"/>
              </w:rPr>
            </w:pPr>
            <w:r w:rsidDel="00000000" w:rsidR="00000000" w:rsidRPr="00000000">
              <w:rPr>
                <w:b w:val="0"/>
                <w:sz w:val="20"/>
                <w:szCs w:val="20"/>
                <w:rtl w:val="0"/>
              </w:rPr>
              <w:t xml:space="preserve">210601026 - 03 Analizar datos por medio de tablas y gráficas diseñadas de acuerdo con parámetros técnicos y metodología estadística.</w:t>
            </w:r>
          </w:p>
          <w:p w:rsidR="00000000" w:rsidDel="00000000" w:rsidP="00000000" w:rsidRDefault="00000000" w:rsidRPr="00000000" w14:paraId="0000000A">
            <w:pPr>
              <w:spacing w:line="276" w:lineRule="auto"/>
              <w:ind w:left="66" w:firstLine="0"/>
              <w:jc w:val="both"/>
              <w:rPr>
                <w:b w:val="0"/>
                <w:color w:val="e36c09"/>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jc w:val="both"/>
              <w:rPr>
                <w:b w:val="0"/>
                <w:sz w:val="20"/>
                <w:szCs w:val="20"/>
              </w:rPr>
            </w:pPr>
            <w:r w:rsidDel="00000000" w:rsidR="00000000" w:rsidRPr="00000000">
              <w:rPr>
                <w:b w:val="0"/>
                <w:sz w:val="20"/>
                <w:szCs w:val="20"/>
                <w:rtl w:val="0"/>
              </w:rPr>
              <w:t xml:space="preserve">210601026 - 04 Evaluar la información recolectada basado en norma técnica y metodología estadística.</w:t>
            </w:r>
          </w:p>
        </w:tc>
      </w:tr>
    </w:tbl>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jc w:val="both"/>
              <w:rPr>
                <w:b w:val="0"/>
                <w:sz w:val="20"/>
                <w:szCs w:val="20"/>
              </w:rPr>
            </w:pPr>
            <w:r w:rsidDel="00000000" w:rsidR="00000000" w:rsidRPr="00000000">
              <w:rPr>
                <w:b w:val="0"/>
                <w:sz w:val="20"/>
                <w:szCs w:val="20"/>
                <w:rtl w:val="0"/>
              </w:rPr>
              <w:t xml:space="preserve">016 </w:t>
            </w:r>
          </w:p>
        </w:tc>
      </w:tr>
      <w:tr>
        <w:trPr>
          <w:cantSplit w:val="0"/>
          <w:trHeight w:val="340" w:hRule="atLeast"/>
          <w:tblHeader w:val="0"/>
        </w:trPr>
        <w:tc>
          <w:tcPr>
            <w:vAlign w:val="center"/>
          </w:tcPr>
          <w:p w:rsidR="00000000" w:rsidDel="00000000" w:rsidP="00000000" w:rsidRDefault="00000000" w:rsidRPr="00000000" w14:paraId="00000010">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Análisis de datos y elaboración de informes</w:t>
            </w:r>
          </w:p>
        </w:tc>
      </w:tr>
      <w:tr>
        <w:trPr>
          <w:cantSplit w:val="0"/>
          <w:trHeight w:val="340" w:hRule="atLeast"/>
          <w:tblHeader w:val="0"/>
        </w:trPr>
        <w:tc>
          <w:tcPr>
            <w:vAlign w:val="center"/>
          </w:tcPr>
          <w:p w:rsidR="00000000" w:rsidDel="00000000" w:rsidP="00000000" w:rsidRDefault="00000000" w:rsidRPr="00000000" w14:paraId="00000012">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jc w:val="both"/>
              <w:rPr>
                <w:b w:val="0"/>
                <w:sz w:val="20"/>
                <w:szCs w:val="20"/>
              </w:rPr>
            </w:pPr>
            <w:r w:rsidDel="00000000" w:rsidR="00000000" w:rsidRPr="00000000">
              <w:rPr>
                <w:b w:val="0"/>
                <w:sz w:val="20"/>
                <w:szCs w:val="20"/>
                <w:rtl w:val="0"/>
              </w:rPr>
              <w:t xml:space="preserve">El análisis y la revisión de los datos puede ser mucho más acertado si se hace uso de metodologías como la tabulación o los gráficos, ya que, mediante el uso de dispositivos y programas informáticos, se puede agilizar aún más este proceso, permitiendo generar informes que compilan los datos más relevantes, llevando a  la toma de decisiones claves.</w:t>
            </w:r>
          </w:p>
        </w:tc>
      </w:tr>
      <w:tr>
        <w:trPr>
          <w:cantSplit w:val="0"/>
          <w:trHeight w:val="340" w:hRule="atLeast"/>
          <w:tblHeader w:val="0"/>
        </w:trPr>
        <w:tc>
          <w:tcPr>
            <w:vAlign w:val="center"/>
          </w:tcPr>
          <w:p w:rsidR="00000000" w:rsidDel="00000000" w:rsidP="00000000" w:rsidRDefault="00000000" w:rsidRPr="00000000" w14:paraId="00000014">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acciones correctivas, informes, ofimática, plan de mejora, tabulación</w:t>
            </w:r>
          </w:p>
        </w:tc>
      </w:tr>
    </w:tbl>
    <w:p w:rsidR="00000000" w:rsidDel="00000000" w:rsidP="00000000" w:rsidRDefault="00000000" w:rsidRPr="00000000" w14:paraId="00000016">
      <w:pPr>
        <w:jc w:val="both"/>
        <w:rPr>
          <w:b w:val="1"/>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jc w:val="both"/>
              <w:rPr>
                <w:b w:val="0"/>
                <w:color w:val="e36c09"/>
                <w:sz w:val="20"/>
                <w:szCs w:val="20"/>
              </w:rPr>
            </w:pPr>
            <w:r w:rsidDel="00000000" w:rsidR="00000000" w:rsidRPr="00000000">
              <w:rPr>
                <w:b w:val="0"/>
                <w:sz w:val="20"/>
                <w:szCs w:val="20"/>
                <w:rtl w:val="0"/>
              </w:rPr>
              <w:t xml:space="preserve">1 - 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0">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ind w:left="284" w:firstLine="0"/>
        <w:rPr>
          <w:b w:val="1"/>
          <w:sz w:val="20"/>
          <w:szCs w:val="20"/>
        </w:rPr>
      </w:pPr>
      <w:r w:rsidDel="00000000" w:rsidR="00000000" w:rsidRPr="00000000">
        <w:rPr>
          <w:rtl w:val="0"/>
        </w:rPr>
      </w:r>
    </w:p>
    <w:p w:rsidR="00000000" w:rsidDel="00000000" w:rsidP="00000000" w:rsidRDefault="00000000" w:rsidRPr="00000000" w14:paraId="00000022">
      <w:pPr>
        <w:numPr>
          <w:ilvl w:val="0"/>
          <w:numId w:val="10"/>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Análisis de datos</w:t>
      </w:r>
    </w:p>
    <w:p w:rsidR="00000000" w:rsidDel="00000000" w:rsidP="00000000" w:rsidRDefault="00000000" w:rsidRPr="00000000" w14:paraId="00000023">
      <w:pPr>
        <w:numPr>
          <w:ilvl w:val="1"/>
          <w:numId w:val="10"/>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Tabulación</w:t>
      </w:r>
    </w:p>
    <w:p w:rsidR="00000000" w:rsidDel="00000000" w:rsidP="00000000" w:rsidRDefault="00000000" w:rsidRPr="00000000" w14:paraId="00000024">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Gráficos</w:t>
      </w:r>
    </w:p>
    <w:p w:rsidR="00000000" w:rsidDel="00000000" w:rsidP="00000000" w:rsidRDefault="00000000" w:rsidRPr="00000000" w14:paraId="00000025">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Análisis comparativos</w:t>
      </w:r>
    </w:p>
    <w:p w:rsidR="00000000" w:rsidDel="00000000" w:rsidP="00000000" w:rsidRDefault="00000000" w:rsidRPr="00000000" w14:paraId="00000026">
      <w:pPr>
        <w:numPr>
          <w:ilvl w:val="1"/>
          <w:numId w:val="1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Cálculo de indicadores</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8">
      <w:pPr>
        <w:numPr>
          <w:ilvl w:val="0"/>
          <w:numId w:val="12"/>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Ofimática</w:t>
      </w:r>
    </w:p>
    <w:p w:rsidR="00000000" w:rsidDel="00000000" w:rsidP="00000000" w:rsidRDefault="00000000" w:rsidRPr="00000000" w14:paraId="00000029">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Usos</w:t>
      </w:r>
    </w:p>
    <w:p w:rsidR="00000000" w:rsidDel="00000000" w:rsidP="00000000" w:rsidRDefault="00000000" w:rsidRPr="00000000" w14:paraId="0000002A">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Herramientas</w:t>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Licencias</w:t>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Normativa de seguridad</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Informes</w:t>
      </w:r>
    </w:p>
    <w:p w:rsidR="00000000" w:rsidDel="00000000" w:rsidP="00000000" w:rsidRDefault="00000000" w:rsidRPr="00000000" w14:paraId="0000002F">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Tipos</w:t>
      </w:r>
    </w:p>
    <w:p w:rsidR="00000000" w:rsidDel="00000000" w:rsidP="00000000" w:rsidRDefault="00000000" w:rsidRPr="00000000" w14:paraId="00000030">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Estructura</w:t>
      </w:r>
    </w:p>
    <w:p w:rsidR="00000000" w:rsidDel="00000000" w:rsidP="00000000" w:rsidRDefault="00000000" w:rsidRPr="00000000" w14:paraId="00000031">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Socialización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993" w:firstLine="0"/>
        <w:rPr>
          <w:color w:val="000000"/>
          <w:sz w:val="20"/>
          <w:szCs w:val="20"/>
        </w:rPr>
      </w:pPr>
      <w:r w:rsidDel="00000000" w:rsidR="00000000" w:rsidRPr="00000000">
        <w:rPr>
          <w:rtl w:val="0"/>
        </w:rPr>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Plan de mejora</w:t>
      </w:r>
    </w:p>
    <w:p w:rsidR="00000000" w:rsidDel="00000000" w:rsidP="00000000" w:rsidRDefault="00000000" w:rsidRPr="00000000" w14:paraId="00000034">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Hallazgos</w:t>
      </w:r>
    </w:p>
    <w:p w:rsidR="00000000" w:rsidDel="00000000" w:rsidP="00000000" w:rsidRDefault="00000000" w:rsidRPr="00000000" w14:paraId="00000035">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Pasos para su implementación</w:t>
      </w:r>
    </w:p>
    <w:p w:rsidR="00000000" w:rsidDel="00000000" w:rsidP="00000000" w:rsidRDefault="00000000" w:rsidRPr="00000000" w14:paraId="00000036">
      <w:pPr>
        <w:numPr>
          <w:ilvl w:val="1"/>
          <w:numId w:val="2"/>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Acciones correctivas y de mejora</w:t>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Las empresas agroindustriales colombianas tienen que hacer frente al cambio incorporando a la gestión y administración de las mismas elementos tecnológicos que les permitan ser transformadoras en su sector e innovar para poder ser competentes, es por ello que el análisis de datos – Big data y la presentación de informes de alta calidad a las juntas o directivas de las empresas, con relación a sí mismas y a su competencia, ya sea a nivel nacional o internacional, se hace necesaria, hoy por hoy, con el fin de tomar decisiones claves para mantenerse en el mercado. Esto lo puede contemplar en el siguiente video introductorio sobre la importancia del análisis de datos y elaboración de informes del program</w:t>
      </w:r>
      <w:commentRangeStart w:id="0"/>
      <w:r w:rsidDel="00000000" w:rsidR="00000000" w:rsidRPr="00000000">
        <w:rPr>
          <w:sz w:val="20"/>
          <w:szCs w:val="20"/>
          <w:rtl w:val="0"/>
        </w:rPr>
        <w:t xml:space="preserve">a.</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1"/>
          <w:color w:val="ff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-12699</wp:posOffset>
                </wp:positionV>
                <wp:extent cx="6368415" cy="701040"/>
                <wp:effectExtent b="0" l="0" r="0" t="0"/>
                <wp:wrapNone/>
                <wp:docPr id="3" name=""/>
                <a:graphic>
                  <a:graphicData uri="http://schemas.microsoft.com/office/word/2010/wordprocessingShape">
                    <wps:wsp>
                      <wps:cNvSpPr/>
                      <wps:cNvPr id="29" name="Shape 29"/>
                      <wps:spPr>
                        <a:xfrm>
                          <a:off x="2199893" y="3467580"/>
                          <a:ext cx="6292215" cy="624840"/>
                        </a:xfrm>
                        <a:prstGeom prst="rect">
                          <a:avLst/>
                        </a:prstGeom>
                        <a:solidFill>
                          <a:schemeClr val="accent6"/>
                        </a:solidFill>
                        <a:ln cap="flat" cmpd="sng" w="25400">
                          <a:solidFill>
                            <a:srgbClr val="B46D3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DI_GUION_VIDEO_INTRODUCCIÓN_CF016_723179</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-12699</wp:posOffset>
                </wp:positionV>
                <wp:extent cx="6368415" cy="701040"/>
                <wp:effectExtent b="0" l="0" r="0" t="0"/>
                <wp:wrapNone/>
                <wp:docPr id="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368415" cy="701040"/>
                        </a:xfrm>
                        <a:prstGeom prst="rect"/>
                        <a:ln/>
                      </pic:spPr>
                    </pic:pic>
                  </a:graphicData>
                </a:graphic>
              </wp:anchor>
            </w:drawing>
          </mc:Fallback>
        </mc:AlternateConten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0"/>
        </w:tabs>
        <w:jc w:val="both"/>
        <w:rPr>
          <w:sz w:val="20"/>
          <w:szCs w:val="20"/>
        </w:rPr>
      </w:pPr>
      <w:r w:rsidDel="00000000" w:rsidR="00000000" w:rsidRPr="00000000">
        <w:rPr>
          <w:sz w:val="20"/>
          <w:szCs w:val="20"/>
          <w:rtl w:val="0"/>
        </w:rPr>
        <w:tab/>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0"/>
        </w:tabs>
        <w:jc w:val="both"/>
        <w:rPr>
          <w:sz w:val="20"/>
          <w:szCs w:val="20"/>
        </w:rPr>
      </w:pPr>
      <w:r w:rsidDel="00000000" w:rsidR="00000000" w:rsidRPr="00000000">
        <w:rPr>
          <w:sz w:val="20"/>
          <w:szCs w:val="20"/>
          <w:rtl w:val="0"/>
        </w:rPr>
        <w:tab/>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4">
      <w:pPr>
        <w:rPr>
          <w:b w:val="1"/>
          <w:sz w:val="20"/>
          <w:szCs w:val="20"/>
        </w:rPr>
      </w:pPr>
      <w:r w:rsidDel="00000000" w:rsidR="00000000" w:rsidRPr="00000000">
        <w:rPr>
          <w:rtl w:val="0"/>
        </w:rPr>
      </w:r>
    </w:p>
    <w:p w:rsidR="00000000" w:rsidDel="00000000" w:rsidP="00000000" w:rsidRDefault="00000000" w:rsidRPr="00000000" w14:paraId="00000045">
      <w:pPr>
        <w:numPr>
          <w:ilvl w:val="0"/>
          <w:numId w:val="11"/>
        </w:numPr>
        <w:pBdr>
          <w:top w:space="0" w:sz="0" w:val="nil"/>
          <w:left w:space="0" w:sz="0" w:val="nil"/>
          <w:bottom w:space="0" w:sz="0" w:val="nil"/>
          <w:right w:space="0" w:sz="0" w:val="nil"/>
          <w:between w:space="0" w:sz="0" w:val="nil"/>
        </w:pBdr>
        <w:ind w:left="567" w:hanging="360"/>
        <w:rPr>
          <w:b w:val="1"/>
          <w:color w:val="000000"/>
          <w:sz w:val="20"/>
          <w:szCs w:val="20"/>
        </w:rPr>
      </w:pPr>
      <w:r w:rsidDel="00000000" w:rsidR="00000000" w:rsidRPr="00000000">
        <w:rPr>
          <w:b w:val="1"/>
          <w:color w:val="000000"/>
          <w:sz w:val="20"/>
          <w:szCs w:val="20"/>
          <w:rtl w:val="0"/>
        </w:rPr>
        <w:t xml:space="preserve">Análisis de datos</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commentRangeStart w:id="1"/>
      <w:r w:rsidDel="00000000" w:rsidR="00000000" w:rsidRPr="00000000">
        <w:rPr>
          <w:sz w:val="20"/>
          <w:szCs w:val="20"/>
          <w:rtl w:val="0"/>
        </w:rPr>
        <w:t xml:space="preserve">El análisis de datos consiste en la interpretación de la información recolectada por sistemas como: la observación, las encuestas o las entrevistas. Con ello, se puede generar nuevo conocimiento o alcanzar conclusiones encausadas a los propósitos del investigador y los usuarios de la información.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La información puede ser: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355600</wp:posOffset>
                </wp:positionV>
                <wp:extent cx="6356350" cy="1673860"/>
                <wp:effectExtent b="0" l="0" r="0" t="0"/>
                <wp:wrapSquare wrapText="bothSides" distB="0" distT="0" distL="114300" distR="114300"/>
                <wp:docPr id="2" name=""/>
                <a:graphic>
                  <a:graphicData uri="http://schemas.microsoft.com/office/word/2010/wordprocessingGroup">
                    <wpg:wgp>
                      <wpg:cNvGrpSpPr/>
                      <wpg:grpSpPr>
                        <a:xfrm>
                          <a:off x="2167825" y="2943070"/>
                          <a:ext cx="6356350" cy="1673860"/>
                          <a:chOff x="2167825" y="2943070"/>
                          <a:chExt cx="6356350" cy="1673860"/>
                        </a:xfrm>
                      </wpg:grpSpPr>
                      <wpg:grpSp>
                        <wpg:cNvGrpSpPr/>
                        <wpg:grpSpPr>
                          <a:xfrm>
                            <a:off x="2167825" y="2943070"/>
                            <a:ext cx="6356350" cy="1673860"/>
                            <a:chOff x="2167825" y="2943070"/>
                            <a:chExt cx="6356350" cy="1673860"/>
                          </a:xfrm>
                        </wpg:grpSpPr>
                        <wps:wsp>
                          <wps:cNvSpPr/>
                          <wps:cNvPr id="3" name="Shape 3"/>
                          <wps:spPr>
                            <a:xfrm>
                              <a:off x="2167825" y="2943070"/>
                              <a:ext cx="6356350" cy="167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67825" y="2943070"/>
                              <a:ext cx="6356350" cy="1673860"/>
                              <a:chOff x="0" y="0"/>
                              <a:chExt cx="6356350" cy="1673850"/>
                            </a:xfrm>
                          </wpg:grpSpPr>
                          <wps:wsp>
                            <wps:cNvSpPr/>
                            <wps:cNvPr id="18" name="Shape 18"/>
                            <wps:spPr>
                              <a:xfrm>
                                <a:off x="0" y="0"/>
                                <a:ext cx="6356350" cy="167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56350" cy="1673850"/>
                                <a:chOff x="0" y="0"/>
                                <a:chExt cx="6356350" cy="1673850"/>
                              </a:xfrm>
                            </wpg:grpSpPr>
                            <wps:wsp>
                              <wps:cNvSpPr/>
                              <wps:cNvPr id="20" name="Shape 20"/>
                              <wps:spPr>
                                <a:xfrm>
                                  <a:off x="0" y="0"/>
                                  <a:ext cx="6356350" cy="167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1" y="650"/>
                                  <a:ext cx="2970228" cy="662400"/>
                                </a:xfrm>
                                <a:prstGeom prst="rect">
                                  <a:avLst/>
                                </a:prstGeom>
                                <a:solidFill>
                                  <a:schemeClr val="accent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1" y="650"/>
                                  <a:ext cx="2970228" cy="662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CUANTITATIVA</w:t>
                                    </w:r>
                                  </w:p>
                                </w:txbxContent>
                              </wps:txbx>
                              <wps:bodyPr anchorCtr="0" anchor="ctr" bIns="40625" lIns="71100" spcFirstLastPara="1" rIns="71100" wrap="square" tIns="40625">
                                <a:noAutofit/>
                              </wps:bodyPr>
                            </wps:wsp>
                            <wps:wsp>
                              <wps:cNvSpPr/>
                              <wps:cNvPr id="23" name="Shape 23"/>
                              <wps:spPr>
                                <a:xfrm>
                                  <a:off x="31" y="663050"/>
                                  <a:ext cx="2970228" cy="1010160"/>
                                </a:xfrm>
                                <a:prstGeom prst="rect">
                                  <a:avLst/>
                                </a:prstGeom>
                                <a:solidFill>
                                  <a:srgbClr val="D7D1DF">
                                    <a:alpha val="89019"/>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1" y="663050"/>
                                  <a:ext cx="2970228" cy="101016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Se expresa en números.</w:t>
                                    </w:r>
                                  </w:p>
                                  <w:p w:rsidR="00000000" w:rsidDel="00000000" w:rsidP="00000000" w:rsidRDefault="00000000" w:rsidRPr="00000000">
                                    <w:pPr>
                                      <w:spacing w:after="0" w:before="30" w:line="215.00000953674316"/>
                                      <w:ind w:left="90" w:right="0" w:firstLine="270"/>
                                      <w:jc w:val="both"/>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Compila y organiza la información. </w:t>
                                    </w:r>
                                  </w:p>
                                </w:txbxContent>
                              </wps:txbx>
                              <wps:bodyPr anchorCtr="0" anchor="t" bIns="80000" lIns="53325" spcFirstLastPara="1" rIns="71100" wrap="square" tIns="53325">
                                <a:noAutofit/>
                              </wps:bodyPr>
                            </wps:wsp>
                            <wps:wsp>
                              <wps:cNvSpPr/>
                              <wps:cNvPr id="25" name="Shape 25"/>
                              <wps:spPr>
                                <a:xfrm>
                                  <a:off x="3386090" y="650"/>
                                  <a:ext cx="2970228" cy="662400"/>
                                </a:xfrm>
                                <a:prstGeom prst="rect">
                                  <a:avLst/>
                                </a:prstGeom>
                                <a:solidFill>
                                  <a:srgbClr val="4AA9C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386090" y="650"/>
                                  <a:ext cx="2970228" cy="6624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CUALITATIVA</w:t>
                                    </w:r>
                                  </w:p>
                                </w:txbxContent>
                              </wps:txbx>
                              <wps:bodyPr anchorCtr="0" anchor="ctr" bIns="40625" lIns="71100" spcFirstLastPara="1" rIns="71100" wrap="square" tIns="40625">
                                <a:noAutofit/>
                              </wps:bodyPr>
                            </wps:wsp>
                            <wps:wsp>
                              <wps:cNvSpPr/>
                              <wps:cNvPr id="27" name="Shape 27"/>
                              <wps:spPr>
                                <a:xfrm>
                                  <a:off x="3386090" y="663050"/>
                                  <a:ext cx="2970228" cy="1010160"/>
                                </a:xfrm>
                                <a:prstGeom prst="rect">
                                  <a:avLst/>
                                </a:prstGeom>
                                <a:solidFill>
                                  <a:srgbClr val="CCE0E9">
                                    <a:alpha val="89019"/>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386090" y="663050"/>
                                  <a:ext cx="2970228" cy="101016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Es descriptiva y aporta detalles asociados a las catracterísticas del hecho investigado.</w:t>
                                    </w:r>
                                  </w:p>
                                  <w:p w:rsidR="00000000" w:rsidDel="00000000" w:rsidP="00000000" w:rsidRDefault="00000000" w:rsidRPr="00000000">
                                    <w:pPr>
                                      <w:spacing w:after="0" w:before="30" w:line="215.00000953674316"/>
                                      <w:ind w:left="90" w:right="0" w:firstLine="270"/>
                                      <w:jc w:val="both"/>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Se hace necesario codificar la información para su análisis, usando variables o códigos cualitativos u omisiones, según sea el caso.</w:t>
                                    </w:r>
                                  </w:p>
                                </w:txbxContent>
                              </wps:txbx>
                              <wps:bodyPr anchorCtr="0" anchor="t" bIns="80000" lIns="53325" spcFirstLastPara="1" rIns="71100" wrap="square" tIns="533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355600</wp:posOffset>
                </wp:positionV>
                <wp:extent cx="6356350" cy="1673860"/>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356350" cy="1673860"/>
                        </a:xfrm>
                        <a:prstGeom prst="rect"/>
                        <a:ln/>
                      </pic:spPr>
                    </pic:pic>
                  </a:graphicData>
                </a:graphic>
              </wp:anchor>
            </w:drawing>
          </mc:Fallback>
        </mc:AlternateContent>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Un ejemplo común es la elaboración de encuestas con preguntas cerradas; en este tipo de documentos, usualmente se limitan las posibilidades de respuesta a un número pequeño de opciones. Así, la codificación se diseña directamente sobre los mismos formularios, previa recolección de la información. Las metodologías más populares incluyen opciones de respuesta como Falso (F) o Verdadero (V), o literales o numéricos que se asocian a cada opción de respuesta, tales como: (</w:t>
      </w:r>
      <w:r w:rsidDel="00000000" w:rsidR="00000000" w:rsidRPr="00000000">
        <w:rPr>
          <w:i w:val="1"/>
          <w:sz w:val="20"/>
          <w:szCs w:val="20"/>
          <w:rtl w:val="0"/>
        </w:rPr>
        <w:t xml:space="preserve">a, b, c</w:t>
      </w:r>
      <w:r w:rsidDel="00000000" w:rsidR="00000000" w:rsidRPr="00000000">
        <w:rPr>
          <w:sz w:val="20"/>
          <w:szCs w:val="20"/>
          <w:rtl w:val="0"/>
        </w:rPr>
        <w:t xml:space="preserve"> o </w:t>
      </w:r>
      <w:r w:rsidDel="00000000" w:rsidR="00000000" w:rsidRPr="00000000">
        <w:rPr>
          <w:i w:val="1"/>
          <w:sz w:val="20"/>
          <w:szCs w:val="20"/>
          <w:rtl w:val="0"/>
        </w:rPr>
        <w:t xml:space="preserve">1, 2, 3</w:t>
      </w:r>
      <w:r w:rsidDel="00000000" w:rsidR="00000000" w:rsidRPr="00000000">
        <w:rPr>
          <w:sz w:val="20"/>
          <w:szCs w:val="20"/>
          <w:rtl w:val="0"/>
        </w:rPr>
        <w:t xml:space="preserve">)  </w:t>
      </w:r>
    </w:p>
    <w:p w:rsidR="00000000" w:rsidDel="00000000" w:rsidP="00000000" w:rsidRDefault="00000000" w:rsidRPr="00000000" w14:paraId="0000004C">
      <w:pPr>
        <w:jc w:val="both"/>
        <w:rPr>
          <w:sz w:val="20"/>
          <w:szCs w:val="20"/>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Cuando las preguntas son abiertas, la codificación debe darse de forma posterior a la recolección de información, puesto que no hay forma de anticiparse a las posibilidades de respuesta que dará la persona consultada. Una vez se cuenta con toda la información, es posible diseñar categorías de respuestas y a cada una otorgarle algún valor para lograr consolidarlas en menos opciones.</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b w:val="1"/>
          <w:sz w:val="20"/>
          <w:szCs w:val="20"/>
          <w:rtl w:val="0"/>
        </w:rPr>
        <w:t xml:space="preserve">La codificación es un sistema utilizado de forma frecuente con el objetivo de compactar la información y presentarla de forma más amigable a los interesados</w:t>
      </w:r>
      <w:r w:rsidDel="00000000" w:rsidR="00000000" w:rsidRPr="00000000">
        <w:rPr>
          <w:sz w:val="20"/>
          <w:szCs w:val="20"/>
          <w:rtl w:val="0"/>
        </w:rPr>
        <w:t xml:space="preserve">. En este sentido, lo más recomendable es que la codificación no abarque un número muy elevado de opciones, puesto que restaría utilidad a su propósito principal, así, se espera que las opciones en la codificación se mantengan por debajo de 10 códigos para cada variable. </w:t>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Cuando se recibe una cantidad muy variada de respuestas, se pueden desestimar aquellas que tengan poca relevancia estadística. Por ejemplo, aquellas respuestas coincidentes, que sumadas no representen más del 5%, y que, por lo tanto, no tengan tanto peso sobre el análisis de la información, pueden omitirse, para reducir las posibilidades de respuesta dadas por los consultados.</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numPr>
          <w:ilvl w:val="1"/>
          <w:numId w:val="13"/>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Tabulación</w:t>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commentRangeStart w:id="2"/>
      <w:r w:rsidDel="00000000" w:rsidR="00000000" w:rsidRPr="00000000">
        <w:rPr>
          <w:sz w:val="20"/>
          <w:szCs w:val="20"/>
          <w:rtl w:val="0"/>
        </w:rPr>
        <w:t xml:space="preserve">La tabulación es un sistema que permite organizar los datos ya recolectados haciendo uso de tablas que permitan presentar la información de forma consolidada y resumida, de tal manera que se facilite el análisis por parte de los usuarios. Su principal objetivo es presentar cuadros de fácil manejo, ahorrando tiempo y mostrándolos de una forma en la que se pueda obtener nueva información útil, identificando tendencias o las características más populares de los hechos investigados.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jc w:val="both"/>
        <w:rPr>
          <w:b w:val="1"/>
          <w:sz w:val="20"/>
          <w:szCs w:val="20"/>
        </w:rPr>
      </w:pPr>
      <w:r w:rsidDel="00000000" w:rsidR="00000000" w:rsidRPr="00000000">
        <w:rPr>
          <w:sz w:val="20"/>
          <w:szCs w:val="20"/>
          <w:rtl w:val="0"/>
        </w:rPr>
        <w:t xml:space="preserve">Si bien la tabulación cuenta con una mecánica establecida, la naturaleza de la información puede llevar a aplicar estrategias diferenciadas. A continuación, se presentan una serie de instrucciones para tabular la información cuantitativa y cualitativa.</w:t>
      </w:r>
      <w:r w:rsidDel="00000000" w:rsidR="00000000" w:rsidRPr="00000000">
        <w:rPr>
          <w:rtl w:val="0"/>
        </w:rPr>
      </w:r>
    </w:p>
    <w:p w:rsidR="00000000" w:rsidDel="00000000" w:rsidP="00000000" w:rsidRDefault="00000000" w:rsidRPr="00000000" w14:paraId="00000058">
      <w:pPr>
        <w:jc w:val="both"/>
        <w:rPr>
          <w:b w:val="1"/>
          <w:sz w:val="20"/>
          <w:szCs w:val="20"/>
        </w:rPr>
      </w:pPr>
      <w:r w:rsidDel="00000000" w:rsidR="00000000" w:rsidRPr="00000000">
        <w:rPr>
          <w:rtl w:val="0"/>
        </w:rPr>
      </w:r>
    </w:p>
    <w:p w:rsidR="00000000" w:rsidDel="00000000" w:rsidP="00000000" w:rsidRDefault="00000000" w:rsidRPr="00000000" w14:paraId="00000059">
      <w:pPr>
        <w:jc w:val="both"/>
        <w:rPr>
          <w:b w:val="1"/>
          <w:sz w:val="20"/>
          <w:szCs w:val="20"/>
        </w:rPr>
      </w:pPr>
      <w:r w:rsidDel="00000000" w:rsidR="00000000" w:rsidRPr="00000000">
        <w:rPr>
          <w:b w:val="1"/>
          <w:sz w:val="20"/>
          <w:szCs w:val="20"/>
          <w:rtl w:val="0"/>
        </w:rPr>
        <w:tab/>
        <w:t xml:space="preserve">A. Tabulación cuantitativa</w:t>
      </w:r>
    </w:p>
    <w:p w:rsidR="00000000" w:rsidDel="00000000" w:rsidP="00000000" w:rsidRDefault="00000000" w:rsidRPr="00000000" w14:paraId="0000005A">
      <w:pPr>
        <w:ind w:firstLine="567"/>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Consolida la información cuantificable o medible, por lo que, por norma general, se subclasifican las opciones por tipo de variable de respuesta. </w:t>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Si estas son pocas (</w:t>
      </w:r>
      <w:r w:rsidDel="00000000" w:rsidR="00000000" w:rsidRPr="00000000">
        <w:rPr>
          <w:b w:val="1"/>
          <w:sz w:val="20"/>
          <w:szCs w:val="20"/>
          <w:rtl w:val="0"/>
        </w:rPr>
        <w:t xml:space="preserve">menos de 30, según diversos autores</w:t>
      </w:r>
      <w:r w:rsidDel="00000000" w:rsidR="00000000" w:rsidRPr="00000000">
        <w:rPr>
          <w:sz w:val="20"/>
          <w:szCs w:val="20"/>
          <w:rtl w:val="0"/>
        </w:rPr>
        <w:t xml:space="preserve">), se listan en la columna izquierda de la tabla, mientras a la derecha se presentan las frecuencias absolutas y relativas. La frecuencia absoluta consiste en el conteo de las respuestas según la variable, es decir, el número de veces que las personas consultadas dieron una misma respuesta; mientras que la relativa presenta la proporción en función del total de respuestas obtenidas.</w:t>
      </w:r>
    </w:p>
    <w:p w:rsidR="00000000" w:rsidDel="00000000" w:rsidP="00000000" w:rsidRDefault="00000000" w:rsidRPr="00000000" w14:paraId="0000005E">
      <w:pPr>
        <w:ind w:left="720" w:firstLine="0"/>
        <w:jc w:val="both"/>
        <w:rPr>
          <w:sz w:val="20"/>
          <w:szCs w:val="20"/>
        </w:rPr>
      </w:pPr>
      <w:r w:rsidDel="00000000" w:rsidR="00000000" w:rsidRPr="00000000">
        <w:rPr>
          <w:rtl w:val="0"/>
        </w:rPr>
      </w:r>
    </w:p>
    <w:p w:rsidR="00000000" w:rsidDel="00000000" w:rsidP="00000000" w:rsidRDefault="00000000" w:rsidRPr="00000000" w14:paraId="0000005F">
      <w:pPr>
        <w:jc w:val="both"/>
        <w:rPr>
          <w:sz w:val="20"/>
          <w:szCs w:val="20"/>
        </w:rPr>
      </w:pPr>
      <w:commentRangeStart w:id="3"/>
      <w:r w:rsidDel="00000000" w:rsidR="00000000" w:rsidRPr="00000000">
        <w:rPr>
          <w:rtl w:val="0"/>
        </w:rPr>
      </w:r>
    </w:p>
    <w:p w:rsidR="00000000" w:rsidDel="00000000" w:rsidP="00000000" w:rsidRDefault="00000000" w:rsidRPr="00000000" w14:paraId="00000060">
      <w:pPr>
        <w:jc w:val="center"/>
        <w:rPr>
          <w:sz w:val="20"/>
          <w:szCs w:val="20"/>
        </w:rPr>
      </w:pPr>
      <w:commentRangeEnd w:id="3"/>
      <w:r w:rsidDel="00000000" w:rsidR="00000000" w:rsidRPr="00000000">
        <w:commentReference w:id="3"/>
      </w:r>
      <w:r w:rsidDel="00000000" w:rsidR="00000000" w:rsidRPr="00000000">
        <w:rPr>
          <w:sz w:val="20"/>
          <w:szCs w:val="20"/>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6233160" cy="1775460"/>
                <wp:effectExtent b="0" l="0" r="0" t="0"/>
                <wp:wrapSquare wrapText="bothSides" distB="0" distT="0" distL="114300" distR="114300"/>
                <wp:docPr id="4" name=""/>
                <a:graphic>
                  <a:graphicData uri="http://schemas.microsoft.com/office/word/2010/wordprocessingGroup">
                    <wpg:wgp>
                      <wpg:cNvGrpSpPr/>
                      <wpg:grpSpPr>
                        <a:xfrm>
                          <a:off x="2229420" y="2892270"/>
                          <a:ext cx="6233160" cy="1775460"/>
                          <a:chOff x="2229420" y="2892270"/>
                          <a:chExt cx="6233160" cy="1775460"/>
                        </a:xfrm>
                      </wpg:grpSpPr>
                      <wpg:grpSp>
                        <wpg:cNvGrpSpPr/>
                        <wpg:grpSpPr>
                          <a:xfrm>
                            <a:off x="2229420" y="2892270"/>
                            <a:ext cx="6233160" cy="1775460"/>
                            <a:chOff x="2229420" y="2892270"/>
                            <a:chExt cx="6233160" cy="1775460"/>
                          </a:xfrm>
                        </wpg:grpSpPr>
                        <wps:wsp>
                          <wps:cNvSpPr/>
                          <wps:cNvPr id="3" name="Shape 3"/>
                          <wps:spPr>
                            <a:xfrm>
                              <a:off x="2229420" y="2892270"/>
                              <a:ext cx="6233150" cy="177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9420" y="2892270"/>
                              <a:ext cx="6233160" cy="1775460"/>
                              <a:chOff x="0" y="0"/>
                              <a:chExt cx="6233150" cy="1775450"/>
                            </a:xfrm>
                          </wpg:grpSpPr>
                          <wps:wsp>
                            <wps:cNvSpPr/>
                            <wps:cNvPr id="32" name="Shape 32"/>
                            <wps:spPr>
                              <a:xfrm>
                                <a:off x="0" y="0"/>
                                <a:ext cx="6233150" cy="177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33150" cy="1775450"/>
                                <a:chOff x="0" y="0"/>
                                <a:chExt cx="6233150" cy="1775450"/>
                              </a:xfrm>
                            </wpg:grpSpPr>
                            <wps:wsp>
                              <wps:cNvSpPr/>
                              <wps:cNvPr id="34" name="Shape 34"/>
                              <wps:spPr>
                                <a:xfrm>
                                  <a:off x="0" y="0"/>
                                  <a:ext cx="6233150" cy="177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5400000">
                                  <a:off x="-415465" y="934602"/>
                                  <a:ext cx="1384858" cy="29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rot="-5400000">
                                  <a:off x="-415465" y="934602"/>
                                  <a:ext cx="1384858" cy="2929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20"/>
                                        <w:vertAlign w:val="baseline"/>
                                      </w:rPr>
                                      <w:t xml:space="preserve">Frecuencias absolutas</w:t>
                                    </w:r>
                                  </w:p>
                                </w:txbxContent>
                              </wps:txbx>
                              <wps:bodyPr anchorCtr="0" anchor="t" bIns="0" lIns="0" spcFirstLastPara="1" rIns="258350" wrap="square" tIns="0">
                                <a:noAutofit/>
                              </wps:bodyPr>
                            </wps:wsp>
                            <wps:wsp>
                              <wps:cNvSpPr/>
                              <wps:cNvPr id="37" name="Shape 37"/>
                              <wps:spPr>
                                <a:xfrm>
                                  <a:off x="423439" y="388648"/>
                                  <a:ext cx="2380874" cy="1384858"/>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23439" y="388648"/>
                                  <a:ext cx="2380874" cy="1384858"/>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Conteo según la variable.</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Número.</w:t>
                                    </w:r>
                                  </w:p>
                                </w:txbxContent>
                              </wps:txbx>
                              <wps:bodyPr anchorCtr="0" anchor="t" bIns="71100" lIns="71100" spcFirstLastPara="1" rIns="71100" wrap="square" tIns="258350">
                                <a:noAutofit/>
                              </wps:bodyPr>
                            </wps:wsp>
                            <wps:wsp>
                              <wps:cNvSpPr/>
                              <wps:cNvPr id="39" name="Shape 39"/>
                              <wps:spPr>
                                <a:xfrm>
                                  <a:off x="130488" y="1953"/>
                                  <a:ext cx="585901" cy="585901"/>
                                </a:xfrm>
                                <a:prstGeom prst="rect">
                                  <a:avLst/>
                                </a:prstGeom>
                                <a:solidFill>
                                  <a:srgbClr val="D4DFC1"/>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rot="-5400000">
                                  <a:off x="2882892" y="934602"/>
                                  <a:ext cx="1384858" cy="29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rot="-5400000">
                                  <a:off x="2882892" y="934602"/>
                                  <a:ext cx="1384858" cy="2929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20"/>
                                        <w:vertAlign w:val="baseline"/>
                                      </w:rPr>
                                      <w:t xml:space="preserve">Frecuencias relativas</w:t>
                                    </w:r>
                                  </w:p>
                                </w:txbxContent>
                              </wps:txbx>
                              <wps:bodyPr anchorCtr="0" anchor="t" bIns="0" lIns="0" spcFirstLastPara="1" rIns="258350" wrap="square" tIns="0">
                                <a:noAutofit/>
                              </wps:bodyPr>
                            </wps:wsp>
                            <wps:wsp>
                              <wps:cNvSpPr/>
                              <wps:cNvPr id="42" name="Shape 42"/>
                              <wps:spPr>
                                <a:xfrm>
                                  <a:off x="3721797" y="388648"/>
                                  <a:ext cx="2380874" cy="1384858"/>
                                </a:xfrm>
                                <a:prstGeom prst="rect">
                                  <a:avLst/>
                                </a:prstGeom>
                                <a:gradFill>
                                  <a:gsLst>
                                    <a:gs pos="0">
                                      <a:srgbClr val="7E59AA"/>
                                    </a:gs>
                                    <a:gs pos="100000">
                                      <a:srgbClr val="C6ADE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721797" y="388648"/>
                                  <a:ext cx="2380874" cy="1384858"/>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Proporción en función del total de respuestas optenidas.</w:t>
                                    </w:r>
                                  </w:p>
                                  <w:p w:rsidR="00000000" w:rsidDel="00000000" w:rsidP="00000000" w:rsidRDefault="00000000" w:rsidRPr="00000000">
                                    <w:pPr>
                                      <w:spacing w:after="0" w:before="30" w:line="215.00000953674316"/>
                                      <w:ind w:left="90" w:right="0" w:firstLine="270"/>
                                      <w:jc w:val="both"/>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Porcentaje.</w:t>
                                    </w:r>
                                  </w:p>
                                </w:txbxContent>
                              </wps:txbx>
                              <wps:bodyPr anchorCtr="0" anchor="t" bIns="71100" lIns="71100" spcFirstLastPara="1" rIns="71100" wrap="square" tIns="258350">
                                <a:noAutofit/>
                              </wps:bodyPr>
                            </wps:wsp>
                            <wps:wsp>
                              <wps:cNvSpPr/>
                              <wps:cNvPr id="44" name="Shape 44"/>
                              <wps:spPr>
                                <a:xfrm>
                                  <a:off x="3428846" y="1953"/>
                                  <a:ext cx="585901" cy="585901"/>
                                </a:xfrm>
                                <a:prstGeom prst="rect">
                                  <a:avLst/>
                                </a:prstGeom>
                                <a:solidFill>
                                  <a:srgbClr val="CAC3D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6233160" cy="1775460"/>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6233160" cy="1775460"/>
                        </a:xfrm>
                        <a:prstGeom prst="rect"/>
                        <a:ln/>
                      </pic:spPr>
                    </pic:pic>
                  </a:graphicData>
                </a:graphic>
              </wp:anchor>
            </w:drawing>
          </mc:Fallback>
        </mc:AlternateConten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b w:val="1"/>
          <w:sz w:val="20"/>
          <w:szCs w:val="20"/>
        </w:rPr>
      </w:pPr>
      <w:r w:rsidDel="00000000" w:rsidR="00000000" w:rsidRPr="00000000">
        <w:rPr>
          <w:sz w:val="20"/>
          <w:szCs w:val="20"/>
          <w:rtl w:val="0"/>
        </w:rPr>
        <w:t xml:space="preserve">En los casos en los que las </w:t>
      </w:r>
      <w:r w:rsidDel="00000000" w:rsidR="00000000" w:rsidRPr="00000000">
        <w:rPr>
          <w:b w:val="1"/>
          <w:sz w:val="20"/>
          <w:szCs w:val="20"/>
          <w:rtl w:val="0"/>
        </w:rPr>
        <w:t xml:space="preserve">variables ascienden a números mayores</w:t>
      </w:r>
      <w:r w:rsidDel="00000000" w:rsidR="00000000" w:rsidRPr="00000000">
        <w:rPr>
          <w:sz w:val="20"/>
          <w:szCs w:val="20"/>
          <w:rtl w:val="0"/>
        </w:rPr>
        <w:t xml:space="preserve">, su análisis de forma individual puede resultar muy complejo, por lo que se recomienda reducir las posibilidades haciendo uso de </w:t>
      </w:r>
      <w:r w:rsidDel="00000000" w:rsidR="00000000" w:rsidRPr="00000000">
        <w:rPr>
          <w:b w:val="1"/>
          <w:sz w:val="20"/>
          <w:szCs w:val="20"/>
          <w:rtl w:val="0"/>
        </w:rPr>
        <w:t xml:space="preserve">intervalos</w:t>
      </w:r>
      <w:r w:rsidDel="00000000" w:rsidR="00000000" w:rsidRPr="00000000">
        <w:rPr>
          <w:sz w:val="20"/>
          <w:szCs w:val="20"/>
          <w:rtl w:val="0"/>
        </w:rPr>
        <w:t xml:space="preserve"> que </w:t>
      </w:r>
      <w:r w:rsidDel="00000000" w:rsidR="00000000" w:rsidRPr="00000000">
        <w:rPr>
          <w:b w:val="1"/>
          <w:sz w:val="20"/>
          <w:szCs w:val="20"/>
          <w:rtl w:val="0"/>
        </w:rPr>
        <w:t xml:space="preserve">comprendan un grupo de variables. </w:t>
      </w:r>
    </w:p>
    <w:p w:rsidR="00000000" w:rsidDel="00000000" w:rsidP="00000000" w:rsidRDefault="00000000" w:rsidRPr="00000000" w14:paraId="00000064">
      <w:pPr>
        <w:jc w:val="both"/>
        <w:rPr>
          <w:b w:val="1"/>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La definición de la magnitud de los intervalos está sometida a juicio del investigador, pero se debe respetar el cumplimiento de dos normas esenciales: </w:t>
      </w:r>
    </w:p>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Pr>
        <mc:AlternateContent>
          <mc:Choice Requires="wpg">
            <w:drawing>
              <wp:inline distB="0" distT="0" distL="0" distR="0">
                <wp:extent cx="6378677" cy="1703070"/>
                <wp:effectExtent b="0" l="0" r="0" t="0"/>
                <wp:docPr id="1" name=""/>
                <a:graphic>
                  <a:graphicData uri="http://schemas.microsoft.com/office/word/2010/wordprocessingGroup">
                    <wpg:wgp>
                      <wpg:cNvGrpSpPr/>
                      <wpg:grpSpPr>
                        <a:xfrm>
                          <a:off x="2156662" y="2928465"/>
                          <a:ext cx="6378677" cy="1703070"/>
                          <a:chOff x="2156662" y="2928465"/>
                          <a:chExt cx="6378677" cy="1703070"/>
                        </a:xfrm>
                      </wpg:grpSpPr>
                      <wpg:grpSp>
                        <wpg:cNvGrpSpPr/>
                        <wpg:grpSpPr>
                          <a:xfrm>
                            <a:off x="2156662" y="2928465"/>
                            <a:ext cx="6378677" cy="1703070"/>
                            <a:chOff x="2156662" y="2928465"/>
                            <a:chExt cx="6378677" cy="1703070"/>
                          </a:xfrm>
                        </wpg:grpSpPr>
                        <wps:wsp>
                          <wps:cNvSpPr/>
                          <wps:cNvPr id="3" name="Shape 3"/>
                          <wps:spPr>
                            <a:xfrm>
                              <a:off x="2156662" y="2928465"/>
                              <a:ext cx="6378675" cy="170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56662" y="2928465"/>
                              <a:ext cx="6378677" cy="1703070"/>
                              <a:chOff x="0" y="0"/>
                              <a:chExt cx="6378677" cy="1703050"/>
                            </a:xfrm>
                          </wpg:grpSpPr>
                          <wps:wsp>
                            <wps:cNvSpPr/>
                            <wps:cNvPr id="5" name="Shape 5"/>
                            <wps:spPr>
                              <a:xfrm>
                                <a:off x="0" y="0"/>
                                <a:ext cx="6378675" cy="170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78677" cy="1703050"/>
                                <a:chOff x="0" y="0"/>
                                <a:chExt cx="6378677" cy="1703050"/>
                              </a:xfrm>
                            </wpg:grpSpPr>
                            <wps:wsp>
                              <wps:cNvSpPr/>
                              <wps:cNvPr id="7" name="Shape 7"/>
                              <wps:spPr>
                                <a:xfrm>
                                  <a:off x="0" y="0"/>
                                  <a:ext cx="6378675" cy="170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4814"/>
                                  <a:ext cx="6378677" cy="449280"/>
                                </a:xfrm>
                                <a:prstGeom prst="roundRect">
                                  <a:avLst>
                                    <a:gd fmla="val 16667" name="adj"/>
                                  </a:avLst>
                                </a:prstGeom>
                                <a:solidFill>
                                  <a:schemeClr val="accent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932" y="26746"/>
                                  <a:ext cx="6334813" cy="4054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Norma 1</w:t>
                                    </w:r>
                                  </w:p>
                                </w:txbxContent>
                              </wps:txbx>
                              <wps:bodyPr anchorCtr="0" anchor="ctr" bIns="38100" lIns="38100" spcFirstLastPara="1" rIns="38100" wrap="square" tIns="38100">
                                <a:noAutofit/>
                              </wps:bodyPr>
                            </wps:wsp>
                            <wps:wsp>
                              <wps:cNvSpPr/>
                              <wps:cNvPr id="10" name="Shape 10"/>
                              <wps:spPr>
                                <a:xfrm>
                                  <a:off x="0" y="454095"/>
                                  <a:ext cx="6378677" cy="397440"/>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454095"/>
                                  <a:ext cx="6378677" cy="39744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Que los intervalos sean excluyentes entre sí, es decir, que una respuesta solo pueda estar en uno de los intervalos, y no en dos o más a la vez. </w:t>
                                    </w:r>
                                  </w:p>
                                </w:txbxContent>
                              </wps:txbx>
                              <wps:bodyPr anchorCtr="0" anchor="t" bIns="12700" lIns="202500" spcFirstLastPara="1" rIns="71100" wrap="square" tIns="12700">
                                <a:noAutofit/>
                              </wps:bodyPr>
                            </wps:wsp>
                            <wps:wsp>
                              <wps:cNvSpPr/>
                              <wps:cNvPr id="12" name="Shape 12"/>
                              <wps:spPr>
                                <a:xfrm>
                                  <a:off x="0" y="851535"/>
                                  <a:ext cx="6378677" cy="449280"/>
                                </a:xfrm>
                                <a:prstGeom prst="roundRect">
                                  <a:avLst>
                                    <a:gd fmla="val 16667" name="adj"/>
                                  </a:avLst>
                                </a:prstGeom>
                                <a:solidFill>
                                  <a:srgbClr val="4AA9C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1932" y="873467"/>
                                  <a:ext cx="6334813" cy="40541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Norma 2</w:t>
                                    </w:r>
                                  </w:p>
                                </w:txbxContent>
                              </wps:txbx>
                              <wps:bodyPr anchorCtr="0" anchor="ctr" bIns="38100" lIns="38100" spcFirstLastPara="1" rIns="38100" wrap="square" tIns="38100">
                                <a:noAutofit/>
                              </wps:bodyPr>
                            </wps:wsp>
                            <wps:wsp>
                              <wps:cNvSpPr/>
                              <wps:cNvPr id="14" name="Shape 14"/>
                              <wps:spPr>
                                <a:xfrm>
                                  <a:off x="0" y="1300815"/>
                                  <a:ext cx="6378677" cy="397440"/>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300815"/>
                                  <a:ext cx="6378677" cy="39744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Que todos los datos puedan encajar en alguno de los intervalos propuestos, de tal forma que ninguna variable quede huérfana. </w:t>
                                    </w:r>
                                  </w:p>
                                </w:txbxContent>
                              </wps:txbx>
                              <wps:bodyPr anchorCtr="0" anchor="t" bIns="12700" lIns="202500" spcFirstLastPara="1" rIns="71100" wrap="square" tIns="12700">
                                <a:noAutofit/>
                              </wps:bodyPr>
                            </wps:wsp>
                          </wpg:grpSp>
                        </wpg:grpSp>
                      </wpg:grpSp>
                    </wpg:wgp>
                  </a:graphicData>
                </a:graphic>
              </wp:inline>
            </w:drawing>
          </mc:Choice>
          <mc:Fallback>
            <w:drawing>
              <wp:inline distB="0" distT="0" distL="0" distR="0">
                <wp:extent cx="6378677" cy="1703070"/>
                <wp:effectExtent b="0" l="0" r="0" t="0"/>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6378677" cy="17030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Como se acaba de mencionar, los intervalos son </w:t>
      </w:r>
      <w:r w:rsidDel="00000000" w:rsidR="00000000" w:rsidRPr="00000000">
        <w:rPr>
          <w:b w:val="1"/>
          <w:sz w:val="20"/>
          <w:szCs w:val="20"/>
          <w:rtl w:val="0"/>
        </w:rPr>
        <w:t xml:space="preserve">definidos de forma arbitraria por parte del investigador</w:t>
      </w:r>
      <w:r w:rsidDel="00000000" w:rsidR="00000000" w:rsidRPr="00000000">
        <w:rPr>
          <w:sz w:val="20"/>
          <w:szCs w:val="20"/>
          <w:rtl w:val="0"/>
        </w:rPr>
        <w:t xml:space="preserve">, sin embargo, es recomendable que su amplitud sea equivalente entre sí. Esto significa que cada intervalo contenga, en lo posible, la misma cantidad de variables posibles. </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La situación anterior no es una exigencia ni es obligatoria, y esto se debe a que, en ocasiones, diseñar intervalos desiguales puede resultar de especial utilidad; por ejemplo, si se busca determinar el rango de edades que componen a una población determinada, puede resultar más útil separarlos entre menores de edad, adultos, y ancianos. La siguiente tabla ejemplifica la respuesta brindada por cien encuestados respecto a su edad en los intervalos mencionados:</w:t>
      </w:r>
    </w:p>
    <w:p w:rsidR="00000000" w:rsidDel="00000000" w:rsidP="00000000" w:rsidRDefault="00000000" w:rsidRPr="00000000" w14:paraId="0000006D">
      <w:pPr>
        <w:ind w:firstLine="567"/>
        <w:jc w:val="both"/>
        <w:rPr>
          <w:sz w:val="20"/>
          <w:szCs w:val="20"/>
        </w:rPr>
      </w:pPr>
      <w:r w:rsidDel="00000000" w:rsidR="00000000" w:rsidRPr="00000000">
        <w:rPr>
          <w:rtl w:val="0"/>
        </w:rPr>
      </w:r>
    </w:p>
    <w:p w:rsidR="00000000" w:rsidDel="00000000" w:rsidP="00000000" w:rsidRDefault="00000000" w:rsidRPr="00000000" w14:paraId="0000006E">
      <w:pPr>
        <w:rPr>
          <w:b w:val="1"/>
          <w:sz w:val="20"/>
          <w:szCs w:val="20"/>
        </w:rPr>
      </w:pPr>
      <w:r w:rsidDel="00000000" w:rsidR="00000000" w:rsidRPr="00000000">
        <w:rPr>
          <w:b w:val="1"/>
          <w:sz w:val="20"/>
          <w:szCs w:val="20"/>
          <w:rtl w:val="0"/>
        </w:rPr>
        <w:t xml:space="preserve">Tabla 1</w:t>
      </w:r>
      <w:commentRangeStart w:id="4"/>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i w:val="1"/>
          <w:sz w:val="20"/>
          <w:szCs w:val="20"/>
          <w:rtl w:val="0"/>
        </w:rPr>
        <w:t xml:space="preserve">Tabulación de datos cuantitativos</w:t>
      </w:r>
      <w:commentRangeEnd w:id="4"/>
      <w:r w:rsidDel="00000000" w:rsidR="00000000" w:rsidRPr="00000000">
        <w:commentReference w:id="4"/>
      </w:r>
      <w:r w:rsidDel="00000000" w:rsidR="00000000" w:rsidRPr="00000000">
        <w:rPr>
          <w:rtl w:val="0"/>
        </w:rPr>
      </w:r>
    </w:p>
    <w:tbl>
      <w:tblPr>
        <w:tblStyle w:val="Table5"/>
        <w:tblW w:w="6236.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685"/>
        <w:gridCol w:w="1276"/>
        <w:gridCol w:w="1275"/>
        <w:tblGridChange w:id="0">
          <w:tblGrid>
            <w:gridCol w:w="3685"/>
            <w:gridCol w:w="1276"/>
            <w:gridCol w:w="1275"/>
          </w:tblGrid>
        </w:tblGridChange>
      </w:tblGrid>
      <w:tr>
        <w:trPr>
          <w:cantSplit w:val="0"/>
          <w:tblHeader w:val="0"/>
        </w:trPr>
        <w:tc>
          <w:tcPr/>
          <w:p w:rsidR="00000000" w:rsidDel="00000000" w:rsidP="00000000" w:rsidRDefault="00000000" w:rsidRPr="00000000" w14:paraId="00000070">
            <w:pPr>
              <w:spacing w:line="276" w:lineRule="auto"/>
              <w:jc w:val="center"/>
              <w:rPr>
                <w:sz w:val="20"/>
                <w:szCs w:val="20"/>
              </w:rPr>
            </w:pPr>
            <w:bookmarkStart w:colFirst="0" w:colLast="0" w:name="_gjdgxs" w:id="0"/>
            <w:bookmarkEnd w:id="0"/>
            <w:r w:rsidDel="00000000" w:rsidR="00000000" w:rsidRPr="00000000">
              <w:rPr>
                <w:sz w:val="20"/>
                <w:szCs w:val="20"/>
                <w:rtl w:val="0"/>
              </w:rPr>
              <w:t xml:space="preserve">Variable</w:t>
            </w:r>
          </w:p>
        </w:tc>
        <w:tc>
          <w:tcPr/>
          <w:p w:rsidR="00000000" w:rsidDel="00000000" w:rsidP="00000000" w:rsidRDefault="00000000" w:rsidRPr="00000000" w14:paraId="00000071">
            <w:pPr>
              <w:spacing w:line="276" w:lineRule="auto"/>
              <w:jc w:val="center"/>
              <w:rPr>
                <w:sz w:val="20"/>
                <w:szCs w:val="20"/>
              </w:rPr>
            </w:pPr>
            <w:r w:rsidDel="00000000" w:rsidR="00000000" w:rsidRPr="00000000">
              <w:rPr>
                <w:sz w:val="20"/>
                <w:szCs w:val="20"/>
                <w:rtl w:val="0"/>
              </w:rPr>
              <w:t xml:space="preserve">Frecuencia absoluta</w:t>
            </w:r>
          </w:p>
        </w:tc>
        <w:tc>
          <w:tcPr/>
          <w:p w:rsidR="00000000" w:rsidDel="00000000" w:rsidP="00000000" w:rsidRDefault="00000000" w:rsidRPr="00000000" w14:paraId="00000072">
            <w:pPr>
              <w:spacing w:line="276" w:lineRule="auto"/>
              <w:jc w:val="center"/>
              <w:rPr>
                <w:sz w:val="20"/>
                <w:szCs w:val="20"/>
              </w:rPr>
            </w:pPr>
            <w:r w:rsidDel="00000000" w:rsidR="00000000" w:rsidRPr="00000000">
              <w:rPr>
                <w:sz w:val="20"/>
                <w:szCs w:val="20"/>
                <w:rtl w:val="0"/>
              </w:rPr>
              <w:t xml:space="preserve">Frecuencia relativa</w:t>
            </w:r>
          </w:p>
        </w:tc>
      </w:tr>
      <w:tr>
        <w:trPr>
          <w:cantSplit w:val="0"/>
          <w:tblHeader w:val="0"/>
        </w:trPr>
        <w:tc>
          <w:tcPr/>
          <w:p w:rsidR="00000000" w:rsidDel="00000000" w:rsidP="00000000" w:rsidRDefault="00000000" w:rsidRPr="00000000" w14:paraId="00000073">
            <w:pPr>
              <w:spacing w:line="276" w:lineRule="auto"/>
              <w:jc w:val="center"/>
              <w:rPr>
                <w:b w:val="0"/>
                <w:sz w:val="20"/>
                <w:szCs w:val="20"/>
              </w:rPr>
            </w:pPr>
            <w:r w:rsidDel="00000000" w:rsidR="00000000" w:rsidRPr="00000000">
              <w:rPr>
                <w:b w:val="0"/>
                <w:sz w:val="20"/>
                <w:szCs w:val="20"/>
                <w:rtl w:val="0"/>
              </w:rPr>
              <w:t xml:space="preserve">Menores de 18 años.</w:t>
            </w:r>
          </w:p>
        </w:tc>
        <w:tc>
          <w:tcPr/>
          <w:p w:rsidR="00000000" w:rsidDel="00000000" w:rsidP="00000000" w:rsidRDefault="00000000" w:rsidRPr="00000000" w14:paraId="00000074">
            <w:pPr>
              <w:spacing w:line="276" w:lineRule="auto"/>
              <w:jc w:val="center"/>
              <w:rPr>
                <w:sz w:val="20"/>
                <w:szCs w:val="20"/>
              </w:rPr>
            </w:pPr>
            <w:r w:rsidDel="00000000" w:rsidR="00000000" w:rsidRPr="00000000">
              <w:rPr>
                <w:sz w:val="20"/>
                <w:szCs w:val="20"/>
                <w:rtl w:val="0"/>
              </w:rPr>
              <w:t xml:space="preserve">27</w:t>
            </w:r>
          </w:p>
        </w:tc>
        <w:tc>
          <w:tcPr/>
          <w:p w:rsidR="00000000" w:rsidDel="00000000" w:rsidP="00000000" w:rsidRDefault="00000000" w:rsidRPr="00000000" w14:paraId="00000075">
            <w:pPr>
              <w:spacing w:line="276" w:lineRule="auto"/>
              <w:jc w:val="center"/>
              <w:rPr>
                <w:sz w:val="20"/>
                <w:szCs w:val="20"/>
              </w:rPr>
            </w:pPr>
            <w:r w:rsidDel="00000000" w:rsidR="00000000" w:rsidRPr="00000000">
              <w:rPr>
                <w:sz w:val="20"/>
                <w:szCs w:val="20"/>
                <w:rtl w:val="0"/>
              </w:rPr>
              <w:t xml:space="preserve">27 %</w:t>
            </w:r>
          </w:p>
        </w:tc>
      </w:tr>
      <w:tr>
        <w:trPr>
          <w:cantSplit w:val="0"/>
          <w:tblHeader w:val="0"/>
        </w:trPr>
        <w:tc>
          <w:tcPr/>
          <w:p w:rsidR="00000000" w:rsidDel="00000000" w:rsidP="00000000" w:rsidRDefault="00000000" w:rsidRPr="00000000" w14:paraId="00000076">
            <w:pPr>
              <w:spacing w:line="276" w:lineRule="auto"/>
              <w:jc w:val="center"/>
              <w:rPr>
                <w:b w:val="0"/>
                <w:sz w:val="20"/>
                <w:szCs w:val="20"/>
              </w:rPr>
            </w:pPr>
            <w:r w:rsidDel="00000000" w:rsidR="00000000" w:rsidRPr="00000000">
              <w:rPr>
                <w:b w:val="0"/>
                <w:sz w:val="20"/>
                <w:szCs w:val="20"/>
                <w:rtl w:val="0"/>
              </w:rPr>
              <w:t xml:space="preserve">Mayores de 18 y menores de 60 años.</w:t>
            </w:r>
          </w:p>
        </w:tc>
        <w:tc>
          <w:tcPr/>
          <w:p w:rsidR="00000000" w:rsidDel="00000000" w:rsidP="00000000" w:rsidRDefault="00000000" w:rsidRPr="00000000" w14:paraId="00000077">
            <w:pPr>
              <w:spacing w:line="276" w:lineRule="auto"/>
              <w:jc w:val="center"/>
              <w:rPr>
                <w:sz w:val="20"/>
                <w:szCs w:val="20"/>
              </w:rPr>
            </w:pPr>
            <w:r w:rsidDel="00000000" w:rsidR="00000000" w:rsidRPr="00000000">
              <w:rPr>
                <w:sz w:val="20"/>
                <w:szCs w:val="20"/>
                <w:rtl w:val="0"/>
              </w:rPr>
              <w:t xml:space="preserve">53</w:t>
            </w:r>
          </w:p>
        </w:tc>
        <w:tc>
          <w:tcPr/>
          <w:p w:rsidR="00000000" w:rsidDel="00000000" w:rsidP="00000000" w:rsidRDefault="00000000" w:rsidRPr="00000000" w14:paraId="00000078">
            <w:pPr>
              <w:spacing w:line="276" w:lineRule="auto"/>
              <w:jc w:val="center"/>
              <w:rPr>
                <w:sz w:val="20"/>
                <w:szCs w:val="20"/>
              </w:rPr>
            </w:pPr>
            <w:r w:rsidDel="00000000" w:rsidR="00000000" w:rsidRPr="00000000">
              <w:rPr>
                <w:sz w:val="20"/>
                <w:szCs w:val="20"/>
                <w:rtl w:val="0"/>
              </w:rPr>
              <w:t xml:space="preserve">53 %</w:t>
            </w:r>
          </w:p>
        </w:tc>
      </w:tr>
      <w:tr>
        <w:trPr>
          <w:cantSplit w:val="0"/>
          <w:tblHeader w:val="0"/>
        </w:trPr>
        <w:tc>
          <w:tcPr/>
          <w:p w:rsidR="00000000" w:rsidDel="00000000" w:rsidP="00000000" w:rsidRDefault="00000000" w:rsidRPr="00000000" w14:paraId="00000079">
            <w:pPr>
              <w:spacing w:line="276" w:lineRule="auto"/>
              <w:jc w:val="center"/>
              <w:rPr>
                <w:b w:val="0"/>
                <w:sz w:val="20"/>
                <w:szCs w:val="20"/>
              </w:rPr>
            </w:pPr>
            <w:r w:rsidDel="00000000" w:rsidR="00000000" w:rsidRPr="00000000">
              <w:rPr>
                <w:b w:val="0"/>
                <w:sz w:val="20"/>
                <w:szCs w:val="20"/>
                <w:rtl w:val="0"/>
              </w:rPr>
              <w:t xml:space="preserve">Mayores de 60 años.</w:t>
            </w:r>
          </w:p>
        </w:tc>
        <w:tc>
          <w:tcPr/>
          <w:p w:rsidR="00000000" w:rsidDel="00000000" w:rsidP="00000000" w:rsidRDefault="00000000" w:rsidRPr="00000000" w14:paraId="0000007A">
            <w:pPr>
              <w:spacing w:line="276" w:lineRule="auto"/>
              <w:jc w:val="cente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07B">
            <w:pPr>
              <w:spacing w:line="276" w:lineRule="auto"/>
              <w:jc w:val="center"/>
              <w:rPr>
                <w:sz w:val="20"/>
                <w:szCs w:val="20"/>
              </w:rPr>
            </w:pPr>
            <w:r w:rsidDel="00000000" w:rsidR="00000000" w:rsidRPr="00000000">
              <w:rPr>
                <w:sz w:val="20"/>
                <w:szCs w:val="20"/>
                <w:rtl w:val="0"/>
              </w:rPr>
              <w:t xml:space="preserve">20 %</w:t>
            </w:r>
          </w:p>
        </w:tc>
      </w:tr>
      <w:tr>
        <w:trPr>
          <w:cantSplit w:val="0"/>
          <w:tblHeader w:val="0"/>
        </w:trPr>
        <w:tc>
          <w:tcPr/>
          <w:p w:rsidR="00000000" w:rsidDel="00000000" w:rsidP="00000000" w:rsidRDefault="00000000" w:rsidRPr="00000000" w14:paraId="0000007C">
            <w:pPr>
              <w:spacing w:line="276" w:lineRule="auto"/>
              <w:jc w:val="center"/>
              <w:rPr>
                <w:sz w:val="20"/>
                <w:szCs w:val="20"/>
              </w:rPr>
            </w:pPr>
            <w:r w:rsidDel="00000000" w:rsidR="00000000" w:rsidRPr="00000000">
              <w:rPr>
                <w:sz w:val="20"/>
                <w:szCs w:val="20"/>
                <w:rtl w:val="0"/>
              </w:rPr>
              <w:t xml:space="preserve">Total encuestados</w:t>
            </w:r>
          </w:p>
        </w:tc>
        <w:tc>
          <w:tcPr/>
          <w:p w:rsidR="00000000" w:rsidDel="00000000" w:rsidP="00000000" w:rsidRDefault="00000000" w:rsidRPr="00000000" w14:paraId="0000007D">
            <w:pPr>
              <w:spacing w:line="276" w:lineRule="auto"/>
              <w:jc w:val="center"/>
              <w:rPr>
                <w:sz w:val="20"/>
                <w:szCs w:val="20"/>
              </w:rPr>
            </w:pPr>
            <w:r w:rsidDel="00000000" w:rsidR="00000000" w:rsidRPr="00000000">
              <w:rPr>
                <w:sz w:val="20"/>
                <w:szCs w:val="20"/>
                <w:rtl w:val="0"/>
              </w:rPr>
              <w:t xml:space="preserve">100</w:t>
            </w:r>
          </w:p>
        </w:tc>
        <w:tc>
          <w:tcPr/>
          <w:p w:rsidR="00000000" w:rsidDel="00000000" w:rsidP="00000000" w:rsidRDefault="00000000" w:rsidRPr="00000000" w14:paraId="0000007E">
            <w:pPr>
              <w:spacing w:line="276" w:lineRule="auto"/>
              <w:jc w:val="center"/>
              <w:rPr>
                <w:sz w:val="20"/>
                <w:szCs w:val="20"/>
              </w:rPr>
            </w:pPr>
            <w:r w:rsidDel="00000000" w:rsidR="00000000" w:rsidRPr="00000000">
              <w:rPr>
                <w:rtl w:val="0"/>
              </w:rPr>
            </w:r>
          </w:p>
        </w:tc>
      </w:tr>
    </w:tbl>
    <w:p w:rsidR="00000000" w:rsidDel="00000000" w:rsidP="00000000" w:rsidRDefault="00000000" w:rsidRPr="00000000" w14:paraId="0000007F">
      <w:pPr>
        <w:jc w:val="center"/>
        <w:rPr>
          <w:sz w:val="20"/>
          <w:szCs w:val="20"/>
        </w:rPr>
      </w:pPr>
      <w:r w:rsidDel="00000000" w:rsidR="00000000" w:rsidRPr="00000000">
        <w:rPr>
          <w:rtl w:val="0"/>
        </w:rPr>
      </w:r>
    </w:p>
    <w:p w:rsidR="00000000" w:rsidDel="00000000" w:rsidP="00000000" w:rsidRDefault="00000000" w:rsidRPr="00000000" w14:paraId="00000080">
      <w:pPr>
        <w:ind w:firstLine="567"/>
        <w:jc w:val="both"/>
        <w:rPr>
          <w:sz w:val="20"/>
          <w:szCs w:val="20"/>
        </w:rPr>
      </w:pPr>
      <w:r w:rsidDel="00000000" w:rsidR="00000000" w:rsidRPr="00000000">
        <w:rPr>
          <w:rtl w:val="0"/>
        </w:rPr>
      </w:r>
    </w:p>
    <w:p w:rsidR="00000000" w:rsidDel="00000000" w:rsidP="00000000" w:rsidRDefault="00000000" w:rsidRPr="00000000" w14:paraId="00000081">
      <w:pPr>
        <w:jc w:val="both"/>
        <w:rPr>
          <w:b w:val="1"/>
          <w:sz w:val="20"/>
          <w:szCs w:val="20"/>
        </w:rPr>
      </w:pPr>
      <w:r w:rsidDel="00000000" w:rsidR="00000000" w:rsidRPr="00000000">
        <w:rPr>
          <w:sz w:val="20"/>
          <w:szCs w:val="20"/>
          <w:rtl w:val="0"/>
        </w:rPr>
        <w:t xml:space="preserve">Por otro lado, como </w:t>
      </w:r>
      <w:r w:rsidDel="00000000" w:rsidR="00000000" w:rsidRPr="00000000">
        <w:rPr>
          <w:b w:val="1"/>
          <w:sz w:val="20"/>
          <w:szCs w:val="20"/>
          <w:rtl w:val="0"/>
        </w:rPr>
        <w:t xml:space="preserve">sistema de comprobación adicional</w:t>
      </w:r>
      <w:r w:rsidDel="00000000" w:rsidR="00000000" w:rsidRPr="00000000">
        <w:rPr>
          <w:sz w:val="20"/>
          <w:szCs w:val="20"/>
          <w:rtl w:val="0"/>
        </w:rPr>
        <w:t xml:space="preserve">, la suma de las frecuencias absolutas debe ser igual al número de personas consultadas, pues, de lo contrario, habría respuestas que fueron sumadas en más de una ocasión, o que no se tuvieron presentes en la tabulación. Además, la suma de las frecuencias relativas también debe ser equivalente al 100 %, puesto que se contemplaron todas las respuestas posibles. </w:t>
      </w: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B. Tabulación cualitativa</w:t>
      </w:r>
    </w:p>
    <w:p w:rsidR="00000000" w:rsidDel="00000000" w:rsidP="00000000" w:rsidRDefault="00000000" w:rsidRPr="00000000" w14:paraId="00000084">
      <w:pPr>
        <w:ind w:firstLine="567"/>
        <w:jc w:val="both"/>
        <w:rPr>
          <w:sz w:val="20"/>
          <w:szCs w:val="20"/>
        </w:rPr>
      </w:pPr>
      <w:r w:rsidDel="00000000" w:rsidR="00000000" w:rsidRPr="00000000">
        <w:rPr>
          <w:rtl w:val="0"/>
        </w:rPr>
      </w:r>
    </w:p>
    <w:p w:rsidR="00000000" w:rsidDel="00000000" w:rsidP="00000000" w:rsidRDefault="00000000" w:rsidRPr="00000000" w14:paraId="00000085">
      <w:pPr>
        <w:jc w:val="both"/>
        <w:rPr>
          <w:b w:val="1"/>
          <w:sz w:val="20"/>
          <w:szCs w:val="20"/>
        </w:rPr>
      </w:pPr>
      <w:commentRangeStart w:id="5"/>
      <w:r w:rsidDel="00000000" w:rsidR="00000000" w:rsidRPr="00000000">
        <w:rPr>
          <w:sz w:val="20"/>
          <w:szCs w:val="20"/>
          <w:rtl w:val="0"/>
        </w:rPr>
        <w:t xml:space="preserve">En este caso, la </w:t>
      </w:r>
      <w:r w:rsidDel="00000000" w:rsidR="00000000" w:rsidRPr="00000000">
        <w:rPr>
          <w:b w:val="1"/>
          <w:sz w:val="20"/>
          <w:szCs w:val="20"/>
          <w:rtl w:val="0"/>
        </w:rPr>
        <w:t xml:space="preserve">información es descriptiva</w:t>
      </w:r>
      <w:r w:rsidDel="00000000" w:rsidR="00000000" w:rsidRPr="00000000">
        <w:rPr>
          <w:sz w:val="20"/>
          <w:szCs w:val="20"/>
          <w:rtl w:val="0"/>
        </w:rPr>
        <w:t xml:space="preserve">, puesto que presenta detalles frente a un fenómeno específico, pero los datos no pueden cuantificarse. Debido a las limitaciones de la información recolectada, la tabulación suele limitarse al </w:t>
      </w:r>
      <w:r w:rsidDel="00000000" w:rsidR="00000000" w:rsidRPr="00000000">
        <w:rPr>
          <w:b w:val="1"/>
          <w:sz w:val="20"/>
          <w:szCs w:val="20"/>
          <w:rtl w:val="0"/>
        </w:rPr>
        <w:t xml:space="preserve">conteo de las respuestas coincidentes</w:t>
      </w:r>
      <w:r w:rsidDel="00000000" w:rsidR="00000000" w:rsidRPr="00000000">
        <w:rPr>
          <w:sz w:val="20"/>
          <w:szCs w:val="20"/>
          <w:rtl w:val="0"/>
        </w:rPr>
        <w:t xml:space="preserve"> y </w:t>
      </w:r>
      <w:r w:rsidDel="00000000" w:rsidR="00000000" w:rsidRPr="00000000">
        <w:rPr>
          <w:b w:val="1"/>
          <w:sz w:val="20"/>
          <w:szCs w:val="20"/>
          <w:rtl w:val="0"/>
        </w:rPr>
        <w:t xml:space="preserve">su participación frente a la totalidad de respuestas obtenidas.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Su mecánica es similar a las variables cuantitativas, sin embargo, resulta más complejo diseñar intervalos que comprendan más de una variable. En esos casos, los investigadores pueden buscar elementos coincidentes según el tipo de respuestas y así reducir las opciones a presentar en la tabla. </w:t>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A continuación, se presenta una tabla que comprende las respuestas dadas por diez personas, en una escuela secundaria, respecto a la pregunta: ¿cuál es su materia favorita? </w:t>
      </w:r>
    </w:p>
    <w:p w:rsidR="00000000" w:rsidDel="00000000" w:rsidP="00000000" w:rsidRDefault="00000000" w:rsidRPr="00000000" w14:paraId="0000008A">
      <w:pPr>
        <w:ind w:firstLine="567"/>
        <w:jc w:val="both"/>
        <w:rPr>
          <w:sz w:val="20"/>
          <w:szCs w:val="20"/>
        </w:rPr>
      </w:pPr>
      <w:r w:rsidDel="00000000" w:rsidR="00000000" w:rsidRPr="00000000">
        <w:rPr>
          <w:rtl w:val="0"/>
        </w:rPr>
      </w:r>
    </w:p>
    <w:p w:rsidR="00000000" w:rsidDel="00000000" w:rsidP="00000000" w:rsidRDefault="00000000" w:rsidRPr="00000000" w14:paraId="0000008B">
      <w:pP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8C">
      <w:pPr>
        <w:rPr>
          <w:i w:val="1"/>
          <w:sz w:val="20"/>
          <w:szCs w:val="20"/>
        </w:rPr>
      </w:pPr>
      <w:r w:rsidDel="00000000" w:rsidR="00000000" w:rsidRPr="00000000">
        <w:rPr>
          <w:i w:val="1"/>
          <w:sz w:val="20"/>
          <w:szCs w:val="20"/>
          <w:rtl w:val="0"/>
        </w:rPr>
        <w:t xml:space="preserve">Tabulación de </w:t>
      </w:r>
      <w:commentRangeStart w:id="6"/>
      <w:r w:rsidDel="00000000" w:rsidR="00000000" w:rsidRPr="00000000">
        <w:rPr>
          <w:i w:val="1"/>
          <w:sz w:val="20"/>
          <w:szCs w:val="20"/>
          <w:rtl w:val="0"/>
        </w:rPr>
        <w:t xml:space="preserve">datos cualitativos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D">
      <w:pPr>
        <w:rPr>
          <w:i w:val="1"/>
          <w:sz w:val="20"/>
          <w:szCs w:val="20"/>
        </w:rPr>
      </w:pPr>
      <w:r w:rsidDel="00000000" w:rsidR="00000000" w:rsidRPr="00000000">
        <w:rPr>
          <w:rtl w:val="0"/>
        </w:rPr>
      </w:r>
    </w:p>
    <w:tbl>
      <w:tblPr>
        <w:tblStyle w:val="Table6"/>
        <w:tblW w:w="4531.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980"/>
        <w:gridCol w:w="1276"/>
        <w:gridCol w:w="1275"/>
        <w:tblGridChange w:id="0">
          <w:tblGrid>
            <w:gridCol w:w="1980"/>
            <w:gridCol w:w="1276"/>
            <w:gridCol w:w="1275"/>
          </w:tblGrid>
        </w:tblGridChange>
      </w:tblGrid>
      <w:tr>
        <w:trPr>
          <w:cantSplit w:val="0"/>
          <w:tblHeader w:val="0"/>
        </w:trPr>
        <w:tc>
          <w:tcPr/>
          <w:p w:rsidR="00000000" w:rsidDel="00000000" w:rsidP="00000000" w:rsidRDefault="00000000" w:rsidRPr="00000000" w14:paraId="0000008E">
            <w:pPr>
              <w:spacing w:line="276" w:lineRule="auto"/>
              <w:jc w:val="center"/>
              <w:rPr>
                <w:sz w:val="20"/>
                <w:szCs w:val="20"/>
              </w:rPr>
            </w:pPr>
            <w:r w:rsidDel="00000000" w:rsidR="00000000" w:rsidRPr="00000000">
              <w:rPr>
                <w:sz w:val="20"/>
                <w:szCs w:val="20"/>
                <w:rtl w:val="0"/>
              </w:rPr>
              <w:t xml:space="preserve">Variable</w:t>
            </w:r>
          </w:p>
        </w:tc>
        <w:tc>
          <w:tcPr/>
          <w:p w:rsidR="00000000" w:rsidDel="00000000" w:rsidP="00000000" w:rsidRDefault="00000000" w:rsidRPr="00000000" w14:paraId="0000008F">
            <w:pPr>
              <w:spacing w:line="276" w:lineRule="auto"/>
              <w:jc w:val="center"/>
              <w:rPr>
                <w:sz w:val="20"/>
                <w:szCs w:val="20"/>
              </w:rPr>
            </w:pPr>
            <w:r w:rsidDel="00000000" w:rsidR="00000000" w:rsidRPr="00000000">
              <w:rPr>
                <w:sz w:val="20"/>
                <w:szCs w:val="20"/>
                <w:rtl w:val="0"/>
              </w:rPr>
              <w:t xml:space="preserve">Frecuencia absoluta</w:t>
            </w:r>
          </w:p>
        </w:tc>
        <w:tc>
          <w:tcPr/>
          <w:p w:rsidR="00000000" w:rsidDel="00000000" w:rsidP="00000000" w:rsidRDefault="00000000" w:rsidRPr="00000000" w14:paraId="00000090">
            <w:pPr>
              <w:spacing w:line="276" w:lineRule="auto"/>
              <w:jc w:val="center"/>
              <w:rPr>
                <w:sz w:val="20"/>
                <w:szCs w:val="20"/>
              </w:rPr>
            </w:pPr>
            <w:r w:rsidDel="00000000" w:rsidR="00000000" w:rsidRPr="00000000">
              <w:rPr>
                <w:sz w:val="20"/>
                <w:szCs w:val="20"/>
                <w:rtl w:val="0"/>
              </w:rPr>
              <w:t xml:space="preserve">Frecuencia relativa</w:t>
            </w:r>
          </w:p>
        </w:tc>
      </w:tr>
      <w:tr>
        <w:trPr>
          <w:cantSplit w:val="0"/>
          <w:tblHeader w:val="0"/>
        </w:trPr>
        <w:tc>
          <w:tcPr/>
          <w:p w:rsidR="00000000" w:rsidDel="00000000" w:rsidP="00000000" w:rsidRDefault="00000000" w:rsidRPr="00000000" w14:paraId="00000091">
            <w:pPr>
              <w:spacing w:line="276" w:lineRule="auto"/>
              <w:jc w:val="both"/>
              <w:rPr>
                <w:b w:val="0"/>
                <w:sz w:val="20"/>
                <w:szCs w:val="20"/>
              </w:rPr>
            </w:pPr>
            <w:r w:rsidDel="00000000" w:rsidR="00000000" w:rsidRPr="00000000">
              <w:rPr>
                <w:b w:val="0"/>
                <w:sz w:val="20"/>
                <w:szCs w:val="20"/>
                <w:rtl w:val="0"/>
              </w:rPr>
              <w:t xml:space="preserve">Matemáticas</w:t>
            </w:r>
          </w:p>
        </w:tc>
        <w:tc>
          <w:tcPr/>
          <w:p w:rsidR="00000000" w:rsidDel="00000000" w:rsidP="00000000" w:rsidRDefault="00000000" w:rsidRPr="00000000" w14:paraId="00000092">
            <w:pPr>
              <w:spacing w:line="276" w:lineRule="auto"/>
              <w:jc w:val="cente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093">
            <w:pPr>
              <w:spacing w:line="276" w:lineRule="auto"/>
              <w:jc w:val="center"/>
              <w:rPr>
                <w:sz w:val="20"/>
                <w:szCs w:val="20"/>
              </w:rPr>
            </w:pPr>
            <w:r w:rsidDel="00000000" w:rsidR="00000000" w:rsidRPr="00000000">
              <w:rPr>
                <w:sz w:val="20"/>
                <w:szCs w:val="20"/>
                <w:rtl w:val="0"/>
              </w:rPr>
              <w:t xml:space="preserve">20 %</w:t>
            </w:r>
          </w:p>
        </w:tc>
      </w:tr>
      <w:tr>
        <w:trPr>
          <w:cantSplit w:val="0"/>
          <w:tblHeader w:val="0"/>
        </w:trPr>
        <w:tc>
          <w:tcPr/>
          <w:p w:rsidR="00000000" w:rsidDel="00000000" w:rsidP="00000000" w:rsidRDefault="00000000" w:rsidRPr="00000000" w14:paraId="00000094">
            <w:pPr>
              <w:spacing w:line="276" w:lineRule="auto"/>
              <w:jc w:val="both"/>
              <w:rPr>
                <w:b w:val="0"/>
                <w:sz w:val="20"/>
                <w:szCs w:val="20"/>
              </w:rPr>
            </w:pPr>
            <w:r w:rsidDel="00000000" w:rsidR="00000000" w:rsidRPr="00000000">
              <w:rPr>
                <w:b w:val="0"/>
                <w:sz w:val="20"/>
                <w:szCs w:val="20"/>
                <w:rtl w:val="0"/>
              </w:rPr>
              <w:t xml:space="preserve">Inglés</w:t>
            </w:r>
          </w:p>
        </w:tc>
        <w:tc>
          <w:tcPr/>
          <w:p w:rsidR="00000000" w:rsidDel="00000000" w:rsidP="00000000" w:rsidRDefault="00000000" w:rsidRPr="00000000" w14:paraId="00000095">
            <w:pPr>
              <w:spacing w:line="276" w:lineRule="auto"/>
              <w:jc w:val="cente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96">
            <w:pPr>
              <w:spacing w:line="276" w:lineRule="auto"/>
              <w:jc w:val="center"/>
              <w:rPr>
                <w:sz w:val="20"/>
                <w:szCs w:val="20"/>
              </w:rPr>
            </w:pPr>
            <w:r w:rsidDel="00000000" w:rsidR="00000000" w:rsidRPr="00000000">
              <w:rPr>
                <w:sz w:val="20"/>
                <w:szCs w:val="20"/>
                <w:rtl w:val="0"/>
              </w:rPr>
              <w:t xml:space="preserve">30 %</w:t>
            </w:r>
          </w:p>
        </w:tc>
      </w:tr>
      <w:tr>
        <w:trPr>
          <w:cantSplit w:val="0"/>
          <w:tblHeader w:val="0"/>
        </w:trPr>
        <w:tc>
          <w:tcPr/>
          <w:p w:rsidR="00000000" w:rsidDel="00000000" w:rsidP="00000000" w:rsidRDefault="00000000" w:rsidRPr="00000000" w14:paraId="00000097">
            <w:pPr>
              <w:spacing w:line="276" w:lineRule="auto"/>
              <w:jc w:val="both"/>
              <w:rPr>
                <w:b w:val="0"/>
                <w:sz w:val="20"/>
                <w:szCs w:val="20"/>
              </w:rPr>
            </w:pPr>
            <w:r w:rsidDel="00000000" w:rsidR="00000000" w:rsidRPr="00000000">
              <w:rPr>
                <w:b w:val="0"/>
                <w:sz w:val="20"/>
                <w:szCs w:val="20"/>
                <w:rtl w:val="0"/>
              </w:rPr>
              <w:t xml:space="preserve">Educación Física</w:t>
            </w:r>
          </w:p>
        </w:tc>
        <w:tc>
          <w:tcPr/>
          <w:p w:rsidR="00000000" w:rsidDel="00000000" w:rsidP="00000000" w:rsidRDefault="00000000" w:rsidRPr="00000000" w14:paraId="00000098">
            <w:pPr>
              <w:spacing w:line="276" w:lineRule="auto"/>
              <w:jc w:val="cente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99">
            <w:pPr>
              <w:spacing w:line="276" w:lineRule="auto"/>
              <w:jc w:val="center"/>
              <w:rPr>
                <w:sz w:val="20"/>
                <w:szCs w:val="20"/>
              </w:rPr>
            </w:pPr>
            <w:r w:rsidDel="00000000" w:rsidR="00000000" w:rsidRPr="00000000">
              <w:rPr>
                <w:sz w:val="20"/>
                <w:szCs w:val="20"/>
                <w:rtl w:val="0"/>
              </w:rPr>
              <w:t xml:space="preserve">50 %</w:t>
            </w:r>
          </w:p>
        </w:tc>
      </w:tr>
      <w:tr>
        <w:trPr>
          <w:cantSplit w:val="0"/>
          <w:tblHeader w:val="0"/>
        </w:trPr>
        <w:tc>
          <w:tcPr/>
          <w:p w:rsidR="00000000" w:rsidDel="00000000" w:rsidP="00000000" w:rsidRDefault="00000000" w:rsidRPr="00000000" w14:paraId="0000009A">
            <w:pPr>
              <w:spacing w:line="276" w:lineRule="auto"/>
              <w:jc w:val="both"/>
              <w:rPr>
                <w:sz w:val="20"/>
                <w:szCs w:val="20"/>
              </w:rPr>
            </w:pPr>
            <w:r w:rsidDel="00000000" w:rsidR="00000000" w:rsidRPr="00000000">
              <w:rPr>
                <w:sz w:val="20"/>
                <w:szCs w:val="20"/>
                <w:rtl w:val="0"/>
              </w:rPr>
              <w:t xml:space="preserve">Total encuestados</w:t>
            </w:r>
          </w:p>
        </w:tc>
        <w:tc>
          <w:tcPr/>
          <w:p w:rsidR="00000000" w:rsidDel="00000000" w:rsidP="00000000" w:rsidRDefault="00000000" w:rsidRPr="00000000" w14:paraId="0000009B">
            <w:pPr>
              <w:spacing w:line="276" w:lineRule="auto"/>
              <w:jc w:val="cente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09C">
            <w:pPr>
              <w:spacing w:line="276" w:lineRule="auto"/>
              <w:jc w:val="center"/>
              <w:rPr>
                <w:sz w:val="20"/>
                <w:szCs w:val="20"/>
              </w:rPr>
            </w:pPr>
            <w:r w:rsidDel="00000000" w:rsidR="00000000" w:rsidRPr="00000000">
              <w:rPr>
                <w:rtl w:val="0"/>
              </w:rPr>
            </w:r>
          </w:p>
        </w:tc>
      </w:tr>
    </w:tbl>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ind w:firstLine="567"/>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Si se extrapola la consulta a cientos de estudiantes, las opciones de respuesta pueden crecer exponencialmente, por lo que una forma de consolidar los datos en menos variables consiste en la agrupación de materias por área del conocimiento. Así, en lugar de materias, se tabularían intervalos como “materias de humanidades”, “materias de ciencias exactas”, “materias de idiomas”, entre otras. </w:t>
      </w:r>
    </w:p>
    <w:p w:rsidR="00000000" w:rsidDel="00000000" w:rsidP="00000000" w:rsidRDefault="00000000" w:rsidRPr="00000000" w14:paraId="000000A0">
      <w:pPr>
        <w:ind w:firstLine="567"/>
        <w:jc w:val="both"/>
        <w:rPr>
          <w:sz w:val="20"/>
          <w:szCs w:val="20"/>
        </w:rPr>
      </w:pPr>
      <w:r w:rsidDel="00000000" w:rsidR="00000000" w:rsidRPr="00000000">
        <w:rPr>
          <w:rtl w:val="0"/>
        </w:rPr>
      </w:r>
    </w:p>
    <w:tbl>
      <w:tblPr>
        <w:tblStyle w:val="Table7"/>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0A1">
            <w:pPr>
              <w:jc w:val="both"/>
              <w:rPr>
                <w:sz w:val="20"/>
                <w:szCs w:val="20"/>
              </w:rPr>
            </w:pPr>
            <w:commentRangeStart w:id="7"/>
            <w:r w:rsidDel="00000000" w:rsidR="00000000" w:rsidRPr="00000000">
              <w:rPr>
                <w:sz w:val="20"/>
                <w:szCs w:val="20"/>
                <w:rtl w:val="0"/>
              </w:rPr>
              <w:t xml:space="preserve"> Como parte de su aprendizaje autónomo, le invitamos a revisar el video de Math2me sobre Tabulación de datos cualitativos, que le permitirá analizar y reforzar el tema, el cual se encuentra en la sección de material complementario. </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A2">
      <w:pPr>
        <w:ind w:firstLine="567"/>
        <w:jc w:val="both"/>
        <w:rPr>
          <w:sz w:val="20"/>
          <w:szCs w:val="20"/>
        </w:rPr>
      </w:pPr>
      <w:r w:rsidDel="00000000" w:rsidR="00000000" w:rsidRPr="00000000">
        <w:rPr>
          <w:rtl w:val="0"/>
        </w:rPr>
      </w:r>
    </w:p>
    <w:p w:rsidR="00000000" w:rsidDel="00000000" w:rsidP="00000000" w:rsidRDefault="00000000" w:rsidRPr="00000000" w14:paraId="000000A3">
      <w:pPr>
        <w:ind w:firstLine="567"/>
        <w:jc w:val="both"/>
        <w:rPr>
          <w:sz w:val="20"/>
          <w:szCs w:val="20"/>
        </w:rPr>
      </w:pPr>
      <w:r w:rsidDel="00000000" w:rsidR="00000000" w:rsidRPr="00000000">
        <w:rPr>
          <w:rtl w:val="0"/>
        </w:rPr>
      </w:r>
    </w:p>
    <w:p w:rsidR="00000000" w:rsidDel="00000000" w:rsidP="00000000" w:rsidRDefault="00000000" w:rsidRPr="00000000" w14:paraId="000000A4">
      <w:pPr>
        <w:numPr>
          <w:ilvl w:val="1"/>
          <w:numId w:val="13"/>
        </w:numPr>
        <w:pBdr>
          <w:top w:space="0" w:sz="0" w:val="nil"/>
          <w:left w:space="0" w:sz="0" w:val="nil"/>
          <w:bottom w:space="0" w:sz="0" w:val="nil"/>
          <w:right w:space="0" w:sz="0" w:val="nil"/>
          <w:between w:space="0" w:sz="0" w:val="nil"/>
        </w:pBdr>
        <w:tabs>
          <w:tab w:val="left" w:pos="709"/>
        </w:tabs>
        <w:ind w:left="993" w:hanging="426"/>
        <w:rPr>
          <w:b w:val="1"/>
          <w:color w:val="000000"/>
          <w:sz w:val="20"/>
          <w:szCs w:val="20"/>
        </w:rPr>
      </w:pPr>
      <w:r w:rsidDel="00000000" w:rsidR="00000000" w:rsidRPr="00000000">
        <w:rPr>
          <w:b w:val="1"/>
          <w:color w:val="000000"/>
          <w:sz w:val="20"/>
          <w:szCs w:val="20"/>
          <w:rtl w:val="0"/>
        </w:rPr>
        <w:t xml:space="preserve">Gráficos</w:t>
      </w:r>
    </w:p>
    <w:p w:rsidR="00000000" w:rsidDel="00000000" w:rsidP="00000000" w:rsidRDefault="00000000" w:rsidRPr="00000000" w14:paraId="000000A5">
      <w:pPr>
        <w:ind w:firstLine="567"/>
        <w:jc w:val="both"/>
        <w:rPr>
          <w:b w:val="1"/>
          <w:sz w:val="20"/>
          <w:szCs w:val="20"/>
        </w:rPr>
      </w:pPr>
      <w:r w:rsidDel="00000000" w:rsidR="00000000" w:rsidRPr="00000000">
        <w:rPr>
          <w:rtl w:val="0"/>
        </w:rPr>
      </w:r>
    </w:p>
    <w:p w:rsidR="00000000" w:rsidDel="00000000" w:rsidP="00000000" w:rsidRDefault="00000000" w:rsidRPr="00000000" w14:paraId="000000A6">
      <w:pPr>
        <w:jc w:val="both"/>
        <w:rPr>
          <w:sz w:val="20"/>
          <w:szCs w:val="20"/>
        </w:rPr>
      </w:pPr>
      <w:commentRangeStart w:id="8"/>
      <w:r w:rsidDel="00000000" w:rsidR="00000000" w:rsidRPr="00000000">
        <w:rPr>
          <w:sz w:val="20"/>
          <w:szCs w:val="20"/>
          <w:rtl w:val="0"/>
        </w:rPr>
        <w:t xml:space="preserve">La tabulación funciona como un sistema de </w:t>
      </w:r>
      <w:r w:rsidDel="00000000" w:rsidR="00000000" w:rsidRPr="00000000">
        <w:rPr>
          <w:b w:val="1"/>
          <w:sz w:val="20"/>
          <w:szCs w:val="20"/>
          <w:rtl w:val="0"/>
        </w:rPr>
        <w:t xml:space="preserve">organización de la información</w:t>
      </w:r>
      <w:r w:rsidDel="00000000" w:rsidR="00000000" w:rsidRPr="00000000">
        <w:rPr>
          <w:sz w:val="20"/>
          <w:szCs w:val="20"/>
          <w:rtl w:val="0"/>
        </w:rPr>
        <w:t xml:space="preserve"> para ser presentada de una forma más </w:t>
      </w:r>
      <w:r w:rsidDel="00000000" w:rsidR="00000000" w:rsidRPr="00000000">
        <w:rPr>
          <w:b w:val="1"/>
          <w:sz w:val="20"/>
          <w:szCs w:val="20"/>
          <w:rtl w:val="0"/>
        </w:rPr>
        <w:t xml:space="preserve">concisa</w:t>
      </w:r>
      <w:r w:rsidDel="00000000" w:rsidR="00000000" w:rsidRPr="00000000">
        <w:rPr>
          <w:sz w:val="20"/>
          <w:szCs w:val="20"/>
          <w:rtl w:val="0"/>
        </w:rPr>
        <w:t xml:space="preserve"> y que permita entender de forma más </w:t>
      </w:r>
      <w:r w:rsidDel="00000000" w:rsidR="00000000" w:rsidRPr="00000000">
        <w:rPr>
          <w:b w:val="1"/>
          <w:sz w:val="20"/>
          <w:szCs w:val="20"/>
          <w:rtl w:val="0"/>
        </w:rPr>
        <w:t xml:space="preserve">clara</w:t>
      </w:r>
      <w:r w:rsidDel="00000000" w:rsidR="00000000" w:rsidRPr="00000000">
        <w:rPr>
          <w:sz w:val="20"/>
          <w:szCs w:val="20"/>
          <w:rtl w:val="0"/>
        </w:rPr>
        <w:t xml:space="preserve"> los valores obtenidos en el proceso de recolección. No obstante, esta sigue siendo plana y discreta, por lo que se requiere de un nivel de conocimiento intermedio para obtener conclusiones de la misma. </w:t>
      </w:r>
    </w:p>
    <w:p w:rsidR="00000000" w:rsidDel="00000000" w:rsidP="00000000" w:rsidRDefault="00000000" w:rsidRPr="00000000" w14:paraId="000000A7">
      <w:pP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La representación gráfica de la información se ofrece como la alternativa de mayor accesibilidad y más fácil entendimiento, pues no solo traslada las cifras más relevantes, sino que entrega apoyos adicionales a través de líneas de </w:t>
      </w:r>
      <w:r w:rsidDel="00000000" w:rsidR="00000000" w:rsidRPr="00000000">
        <w:rPr>
          <w:b w:val="1"/>
          <w:sz w:val="20"/>
          <w:szCs w:val="20"/>
          <w:rtl w:val="0"/>
        </w:rPr>
        <w:t xml:space="preserve">tendencia o códigos de colores</w:t>
      </w:r>
      <w:r w:rsidDel="00000000" w:rsidR="00000000" w:rsidRPr="00000000">
        <w:rPr>
          <w:sz w:val="20"/>
          <w:szCs w:val="20"/>
          <w:rtl w:val="0"/>
        </w:rPr>
        <w:t xml:space="preserve"> que incrementan significativamente la comprensibilidad de los resultados de cualquier estudio.</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No es para nada raro que las reuniones entre miembros directivos de una empresa suelan nutrirse con informes de las áreas partícipes que se adornan con tablas y gráficas que les permiten a los propietarios o gerentes empaparse de las situaciones de una forma pragmática. Al final, estos resultan un compendio de secciones escritas complementadas con gráficos de fácil entendimiento, donde se busca, en pocas páginas, resumir la compleja situación de la organización.</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Con los gráficos estadísticos se busca la representación de series de datos que han sido obtenidos previamente, y que, por norma general, ya han sido tabulados. Con ellos, se presenta de forma visual la evolución o tendencias que experimenta cada una de las variables estudiadas, comparándolas entre sí y en forma global. De esta manera, se desarrolla un lenguaje más comprensible para los usuarios, que no siempre están lo suficientemente preparados para comprender la información bajo los demás sistemas.</w:t>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b w:val="1"/>
          <w:sz w:val="20"/>
          <w:szCs w:val="20"/>
        </w:rPr>
      </w:pPr>
      <w:r w:rsidDel="00000000" w:rsidR="00000000" w:rsidRPr="00000000">
        <w:rPr>
          <w:sz w:val="20"/>
          <w:szCs w:val="20"/>
          <w:rtl w:val="0"/>
        </w:rPr>
        <w:t xml:space="preserve">La variedad de gráficos es tan amplia como la imaginación. Actualmente, se utilizan muchas clases en función de la naturaleza de los estudios y lo que se espera transmitir o dar a entender a través de ellos. A continuación, se describen algunos de los más utilizados en el ámbito empresarial.</w:t>
      </w: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A. Gráfico de barras</w:t>
      </w:r>
    </w:p>
    <w:p w:rsidR="00000000" w:rsidDel="00000000" w:rsidP="00000000" w:rsidRDefault="00000000" w:rsidRPr="00000000" w14:paraId="000000B1">
      <w:pPr>
        <w:ind w:firstLine="567"/>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Como se mencionó previamente, lo más natural es que la información recolectada ya se haya tabulado, lo que facilita su representación gráfica. La mecánica aplicable consiste en la utilización de un </w:t>
      </w:r>
      <w:r w:rsidDel="00000000" w:rsidR="00000000" w:rsidRPr="00000000">
        <w:rPr>
          <w:b w:val="1"/>
          <w:sz w:val="20"/>
          <w:szCs w:val="20"/>
          <w:rtl w:val="0"/>
        </w:rPr>
        <w:t xml:space="preserve">plano cartesiano</w:t>
      </w:r>
      <w:r w:rsidDel="00000000" w:rsidR="00000000" w:rsidRPr="00000000">
        <w:rPr>
          <w:sz w:val="20"/>
          <w:szCs w:val="20"/>
          <w:rtl w:val="0"/>
        </w:rPr>
        <w:t xml:space="preserve"> donde, por lo general, se hace uso de los ejes de la siguiente forma: </w:t>
      </w:r>
    </w:p>
    <w:p w:rsidR="00000000" w:rsidDel="00000000" w:rsidP="00000000" w:rsidRDefault="00000000" w:rsidRPr="00000000" w14:paraId="000000B3">
      <w:pPr>
        <w:jc w:val="both"/>
        <w:rPr>
          <w:sz w:val="20"/>
          <w:szCs w:val="20"/>
        </w:rPr>
      </w:pPr>
      <w:r w:rsidDel="00000000" w:rsidR="00000000" w:rsidRPr="00000000">
        <w:rPr>
          <w:rtl w:val="0"/>
        </w:rPr>
      </w:r>
    </w:p>
    <w:tbl>
      <w:tblPr>
        <w:tblStyle w:val="Table8"/>
        <w:tblW w:w="10277.0" w:type="dxa"/>
        <w:jc w:val="left"/>
        <w:tblInd w:w="-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77"/>
        <w:tblGridChange w:id="0">
          <w:tblGrid>
            <w:gridCol w:w="10277"/>
          </w:tblGrid>
        </w:tblGridChange>
      </w:tblGrid>
      <w:tr>
        <w:trPr>
          <w:cantSplit w:val="0"/>
          <w:trHeight w:val="1475" w:hRule="atLeast"/>
          <w:tblHeader w:val="0"/>
        </w:trPr>
        <w:tc>
          <w:tcPr>
            <w:shd w:fill="8db3e2" w:val="clear"/>
          </w:tcPr>
          <w:p w:rsidR="00000000" w:rsidDel="00000000" w:rsidP="00000000" w:rsidRDefault="00000000" w:rsidRPr="00000000" w14:paraId="000000B4">
            <w:pPr>
              <w:ind w:left="66" w:firstLine="0"/>
              <w:jc w:val="both"/>
              <w:rPr>
                <w:sz w:val="20"/>
                <w:szCs w:val="20"/>
              </w:rPr>
            </w:pPr>
            <w:commentRangeStart w:id="9"/>
            <w:r w:rsidDel="00000000" w:rsidR="00000000" w:rsidRPr="00000000">
              <w:rPr>
                <w:rtl w:val="0"/>
              </w:rPr>
            </w:r>
          </w:p>
          <w:p w:rsidR="00000000" w:rsidDel="00000000" w:rsidP="00000000" w:rsidRDefault="00000000" w:rsidRPr="00000000" w14:paraId="000000B5">
            <w:pPr>
              <w:ind w:left="66" w:firstLine="0"/>
              <w:jc w:val="both"/>
              <w:rPr>
                <w:b w:val="1"/>
                <w:sz w:val="20"/>
                <w:szCs w:val="20"/>
              </w:rPr>
            </w:pPr>
            <w:r w:rsidDel="00000000" w:rsidR="00000000" w:rsidRPr="00000000">
              <w:rPr>
                <w:b w:val="1"/>
                <w:sz w:val="20"/>
                <w:szCs w:val="20"/>
                <w:rtl w:val="0"/>
              </w:rPr>
              <w:t xml:space="preserve">Para tener en cuenta….</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6">
            <w:pPr>
              <w:ind w:left="66" w:firstLine="0"/>
              <w:jc w:val="both"/>
              <w:rPr>
                <w:sz w:val="20"/>
                <w:szCs w:val="20"/>
              </w:rPr>
            </w:pPr>
            <w:r w:rsidDel="00000000" w:rsidR="00000000" w:rsidRPr="00000000">
              <w:rPr>
                <w:rtl w:val="0"/>
              </w:rPr>
            </w:r>
          </w:p>
          <w:p w:rsidR="00000000" w:rsidDel="00000000" w:rsidP="00000000" w:rsidRDefault="00000000" w:rsidRPr="00000000" w14:paraId="000000B7">
            <w:pPr>
              <w:ind w:left="66" w:firstLine="0"/>
              <w:jc w:val="both"/>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en el eje horizontal (X), se ubican las variables a observar, mientras que en el eje vertical (Y), se asignan los valores de las frecuencias absolutas. </w:t>
            </w:r>
          </w:p>
        </w:tc>
      </w:tr>
    </w:tbl>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Este estilo de gráficos es recomendable para:</w:t>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numPr>
          <w:ilvl w:val="0"/>
          <w:numId w:val="3"/>
        </w:numPr>
        <w:ind w:left="720" w:hanging="360"/>
        <w:jc w:val="both"/>
        <w:rPr>
          <w:sz w:val="20"/>
          <w:szCs w:val="20"/>
        </w:rPr>
      </w:pPr>
      <w:r w:rsidDel="00000000" w:rsidR="00000000" w:rsidRPr="00000000">
        <w:rPr>
          <w:sz w:val="20"/>
          <w:szCs w:val="20"/>
          <w:rtl w:val="0"/>
        </w:rPr>
        <w:t xml:space="preserve">Comparar magnitudes o cantidades, y para </w:t>
      </w:r>
    </w:p>
    <w:p w:rsidR="00000000" w:rsidDel="00000000" w:rsidP="00000000" w:rsidRDefault="00000000" w:rsidRPr="00000000" w14:paraId="000000BC">
      <w:pPr>
        <w:numPr>
          <w:ilvl w:val="0"/>
          <w:numId w:val="3"/>
        </w:numPr>
        <w:ind w:left="720" w:hanging="360"/>
        <w:jc w:val="both"/>
        <w:rPr>
          <w:sz w:val="20"/>
          <w:szCs w:val="20"/>
        </w:rPr>
      </w:pPr>
      <w:r w:rsidDel="00000000" w:rsidR="00000000" w:rsidRPr="00000000">
        <w:rPr>
          <w:sz w:val="20"/>
          <w:szCs w:val="20"/>
          <w:rtl w:val="0"/>
        </w:rPr>
        <w:t xml:space="preserve">Evaluar las variaciones en el tiempo de algún indicador o resultado. </w:t>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En los casos anteriores, se hace uso del eje horizontal para ubicar las fechas en las que se hace el estudio.</w:t>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El siguiente ejemplo permite ilustrar el uso de los gráficos de barras. Supóngase que se consulta a 50 personas por su color favorito, obteniendo estos resultados: </w:t>
      </w:r>
    </w:p>
    <w:p w:rsidR="00000000" w:rsidDel="00000000" w:rsidP="00000000" w:rsidRDefault="00000000" w:rsidRPr="00000000" w14:paraId="000000C1">
      <w:pPr>
        <w:ind w:firstLine="709"/>
        <w:jc w:val="both"/>
        <w:rPr>
          <w:sz w:val="20"/>
          <w:szCs w:val="20"/>
        </w:rPr>
      </w:pPr>
      <w:r w:rsidDel="00000000" w:rsidR="00000000" w:rsidRPr="00000000">
        <w:rPr>
          <w:rtl w:val="0"/>
        </w:rPr>
      </w:r>
    </w:p>
    <w:p w:rsidR="00000000" w:rsidDel="00000000" w:rsidP="00000000" w:rsidRDefault="00000000" w:rsidRPr="00000000" w14:paraId="000000C2">
      <w:pPr>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0C3">
      <w:pPr>
        <w:rPr>
          <w:sz w:val="20"/>
          <w:szCs w:val="20"/>
        </w:rPr>
      </w:pPr>
      <w:r w:rsidDel="00000000" w:rsidR="00000000" w:rsidRPr="00000000">
        <w:rPr>
          <w:i w:val="1"/>
          <w:sz w:val="20"/>
          <w:szCs w:val="20"/>
          <w:rtl w:val="0"/>
        </w:rPr>
        <w:t xml:space="preserve">Tabulación de los r</w:t>
      </w:r>
      <w:commentRangeStart w:id="10"/>
      <w:r w:rsidDel="00000000" w:rsidR="00000000" w:rsidRPr="00000000">
        <w:rPr>
          <w:i w:val="1"/>
          <w:sz w:val="20"/>
          <w:szCs w:val="20"/>
          <w:rtl w:val="0"/>
        </w:rPr>
        <w:t xml:space="preserve">esultad</w:t>
      </w:r>
      <w:commentRangeEnd w:id="10"/>
      <w:r w:rsidDel="00000000" w:rsidR="00000000" w:rsidRPr="00000000">
        <w:commentReference w:id="10"/>
      </w:r>
      <w:r w:rsidDel="00000000" w:rsidR="00000000" w:rsidRPr="00000000">
        <w:rPr>
          <w:i w:val="1"/>
          <w:sz w:val="20"/>
          <w:szCs w:val="20"/>
          <w:rtl w:val="0"/>
        </w:rPr>
        <w:t xml:space="preserve">os</w:t>
      </w:r>
      <w:r w:rsidDel="00000000" w:rsidR="00000000" w:rsidRPr="00000000">
        <w:rPr>
          <w:rtl w:val="0"/>
        </w:rPr>
      </w:r>
    </w:p>
    <w:tbl>
      <w:tblPr>
        <w:tblStyle w:val="Table9"/>
        <w:tblW w:w="291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639"/>
        <w:gridCol w:w="1276"/>
        <w:tblGridChange w:id="0">
          <w:tblGrid>
            <w:gridCol w:w="1639"/>
            <w:gridCol w:w="1276"/>
          </w:tblGrid>
        </w:tblGridChange>
      </w:tblGrid>
      <w:tr>
        <w:trPr>
          <w:cantSplit w:val="0"/>
          <w:tblHeader w:val="0"/>
        </w:trPr>
        <w:tc>
          <w:tcPr/>
          <w:p w:rsidR="00000000" w:rsidDel="00000000" w:rsidP="00000000" w:rsidRDefault="00000000" w:rsidRPr="00000000" w14:paraId="000000C4">
            <w:pPr>
              <w:spacing w:line="276" w:lineRule="auto"/>
              <w:jc w:val="center"/>
              <w:rPr>
                <w:sz w:val="20"/>
                <w:szCs w:val="20"/>
              </w:rPr>
            </w:pPr>
            <w:r w:rsidDel="00000000" w:rsidR="00000000" w:rsidRPr="00000000">
              <w:rPr>
                <w:sz w:val="20"/>
                <w:szCs w:val="20"/>
                <w:rtl w:val="0"/>
              </w:rPr>
              <w:t xml:space="preserve">Color favorito</w:t>
            </w:r>
          </w:p>
        </w:tc>
        <w:tc>
          <w:tcPr/>
          <w:p w:rsidR="00000000" w:rsidDel="00000000" w:rsidP="00000000" w:rsidRDefault="00000000" w:rsidRPr="00000000" w14:paraId="000000C5">
            <w:pPr>
              <w:spacing w:line="276" w:lineRule="auto"/>
              <w:jc w:val="center"/>
              <w:rPr>
                <w:sz w:val="20"/>
                <w:szCs w:val="20"/>
              </w:rPr>
            </w:pPr>
            <w:r w:rsidDel="00000000" w:rsidR="00000000" w:rsidRPr="00000000">
              <w:rPr>
                <w:sz w:val="20"/>
                <w:szCs w:val="20"/>
                <w:rtl w:val="0"/>
              </w:rPr>
              <w:t xml:space="preserve">Frecuencia absoluta</w:t>
            </w:r>
          </w:p>
        </w:tc>
      </w:tr>
      <w:tr>
        <w:trPr>
          <w:cantSplit w:val="0"/>
          <w:tblHeader w:val="0"/>
        </w:trPr>
        <w:tc>
          <w:tcPr/>
          <w:p w:rsidR="00000000" w:rsidDel="00000000" w:rsidP="00000000" w:rsidRDefault="00000000" w:rsidRPr="00000000" w14:paraId="000000C6">
            <w:pPr>
              <w:spacing w:line="276" w:lineRule="auto"/>
              <w:jc w:val="both"/>
              <w:rPr>
                <w:b w:val="0"/>
                <w:sz w:val="20"/>
                <w:szCs w:val="20"/>
              </w:rPr>
            </w:pPr>
            <w:r w:rsidDel="00000000" w:rsidR="00000000" w:rsidRPr="00000000">
              <w:rPr>
                <w:b w:val="0"/>
                <w:sz w:val="20"/>
                <w:szCs w:val="20"/>
                <w:rtl w:val="0"/>
              </w:rPr>
              <w:t xml:space="preserve">Blanco</w:t>
            </w:r>
          </w:p>
        </w:tc>
        <w:tc>
          <w:tcPr/>
          <w:p w:rsidR="00000000" w:rsidDel="00000000" w:rsidP="00000000" w:rsidRDefault="00000000" w:rsidRPr="00000000" w14:paraId="000000C7">
            <w:pPr>
              <w:spacing w:line="276" w:lineRule="auto"/>
              <w:jc w:val="center"/>
              <w:rPr>
                <w:sz w:val="20"/>
                <w:szCs w:val="20"/>
              </w:rPr>
            </w:pPr>
            <w:r w:rsidDel="00000000" w:rsidR="00000000" w:rsidRPr="00000000">
              <w:rPr>
                <w:sz w:val="20"/>
                <w:szCs w:val="20"/>
                <w:rtl w:val="0"/>
              </w:rPr>
              <w:t xml:space="preserve">8</w:t>
            </w:r>
          </w:p>
        </w:tc>
      </w:tr>
      <w:tr>
        <w:trPr>
          <w:cantSplit w:val="0"/>
          <w:tblHeader w:val="0"/>
        </w:trPr>
        <w:tc>
          <w:tcPr/>
          <w:p w:rsidR="00000000" w:rsidDel="00000000" w:rsidP="00000000" w:rsidRDefault="00000000" w:rsidRPr="00000000" w14:paraId="000000C8">
            <w:pPr>
              <w:spacing w:line="276" w:lineRule="auto"/>
              <w:jc w:val="both"/>
              <w:rPr>
                <w:b w:val="0"/>
                <w:sz w:val="20"/>
                <w:szCs w:val="20"/>
              </w:rPr>
            </w:pPr>
            <w:r w:rsidDel="00000000" w:rsidR="00000000" w:rsidRPr="00000000">
              <w:rPr>
                <w:b w:val="0"/>
                <w:sz w:val="20"/>
                <w:szCs w:val="20"/>
                <w:rtl w:val="0"/>
              </w:rPr>
              <w:t xml:space="preserve">Negro</w:t>
            </w:r>
          </w:p>
        </w:tc>
        <w:tc>
          <w:tcPr/>
          <w:p w:rsidR="00000000" w:rsidDel="00000000" w:rsidP="00000000" w:rsidRDefault="00000000" w:rsidRPr="00000000" w14:paraId="000000C9">
            <w:pPr>
              <w:spacing w:line="276" w:lineRule="auto"/>
              <w:jc w:val="center"/>
              <w:rPr>
                <w:sz w:val="20"/>
                <w:szCs w:val="20"/>
              </w:rPr>
            </w:pPr>
            <w:r w:rsidDel="00000000" w:rsidR="00000000" w:rsidRPr="00000000">
              <w:rPr>
                <w:sz w:val="20"/>
                <w:szCs w:val="20"/>
                <w:rtl w:val="0"/>
              </w:rPr>
              <w:t xml:space="preserve">7</w:t>
            </w:r>
          </w:p>
        </w:tc>
      </w:tr>
      <w:tr>
        <w:trPr>
          <w:cantSplit w:val="0"/>
          <w:tblHeader w:val="0"/>
        </w:trPr>
        <w:tc>
          <w:tcPr/>
          <w:p w:rsidR="00000000" w:rsidDel="00000000" w:rsidP="00000000" w:rsidRDefault="00000000" w:rsidRPr="00000000" w14:paraId="000000CA">
            <w:pPr>
              <w:spacing w:line="276" w:lineRule="auto"/>
              <w:jc w:val="both"/>
              <w:rPr>
                <w:b w:val="0"/>
                <w:sz w:val="20"/>
                <w:szCs w:val="20"/>
              </w:rPr>
            </w:pPr>
            <w:r w:rsidDel="00000000" w:rsidR="00000000" w:rsidRPr="00000000">
              <w:rPr>
                <w:b w:val="0"/>
                <w:sz w:val="20"/>
                <w:szCs w:val="20"/>
                <w:rtl w:val="0"/>
              </w:rPr>
              <w:t xml:space="preserve">Rojo</w:t>
            </w:r>
          </w:p>
        </w:tc>
        <w:tc>
          <w:tcPr/>
          <w:p w:rsidR="00000000" w:rsidDel="00000000" w:rsidP="00000000" w:rsidRDefault="00000000" w:rsidRPr="00000000" w14:paraId="000000CB">
            <w:pPr>
              <w:spacing w:line="276" w:lineRule="auto"/>
              <w:jc w:val="center"/>
              <w:rPr>
                <w:sz w:val="20"/>
                <w:szCs w:val="20"/>
              </w:rPr>
            </w:pPr>
            <w:r w:rsidDel="00000000" w:rsidR="00000000" w:rsidRPr="00000000">
              <w:rPr>
                <w:sz w:val="20"/>
                <w:szCs w:val="20"/>
                <w:rtl w:val="0"/>
              </w:rPr>
              <w:t xml:space="preserve">15</w:t>
            </w:r>
          </w:p>
        </w:tc>
      </w:tr>
      <w:tr>
        <w:trPr>
          <w:cantSplit w:val="0"/>
          <w:tblHeader w:val="0"/>
        </w:trPr>
        <w:tc>
          <w:tcPr/>
          <w:p w:rsidR="00000000" w:rsidDel="00000000" w:rsidP="00000000" w:rsidRDefault="00000000" w:rsidRPr="00000000" w14:paraId="000000CC">
            <w:pPr>
              <w:spacing w:line="276" w:lineRule="auto"/>
              <w:jc w:val="both"/>
              <w:rPr>
                <w:b w:val="0"/>
                <w:sz w:val="20"/>
                <w:szCs w:val="20"/>
              </w:rPr>
            </w:pPr>
            <w:r w:rsidDel="00000000" w:rsidR="00000000" w:rsidRPr="00000000">
              <w:rPr>
                <w:b w:val="0"/>
                <w:sz w:val="20"/>
                <w:szCs w:val="20"/>
                <w:rtl w:val="0"/>
              </w:rPr>
              <w:t xml:space="preserve">Azul</w:t>
            </w:r>
          </w:p>
        </w:tc>
        <w:tc>
          <w:tcPr/>
          <w:p w:rsidR="00000000" w:rsidDel="00000000" w:rsidP="00000000" w:rsidRDefault="00000000" w:rsidRPr="00000000" w14:paraId="000000CD">
            <w:pPr>
              <w:spacing w:line="276" w:lineRule="auto"/>
              <w:jc w:val="center"/>
              <w:rPr>
                <w:sz w:val="20"/>
                <w:szCs w:val="20"/>
              </w:rPr>
            </w:pPr>
            <w:r w:rsidDel="00000000" w:rsidR="00000000" w:rsidRPr="00000000">
              <w:rPr>
                <w:sz w:val="20"/>
                <w:szCs w:val="20"/>
                <w:rtl w:val="0"/>
              </w:rPr>
              <w:t xml:space="preserve">20</w:t>
            </w:r>
          </w:p>
        </w:tc>
      </w:tr>
      <w:tr>
        <w:trPr>
          <w:cantSplit w:val="0"/>
          <w:tblHeader w:val="0"/>
        </w:trPr>
        <w:tc>
          <w:tcPr/>
          <w:p w:rsidR="00000000" w:rsidDel="00000000" w:rsidP="00000000" w:rsidRDefault="00000000" w:rsidRPr="00000000" w14:paraId="000000CE">
            <w:pPr>
              <w:spacing w:line="276" w:lineRule="auto"/>
              <w:jc w:val="both"/>
              <w:rPr>
                <w:sz w:val="20"/>
                <w:szCs w:val="20"/>
              </w:rPr>
            </w:pPr>
            <w:r w:rsidDel="00000000" w:rsidR="00000000" w:rsidRPr="00000000">
              <w:rPr>
                <w:sz w:val="20"/>
                <w:szCs w:val="20"/>
                <w:rtl w:val="0"/>
              </w:rPr>
              <w:t xml:space="preserve">Total </w:t>
            </w:r>
          </w:p>
        </w:tc>
        <w:tc>
          <w:tcPr/>
          <w:p w:rsidR="00000000" w:rsidDel="00000000" w:rsidP="00000000" w:rsidRDefault="00000000" w:rsidRPr="00000000" w14:paraId="000000CF">
            <w:pPr>
              <w:spacing w:line="276" w:lineRule="auto"/>
              <w:jc w:val="center"/>
              <w:rPr>
                <w:sz w:val="20"/>
                <w:szCs w:val="20"/>
              </w:rPr>
            </w:pPr>
            <w:r w:rsidDel="00000000" w:rsidR="00000000" w:rsidRPr="00000000">
              <w:rPr>
                <w:sz w:val="20"/>
                <w:szCs w:val="20"/>
                <w:rtl w:val="0"/>
              </w:rPr>
              <w:t xml:space="preserve">50</w:t>
            </w:r>
          </w:p>
        </w:tc>
      </w:tr>
    </w:tbl>
    <w:p w:rsidR="00000000" w:rsidDel="00000000" w:rsidP="00000000" w:rsidRDefault="00000000" w:rsidRPr="00000000" w14:paraId="000000D0">
      <w:pPr>
        <w:rPr>
          <w:sz w:val="20"/>
          <w:szCs w:val="20"/>
        </w:rPr>
      </w:pPr>
      <w:r w:rsidDel="00000000" w:rsidR="00000000" w:rsidRPr="00000000">
        <w:rPr>
          <w:rtl w:val="0"/>
        </w:rPr>
      </w:r>
    </w:p>
    <w:p w:rsidR="00000000" w:rsidDel="00000000" w:rsidP="00000000" w:rsidRDefault="00000000" w:rsidRPr="00000000" w14:paraId="000000D1">
      <w:pPr>
        <w:ind w:firstLine="709"/>
        <w:jc w:val="both"/>
        <w:rPr>
          <w:sz w:val="20"/>
          <w:szCs w:val="20"/>
        </w:rPr>
      </w:pPr>
      <w:r w:rsidDel="00000000" w:rsidR="00000000" w:rsidRPr="00000000">
        <w:rPr>
          <w:rtl w:val="0"/>
        </w:rPr>
      </w:r>
    </w:p>
    <w:p w:rsidR="00000000" w:rsidDel="00000000" w:rsidP="00000000" w:rsidRDefault="00000000" w:rsidRPr="00000000" w14:paraId="000000D2">
      <w:pPr>
        <w:ind w:firstLine="709"/>
        <w:jc w:val="both"/>
        <w:rPr>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D4">
      <w:pPr>
        <w:rPr>
          <w:i w:val="1"/>
          <w:sz w:val="20"/>
          <w:szCs w:val="20"/>
        </w:rPr>
      </w:pPr>
      <w:r w:rsidDel="00000000" w:rsidR="00000000" w:rsidRPr="00000000">
        <w:rPr>
          <w:i w:val="1"/>
          <w:sz w:val="20"/>
          <w:szCs w:val="20"/>
          <w:rtl w:val="0"/>
        </w:rPr>
        <w:t xml:space="preserve">Gráficos de barras horizontal y vertical</w:t>
      </w:r>
    </w:p>
    <w:p w:rsidR="00000000" w:rsidDel="00000000" w:rsidP="00000000" w:rsidRDefault="00000000" w:rsidRPr="00000000" w14:paraId="000000D5">
      <w:pPr>
        <w:ind w:firstLine="709"/>
        <w:jc w:val="both"/>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306202</wp:posOffset>
            </wp:positionH>
            <wp:positionV relativeFrom="paragraph">
              <wp:posOffset>10052</wp:posOffset>
            </wp:positionV>
            <wp:extent cx="2636322" cy="1781298"/>
            <wp:effectExtent b="0" l="0" r="0" t="0"/>
            <wp:wrapNone/>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36322" cy="178129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3429179</wp:posOffset>
            </wp:positionH>
            <wp:positionV relativeFrom="paragraph">
              <wp:posOffset>9154</wp:posOffset>
            </wp:positionV>
            <wp:extent cx="2544792" cy="1828800"/>
            <wp:effectExtent b="0" l="0" r="0" t="0"/>
            <wp:wrapNone/>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44792" cy="1828800"/>
                    </a:xfrm>
                    <a:prstGeom prst="rect"/>
                    <a:ln/>
                  </pic:spPr>
                </pic:pic>
              </a:graphicData>
            </a:graphic>
          </wp:anchor>
        </w:drawing>
      </w:r>
    </w:p>
    <w:p w:rsidR="00000000" w:rsidDel="00000000" w:rsidP="00000000" w:rsidRDefault="00000000" w:rsidRPr="00000000" w14:paraId="000000D6">
      <w:pPr>
        <w:ind w:firstLine="709"/>
        <w:jc w:val="both"/>
        <w:rPr>
          <w:sz w:val="20"/>
          <w:szCs w:val="20"/>
        </w:rPr>
      </w:pPr>
      <w:r w:rsidDel="00000000" w:rsidR="00000000" w:rsidRPr="00000000">
        <w:rPr>
          <w:rtl w:val="0"/>
        </w:rPr>
      </w:r>
    </w:p>
    <w:p w:rsidR="00000000" w:rsidDel="00000000" w:rsidP="00000000" w:rsidRDefault="00000000" w:rsidRPr="00000000" w14:paraId="000000D7">
      <w:pPr>
        <w:ind w:firstLine="709"/>
        <w:jc w:val="both"/>
        <w:rPr>
          <w:sz w:val="20"/>
          <w:szCs w:val="20"/>
        </w:rPr>
      </w:pPr>
      <w:r w:rsidDel="00000000" w:rsidR="00000000" w:rsidRPr="00000000">
        <w:rPr>
          <w:rtl w:val="0"/>
        </w:rPr>
      </w:r>
    </w:p>
    <w:p w:rsidR="00000000" w:rsidDel="00000000" w:rsidP="00000000" w:rsidRDefault="00000000" w:rsidRPr="00000000" w14:paraId="000000D8">
      <w:pPr>
        <w:ind w:firstLine="709"/>
        <w:jc w:val="both"/>
        <w:rPr>
          <w:sz w:val="20"/>
          <w:szCs w:val="20"/>
        </w:rPr>
      </w:pPr>
      <w:r w:rsidDel="00000000" w:rsidR="00000000" w:rsidRPr="00000000">
        <w:rPr>
          <w:rtl w:val="0"/>
        </w:rPr>
      </w:r>
    </w:p>
    <w:p w:rsidR="00000000" w:rsidDel="00000000" w:rsidP="00000000" w:rsidRDefault="00000000" w:rsidRPr="00000000" w14:paraId="000000D9">
      <w:pPr>
        <w:ind w:firstLine="709"/>
        <w:jc w:val="both"/>
        <w:rPr>
          <w:sz w:val="20"/>
          <w:szCs w:val="20"/>
        </w:rPr>
      </w:pPr>
      <w:r w:rsidDel="00000000" w:rsidR="00000000" w:rsidRPr="00000000">
        <w:rPr>
          <w:rtl w:val="0"/>
        </w:rPr>
      </w:r>
    </w:p>
    <w:p w:rsidR="00000000" w:rsidDel="00000000" w:rsidP="00000000" w:rsidRDefault="00000000" w:rsidRPr="00000000" w14:paraId="000000DA">
      <w:pPr>
        <w:ind w:firstLine="709"/>
        <w:jc w:val="both"/>
        <w:rPr>
          <w:sz w:val="20"/>
          <w:szCs w:val="20"/>
        </w:rPr>
      </w:pPr>
      <w:r w:rsidDel="00000000" w:rsidR="00000000" w:rsidRPr="00000000">
        <w:rPr>
          <w:rtl w:val="0"/>
        </w:rPr>
      </w:r>
    </w:p>
    <w:p w:rsidR="00000000" w:rsidDel="00000000" w:rsidP="00000000" w:rsidRDefault="00000000" w:rsidRPr="00000000" w14:paraId="000000DB">
      <w:pPr>
        <w:ind w:firstLine="709"/>
        <w:jc w:val="both"/>
        <w:rPr>
          <w:sz w:val="20"/>
          <w:szCs w:val="20"/>
        </w:rPr>
      </w:pPr>
      <w:r w:rsidDel="00000000" w:rsidR="00000000" w:rsidRPr="00000000">
        <w:rPr>
          <w:rtl w:val="0"/>
        </w:rPr>
      </w:r>
    </w:p>
    <w:p w:rsidR="00000000" w:rsidDel="00000000" w:rsidP="00000000" w:rsidRDefault="00000000" w:rsidRPr="00000000" w14:paraId="000000DC">
      <w:pPr>
        <w:ind w:firstLine="709"/>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ind w:firstLine="567"/>
        <w:jc w:val="both"/>
        <w:rPr>
          <w:sz w:val="20"/>
          <w:szCs w:val="20"/>
        </w:rPr>
      </w:pPr>
      <w:r w:rsidDel="00000000" w:rsidR="00000000" w:rsidRPr="00000000">
        <w:rPr>
          <w:rtl w:val="0"/>
        </w:rPr>
      </w:r>
    </w:p>
    <w:p w:rsidR="00000000" w:rsidDel="00000000" w:rsidP="00000000" w:rsidRDefault="00000000" w:rsidRPr="00000000" w14:paraId="000000E2">
      <w:pPr>
        <w:jc w:val="both"/>
        <w:rPr>
          <w:b w:val="1"/>
          <w:sz w:val="20"/>
          <w:szCs w:val="20"/>
        </w:rPr>
      </w:pPr>
      <w:r w:rsidDel="00000000" w:rsidR="00000000" w:rsidRPr="00000000">
        <w:rPr>
          <w:sz w:val="20"/>
          <w:szCs w:val="20"/>
          <w:rtl w:val="0"/>
        </w:rPr>
        <w:t xml:space="preserve">Como puede verse, su </w:t>
      </w:r>
      <w:r w:rsidDel="00000000" w:rsidR="00000000" w:rsidRPr="00000000">
        <w:rPr>
          <w:b w:val="1"/>
          <w:sz w:val="20"/>
          <w:szCs w:val="20"/>
          <w:rtl w:val="0"/>
        </w:rPr>
        <w:t xml:space="preserve">disposición vertical u horizontal</w:t>
      </w:r>
      <w:r w:rsidDel="00000000" w:rsidR="00000000" w:rsidRPr="00000000">
        <w:rPr>
          <w:sz w:val="20"/>
          <w:szCs w:val="20"/>
          <w:rtl w:val="0"/>
        </w:rPr>
        <w:t xml:space="preserve"> depende del preparador de la información; más allá de eso, la información contenida sigue siendo la misma y el análisis se puede hacer con cualquiera de ellas. Ahora bien, aunque para este caso solo se trabajó con una variable, es posible hacer uso de este tipo de gráficos en estudios que involucren </w:t>
      </w:r>
      <w:r w:rsidDel="00000000" w:rsidR="00000000" w:rsidRPr="00000000">
        <w:rPr>
          <w:b w:val="1"/>
          <w:sz w:val="20"/>
          <w:szCs w:val="20"/>
          <w:rtl w:val="0"/>
        </w:rPr>
        <w:t xml:space="preserve">más variables y sujetos</w:t>
      </w:r>
      <w:r w:rsidDel="00000000" w:rsidR="00000000" w:rsidRPr="00000000">
        <w:rPr>
          <w:sz w:val="20"/>
          <w:szCs w:val="20"/>
          <w:rtl w:val="0"/>
        </w:rPr>
        <w:t xml:space="preserve">; en tal caso, las barras pueden presentarse </w:t>
      </w:r>
      <w:r w:rsidDel="00000000" w:rsidR="00000000" w:rsidRPr="00000000">
        <w:rPr>
          <w:b w:val="1"/>
          <w:sz w:val="20"/>
          <w:szCs w:val="20"/>
          <w:rtl w:val="0"/>
        </w:rPr>
        <w:t xml:space="preserve">agrupadas o apiladas, según la investigación.</w:t>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Por ejemplo, si en una universidad se consulta a los estudiantes matriculados por la carrera que van a cursar, los resultados pueden presentarse de forma separada o agrupados por facultad; mientras que si se indaga por el número de estudiantes hombres o mujeres, puede ser más apropiado apilar los resultados.  </w:t>
      </w:r>
    </w:p>
    <w:p w:rsidR="00000000" w:rsidDel="00000000" w:rsidP="00000000" w:rsidRDefault="00000000" w:rsidRPr="00000000" w14:paraId="000000E5">
      <w:pPr>
        <w:ind w:firstLine="567"/>
        <w:jc w:val="both"/>
        <w:rPr>
          <w:sz w:val="20"/>
          <w:szCs w:val="20"/>
        </w:rPr>
      </w:pPr>
      <w:r w:rsidDel="00000000" w:rsidR="00000000" w:rsidRPr="00000000">
        <w:rPr>
          <w:rtl w:val="0"/>
        </w:rPr>
      </w:r>
    </w:p>
    <w:p w:rsidR="00000000" w:rsidDel="00000000" w:rsidP="00000000" w:rsidRDefault="00000000" w:rsidRPr="00000000" w14:paraId="000000E6">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E7">
      <w:pPr>
        <w:rPr>
          <w:i w:val="1"/>
          <w:sz w:val="20"/>
          <w:szCs w:val="20"/>
        </w:rPr>
      </w:pPr>
      <w:r w:rsidDel="00000000" w:rsidR="00000000" w:rsidRPr="00000000">
        <w:rPr>
          <w:i w:val="1"/>
          <w:sz w:val="20"/>
          <w:szCs w:val="20"/>
          <w:rtl w:val="0"/>
        </w:rPr>
        <w:t xml:space="preserve">Gráfico de barras agrupadas</w:t>
      </w:r>
    </w:p>
    <w:p w:rsidR="00000000" w:rsidDel="00000000" w:rsidP="00000000" w:rsidRDefault="00000000" w:rsidRPr="00000000" w14:paraId="000000E8">
      <w:pPr>
        <w:rPr>
          <w:i w:val="1"/>
          <w:sz w:val="20"/>
          <w:szCs w:val="20"/>
        </w:rPr>
      </w:pPr>
      <w:r w:rsidDel="00000000" w:rsidR="00000000" w:rsidRPr="00000000">
        <w:rPr>
          <w:rtl w:val="0"/>
        </w:rPr>
      </w:r>
    </w:p>
    <w:p w:rsidR="00000000" w:rsidDel="00000000" w:rsidP="00000000" w:rsidRDefault="00000000" w:rsidRPr="00000000" w14:paraId="000000E9">
      <w:pPr>
        <w:jc w:val="center"/>
        <w:rPr>
          <w:i w:val="1"/>
          <w:sz w:val="20"/>
          <w:szCs w:val="20"/>
        </w:rPr>
      </w:pPr>
      <w:r w:rsidDel="00000000" w:rsidR="00000000" w:rsidRPr="00000000">
        <w:rPr/>
        <w:drawing>
          <wp:inline distB="0" distT="0" distL="0" distR="0">
            <wp:extent cx="4347210" cy="27051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472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709"/>
        <w:jc w:val="cente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EE">
      <w:pPr>
        <w:rPr>
          <w:i w:val="1"/>
          <w:sz w:val="20"/>
          <w:szCs w:val="20"/>
        </w:rPr>
      </w:pPr>
      <w:r w:rsidDel="00000000" w:rsidR="00000000" w:rsidRPr="00000000">
        <w:rPr>
          <w:i w:val="1"/>
          <w:sz w:val="20"/>
          <w:szCs w:val="20"/>
          <w:rtl w:val="0"/>
        </w:rPr>
        <w:t xml:space="preserve">Gráfico de barras apiladas</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ind w:firstLine="709"/>
        <w:jc w:val="center"/>
        <w:rPr>
          <w:sz w:val="20"/>
          <w:szCs w:val="20"/>
        </w:rPr>
      </w:pPr>
      <w:r w:rsidDel="00000000" w:rsidR="00000000" w:rsidRPr="00000000">
        <w:rPr>
          <w:sz w:val="20"/>
          <w:szCs w:val="20"/>
        </w:rPr>
        <w:drawing>
          <wp:inline distB="0" distT="0" distL="0" distR="0">
            <wp:extent cx="3623095" cy="2355012"/>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23095" cy="235501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ind w:firstLine="567"/>
        <w:jc w:val="both"/>
        <w:rPr>
          <w:sz w:val="20"/>
          <w:szCs w:val="20"/>
        </w:rPr>
      </w:pPr>
      <w:r w:rsidDel="00000000" w:rsidR="00000000" w:rsidRPr="00000000">
        <w:rPr>
          <w:rtl w:val="0"/>
        </w:rPr>
      </w:r>
    </w:p>
    <w:p w:rsidR="00000000" w:rsidDel="00000000" w:rsidP="00000000" w:rsidRDefault="00000000" w:rsidRPr="00000000" w14:paraId="000000F3">
      <w:pPr>
        <w:jc w:val="both"/>
        <w:rPr>
          <w:b w:val="1"/>
          <w:sz w:val="20"/>
          <w:szCs w:val="20"/>
        </w:rPr>
      </w:pPr>
      <w:r w:rsidDel="00000000" w:rsidR="00000000" w:rsidRPr="00000000">
        <w:rPr>
          <w:sz w:val="20"/>
          <w:szCs w:val="20"/>
          <w:rtl w:val="0"/>
        </w:rPr>
        <w:t xml:space="preserve">El uso de los gráficos de barras está ampliamente expandido en toda clase de estudios estadísticos, bien sea para </w:t>
      </w:r>
      <w:r w:rsidDel="00000000" w:rsidR="00000000" w:rsidRPr="00000000">
        <w:rPr>
          <w:b w:val="1"/>
          <w:sz w:val="20"/>
          <w:szCs w:val="20"/>
          <w:rtl w:val="0"/>
        </w:rPr>
        <w:t xml:space="preserve">investigación académica o análisis empresarial</w:t>
      </w:r>
      <w:r w:rsidDel="00000000" w:rsidR="00000000" w:rsidRPr="00000000">
        <w:rPr>
          <w:sz w:val="20"/>
          <w:szCs w:val="20"/>
          <w:rtl w:val="0"/>
        </w:rPr>
        <w:t xml:space="preserve">. Su utilidad está más que comprobada y sobran los ejemplos para evidenciar su efectividad. Por esto, dependerá de cada expositor cómo explotar este tipo de herramientas para la presentación de su trabajo. </w:t>
      </w: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B. Gráfico de líneas</w:t>
      </w:r>
    </w:p>
    <w:p w:rsidR="00000000" w:rsidDel="00000000" w:rsidP="00000000" w:rsidRDefault="00000000" w:rsidRPr="00000000" w14:paraId="000000F6">
      <w:pPr>
        <w:ind w:firstLine="567"/>
        <w:jc w:val="both"/>
        <w:rPr>
          <w:sz w:val="20"/>
          <w:szCs w:val="20"/>
        </w:rPr>
      </w:pPr>
      <w:r w:rsidDel="00000000" w:rsidR="00000000" w:rsidRPr="00000000">
        <w:rPr>
          <w:rtl w:val="0"/>
        </w:rPr>
      </w:r>
    </w:p>
    <w:p w:rsidR="00000000" w:rsidDel="00000000" w:rsidP="00000000" w:rsidRDefault="00000000" w:rsidRPr="00000000" w14:paraId="000000F7">
      <w:pPr>
        <w:jc w:val="both"/>
        <w:rPr>
          <w:b w:val="1"/>
          <w:sz w:val="20"/>
          <w:szCs w:val="20"/>
        </w:rPr>
      </w:pPr>
      <w:commentRangeStart w:id="11"/>
      <w:r w:rsidDel="00000000" w:rsidR="00000000" w:rsidRPr="00000000">
        <w:rPr>
          <w:sz w:val="20"/>
          <w:szCs w:val="20"/>
          <w:rtl w:val="0"/>
        </w:rPr>
        <w:t xml:space="preserve">La metodología de este tipo de gráficas es muy similar a la anterior, puesto que nuevamente hacen uso del plano cartesiano para ubicar variables en un eje y magnitudes en el otro. La principal diferencia respecto al gráfico de barras es que las líneas son especialmente útiles para identificar </w:t>
      </w:r>
      <w:r w:rsidDel="00000000" w:rsidR="00000000" w:rsidRPr="00000000">
        <w:rPr>
          <w:b w:val="1"/>
          <w:sz w:val="20"/>
          <w:szCs w:val="20"/>
          <w:rtl w:val="0"/>
        </w:rPr>
        <w:t xml:space="preserve">tendencias o medir la evolución de las variables en el tiempo.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jc w:val="both"/>
        <w:rPr>
          <w:sz w:val="20"/>
          <w:szCs w:val="20"/>
        </w:rPr>
      </w:pPr>
      <w:r w:rsidDel="00000000" w:rsidR="00000000" w:rsidRPr="00000000">
        <w:rPr>
          <w:sz w:val="20"/>
          <w:szCs w:val="20"/>
          <w:rtl w:val="0"/>
        </w:rPr>
        <w:t xml:space="preserve">También es viable incluir más de una variable para el análisis, así se facilitan las </w:t>
      </w:r>
      <w:r w:rsidDel="00000000" w:rsidR="00000000" w:rsidRPr="00000000">
        <w:rPr>
          <w:b w:val="1"/>
          <w:sz w:val="20"/>
          <w:szCs w:val="20"/>
          <w:rtl w:val="0"/>
        </w:rPr>
        <w:t xml:space="preserve">comparaciones o las mediciones con una línea de referencia. </w:t>
      </w:r>
      <w:r w:rsidDel="00000000" w:rsidR="00000000" w:rsidRPr="00000000">
        <w:rPr>
          <w:sz w:val="20"/>
          <w:szCs w:val="20"/>
          <w:rtl w:val="0"/>
        </w:rPr>
        <w:t xml:space="preserve">La figura presentada a continuación ofrece un acercamiento a este tipo de gráficos, en el que se muestra la inflación del país año a año teniendo como referencia el incremento del salario mínimo.</w:t>
      </w:r>
    </w:p>
    <w:p w:rsidR="00000000" w:rsidDel="00000000" w:rsidP="00000000" w:rsidRDefault="00000000" w:rsidRPr="00000000" w14:paraId="000000FA">
      <w:pPr>
        <w:ind w:firstLine="567"/>
        <w:jc w:val="both"/>
        <w:rPr>
          <w:sz w:val="20"/>
          <w:szCs w:val="20"/>
        </w:rPr>
      </w:pPr>
      <w:r w:rsidDel="00000000" w:rsidR="00000000" w:rsidRPr="00000000">
        <w:rPr>
          <w:rtl w:val="0"/>
        </w:rPr>
      </w:r>
    </w:p>
    <w:p w:rsidR="00000000" w:rsidDel="00000000" w:rsidP="00000000" w:rsidRDefault="00000000" w:rsidRPr="00000000" w14:paraId="000000FB">
      <w:pP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FC">
      <w:pPr>
        <w:rPr>
          <w:i w:val="1"/>
          <w:sz w:val="20"/>
          <w:szCs w:val="20"/>
        </w:rPr>
      </w:pPr>
      <w:r w:rsidDel="00000000" w:rsidR="00000000" w:rsidRPr="00000000">
        <w:rPr>
          <w:i w:val="1"/>
          <w:sz w:val="20"/>
          <w:szCs w:val="20"/>
          <w:rtl w:val="0"/>
        </w:rPr>
        <w:t xml:space="preserve">Gráfico de líneas</w:t>
      </w:r>
    </w:p>
    <w:p w:rsidR="00000000" w:rsidDel="00000000" w:rsidP="00000000" w:rsidRDefault="00000000" w:rsidRPr="00000000" w14:paraId="000000FD">
      <w:pPr>
        <w:ind w:firstLine="709"/>
        <w:jc w:val="center"/>
        <w:rPr>
          <w:sz w:val="20"/>
          <w:szCs w:val="20"/>
        </w:rPr>
      </w:pPr>
      <w:r w:rsidDel="00000000" w:rsidR="00000000" w:rsidRPr="00000000">
        <w:rPr>
          <w:sz w:val="20"/>
          <w:szCs w:val="20"/>
        </w:rPr>
        <w:drawing>
          <wp:inline distB="0" distT="0" distL="0" distR="0">
            <wp:extent cx="4572000" cy="27432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sz w:val="20"/>
          <w:szCs w:val="20"/>
          <w:rtl w:val="0"/>
        </w:rPr>
        <w:tab/>
      </w:r>
    </w:p>
    <w:p w:rsidR="00000000" w:rsidDel="00000000" w:rsidP="00000000" w:rsidRDefault="00000000" w:rsidRPr="00000000" w14:paraId="00000100">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C. Gráfico de sectores</w:t>
      </w:r>
    </w:p>
    <w:p w:rsidR="00000000" w:rsidDel="00000000" w:rsidP="00000000" w:rsidRDefault="00000000" w:rsidRPr="00000000" w14:paraId="00000101">
      <w:pPr>
        <w:ind w:firstLine="567"/>
        <w:jc w:val="both"/>
        <w:rPr>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sz w:val="20"/>
          <w:szCs w:val="20"/>
          <w:rtl w:val="0"/>
        </w:rPr>
        <w:t xml:space="preserve">Su disposición difiere de los tipos de gráficos anteriores, puesto que se visualiza como una </w:t>
      </w:r>
      <w:r w:rsidDel="00000000" w:rsidR="00000000" w:rsidRPr="00000000">
        <w:rPr>
          <w:b w:val="1"/>
          <w:sz w:val="20"/>
          <w:szCs w:val="20"/>
          <w:rtl w:val="0"/>
        </w:rPr>
        <w:t xml:space="preserve">representación ci</w:t>
      </w:r>
      <w:commentRangeStart w:id="12"/>
      <w:r w:rsidDel="00000000" w:rsidR="00000000" w:rsidRPr="00000000">
        <w:rPr>
          <w:b w:val="1"/>
          <w:sz w:val="20"/>
          <w:szCs w:val="20"/>
          <w:rtl w:val="0"/>
        </w:rPr>
        <w:t xml:space="preserve">rcular</w:t>
      </w:r>
      <w:r w:rsidDel="00000000" w:rsidR="00000000" w:rsidRPr="00000000">
        <w:rPr>
          <w:sz w:val="20"/>
          <w:szCs w:val="20"/>
          <w:rtl w:val="0"/>
        </w:rPr>
        <w:t xml:space="preserve"> de las frecuencias relativas de un elemento. Debido a su mecánica, cada variable se grafica como una porción que junto a las demás conforman un todo.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El círculo representa la totalidad de los datos obtenidos, mientras que cada sección independiente corresponde a una variable. Debido a que, por lo general, involucra frecuencias relativas, se recomienda presentarlo incluyendo las cifras en </w:t>
      </w:r>
      <w:r w:rsidDel="00000000" w:rsidR="00000000" w:rsidRPr="00000000">
        <w:rPr>
          <w:b w:val="1"/>
          <w:sz w:val="20"/>
          <w:szCs w:val="20"/>
          <w:rtl w:val="0"/>
        </w:rPr>
        <w:t xml:space="preserve">términos porcentuales</w:t>
      </w:r>
      <w:r w:rsidDel="00000000" w:rsidR="00000000" w:rsidRPr="00000000">
        <w:rPr>
          <w:sz w:val="20"/>
          <w:szCs w:val="20"/>
          <w:rtl w:val="0"/>
        </w:rPr>
        <w:t xml:space="preserve">. Es conocido como </w:t>
      </w:r>
      <w:r w:rsidDel="00000000" w:rsidR="00000000" w:rsidRPr="00000000">
        <w:rPr>
          <w:b w:val="1"/>
          <w:sz w:val="20"/>
          <w:szCs w:val="20"/>
          <w:rtl w:val="0"/>
        </w:rPr>
        <w:t xml:space="preserve">Diagrama de torta,</w:t>
      </w:r>
      <w:r w:rsidDel="00000000" w:rsidR="00000000" w:rsidRPr="00000000">
        <w:rPr>
          <w:sz w:val="20"/>
          <w:szCs w:val="20"/>
          <w:rtl w:val="0"/>
        </w:rPr>
        <w:t xml:space="preserve"> debido a su semejanza con un pastel porcionado para sus comensales. </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sz w:val="20"/>
          <w:szCs w:val="20"/>
        </w:rPr>
      </w:pPr>
      <w:r w:rsidDel="00000000" w:rsidR="00000000" w:rsidRPr="00000000">
        <w:rPr>
          <w:sz w:val="20"/>
          <w:szCs w:val="20"/>
          <w:rtl w:val="0"/>
        </w:rPr>
        <w:t xml:space="preserve">Este tipo de gráfico se recomienda cuando se evalúan pocos elementos o algunos de ellos destacan sobre los demás. Además, tiene mayor usabilidad si las variables asociadas corresponden a un número no tan grande, puesto que así son más apreciables las diferencias observadas.</w:t>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A continuación, se presenta una figura que ejemplifica un gráfico de sectores utilizado en una compañía para conocer la composición de los gastos en los que incurrió para mantener su operación en marcha:</w:t>
      </w:r>
    </w:p>
    <w:p w:rsidR="00000000" w:rsidDel="00000000" w:rsidP="00000000" w:rsidRDefault="00000000" w:rsidRPr="00000000" w14:paraId="00000109">
      <w:pPr>
        <w:ind w:firstLine="567"/>
        <w:jc w:val="both"/>
        <w:rPr>
          <w:sz w:val="20"/>
          <w:szCs w:val="20"/>
        </w:rPr>
      </w:pPr>
      <w:r w:rsidDel="00000000" w:rsidR="00000000" w:rsidRPr="00000000">
        <w:rPr>
          <w:rtl w:val="0"/>
        </w:rPr>
      </w:r>
    </w:p>
    <w:p w:rsidR="00000000" w:rsidDel="00000000" w:rsidP="00000000" w:rsidRDefault="00000000" w:rsidRPr="00000000" w14:paraId="0000010A">
      <w:pPr>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0B">
      <w:pPr>
        <w:rPr>
          <w:i w:val="1"/>
          <w:sz w:val="20"/>
          <w:szCs w:val="20"/>
        </w:rPr>
      </w:pPr>
      <w:r w:rsidDel="00000000" w:rsidR="00000000" w:rsidRPr="00000000">
        <w:rPr>
          <w:i w:val="1"/>
          <w:sz w:val="20"/>
          <w:szCs w:val="20"/>
          <w:rtl w:val="0"/>
        </w:rPr>
        <w:t xml:space="preserve">Gráfico de sectores</w:t>
      </w:r>
    </w:p>
    <w:p w:rsidR="00000000" w:rsidDel="00000000" w:rsidP="00000000" w:rsidRDefault="00000000" w:rsidRPr="00000000" w14:paraId="0000010C">
      <w:pPr>
        <w:ind w:firstLine="709"/>
        <w:jc w:val="both"/>
        <w:rPr>
          <w:sz w:val="20"/>
          <w:szCs w:val="20"/>
        </w:rPr>
      </w:pPr>
      <w:r w:rsidDel="00000000" w:rsidR="00000000" w:rsidRPr="00000000">
        <w:rPr>
          <w:rtl w:val="0"/>
        </w:rPr>
      </w:r>
    </w:p>
    <w:p w:rsidR="00000000" w:rsidDel="00000000" w:rsidP="00000000" w:rsidRDefault="00000000" w:rsidRPr="00000000" w14:paraId="0000010D">
      <w:pPr>
        <w:ind w:firstLine="709"/>
        <w:jc w:val="both"/>
        <w:rPr>
          <w:sz w:val="20"/>
          <w:szCs w:val="20"/>
        </w:rPr>
      </w:pPr>
      <w:r w:rsidDel="00000000" w:rsidR="00000000" w:rsidRPr="00000000">
        <w:rPr>
          <w:rtl w:val="0"/>
        </w:rPr>
      </w:r>
    </w:p>
    <w:p w:rsidR="00000000" w:rsidDel="00000000" w:rsidP="00000000" w:rsidRDefault="00000000" w:rsidRPr="00000000" w14:paraId="0000010E">
      <w:pPr>
        <w:ind w:firstLine="709"/>
        <w:jc w:val="center"/>
        <w:rPr>
          <w:sz w:val="20"/>
          <w:szCs w:val="20"/>
        </w:rPr>
      </w:pPr>
      <w:r w:rsidDel="00000000" w:rsidR="00000000" w:rsidRPr="00000000">
        <w:rPr>
          <w:sz w:val="20"/>
          <w:szCs w:val="20"/>
        </w:rPr>
        <w:drawing>
          <wp:inline distB="0" distT="0" distL="0" distR="0">
            <wp:extent cx="4485640" cy="2932981"/>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85640" cy="2932981"/>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ind w:firstLine="567"/>
        <w:jc w:val="both"/>
        <w:rPr>
          <w:sz w:val="20"/>
          <w:szCs w:val="20"/>
        </w:rPr>
      </w:pPr>
      <w:r w:rsidDel="00000000" w:rsidR="00000000" w:rsidRPr="00000000">
        <w:rPr>
          <w:rtl w:val="0"/>
        </w:rPr>
      </w:r>
    </w:p>
    <w:p w:rsidR="00000000" w:rsidDel="00000000" w:rsidP="00000000" w:rsidRDefault="00000000" w:rsidRPr="00000000" w14:paraId="00000111">
      <w:pPr>
        <w:numPr>
          <w:ilvl w:val="1"/>
          <w:numId w:val="13"/>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Análisis comparativos</w:t>
      </w:r>
    </w:p>
    <w:p w:rsidR="00000000" w:rsidDel="00000000" w:rsidP="00000000" w:rsidRDefault="00000000" w:rsidRPr="00000000" w14:paraId="00000112">
      <w:pPr>
        <w:ind w:firstLine="567"/>
        <w:jc w:val="both"/>
        <w:rPr>
          <w:sz w:val="20"/>
          <w:szCs w:val="20"/>
        </w:rPr>
      </w:pPr>
      <w:r w:rsidDel="00000000" w:rsidR="00000000" w:rsidRPr="00000000">
        <w:rPr>
          <w:rtl w:val="0"/>
        </w:rPr>
      </w:r>
    </w:p>
    <w:p w:rsidR="00000000" w:rsidDel="00000000" w:rsidP="00000000" w:rsidRDefault="00000000" w:rsidRPr="00000000" w14:paraId="00000113">
      <w:pPr>
        <w:jc w:val="both"/>
        <w:rPr>
          <w:sz w:val="20"/>
          <w:szCs w:val="20"/>
        </w:rPr>
      </w:pPr>
      <w:commentRangeStart w:id="13"/>
      <w:r w:rsidDel="00000000" w:rsidR="00000000" w:rsidRPr="00000000">
        <w:rPr>
          <w:sz w:val="20"/>
          <w:szCs w:val="20"/>
          <w:rtl w:val="0"/>
        </w:rPr>
        <w:t xml:space="preserve">La forma de afrontar la revisión de la información recolectada puede tener distintos enfoques; cada intérprete podrá abordarla de la forma que considere más eficiente en términos de </w:t>
      </w:r>
      <w:r w:rsidDel="00000000" w:rsidR="00000000" w:rsidRPr="00000000">
        <w:rPr>
          <w:b w:val="1"/>
          <w:sz w:val="20"/>
          <w:szCs w:val="20"/>
          <w:rtl w:val="0"/>
        </w:rPr>
        <w:t xml:space="preserve">tiempo y recursos utilizados</w:t>
      </w:r>
      <w:r w:rsidDel="00000000" w:rsidR="00000000" w:rsidRPr="00000000">
        <w:rPr>
          <w:sz w:val="20"/>
          <w:szCs w:val="20"/>
          <w:rtl w:val="0"/>
        </w:rPr>
        <w:t xml:space="preserve">; sin embargo, </w:t>
      </w:r>
      <w:r w:rsidDel="00000000" w:rsidR="00000000" w:rsidRPr="00000000">
        <w:rPr>
          <w:b w:val="1"/>
          <w:sz w:val="20"/>
          <w:szCs w:val="20"/>
          <w:rtl w:val="0"/>
        </w:rPr>
        <w:t xml:space="preserve">el contraste entre la información</w:t>
      </w:r>
      <w:r w:rsidDel="00000000" w:rsidR="00000000" w:rsidRPr="00000000">
        <w:rPr>
          <w:sz w:val="20"/>
          <w:szCs w:val="20"/>
          <w:rtl w:val="0"/>
        </w:rPr>
        <w:t xml:space="preserve"> obtenida y otros datos que funcionen como referencia es una de las prácticas más útiles y de mayor aceptación en cualquier disciplina.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sz w:val="20"/>
          <w:szCs w:val="20"/>
          <w:rtl w:val="0"/>
        </w:rPr>
        <w:t xml:space="preserve">El análisis comparativo resulta ser una estrategia conveniente cuando se quiere analizar un elemento o fenómeno en un medio en el que no se da por primera vez. Así, las empresas diseñan estrategias y las comparan con las aplicadas en otras empresas, estimando su posición en el mercado a través de la evaluación de la competencia.</w:t>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Por otra parte, la información puede presentarse comparativa con otros periodos, determinando así la evolución de una entidad con el paso del tiempo. Sin ir muy lejos, los estados financieros de las empresas colombianas deben cumplir con el </w:t>
      </w:r>
      <w:r w:rsidDel="00000000" w:rsidR="00000000" w:rsidRPr="00000000">
        <w:rPr>
          <w:b w:val="1"/>
          <w:sz w:val="20"/>
          <w:szCs w:val="20"/>
          <w:rtl w:val="0"/>
        </w:rPr>
        <w:t xml:space="preserve">principio de comparabilidad</w:t>
      </w:r>
      <w:r w:rsidDel="00000000" w:rsidR="00000000" w:rsidRPr="00000000">
        <w:rPr>
          <w:sz w:val="20"/>
          <w:szCs w:val="20"/>
          <w:rtl w:val="0"/>
        </w:rPr>
        <w:t xml:space="preserve">, de tal forma que no se pueden presentar de forma aislada, sino, junto a los del periodo anterior, para otorgarle un mayor contexto a la información y permitir visualizar las tendencias ocurridas en el tiempo estudiado.</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bookmarkStart w:colFirst="0" w:colLast="0" w:name="_30j0zll" w:id="1"/>
      <w:bookmarkEnd w:id="1"/>
      <w:r w:rsidDel="00000000" w:rsidR="00000000" w:rsidRPr="00000000">
        <w:rPr>
          <w:sz w:val="20"/>
          <w:szCs w:val="20"/>
          <w:rtl w:val="0"/>
        </w:rPr>
        <w:t xml:space="preserve">La información a comparar puede ser de naturaleza </w:t>
      </w:r>
      <w:r w:rsidDel="00000000" w:rsidR="00000000" w:rsidRPr="00000000">
        <w:rPr>
          <w:b w:val="1"/>
          <w:sz w:val="20"/>
          <w:szCs w:val="20"/>
          <w:rtl w:val="0"/>
        </w:rPr>
        <w:t xml:space="preserve">cuantitativa o cualitativa.</w:t>
      </w:r>
      <w:r w:rsidDel="00000000" w:rsidR="00000000" w:rsidRPr="00000000">
        <w:rPr>
          <w:sz w:val="20"/>
          <w:szCs w:val="20"/>
          <w:rtl w:val="0"/>
        </w:rPr>
        <w:t xml:space="preserve"> Generalmente, con los datos </w:t>
      </w:r>
      <w:r w:rsidDel="00000000" w:rsidR="00000000" w:rsidRPr="00000000">
        <w:rPr>
          <w:b w:val="1"/>
          <w:sz w:val="20"/>
          <w:szCs w:val="20"/>
          <w:rtl w:val="0"/>
        </w:rPr>
        <w:t xml:space="preserve">cuantitativos existe una mayor objetividad</w:t>
      </w:r>
      <w:r w:rsidDel="00000000" w:rsidR="00000000" w:rsidRPr="00000000">
        <w:rPr>
          <w:sz w:val="20"/>
          <w:szCs w:val="20"/>
          <w:rtl w:val="0"/>
        </w:rPr>
        <w:t xml:space="preserve"> en cuanto a la evidencia, ya que las cifras, en sí mismas, permiten determinar variaciones positivas o negativas sin mayor trabajo. Caso contrario sucede con la información </w:t>
      </w:r>
      <w:r w:rsidDel="00000000" w:rsidR="00000000" w:rsidRPr="00000000">
        <w:rPr>
          <w:b w:val="1"/>
          <w:sz w:val="20"/>
          <w:szCs w:val="20"/>
          <w:rtl w:val="0"/>
        </w:rPr>
        <w:t xml:space="preserve">cualitativa,</w:t>
      </w:r>
      <w:r w:rsidDel="00000000" w:rsidR="00000000" w:rsidRPr="00000000">
        <w:rPr>
          <w:sz w:val="20"/>
          <w:szCs w:val="20"/>
          <w:rtl w:val="0"/>
        </w:rPr>
        <w:t xml:space="preserve"> puesto que, al tratarse de </w:t>
      </w:r>
      <w:r w:rsidDel="00000000" w:rsidR="00000000" w:rsidRPr="00000000">
        <w:rPr>
          <w:b w:val="1"/>
          <w:sz w:val="20"/>
          <w:szCs w:val="20"/>
          <w:rtl w:val="0"/>
        </w:rPr>
        <w:t xml:space="preserve">datos descriptivos</w:t>
      </w:r>
      <w:r w:rsidDel="00000000" w:rsidR="00000000" w:rsidRPr="00000000">
        <w:rPr>
          <w:sz w:val="20"/>
          <w:szCs w:val="20"/>
          <w:rtl w:val="0"/>
        </w:rPr>
        <w:t xml:space="preserve"> y, por tanto, </w:t>
      </w:r>
      <w:r w:rsidDel="00000000" w:rsidR="00000000" w:rsidRPr="00000000">
        <w:rPr>
          <w:b w:val="1"/>
          <w:sz w:val="20"/>
          <w:szCs w:val="20"/>
          <w:rtl w:val="0"/>
        </w:rPr>
        <w:t xml:space="preserve">abiertos a una interpretación</w:t>
      </w:r>
      <w:r w:rsidDel="00000000" w:rsidR="00000000" w:rsidRPr="00000000">
        <w:rPr>
          <w:sz w:val="20"/>
          <w:szCs w:val="20"/>
          <w:rtl w:val="0"/>
        </w:rPr>
        <w:t xml:space="preserve">, el criterio del analista puede diferir de los juicios que emitiría otro.</w:t>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Este mismo tipo de situaciones se pueden presentar cuando la información a evaluar comprende datos de ambas naturalezas. Por ejemplo, evaluar las estrategias comerciales implementadas por la competencia, para determinar si son más efectivas que las propias, puede resultar en distintas conclusiones. </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sz w:val="20"/>
          <w:szCs w:val="20"/>
          <w:rtl w:val="0"/>
        </w:rPr>
        <w:t xml:space="preserve">Así, el análisis cuantitativo puede revelar que el volumen de ventas creció en mayor proporción para uno u otro, pero, al adentrarse en el análisis cualitativo, podría resultar casi imposible determinar con plena certeza cuál acción, tarea o actitud fue la que desencadenó en esos mejores resultados.</w:t>
      </w:r>
    </w:p>
    <w:p w:rsidR="00000000" w:rsidDel="00000000" w:rsidP="00000000" w:rsidRDefault="00000000" w:rsidRPr="00000000" w14:paraId="0000011E">
      <w:pPr>
        <w:ind w:firstLine="567"/>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Por lo anterior, la correcta aplicación del </w:t>
      </w:r>
      <w:r w:rsidDel="00000000" w:rsidR="00000000" w:rsidRPr="00000000">
        <w:rPr>
          <w:b w:val="1"/>
          <w:sz w:val="20"/>
          <w:szCs w:val="20"/>
          <w:rtl w:val="0"/>
        </w:rPr>
        <w:t xml:space="preserve">análisis comparativo</w:t>
      </w:r>
      <w:r w:rsidDel="00000000" w:rsidR="00000000" w:rsidRPr="00000000">
        <w:rPr>
          <w:sz w:val="20"/>
          <w:szCs w:val="20"/>
          <w:rtl w:val="0"/>
        </w:rPr>
        <w:t xml:space="preserve"> permite obtener </w:t>
      </w:r>
      <w:r w:rsidDel="00000000" w:rsidR="00000000" w:rsidRPr="00000000">
        <w:rPr>
          <w:b w:val="1"/>
          <w:sz w:val="20"/>
          <w:szCs w:val="20"/>
          <w:rtl w:val="0"/>
        </w:rPr>
        <w:t xml:space="preserve">información relevante</w:t>
      </w:r>
      <w:r w:rsidDel="00000000" w:rsidR="00000000" w:rsidRPr="00000000">
        <w:rPr>
          <w:sz w:val="20"/>
          <w:szCs w:val="20"/>
          <w:rtl w:val="0"/>
        </w:rPr>
        <w:t xml:space="preserve"> respecto al medio en el que se desenvuelve una compañía, o bien, respecto a su versión de periodos anteriores. Su utilidad resalta frente a otras metodologías y puede funcionar de manera complementaria con otros sistemas de análisis. Para lograr mejores resultados, se recomienda la aplicación de los siguientes </w:t>
      </w:r>
      <w:commentRangeStart w:id="14"/>
      <w:r w:rsidDel="00000000" w:rsidR="00000000" w:rsidRPr="00000000">
        <w:rPr>
          <w:sz w:val="20"/>
          <w:szCs w:val="20"/>
          <w:rtl w:val="0"/>
        </w:rPr>
        <w:t xml:space="preserve">pasos</w:t>
      </w:r>
      <w:commentRangeEnd w:id="14"/>
      <w:r w:rsidDel="00000000" w:rsidR="00000000" w:rsidRPr="00000000">
        <w:commentReference w:id="14"/>
      </w:r>
      <w:r w:rsidDel="00000000" w:rsidR="00000000" w:rsidRPr="00000000">
        <w:rPr>
          <w:sz w:val="20"/>
          <w:szCs w:val="20"/>
          <w:rtl w:val="0"/>
        </w:rPr>
        <w:t xml:space="preserve">: </w:t>
      </w:r>
    </w:p>
    <w:p w:rsidR="00000000" w:rsidDel="00000000" w:rsidP="00000000" w:rsidRDefault="00000000" w:rsidRPr="00000000" w14:paraId="00000120">
      <w:pPr>
        <w:ind w:firstLine="567"/>
        <w:jc w:val="both"/>
        <w:rPr>
          <w:sz w:val="20"/>
          <w:szCs w:val="20"/>
        </w:rPr>
      </w:pPr>
      <w:r w:rsidDel="00000000" w:rsidR="00000000" w:rsidRPr="00000000">
        <w:rPr>
          <w:rtl w:val="0"/>
        </w:rPr>
      </w:r>
    </w:p>
    <w:tbl>
      <w:tblPr>
        <w:tblStyle w:val="Table10"/>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21">
            <w:pPr>
              <w:jc w:val="center"/>
              <w:rPr>
                <w:sz w:val="20"/>
                <w:szCs w:val="20"/>
              </w:rPr>
            </w:pPr>
            <w:r w:rsidDel="00000000" w:rsidR="00000000" w:rsidRPr="00000000">
              <w:rPr>
                <w:sz w:val="20"/>
                <w:szCs w:val="20"/>
                <w:rtl w:val="0"/>
              </w:rPr>
              <w:t xml:space="preserve">DI_CF016_1.3_AnálisisComparativo</w:t>
            </w:r>
          </w:p>
          <w:p w:rsidR="00000000" w:rsidDel="00000000" w:rsidP="00000000" w:rsidRDefault="00000000" w:rsidRPr="00000000" w14:paraId="00000122">
            <w:pPr>
              <w:jc w:val="center"/>
              <w:rPr>
                <w:sz w:val="20"/>
                <w:szCs w:val="20"/>
              </w:rPr>
            </w:pPr>
            <w:r w:rsidDel="00000000" w:rsidR="00000000" w:rsidRPr="00000000">
              <w:rPr>
                <w:sz w:val="20"/>
                <w:szCs w:val="20"/>
                <w:rtl w:val="0"/>
              </w:rPr>
              <w:t xml:space="preserve">Paso a tipo I</w:t>
            </w:r>
          </w:p>
        </w:tc>
      </w:tr>
    </w:tbl>
    <w:p w:rsidR="00000000" w:rsidDel="00000000" w:rsidP="00000000" w:rsidRDefault="00000000" w:rsidRPr="00000000" w14:paraId="00000123">
      <w:pPr>
        <w:ind w:firstLine="567"/>
        <w:jc w:val="both"/>
        <w:rPr>
          <w:sz w:val="20"/>
          <w:szCs w:val="20"/>
        </w:rPr>
      </w:pPr>
      <w:r w:rsidDel="00000000" w:rsidR="00000000" w:rsidRPr="00000000">
        <w:rPr>
          <w:rtl w:val="0"/>
        </w:rPr>
      </w:r>
    </w:p>
    <w:p w:rsidR="00000000" w:rsidDel="00000000" w:rsidP="00000000" w:rsidRDefault="00000000" w:rsidRPr="00000000" w14:paraId="00000124">
      <w:pPr>
        <w:numPr>
          <w:ilvl w:val="1"/>
          <w:numId w:val="13"/>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Cálculo de indicadores</w:t>
      </w:r>
    </w:p>
    <w:p w:rsidR="00000000" w:rsidDel="00000000" w:rsidP="00000000" w:rsidRDefault="00000000" w:rsidRPr="00000000" w14:paraId="00000125">
      <w:pPr>
        <w:ind w:firstLine="567"/>
        <w:jc w:val="both"/>
        <w:rPr>
          <w:b w:val="1"/>
          <w:sz w:val="20"/>
          <w:szCs w:val="20"/>
        </w:rPr>
      </w:pPr>
      <w:r w:rsidDel="00000000" w:rsidR="00000000" w:rsidRPr="00000000">
        <w:rPr>
          <w:rtl w:val="0"/>
        </w:rPr>
      </w:r>
    </w:p>
    <w:p w:rsidR="00000000" w:rsidDel="00000000" w:rsidP="00000000" w:rsidRDefault="00000000" w:rsidRPr="00000000" w14:paraId="00000126">
      <w:pPr>
        <w:jc w:val="both"/>
        <w:rPr>
          <w:sz w:val="20"/>
          <w:szCs w:val="20"/>
        </w:rPr>
      </w:pPr>
      <w:commentRangeStart w:id="15"/>
      <w:r w:rsidDel="00000000" w:rsidR="00000000" w:rsidRPr="00000000">
        <w:rPr>
          <w:sz w:val="20"/>
          <w:szCs w:val="20"/>
          <w:rtl w:val="0"/>
        </w:rPr>
        <w:t xml:space="preserve">Los indicadores funcionan como un elemento adicional para complementar el </w:t>
      </w:r>
      <w:r w:rsidDel="00000000" w:rsidR="00000000" w:rsidRPr="00000000">
        <w:rPr>
          <w:b w:val="1"/>
          <w:sz w:val="20"/>
          <w:szCs w:val="20"/>
          <w:rtl w:val="0"/>
        </w:rPr>
        <w:t xml:space="preserve">análisis de la información</w:t>
      </w:r>
      <w:r w:rsidDel="00000000" w:rsidR="00000000" w:rsidRPr="00000000">
        <w:rPr>
          <w:sz w:val="20"/>
          <w:szCs w:val="20"/>
          <w:rtl w:val="0"/>
        </w:rPr>
        <w:t xml:space="preserve">, puesto que permiten medir los niveles de cumplimiento alcanzados en cualquier actividad ejecutada. Con ellos se puede calificar la gestión de un administrador y asignarle una valoración en función de qué tan cerca estuvo de cumplir las expectativas.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Por lo anterior, definir metas u objetivos suele ser útil a la hora de definir las estrategias, puesto que otorga un norte al cual la empresa puede encaminar sus esfuerzos. Así, teniendo un camino trazado, es posible asignarle un valor al avance, para determinar la efectividad de las tareas o procesos aplicados. </w:t>
      </w:r>
    </w:p>
    <w:p w:rsidR="00000000" w:rsidDel="00000000" w:rsidP="00000000" w:rsidRDefault="00000000" w:rsidRPr="00000000" w14:paraId="00000129">
      <w:pPr>
        <w:jc w:val="both"/>
        <w:rPr>
          <w:sz w:val="20"/>
          <w:szCs w:val="20"/>
        </w:rPr>
      </w:pPr>
      <w:r w:rsidDel="00000000" w:rsidR="00000000" w:rsidRPr="00000000">
        <w:rPr>
          <w:rtl w:val="0"/>
        </w:rPr>
      </w:r>
    </w:p>
    <w:tbl>
      <w:tblPr>
        <w:tblStyle w:val="Table11"/>
        <w:tblW w:w="10324.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324"/>
        <w:tblGridChange w:id="0">
          <w:tblGrid>
            <w:gridCol w:w="10324"/>
          </w:tblGrid>
        </w:tblGridChange>
      </w:tblGrid>
      <w:tr>
        <w:trPr>
          <w:cantSplit w:val="0"/>
          <w:trHeight w:val="2021" w:hRule="atLeast"/>
          <w:tblHeader w:val="0"/>
        </w:trPr>
        <w:tc>
          <w:tcPr>
            <w:shd w:fill="8db3e2" w:val="clear"/>
          </w:tcPr>
          <w:p w:rsidR="00000000" w:rsidDel="00000000" w:rsidP="00000000" w:rsidRDefault="00000000" w:rsidRPr="00000000" w14:paraId="0000012A">
            <w:pPr>
              <w:ind w:left="112" w:firstLine="0"/>
              <w:jc w:val="both"/>
              <w:rPr>
                <w:sz w:val="20"/>
                <w:szCs w:val="20"/>
              </w:rPr>
            </w:pPr>
            <w:r w:rsidDel="00000000" w:rsidR="00000000" w:rsidRPr="00000000">
              <w:rPr>
                <w:sz w:val="20"/>
                <w:szCs w:val="20"/>
                <w:rtl w:val="0"/>
              </w:rPr>
              <w:t xml:space="preserve">Para tener </w:t>
            </w:r>
            <w:commentRangeStart w:id="16"/>
            <w:r w:rsidDel="00000000" w:rsidR="00000000" w:rsidRPr="00000000">
              <w:rPr>
                <w:sz w:val="20"/>
                <w:szCs w:val="20"/>
                <w:rtl w:val="0"/>
              </w:rPr>
              <w:t xml:space="preserve">en cuenta…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B">
            <w:pPr>
              <w:ind w:left="112" w:firstLine="0"/>
              <w:jc w:val="both"/>
              <w:rPr>
                <w:sz w:val="20"/>
                <w:szCs w:val="20"/>
              </w:rPr>
            </w:pPr>
            <w:r w:rsidDel="00000000" w:rsidR="00000000" w:rsidRPr="00000000">
              <w:rPr>
                <w:rtl w:val="0"/>
              </w:rPr>
            </w:r>
          </w:p>
          <w:p w:rsidR="00000000" w:rsidDel="00000000" w:rsidP="00000000" w:rsidRDefault="00000000" w:rsidRPr="00000000" w14:paraId="0000012C">
            <w:pPr>
              <w:ind w:left="112" w:firstLine="0"/>
              <w:jc w:val="both"/>
              <w:rPr>
                <w:b w:val="1"/>
                <w:sz w:val="20"/>
                <w:szCs w:val="20"/>
              </w:rPr>
            </w:pPr>
            <w:r w:rsidDel="00000000" w:rsidR="00000000" w:rsidRPr="00000000">
              <w:rPr>
                <w:b w:val="1"/>
                <w:sz w:val="20"/>
                <w:szCs w:val="20"/>
                <w:rtl w:val="0"/>
              </w:rPr>
              <w:t xml:space="preserve">Los indicadores de cumplimiento funcionan como herramienta de monitoreo en tiempo real, pues se miden los valores alcanzados en un momento presente, comparándolos con las cifras estimadas previamente. Esta metodología puede complementarse con análisis estadísticos, para ofrecer una visión más clara de los resultados esperados y su coherencia con los datos que ofrece el mercado con empresas que se dedican al mismo sector productivo.</w:t>
            </w:r>
          </w:p>
        </w:tc>
      </w:tr>
    </w:tbl>
    <w:p w:rsidR="00000000" w:rsidDel="00000000" w:rsidP="00000000" w:rsidRDefault="00000000" w:rsidRPr="00000000" w14:paraId="0000012D">
      <w:pPr>
        <w:ind w:firstLine="567"/>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Según el tipo de indicador, la forma de calcularlo puede variar. A continuación, se presentan los sistemas más utilizados en un ambiente organizacional:</w:t>
      </w:r>
    </w:p>
    <w:p w:rsidR="00000000" w:rsidDel="00000000" w:rsidP="00000000" w:rsidRDefault="00000000" w:rsidRPr="00000000" w14:paraId="0000012F">
      <w:pPr>
        <w:ind w:firstLine="567"/>
        <w:jc w:val="both"/>
        <w:rPr>
          <w:sz w:val="20"/>
          <w:szCs w:val="20"/>
        </w:rPr>
      </w:pPr>
      <w:r w:rsidDel="00000000" w:rsidR="00000000" w:rsidRPr="00000000">
        <w:rPr>
          <w:rtl w:val="0"/>
        </w:rPr>
      </w:r>
    </w:p>
    <w:p w:rsidR="00000000" w:rsidDel="00000000" w:rsidP="00000000" w:rsidRDefault="00000000" w:rsidRPr="00000000" w14:paraId="00000130">
      <w:pPr>
        <w:ind w:firstLine="567"/>
        <w:jc w:val="both"/>
        <w:rPr>
          <w:sz w:val="20"/>
          <w:szCs w:val="20"/>
        </w:rPr>
      </w:pPr>
      <w:r w:rsidDel="00000000" w:rsidR="00000000" w:rsidRPr="00000000">
        <w:rPr>
          <w:b w:val="1"/>
          <w:sz w:val="20"/>
          <w:szCs w:val="20"/>
          <w:rtl w:val="0"/>
        </w:rPr>
        <w:t xml:space="preserve">A. De flujo</w:t>
      </w:r>
      <w:r w:rsidDel="00000000" w:rsidR="00000000" w:rsidRPr="00000000">
        <w:rPr>
          <w:rtl w:val="0"/>
        </w:rPr>
      </w:r>
    </w:p>
    <w:p w:rsidR="00000000" w:rsidDel="00000000" w:rsidP="00000000" w:rsidRDefault="00000000" w:rsidRPr="00000000" w14:paraId="00000131">
      <w:pPr>
        <w:ind w:firstLine="567"/>
        <w:jc w:val="both"/>
        <w:rPr>
          <w:sz w:val="20"/>
          <w:szCs w:val="20"/>
        </w:rPr>
      </w:pPr>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sz w:val="20"/>
          <w:szCs w:val="20"/>
          <w:rtl w:val="0"/>
        </w:rPr>
        <w:t xml:space="preserve">Estiman el nivel de cumplimiento de aquellas actividades que se ejecutan de forma constante durante un periodo determinado. En este sentido, cada periodo ofrece una meta y, por lo tanto, una medición independiente. La fórmula para calcular este indicador es la siguiente:</w:t>
      </w:r>
    </w:p>
    <w:p w:rsidR="00000000" w:rsidDel="00000000" w:rsidP="00000000" w:rsidRDefault="00000000" w:rsidRPr="00000000" w14:paraId="00000133">
      <w:pPr>
        <w:ind w:firstLine="567"/>
        <w:jc w:val="both"/>
        <w:rPr>
          <w:sz w:val="20"/>
          <w:szCs w:val="20"/>
        </w:rPr>
      </w:pPr>
      <w:r w:rsidDel="00000000" w:rsidR="00000000" w:rsidRPr="00000000">
        <w:rPr>
          <w:rtl w:val="0"/>
        </w:rPr>
      </w:r>
    </w:p>
    <w:p w:rsidR="00000000" w:rsidDel="00000000" w:rsidP="00000000" w:rsidRDefault="00000000" w:rsidRPr="00000000" w14:paraId="00000134">
      <w:pPr>
        <w:ind w:left="2891" w:firstLine="708.0000000000001"/>
        <w:rPr>
          <w:color w:val="4f81bd"/>
          <w:sz w:val="20"/>
          <w:szCs w:val="20"/>
        </w:rPr>
      </w:pPr>
      <w:r w:rsidDel="00000000" w:rsidR="00000000" w:rsidRPr="00000000">
        <w:rPr>
          <w:color w:val="4f81bd"/>
          <w:sz w:val="20"/>
          <w:szCs w:val="20"/>
          <w:rtl w:val="0"/>
        </w:rPr>
        <w:t xml:space="preserve">Avance anual: </w:t>
      </w:r>
      <w:r w:rsidDel="00000000" w:rsidR="00000000" w:rsidRPr="00000000">
        <w:rPr>
          <w:color w:val="4f81bd"/>
          <w:sz w:val="20"/>
          <w:szCs w:val="20"/>
          <w:u w:val="single"/>
          <w:rtl w:val="0"/>
        </w:rPr>
        <w:t xml:space="preserve">UD</w:t>
      </w:r>
      <w:r w:rsidDel="00000000" w:rsidR="00000000" w:rsidRPr="00000000">
        <w:rPr>
          <w:color w:val="4f81bd"/>
          <w:sz w:val="20"/>
          <w:szCs w:val="20"/>
          <w:rtl w:val="0"/>
        </w:rPr>
        <w:t xml:space="preserve">     X 100</w:t>
      </w:r>
    </w:p>
    <w:p w:rsidR="00000000" w:rsidDel="00000000" w:rsidP="00000000" w:rsidRDefault="00000000" w:rsidRPr="00000000" w14:paraId="00000135">
      <w:pPr>
        <w:ind w:firstLine="709"/>
        <w:jc w:val="both"/>
        <w:rPr>
          <w:color w:val="e36c09"/>
          <w:sz w:val="20"/>
          <w:szCs w:val="20"/>
        </w:rPr>
      </w:pPr>
      <w:r w:rsidDel="00000000" w:rsidR="00000000" w:rsidRPr="00000000">
        <w:rPr>
          <w:sz w:val="20"/>
          <w:szCs w:val="20"/>
          <w:rtl w:val="0"/>
        </w:rPr>
        <w:tab/>
        <w:tab/>
        <w:tab/>
        <w:tab/>
        <w:tab/>
        <w:tab/>
      </w:r>
      <w:r w:rsidDel="00000000" w:rsidR="00000000" w:rsidRPr="00000000">
        <w:rPr>
          <w:color w:val="e36c09"/>
          <w:sz w:val="20"/>
          <w:szCs w:val="20"/>
          <w:rtl w:val="0"/>
        </w:rPr>
        <w:t xml:space="preserve">           MA</w:t>
      </w:r>
    </w:p>
    <w:p w:rsidR="00000000" w:rsidDel="00000000" w:rsidP="00000000" w:rsidRDefault="00000000" w:rsidRPr="00000000" w14:paraId="00000136">
      <w:pPr>
        <w:ind w:firstLine="709"/>
        <w:jc w:val="both"/>
        <w:rPr>
          <w:color w:val="e36c09"/>
          <w:sz w:val="20"/>
          <w:szCs w:val="20"/>
        </w:rPr>
      </w:pPr>
      <w:r w:rsidDel="00000000" w:rsidR="00000000" w:rsidRPr="00000000">
        <w:rPr>
          <w:rtl w:val="0"/>
        </w:rPr>
      </w:r>
    </w:p>
    <w:p w:rsidR="00000000" w:rsidDel="00000000" w:rsidP="00000000" w:rsidRDefault="00000000" w:rsidRPr="00000000" w14:paraId="00000137">
      <w:pPr>
        <w:ind w:firstLine="709"/>
        <w:jc w:val="both"/>
        <w:rPr>
          <w:sz w:val="20"/>
          <w:szCs w:val="20"/>
        </w:rPr>
      </w:pPr>
      <w:r w:rsidDel="00000000" w:rsidR="00000000" w:rsidRPr="00000000">
        <w:rPr>
          <w:sz w:val="20"/>
          <w:szCs w:val="20"/>
          <w:rtl w:val="0"/>
        </w:rPr>
        <w:t xml:space="preserve">Donde </w:t>
      </w:r>
    </w:p>
    <w:p w:rsidR="00000000" w:rsidDel="00000000" w:rsidP="00000000" w:rsidRDefault="00000000" w:rsidRPr="00000000" w14:paraId="00000138">
      <w:pPr>
        <w:ind w:firstLine="709"/>
        <w:jc w:val="both"/>
        <w:rPr>
          <w:sz w:val="20"/>
          <w:szCs w:val="20"/>
        </w:rPr>
      </w:pPr>
      <w:r w:rsidDel="00000000" w:rsidR="00000000" w:rsidRPr="00000000">
        <w:rPr>
          <w:sz w:val="20"/>
          <w:szCs w:val="20"/>
          <w:rtl w:val="0"/>
        </w:rPr>
        <w:tab/>
        <w:tab/>
        <w:tab/>
        <w:tab/>
        <w:tab/>
      </w:r>
    </w:p>
    <w:p w:rsidR="00000000" w:rsidDel="00000000" w:rsidP="00000000" w:rsidRDefault="00000000" w:rsidRPr="00000000" w14:paraId="00000139">
      <w:pPr>
        <w:ind w:firstLine="709"/>
        <w:jc w:val="both"/>
        <w:rPr>
          <w:color w:val="4f81bd"/>
          <w:sz w:val="20"/>
          <w:szCs w:val="20"/>
        </w:rPr>
      </w:pPr>
      <w:r w:rsidDel="00000000" w:rsidR="00000000" w:rsidRPr="00000000">
        <w:rPr>
          <w:color w:val="4f81bd"/>
          <w:sz w:val="20"/>
          <w:szCs w:val="20"/>
          <w:rtl w:val="0"/>
        </w:rPr>
        <w:t xml:space="preserve">UD: Último dato disponible</w:t>
      </w:r>
    </w:p>
    <w:p w:rsidR="00000000" w:rsidDel="00000000" w:rsidP="00000000" w:rsidRDefault="00000000" w:rsidRPr="00000000" w14:paraId="0000013A">
      <w:pPr>
        <w:ind w:firstLine="709"/>
        <w:jc w:val="both"/>
        <w:rPr>
          <w:sz w:val="20"/>
          <w:szCs w:val="20"/>
        </w:rPr>
      </w:pPr>
      <w:r w:rsidDel="00000000" w:rsidR="00000000" w:rsidRPr="00000000">
        <w:rPr>
          <w:sz w:val="20"/>
          <w:szCs w:val="20"/>
          <w:rtl w:val="0"/>
        </w:rPr>
        <w:tab/>
        <w:tab/>
        <w:tab/>
        <w:tab/>
        <w:tab/>
      </w:r>
    </w:p>
    <w:p w:rsidR="00000000" w:rsidDel="00000000" w:rsidP="00000000" w:rsidRDefault="00000000" w:rsidRPr="00000000" w14:paraId="0000013B">
      <w:pPr>
        <w:ind w:firstLine="567"/>
        <w:jc w:val="both"/>
        <w:rPr>
          <w:color w:val="e36c09"/>
          <w:sz w:val="20"/>
          <w:szCs w:val="20"/>
        </w:rPr>
      </w:pPr>
      <w:r w:rsidDel="00000000" w:rsidR="00000000" w:rsidRPr="00000000">
        <w:rPr>
          <w:color w:val="e36c09"/>
          <w:sz w:val="20"/>
          <w:szCs w:val="20"/>
          <w:rtl w:val="0"/>
        </w:rPr>
        <w:t xml:space="preserve">MA: Meta Anual</w:t>
      </w:r>
    </w:p>
    <w:p w:rsidR="00000000" w:rsidDel="00000000" w:rsidP="00000000" w:rsidRDefault="00000000" w:rsidRPr="00000000" w14:paraId="0000013C">
      <w:pPr>
        <w:ind w:firstLine="567"/>
        <w:jc w:val="both"/>
        <w:rPr>
          <w:color w:val="e36c09"/>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A continuación, se ofrece un ejemplo propio de un ambiente empresarial, donde se estima el volumen de ventas para cada año de ejercicio en la organización. Como se indicó previamente, cada una resulta independiente de las demás, por lo que la gestión de un año no afecta el rendimiento de los subsiguientes:</w:t>
      </w:r>
    </w:p>
    <w:p w:rsidR="00000000" w:rsidDel="00000000" w:rsidP="00000000" w:rsidRDefault="00000000" w:rsidRPr="00000000" w14:paraId="0000013E">
      <w:pPr>
        <w:ind w:firstLine="567"/>
        <w:jc w:val="both"/>
        <w:rPr>
          <w:sz w:val="20"/>
          <w:szCs w:val="20"/>
        </w:rPr>
      </w:pPr>
      <w:r w:rsidDel="00000000" w:rsidR="00000000" w:rsidRPr="00000000">
        <w:rPr>
          <w:rtl w:val="0"/>
        </w:rPr>
      </w:r>
    </w:p>
    <w:p w:rsidR="00000000" w:rsidDel="00000000" w:rsidP="00000000" w:rsidRDefault="00000000" w:rsidRPr="00000000" w14:paraId="0000013F">
      <w:pPr>
        <w:rPr>
          <w:b w:val="1"/>
          <w:sz w:val="20"/>
          <w:szCs w:val="20"/>
        </w:rPr>
      </w:pPr>
      <w:r w:rsidDel="00000000" w:rsidR="00000000" w:rsidRPr="00000000">
        <w:rPr>
          <w:b w:val="1"/>
          <w:sz w:val="20"/>
          <w:szCs w:val="20"/>
          <w:rtl w:val="0"/>
        </w:rPr>
        <w:t xml:space="preserve">Tabla 4</w:t>
      </w:r>
      <w:commentRangeStart w:id="17"/>
      <w:r w:rsidDel="00000000" w:rsidR="00000000" w:rsidRPr="00000000">
        <w:rPr>
          <w:rtl w:val="0"/>
        </w:rPr>
      </w:r>
    </w:p>
    <w:p w:rsidR="00000000" w:rsidDel="00000000" w:rsidP="00000000" w:rsidRDefault="00000000" w:rsidRPr="00000000" w14:paraId="00000140">
      <w:pPr>
        <w:rPr>
          <w:sz w:val="20"/>
          <w:szCs w:val="20"/>
        </w:rPr>
      </w:pPr>
      <w:r w:rsidDel="00000000" w:rsidR="00000000" w:rsidRPr="00000000">
        <w:rPr>
          <w:i w:val="1"/>
          <w:sz w:val="20"/>
          <w:szCs w:val="20"/>
          <w:rtl w:val="0"/>
        </w:rPr>
        <w:t xml:space="preserve">Ejemplo indicadores </w:t>
      </w:r>
      <w:commentRangeEnd w:id="17"/>
      <w:r w:rsidDel="00000000" w:rsidR="00000000" w:rsidRPr="00000000">
        <w:commentReference w:id="17"/>
      </w:r>
      <w:r w:rsidDel="00000000" w:rsidR="00000000" w:rsidRPr="00000000">
        <w:rPr>
          <w:i w:val="1"/>
          <w:sz w:val="20"/>
          <w:szCs w:val="20"/>
          <w:rtl w:val="0"/>
        </w:rPr>
        <w:t xml:space="preserve">de flujo</w:t>
      </w:r>
      <w:r w:rsidDel="00000000" w:rsidR="00000000" w:rsidRPr="00000000">
        <w:rPr>
          <w:rtl w:val="0"/>
        </w:rPr>
      </w:r>
    </w:p>
    <w:tbl>
      <w:tblPr>
        <w:tblStyle w:val="Table12"/>
        <w:tblW w:w="4820.0" w:type="dxa"/>
        <w:jc w:val="center"/>
        <w:tblLayout w:type="fixed"/>
        <w:tblLook w:val="0400"/>
      </w:tblPr>
      <w:tblGrid>
        <w:gridCol w:w="1080"/>
        <w:gridCol w:w="1407"/>
        <w:gridCol w:w="1253"/>
        <w:gridCol w:w="1080"/>
        <w:tblGridChange w:id="0">
          <w:tblGrid>
            <w:gridCol w:w="1080"/>
            <w:gridCol w:w="1407"/>
            <w:gridCol w:w="1253"/>
            <w:gridCol w:w="108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1">
            <w:pPr>
              <w:rPr>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2">
            <w:pPr>
              <w:jc w:val="center"/>
              <w:rPr>
                <w:b w:val="1"/>
                <w:color w:val="000000"/>
                <w:sz w:val="20"/>
                <w:szCs w:val="20"/>
              </w:rPr>
            </w:pPr>
            <w:r w:rsidDel="00000000" w:rsidR="00000000" w:rsidRPr="00000000">
              <w:rPr>
                <w:b w:val="1"/>
                <w:color w:val="000000"/>
                <w:sz w:val="20"/>
                <w:szCs w:val="20"/>
                <w:rtl w:val="0"/>
              </w:rPr>
              <w:t xml:space="preserve">Ventas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4">
            <w:pPr>
              <w:jc w:val="center"/>
              <w:rPr>
                <w:b w:val="1"/>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5">
            <w:pPr>
              <w:rPr>
                <w:b w:val="1"/>
                <w:color w:val="000000"/>
                <w:sz w:val="20"/>
                <w:szCs w:val="20"/>
              </w:rPr>
            </w:pPr>
            <w:r w:rsidDel="00000000" w:rsidR="00000000" w:rsidRPr="00000000">
              <w:rPr>
                <w:b w:val="1"/>
                <w:color w:val="000000"/>
                <w:sz w:val="20"/>
                <w:szCs w:val="20"/>
                <w:rtl w:val="0"/>
              </w:rPr>
              <w:t xml:space="preserve">Periodos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6">
            <w:pPr>
              <w:jc w:val="center"/>
              <w:rPr>
                <w:b w:val="1"/>
                <w:color w:val="000000"/>
                <w:sz w:val="20"/>
                <w:szCs w:val="20"/>
              </w:rPr>
            </w:pPr>
            <w:r w:rsidDel="00000000" w:rsidR="00000000" w:rsidRPr="00000000">
              <w:rPr>
                <w:b w:val="1"/>
                <w:color w:val="000000"/>
                <w:sz w:val="20"/>
                <w:szCs w:val="20"/>
                <w:rtl w:val="0"/>
              </w:rPr>
              <w:t xml:space="preserve">Proyectadas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7">
            <w:pPr>
              <w:jc w:val="center"/>
              <w:rPr>
                <w:b w:val="1"/>
                <w:color w:val="000000"/>
                <w:sz w:val="20"/>
                <w:szCs w:val="20"/>
              </w:rPr>
            </w:pPr>
            <w:r w:rsidDel="00000000" w:rsidR="00000000" w:rsidRPr="00000000">
              <w:rPr>
                <w:b w:val="1"/>
                <w:color w:val="000000"/>
                <w:sz w:val="20"/>
                <w:szCs w:val="20"/>
                <w:rtl w:val="0"/>
              </w:rPr>
              <w:t xml:space="preserve">Ejecutadas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8">
            <w:pPr>
              <w:jc w:val="center"/>
              <w:rPr>
                <w:b w:val="1"/>
                <w:color w:val="000000"/>
                <w:sz w:val="20"/>
                <w:szCs w:val="20"/>
              </w:rPr>
            </w:pPr>
            <w:r w:rsidDel="00000000" w:rsidR="00000000" w:rsidRPr="00000000">
              <w:rPr>
                <w:b w:val="1"/>
                <w:color w:val="000000"/>
                <w:sz w:val="20"/>
                <w:szCs w:val="20"/>
                <w:rtl w:val="0"/>
              </w:rPr>
              <w:t xml:space="preserve">Indicador</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9">
            <w:pPr>
              <w:jc w:val="center"/>
              <w:rPr>
                <w:color w:val="000000"/>
                <w:sz w:val="20"/>
                <w:szCs w:val="20"/>
              </w:rPr>
            </w:pPr>
            <w:r w:rsidDel="00000000" w:rsidR="00000000" w:rsidRPr="00000000">
              <w:rPr>
                <w:color w:val="000000"/>
                <w:sz w:val="20"/>
                <w:szCs w:val="20"/>
                <w:rtl w:val="0"/>
              </w:rPr>
              <w:t xml:space="preserve">20x0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A">
            <w:pPr>
              <w:jc w:val="center"/>
              <w:rPr>
                <w:color w:val="000000"/>
                <w:sz w:val="20"/>
                <w:szCs w:val="20"/>
              </w:rPr>
            </w:pPr>
            <w:r w:rsidDel="00000000" w:rsidR="00000000" w:rsidRPr="00000000">
              <w:rPr>
                <w:color w:val="000000"/>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B">
            <w:pPr>
              <w:jc w:val="center"/>
              <w:rPr>
                <w:color w:val="000000"/>
                <w:sz w:val="20"/>
                <w:szCs w:val="20"/>
              </w:rPr>
            </w:pPr>
            <w:r w:rsidDel="00000000" w:rsidR="00000000" w:rsidRPr="00000000">
              <w:rPr>
                <w:color w:val="000000"/>
                <w:sz w:val="20"/>
                <w:szCs w:val="20"/>
                <w:rtl w:val="0"/>
              </w:rPr>
              <w:t xml:space="preserve">120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C">
            <w:pPr>
              <w:jc w:val="center"/>
              <w:rPr>
                <w:color w:val="000000"/>
                <w:sz w:val="20"/>
                <w:szCs w:val="20"/>
              </w:rPr>
            </w:pPr>
            <w:r w:rsidDel="00000000" w:rsidR="00000000" w:rsidRPr="00000000">
              <w:rPr>
                <w:color w:val="000000"/>
                <w:sz w:val="20"/>
                <w:szCs w:val="20"/>
                <w:rtl w:val="0"/>
              </w:rPr>
              <w:t xml:space="preserve">120%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D">
            <w:pPr>
              <w:jc w:val="center"/>
              <w:rPr>
                <w:color w:val="000000"/>
                <w:sz w:val="20"/>
                <w:szCs w:val="20"/>
              </w:rPr>
            </w:pPr>
            <w:r w:rsidDel="00000000" w:rsidR="00000000" w:rsidRPr="00000000">
              <w:rPr>
                <w:color w:val="000000"/>
                <w:sz w:val="20"/>
                <w:szCs w:val="20"/>
                <w:rtl w:val="0"/>
              </w:rPr>
              <w:t xml:space="preserve">20x1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E">
            <w:pPr>
              <w:jc w:val="center"/>
              <w:rPr>
                <w:color w:val="000000"/>
                <w:sz w:val="20"/>
                <w:szCs w:val="20"/>
              </w:rPr>
            </w:pPr>
            <w:r w:rsidDel="00000000" w:rsidR="00000000" w:rsidRPr="00000000">
              <w:rPr>
                <w:color w:val="000000"/>
                <w:sz w:val="20"/>
                <w:szCs w:val="20"/>
                <w:rtl w:val="0"/>
              </w:rPr>
              <w:t xml:space="preserve">120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F">
            <w:pPr>
              <w:jc w:val="center"/>
              <w:rPr>
                <w:color w:val="000000"/>
                <w:sz w:val="20"/>
                <w:szCs w:val="20"/>
              </w:rPr>
            </w:pPr>
            <w:r w:rsidDel="00000000" w:rsidR="00000000" w:rsidRPr="00000000">
              <w:rPr>
                <w:color w:val="000000"/>
                <w:sz w:val="20"/>
                <w:szCs w:val="20"/>
                <w:rtl w:val="0"/>
              </w:rPr>
              <w:t xml:space="preserve">100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0">
            <w:pPr>
              <w:jc w:val="center"/>
              <w:rPr>
                <w:color w:val="000000"/>
                <w:sz w:val="20"/>
                <w:szCs w:val="20"/>
              </w:rPr>
            </w:pPr>
            <w:r w:rsidDel="00000000" w:rsidR="00000000" w:rsidRPr="00000000">
              <w:rPr>
                <w:color w:val="000000"/>
                <w:sz w:val="20"/>
                <w:szCs w:val="20"/>
                <w:rtl w:val="0"/>
              </w:rPr>
              <w:t xml:space="preserve">83%</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1">
            <w:pPr>
              <w:jc w:val="center"/>
              <w:rPr>
                <w:color w:val="000000"/>
                <w:sz w:val="20"/>
                <w:szCs w:val="20"/>
              </w:rPr>
            </w:pPr>
            <w:r w:rsidDel="00000000" w:rsidR="00000000" w:rsidRPr="00000000">
              <w:rPr>
                <w:color w:val="000000"/>
                <w:sz w:val="20"/>
                <w:szCs w:val="20"/>
                <w:rtl w:val="0"/>
              </w:rPr>
              <w:t xml:space="preserve">20x2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2">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3">
            <w:pPr>
              <w:jc w:val="center"/>
              <w:rPr>
                <w:color w:val="000000"/>
                <w:sz w:val="20"/>
                <w:szCs w:val="20"/>
              </w:rPr>
            </w:pPr>
            <w:r w:rsidDel="00000000" w:rsidR="00000000" w:rsidRPr="00000000">
              <w:rPr>
                <w:color w:val="000000"/>
                <w:sz w:val="20"/>
                <w:szCs w:val="20"/>
                <w:rtl w:val="0"/>
              </w:rPr>
              <w:t xml:space="preserve">150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4">
            <w:pPr>
              <w:jc w:val="center"/>
              <w:rPr>
                <w:color w:val="000000"/>
                <w:sz w:val="20"/>
                <w:szCs w:val="20"/>
              </w:rPr>
            </w:pPr>
            <w:r w:rsidDel="00000000" w:rsidR="00000000" w:rsidRPr="00000000">
              <w:rPr>
                <w:color w:val="000000"/>
                <w:sz w:val="20"/>
                <w:szCs w:val="20"/>
                <w:rtl w:val="0"/>
              </w:rPr>
              <w:t xml:space="preserve">100%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5">
            <w:pPr>
              <w:jc w:val="center"/>
              <w:rPr>
                <w:color w:val="000000"/>
                <w:sz w:val="20"/>
                <w:szCs w:val="20"/>
              </w:rPr>
            </w:pPr>
            <w:r w:rsidDel="00000000" w:rsidR="00000000" w:rsidRPr="00000000">
              <w:rPr>
                <w:color w:val="000000"/>
                <w:sz w:val="20"/>
                <w:szCs w:val="20"/>
                <w:rtl w:val="0"/>
              </w:rPr>
              <w:t xml:space="preserve">20x3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6">
            <w:pPr>
              <w:jc w:val="center"/>
              <w:rPr>
                <w:color w:val="000000"/>
                <w:sz w:val="20"/>
                <w:szCs w:val="20"/>
              </w:rPr>
            </w:pPr>
            <w:r w:rsidDel="00000000" w:rsidR="00000000" w:rsidRPr="00000000">
              <w:rPr>
                <w:color w:val="000000"/>
                <w:sz w:val="20"/>
                <w:szCs w:val="20"/>
                <w:rtl w:val="0"/>
              </w:rPr>
              <w:t xml:space="preserve">170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7">
            <w:pPr>
              <w:jc w:val="center"/>
              <w:rPr>
                <w:color w:val="000000"/>
                <w:sz w:val="20"/>
                <w:szCs w:val="20"/>
              </w:rPr>
            </w:pPr>
            <w:r w:rsidDel="00000000" w:rsidR="00000000" w:rsidRPr="00000000">
              <w:rPr>
                <w:color w:val="000000"/>
                <w:sz w:val="20"/>
                <w:szCs w:val="20"/>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8">
            <w:pPr>
              <w:jc w:val="center"/>
              <w:rPr>
                <w:color w:val="000000"/>
                <w:sz w:val="20"/>
                <w:szCs w:val="20"/>
              </w:rPr>
            </w:pPr>
            <w:r w:rsidDel="00000000" w:rsidR="00000000" w:rsidRPr="00000000">
              <w:rPr>
                <w:color w:val="000000"/>
                <w:sz w:val="20"/>
                <w:szCs w:val="20"/>
                <w:rtl w:val="0"/>
              </w:rPr>
              <w:t xml:space="preserve">94%</w:t>
            </w:r>
          </w:p>
        </w:tc>
      </w:tr>
    </w:tbl>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ind w:firstLine="567"/>
        <w:jc w:val="both"/>
        <w:rPr>
          <w:sz w:val="20"/>
          <w:szCs w:val="20"/>
        </w:rPr>
      </w:pPr>
      <w:r w:rsidDel="00000000" w:rsidR="00000000" w:rsidRPr="00000000">
        <w:rPr>
          <w:rtl w:val="0"/>
        </w:rPr>
      </w:r>
    </w:p>
    <w:tbl>
      <w:tblPr>
        <w:tblStyle w:val="Table13"/>
        <w:tblW w:w="10463.0" w:type="dxa"/>
        <w:jc w:val="left"/>
        <w:tblInd w:w="-2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63"/>
        <w:tblGridChange w:id="0">
          <w:tblGrid>
            <w:gridCol w:w="10463"/>
          </w:tblGrid>
        </w:tblGridChange>
      </w:tblGrid>
      <w:tr>
        <w:trPr>
          <w:cantSplit w:val="0"/>
          <w:trHeight w:val="1846" w:hRule="atLeast"/>
          <w:tblHeader w:val="0"/>
        </w:trPr>
        <w:tc>
          <w:tcPr>
            <w:shd w:fill="8db3e2" w:val="clear"/>
          </w:tcPr>
          <w:p w:rsidR="00000000" w:rsidDel="00000000" w:rsidP="00000000" w:rsidRDefault="00000000" w:rsidRPr="00000000" w14:paraId="0000015B">
            <w:pPr>
              <w:ind w:left="205" w:firstLine="0"/>
              <w:jc w:val="both"/>
              <w:rPr>
                <w:b w:val="1"/>
                <w:sz w:val="20"/>
                <w:szCs w:val="20"/>
              </w:rPr>
            </w:pPr>
            <w:r w:rsidDel="00000000" w:rsidR="00000000" w:rsidRPr="00000000">
              <w:rPr>
                <w:b w:val="1"/>
                <w:sz w:val="20"/>
                <w:szCs w:val="20"/>
                <w:rtl w:val="0"/>
              </w:rPr>
              <w:t xml:space="preserve">Para tener en cuenta…</w:t>
            </w:r>
          </w:p>
          <w:p w:rsidR="00000000" w:rsidDel="00000000" w:rsidP="00000000" w:rsidRDefault="00000000" w:rsidRPr="00000000" w14:paraId="0000015C">
            <w:pPr>
              <w:ind w:left="205" w:firstLine="142.00000000000003"/>
              <w:jc w:val="both"/>
              <w:rPr>
                <w:sz w:val="20"/>
                <w:szCs w:val="20"/>
              </w:rPr>
            </w:pPr>
            <w:commentRangeStart w:id="18"/>
            <w:r w:rsidDel="00000000" w:rsidR="00000000" w:rsidRPr="00000000">
              <w:rPr>
                <w:rtl w:val="0"/>
              </w:rPr>
            </w:r>
          </w:p>
          <w:p w:rsidR="00000000" w:rsidDel="00000000" w:rsidP="00000000" w:rsidRDefault="00000000" w:rsidRPr="00000000" w14:paraId="0000015D">
            <w:pPr>
              <w:ind w:left="205" w:firstLine="0"/>
              <w:jc w:val="both"/>
              <w:rPr>
                <w:sz w:val="20"/>
                <w:szCs w:val="20"/>
              </w:rPr>
            </w:pPr>
            <w:r w:rsidDel="00000000" w:rsidR="00000000" w:rsidRPr="00000000">
              <w:rPr>
                <w:sz w:val="20"/>
                <w:szCs w:val="20"/>
                <w:rtl w:val="0"/>
              </w:rPr>
              <w:t xml:space="preserve">Para el cálculo de los indicadores, se dividen las ventas ejecutadas sobre las proyectadas; posteriormente, y para presentarlo en forma porcentual, el resultado es multiplicado por 100. Como puede verse, en aquellas ocasiones donde el indicador supera el 100%, se entiende que se debe a que los resultados fueron superiores a los estimados inicialmente.</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15E">
      <w:pPr>
        <w:jc w:val="both"/>
        <w:rPr>
          <w:sz w:val="20"/>
          <w:szCs w:val="20"/>
        </w:rPr>
      </w:pPr>
      <w:r w:rsidDel="00000000" w:rsidR="00000000" w:rsidRPr="00000000">
        <w:rPr>
          <w:rtl w:val="0"/>
        </w:rPr>
      </w:r>
    </w:p>
    <w:p w:rsidR="00000000" w:rsidDel="00000000" w:rsidP="00000000" w:rsidRDefault="00000000" w:rsidRPr="00000000" w14:paraId="0000015F">
      <w:pPr>
        <w:ind w:firstLine="567"/>
        <w:jc w:val="both"/>
        <w:rPr>
          <w:sz w:val="20"/>
          <w:szCs w:val="20"/>
        </w:rPr>
      </w:pPr>
      <w:r w:rsidDel="00000000" w:rsidR="00000000" w:rsidRPr="00000000">
        <w:rPr>
          <w:b w:val="1"/>
          <w:sz w:val="20"/>
          <w:szCs w:val="20"/>
          <w:rtl w:val="0"/>
        </w:rPr>
        <w:tab/>
        <w:t xml:space="preserve">B. Acumulados</w:t>
      </w:r>
      <w:r w:rsidDel="00000000" w:rsidR="00000000" w:rsidRPr="00000000">
        <w:rPr>
          <w:sz w:val="20"/>
          <w:szCs w:val="20"/>
          <w:rtl w:val="0"/>
        </w:rPr>
        <w:t xml:space="preserve"> </w:t>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commentRangeStart w:id="19"/>
      <w:r w:rsidDel="00000000" w:rsidR="00000000" w:rsidRPr="00000000">
        <w:rPr>
          <w:sz w:val="20"/>
          <w:szCs w:val="20"/>
          <w:rtl w:val="0"/>
        </w:rPr>
        <w:t xml:space="preserve">Las metas estimadas para este tipo de indicadores se </w:t>
      </w:r>
      <w:r w:rsidDel="00000000" w:rsidR="00000000" w:rsidRPr="00000000">
        <w:rPr>
          <w:b w:val="1"/>
          <w:sz w:val="20"/>
          <w:szCs w:val="20"/>
          <w:rtl w:val="0"/>
        </w:rPr>
        <w:t xml:space="preserve">acumulan durante el tiempo</w:t>
      </w:r>
      <w:r w:rsidDel="00000000" w:rsidR="00000000" w:rsidRPr="00000000">
        <w:rPr>
          <w:sz w:val="20"/>
          <w:szCs w:val="20"/>
          <w:rtl w:val="0"/>
        </w:rPr>
        <w:t xml:space="preserve">, de tal forma que, entre mayor sea la distancia del horizonte de tiempo, más alto será el valor objetivo. A diferencia del anterior, la gestión de cada año tiene una implicación directa en los posteriores, por lo que tienden a ser especialmente útiles cuando se hacen mediciones mensuales hasta alcanzar el periodo anual.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rtl w:val="0"/>
        </w:rPr>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Para dar continuidad al ejemplo anterior, puede detallarse aún más el volumen de ventas esperado para cada periodo presentando un indicador de ventas a alcanzar cada trimestre o de forma anual. En la siguiente tabla, se presenta la situación descrita:</w:t>
      </w:r>
    </w:p>
    <w:p w:rsidR="00000000" w:rsidDel="00000000" w:rsidP="00000000" w:rsidRDefault="00000000" w:rsidRPr="00000000" w14:paraId="00000164">
      <w:pPr>
        <w:ind w:firstLine="567"/>
        <w:jc w:val="both"/>
        <w:rPr>
          <w:sz w:val="20"/>
          <w:szCs w:val="20"/>
        </w:rPr>
      </w:pPr>
      <w:r w:rsidDel="00000000" w:rsidR="00000000" w:rsidRPr="00000000">
        <w:rPr>
          <w:rtl w:val="0"/>
        </w:rPr>
      </w:r>
    </w:p>
    <w:p w:rsidR="00000000" w:rsidDel="00000000" w:rsidP="00000000" w:rsidRDefault="00000000" w:rsidRPr="00000000" w14:paraId="00000165">
      <w:pPr>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166">
      <w:pPr>
        <w:rPr>
          <w:sz w:val="20"/>
          <w:szCs w:val="20"/>
        </w:rPr>
      </w:pPr>
      <w:r w:rsidDel="00000000" w:rsidR="00000000" w:rsidRPr="00000000">
        <w:rPr>
          <w:i w:val="1"/>
          <w:sz w:val="20"/>
          <w:szCs w:val="20"/>
          <w:rtl w:val="0"/>
        </w:rPr>
        <w:t xml:space="preserve">Ejemplo indicadores </w:t>
      </w:r>
      <w:commentRangeStart w:id="20"/>
      <w:r w:rsidDel="00000000" w:rsidR="00000000" w:rsidRPr="00000000">
        <w:rPr>
          <w:i w:val="1"/>
          <w:sz w:val="20"/>
          <w:szCs w:val="20"/>
          <w:rtl w:val="0"/>
        </w:rPr>
        <w:t xml:space="preserve">de acumulación</w:t>
      </w:r>
      <w:commentRangeEnd w:id="20"/>
      <w:r w:rsidDel="00000000" w:rsidR="00000000" w:rsidRPr="00000000">
        <w:commentReference w:id="20"/>
      </w:r>
      <w:r w:rsidDel="00000000" w:rsidR="00000000" w:rsidRPr="00000000">
        <w:rPr>
          <w:rtl w:val="0"/>
        </w:rPr>
      </w:r>
    </w:p>
    <w:tbl>
      <w:tblPr>
        <w:tblStyle w:val="Table14"/>
        <w:tblW w:w="6483.000000000001" w:type="dxa"/>
        <w:jc w:val="center"/>
        <w:tblLayout w:type="fixed"/>
        <w:tblLook w:val="0400"/>
      </w:tblPr>
      <w:tblGrid>
        <w:gridCol w:w="1163"/>
        <w:gridCol w:w="1180"/>
        <w:gridCol w:w="1728"/>
        <w:gridCol w:w="1368"/>
        <w:gridCol w:w="1044"/>
        <w:tblGridChange w:id="0">
          <w:tblGrid>
            <w:gridCol w:w="1163"/>
            <w:gridCol w:w="1180"/>
            <w:gridCol w:w="1728"/>
            <w:gridCol w:w="1368"/>
            <w:gridCol w:w="1044"/>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7">
            <w:pPr>
              <w:rPr>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8">
            <w:pPr>
              <w:jc w:val="center"/>
              <w:rPr>
                <w:b w:val="1"/>
                <w:color w:val="000000"/>
                <w:sz w:val="20"/>
                <w:szCs w:val="20"/>
              </w:rPr>
            </w:pPr>
            <w:r w:rsidDel="00000000" w:rsidR="00000000" w:rsidRPr="00000000">
              <w:rPr>
                <w:b w:val="1"/>
                <w:color w:val="000000"/>
                <w:sz w:val="20"/>
                <w:szCs w:val="20"/>
                <w:rtl w:val="0"/>
              </w:rPr>
              <w:t xml:space="preserve">Ventas</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C">
            <w:pPr>
              <w:rPr>
                <w:b w:val="1"/>
                <w:color w:val="000000"/>
                <w:sz w:val="20"/>
                <w:szCs w:val="20"/>
              </w:rPr>
            </w:pPr>
            <w:r w:rsidDel="00000000" w:rsidR="00000000" w:rsidRPr="00000000">
              <w:rPr>
                <w:b w:val="1"/>
                <w:color w:val="000000"/>
                <w:sz w:val="20"/>
                <w:szCs w:val="20"/>
                <w:rtl w:val="0"/>
              </w:rPr>
              <w:t xml:space="preserve">Periodos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D">
            <w:pPr>
              <w:rPr>
                <w:b w:val="1"/>
                <w:color w:val="000000"/>
                <w:sz w:val="20"/>
                <w:szCs w:val="20"/>
              </w:rPr>
            </w:pPr>
            <w:r w:rsidDel="00000000" w:rsidR="00000000" w:rsidRPr="00000000">
              <w:rPr>
                <w:b w:val="1"/>
                <w:color w:val="000000"/>
                <w:sz w:val="20"/>
                <w:szCs w:val="20"/>
                <w:rtl w:val="0"/>
              </w:rPr>
              <w:t xml:space="preserve">Mensuales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E">
            <w:pPr>
              <w:rPr>
                <w:b w:val="1"/>
                <w:color w:val="000000"/>
                <w:sz w:val="20"/>
                <w:szCs w:val="20"/>
              </w:rPr>
            </w:pPr>
            <w:r w:rsidDel="00000000" w:rsidR="00000000" w:rsidRPr="00000000">
              <w:rPr>
                <w:b w:val="1"/>
                <w:color w:val="000000"/>
                <w:sz w:val="20"/>
                <w:szCs w:val="20"/>
                <w:rtl w:val="0"/>
              </w:rPr>
              <w:t xml:space="preserve">Cuatrimestrales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F">
            <w:pPr>
              <w:rPr>
                <w:b w:val="1"/>
                <w:color w:val="000000"/>
                <w:sz w:val="20"/>
                <w:szCs w:val="20"/>
              </w:rPr>
            </w:pPr>
            <w:r w:rsidDel="00000000" w:rsidR="00000000" w:rsidRPr="00000000">
              <w:rPr>
                <w:b w:val="1"/>
                <w:color w:val="000000"/>
                <w:sz w:val="20"/>
                <w:szCs w:val="20"/>
                <w:rtl w:val="0"/>
              </w:rPr>
              <w:t xml:space="preserve">Proyectadas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0">
            <w:pPr>
              <w:rPr>
                <w:b w:val="1"/>
                <w:color w:val="000000"/>
                <w:sz w:val="20"/>
                <w:szCs w:val="20"/>
              </w:rPr>
            </w:pPr>
            <w:r w:rsidDel="00000000" w:rsidR="00000000" w:rsidRPr="00000000">
              <w:rPr>
                <w:b w:val="1"/>
                <w:color w:val="000000"/>
                <w:sz w:val="20"/>
                <w:szCs w:val="20"/>
                <w:rtl w:val="0"/>
              </w:rPr>
              <w:t xml:space="preserve">Indicador</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1">
            <w:pPr>
              <w:jc w:val="center"/>
              <w:rPr>
                <w:color w:val="000000"/>
                <w:sz w:val="20"/>
                <w:szCs w:val="20"/>
              </w:rPr>
            </w:pPr>
            <w:r w:rsidDel="00000000" w:rsidR="00000000" w:rsidRPr="00000000">
              <w:rPr>
                <w:color w:val="000000"/>
                <w:sz w:val="20"/>
                <w:szCs w:val="20"/>
                <w:rtl w:val="0"/>
              </w:rPr>
              <w:t xml:space="preserve">Enero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2">
            <w:pPr>
              <w:jc w:val="center"/>
              <w:rPr>
                <w:color w:val="000000"/>
                <w:sz w:val="20"/>
                <w:szCs w:val="20"/>
              </w:rPr>
            </w:pPr>
            <w:r w:rsidDel="00000000" w:rsidR="00000000" w:rsidRPr="00000000">
              <w:rPr>
                <w:color w:val="000000"/>
                <w:sz w:val="20"/>
                <w:szCs w:val="20"/>
                <w:rtl w:val="0"/>
              </w:rPr>
              <w:t xml:space="preserve">5</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3">
            <w:pPr>
              <w:jc w:val="center"/>
              <w:rPr>
                <w:color w:val="000000"/>
                <w:sz w:val="20"/>
                <w:szCs w:val="20"/>
              </w:rPr>
            </w:pPr>
            <w:r w:rsidDel="00000000" w:rsidR="00000000" w:rsidRPr="00000000">
              <w:rPr>
                <w:color w:val="000000"/>
                <w:sz w:val="20"/>
                <w:szCs w:val="20"/>
                <w:rtl w:val="0"/>
              </w:rPr>
              <w:t xml:space="preserve">31</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4">
            <w:pPr>
              <w:jc w:val="center"/>
              <w:rPr>
                <w:color w:val="000000"/>
                <w:sz w:val="20"/>
                <w:szCs w:val="20"/>
              </w:rPr>
            </w:pPr>
            <w:r w:rsidDel="00000000" w:rsidR="00000000" w:rsidRPr="00000000">
              <w:rPr>
                <w:color w:val="000000"/>
                <w:sz w:val="20"/>
                <w:szCs w:val="20"/>
                <w:rtl w:val="0"/>
              </w:rPr>
              <w:t xml:space="preserve">65</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5">
            <w:pPr>
              <w:jc w:val="center"/>
              <w:rPr>
                <w:color w:val="000000"/>
                <w:sz w:val="20"/>
                <w:szCs w:val="20"/>
              </w:rPr>
            </w:pPr>
            <w:r w:rsidDel="00000000" w:rsidR="00000000" w:rsidRPr="00000000">
              <w:rPr>
                <w:color w:val="000000"/>
                <w:sz w:val="20"/>
                <w:szCs w:val="20"/>
                <w:rtl w:val="0"/>
              </w:rPr>
              <w:t xml:space="preserve">48%</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6">
            <w:pPr>
              <w:jc w:val="center"/>
              <w:rPr>
                <w:color w:val="000000"/>
                <w:sz w:val="20"/>
                <w:szCs w:val="20"/>
              </w:rPr>
            </w:pPr>
            <w:r w:rsidDel="00000000" w:rsidR="00000000" w:rsidRPr="00000000">
              <w:rPr>
                <w:color w:val="000000"/>
                <w:sz w:val="20"/>
                <w:szCs w:val="20"/>
                <w:rtl w:val="0"/>
              </w:rPr>
              <w:t xml:space="preserve">Febrero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7">
            <w:pPr>
              <w:jc w:val="center"/>
              <w:rPr>
                <w:color w:val="000000"/>
                <w:sz w:val="20"/>
                <w:szCs w:val="20"/>
              </w:rPr>
            </w:pPr>
            <w:r w:rsidDel="00000000" w:rsidR="00000000" w:rsidRPr="00000000">
              <w:rPr>
                <w:color w:val="000000"/>
                <w:sz w:val="20"/>
                <w:szCs w:val="20"/>
                <w:rtl w:val="0"/>
              </w:rPr>
              <w:t xml:space="preserve">10</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B">
            <w:pPr>
              <w:jc w:val="center"/>
              <w:rPr>
                <w:color w:val="000000"/>
                <w:sz w:val="20"/>
                <w:szCs w:val="20"/>
              </w:rPr>
            </w:pPr>
            <w:r w:rsidDel="00000000" w:rsidR="00000000" w:rsidRPr="00000000">
              <w:rPr>
                <w:color w:val="000000"/>
                <w:sz w:val="20"/>
                <w:szCs w:val="20"/>
                <w:rtl w:val="0"/>
              </w:rPr>
              <w:t xml:space="preserve">Marzo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C">
            <w:pPr>
              <w:jc w:val="center"/>
              <w:rPr>
                <w:color w:val="000000"/>
                <w:sz w:val="20"/>
                <w:szCs w:val="20"/>
              </w:rPr>
            </w:pPr>
            <w:r w:rsidDel="00000000" w:rsidR="00000000" w:rsidRPr="00000000">
              <w:rPr>
                <w:color w:val="000000"/>
                <w:sz w:val="20"/>
                <w:szCs w:val="20"/>
                <w:rtl w:val="0"/>
              </w:rPr>
              <w:t xml:space="preserve">7</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0">
            <w:pPr>
              <w:jc w:val="center"/>
              <w:rPr>
                <w:color w:val="000000"/>
                <w:sz w:val="20"/>
                <w:szCs w:val="20"/>
              </w:rPr>
            </w:pPr>
            <w:r w:rsidDel="00000000" w:rsidR="00000000" w:rsidRPr="00000000">
              <w:rPr>
                <w:color w:val="000000"/>
                <w:sz w:val="20"/>
                <w:szCs w:val="20"/>
                <w:rtl w:val="0"/>
              </w:rPr>
              <w:t xml:space="preserve">Abril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1">
            <w:pPr>
              <w:jc w:val="center"/>
              <w:rPr>
                <w:color w:val="000000"/>
                <w:sz w:val="20"/>
                <w:szCs w:val="20"/>
              </w:rPr>
            </w:pPr>
            <w:r w:rsidDel="00000000" w:rsidR="00000000" w:rsidRPr="00000000">
              <w:rPr>
                <w:color w:val="000000"/>
                <w:sz w:val="20"/>
                <w:szCs w:val="20"/>
                <w:rtl w:val="0"/>
              </w:rPr>
              <w:t xml:space="preserve">9</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5">
            <w:pPr>
              <w:jc w:val="center"/>
              <w:rPr>
                <w:color w:val="000000"/>
                <w:sz w:val="20"/>
                <w:szCs w:val="20"/>
              </w:rPr>
            </w:pPr>
            <w:r w:rsidDel="00000000" w:rsidR="00000000" w:rsidRPr="00000000">
              <w:rPr>
                <w:color w:val="000000"/>
                <w:sz w:val="20"/>
                <w:szCs w:val="20"/>
                <w:rtl w:val="0"/>
              </w:rPr>
              <w:t xml:space="preserve">Mayo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6">
            <w:pPr>
              <w:jc w:val="center"/>
              <w:rPr>
                <w:color w:val="000000"/>
                <w:sz w:val="20"/>
                <w:szCs w:val="20"/>
              </w:rPr>
            </w:pPr>
            <w:r w:rsidDel="00000000" w:rsidR="00000000" w:rsidRPr="00000000">
              <w:rPr>
                <w:color w:val="000000"/>
                <w:sz w:val="20"/>
                <w:szCs w:val="20"/>
                <w:rtl w:val="0"/>
              </w:rPr>
              <w:t xml:space="preserve">11</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7">
            <w:pPr>
              <w:jc w:val="center"/>
              <w:rPr>
                <w:color w:val="000000"/>
                <w:sz w:val="20"/>
                <w:szCs w:val="20"/>
              </w:rPr>
            </w:pPr>
            <w:r w:rsidDel="00000000" w:rsidR="00000000" w:rsidRPr="00000000">
              <w:rPr>
                <w:color w:val="000000"/>
                <w:sz w:val="20"/>
                <w:szCs w:val="20"/>
                <w:rtl w:val="0"/>
              </w:rPr>
              <w:t xml:space="preserve">44</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8">
            <w:pPr>
              <w:jc w:val="center"/>
              <w:rPr>
                <w:color w:val="000000"/>
                <w:sz w:val="20"/>
                <w:szCs w:val="20"/>
              </w:rPr>
            </w:pPr>
            <w:r w:rsidDel="00000000" w:rsidR="00000000" w:rsidRPr="00000000">
              <w:rPr>
                <w:color w:val="000000"/>
                <w:sz w:val="20"/>
                <w:szCs w:val="20"/>
                <w:rtl w:val="0"/>
              </w:rPr>
              <w:t xml:space="preserve">80</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9">
            <w:pPr>
              <w:jc w:val="center"/>
              <w:rPr>
                <w:color w:val="000000"/>
                <w:sz w:val="20"/>
                <w:szCs w:val="20"/>
              </w:rPr>
            </w:pPr>
            <w:r w:rsidDel="00000000" w:rsidR="00000000" w:rsidRPr="00000000">
              <w:rPr>
                <w:color w:val="000000"/>
                <w:sz w:val="20"/>
                <w:szCs w:val="20"/>
                <w:rtl w:val="0"/>
              </w:rPr>
              <w:t xml:space="preserve">55%</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A">
            <w:pPr>
              <w:jc w:val="center"/>
              <w:rPr>
                <w:color w:val="000000"/>
                <w:sz w:val="20"/>
                <w:szCs w:val="20"/>
              </w:rPr>
            </w:pPr>
            <w:r w:rsidDel="00000000" w:rsidR="00000000" w:rsidRPr="00000000">
              <w:rPr>
                <w:color w:val="000000"/>
                <w:sz w:val="20"/>
                <w:szCs w:val="20"/>
                <w:rtl w:val="0"/>
              </w:rPr>
              <w:t xml:space="preserve">Junio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B">
            <w:pPr>
              <w:jc w:val="center"/>
              <w:rPr>
                <w:color w:val="000000"/>
                <w:sz w:val="20"/>
                <w:szCs w:val="20"/>
              </w:rPr>
            </w:pPr>
            <w:r w:rsidDel="00000000" w:rsidR="00000000" w:rsidRPr="00000000">
              <w:rPr>
                <w:color w:val="000000"/>
                <w:sz w:val="20"/>
                <w:szCs w:val="20"/>
                <w:rtl w:val="0"/>
              </w:rPr>
              <w:t xml:space="preserve">12</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8F">
            <w:pPr>
              <w:jc w:val="center"/>
              <w:rPr>
                <w:color w:val="000000"/>
                <w:sz w:val="20"/>
                <w:szCs w:val="20"/>
              </w:rPr>
            </w:pPr>
            <w:r w:rsidDel="00000000" w:rsidR="00000000" w:rsidRPr="00000000">
              <w:rPr>
                <w:color w:val="000000"/>
                <w:sz w:val="20"/>
                <w:szCs w:val="20"/>
                <w:rtl w:val="0"/>
              </w:rPr>
              <w:t xml:space="preserve">Julio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0">
            <w:pPr>
              <w:jc w:val="center"/>
              <w:rPr>
                <w:color w:val="000000"/>
                <w:sz w:val="20"/>
                <w:szCs w:val="20"/>
              </w:rPr>
            </w:pPr>
            <w:r w:rsidDel="00000000" w:rsidR="00000000" w:rsidRPr="00000000">
              <w:rPr>
                <w:color w:val="000000"/>
                <w:sz w:val="20"/>
                <w:szCs w:val="20"/>
                <w:rtl w:val="0"/>
              </w:rPr>
              <w:t xml:space="preserve">11</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4">
            <w:pPr>
              <w:jc w:val="center"/>
              <w:rPr>
                <w:color w:val="000000"/>
                <w:sz w:val="20"/>
                <w:szCs w:val="20"/>
              </w:rPr>
            </w:pPr>
            <w:r w:rsidDel="00000000" w:rsidR="00000000" w:rsidRPr="00000000">
              <w:rPr>
                <w:color w:val="000000"/>
                <w:sz w:val="20"/>
                <w:szCs w:val="20"/>
                <w:rtl w:val="0"/>
              </w:rPr>
              <w:t xml:space="preserve">Agosto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5">
            <w:pPr>
              <w:jc w:val="center"/>
              <w:rPr>
                <w:color w:val="000000"/>
                <w:sz w:val="20"/>
                <w:szCs w:val="20"/>
              </w:rPr>
            </w:pPr>
            <w:r w:rsidDel="00000000" w:rsidR="00000000" w:rsidRPr="00000000">
              <w:rPr>
                <w:color w:val="000000"/>
                <w:sz w:val="20"/>
                <w:szCs w:val="20"/>
                <w:rtl w:val="0"/>
              </w:rPr>
              <w:t xml:space="preserve">10</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9">
            <w:pPr>
              <w:jc w:val="center"/>
              <w:rPr>
                <w:color w:val="000000"/>
                <w:sz w:val="20"/>
                <w:szCs w:val="20"/>
              </w:rPr>
            </w:pPr>
            <w:r w:rsidDel="00000000" w:rsidR="00000000" w:rsidRPr="00000000">
              <w:rPr>
                <w:color w:val="000000"/>
                <w:sz w:val="20"/>
                <w:szCs w:val="20"/>
                <w:rtl w:val="0"/>
              </w:rPr>
              <w:t xml:space="preserve">Septiembre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A">
            <w:pPr>
              <w:jc w:val="center"/>
              <w:rPr>
                <w:color w:val="000000"/>
                <w:sz w:val="20"/>
                <w:szCs w:val="20"/>
              </w:rPr>
            </w:pPr>
            <w:r w:rsidDel="00000000" w:rsidR="00000000" w:rsidRPr="00000000">
              <w:rPr>
                <w:color w:val="000000"/>
                <w:sz w:val="20"/>
                <w:szCs w:val="20"/>
                <w:rtl w:val="0"/>
              </w:rPr>
              <w:t xml:space="preserve">4</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B">
            <w:pPr>
              <w:jc w:val="center"/>
              <w:rPr>
                <w:color w:val="000000"/>
                <w:sz w:val="20"/>
                <w:szCs w:val="20"/>
              </w:rPr>
            </w:pPr>
            <w:r w:rsidDel="00000000" w:rsidR="00000000" w:rsidRPr="00000000">
              <w:rPr>
                <w:color w:val="000000"/>
                <w:sz w:val="20"/>
                <w:szCs w:val="20"/>
                <w:rtl w:val="0"/>
              </w:rPr>
              <w:t xml:space="preserve">31</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C">
            <w:pPr>
              <w:jc w:val="center"/>
              <w:rPr>
                <w:color w:val="000000"/>
                <w:sz w:val="20"/>
                <w:szCs w:val="20"/>
              </w:rPr>
            </w:pPr>
            <w:r w:rsidDel="00000000" w:rsidR="00000000" w:rsidRPr="00000000">
              <w:rPr>
                <w:color w:val="000000"/>
                <w:sz w:val="20"/>
                <w:szCs w:val="20"/>
                <w:rtl w:val="0"/>
              </w:rPr>
              <w:t xml:space="preserve">55</w:t>
            </w:r>
          </w:p>
        </w:tc>
        <w:tc>
          <w:tcPr>
            <w:vMerge w:val="restart"/>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9D">
            <w:pPr>
              <w:jc w:val="center"/>
              <w:rPr>
                <w:color w:val="000000"/>
                <w:sz w:val="20"/>
                <w:szCs w:val="20"/>
              </w:rPr>
            </w:pPr>
            <w:r w:rsidDel="00000000" w:rsidR="00000000" w:rsidRPr="00000000">
              <w:rPr>
                <w:color w:val="000000"/>
                <w:sz w:val="20"/>
                <w:szCs w:val="20"/>
                <w:rtl w:val="0"/>
              </w:rPr>
              <w:t xml:space="preserve">56%</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E">
            <w:pPr>
              <w:jc w:val="center"/>
              <w:rPr>
                <w:color w:val="000000"/>
                <w:sz w:val="20"/>
                <w:szCs w:val="20"/>
              </w:rPr>
            </w:pPr>
            <w:r w:rsidDel="00000000" w:rsidR="00000000" w:rsidRPr="00000000">
              <w:rPr>
                <w:color w:val="000000"/>
                <w:sz w:val="20"/>
                <w:szCs w:val="20"/>
                <w:rtl w:val="0"/>
              </w:rPr>
              <w:t xml:space="preserve">Octubre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F">
            <w:pPr>
              <w:jc w:val="center"/>
              <w:rPr>
                <w:color w:val="000000"/>
                <w:sz w:val="20"/>
                <w:szCs w:val="20"/>
              </w:rPr>
            </w:pPr>
            <w:r w:rsidDel="00000000" w:rsidR="00000000" w:rsidRPr="00000000">
              <w:rPr>
                <w:color w:val="000000"/>
                <w:sz w:val="20"/>
                <w:szCs w:val="20"/>
                <w:rtl w:val="0"/>
              </w:rPr>
              <w:t xml:space="preserve">8</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3">
            <w:pPr>
              <w:jc w:val="center"/>
              <w:rPr>
                <w:color w:val="000000"/>
                <w:sz w:val="20"/>
                <w:szCs w:val="20"/>
              </w:rPr>
            </w:pPr>
            <w:r w:rsidDel="00000000" w:rsidR="00000000" w:rsidRPr="00000000">
              <w:rPr>
                <w:color w:val="000000"/>
                <w:sz w:val="20"/>
                <w:szCs w:val="20"/>
                <w:rtl w:val="0"/>
              </w:rPr>
              <w:t xml:space="preserve">Noviembre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4">
            <w:pPr>
              <w:jc w:val="center"/>
              <w:rPr>
                <w:color w:val="000000"/>
                <w:sz w:val="20"/>
                <w:szCs w:val="20"/>
              </w:rPr>
            </w:pPr>
            <w:r w:rsidDel="00000000" w:rsidR="00000000" w:rsidRPr="00000000">
              <w:rPr>
                <w:color w:val="000000"/>
                <w:sz w:val="20"/>
                <w:szCs w:val="20"/>
                <w:rtl w:val="0"/>
              </w:rPr>
              <w:t xml:space="preserve">9</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8">
            <w:pPr>
              <w:jc w:val="center"/>
              <w:rPr>
                <w:color w:val="000000"/>
                <w:sz w:val="20"/>
                <w:szCs w:val="20"/>
              </w:rPr>
            </w:pPr>
            <w:r w:rsidDel="00000000" w:rsidR="00000000" w:rsidRPr="00000000">
              <w:rPr>
                <w:color w:val="000000"/>
                <w:sz w:val="20"/>
                <w:szCs w:val="20"/>
                <w:rtl w:val="0"/>
              </w:rPr>
              <w:t xml:space="preserve">Diciembre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9">
            <w:pPr>
              <w:jc w:val="center"/>
              <w:rPr>
                <w:color w:val="000000"/>
                <w:sz w:val="20"/>
                <w:szCs w:val="20"/>
              </w:rPr>
            </w:pPr>
            <w:r w:rsidDel="00000000" w:rsidR="00000000" w:rsidRPr="00000000">
              <w:rPr>
                <w:color w:val="000000"/>
                <w:sz w:val="20"/>
                <w:szCs w:val="20"/>
                <w:rtl w:val="0"/>
              </w:rPr>
              <w:t xml:space="preserve">10</w:t>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D">
            <w:pPr>
              <w:jc w:val="center"/>
              <w:rPr>
                <w:color w:val="000000"/>
                <w:sz w:val="20"/>
                <w:szCs w:val="20"/>
              </w:rPr>
            </w:pPr>
            <w:r w:rsidDel="00000000" w:rsidR="00000000" w:rsidRPr="00000000">
              <w:rPr>
                <w:color w:val="000000"/>
                <w:sz w:val="20"/>
                <w:szCs w:val="20"/>
                <w:rtl w:val="0"/>
              </w:rPr>
              <w:t xml:space="preserve">Total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F">
            <w:pPr>
              <w:jc w:val="center"/>
              <w:rPr>
                <w:color w:val="000000"/>
                <w:sz w:val="20"/>
                <w:szCs w:val="20"/>
              </w:rPr>
            </w:pPr>
            <w:r w:rsidDel="00000000" w:rsidR="00000000" w:rsidRPr="00000000">
              <w:rPr>
                <w:color w:val="000000"/>
                <w:sz w:val="20"/>
                <w:szCs w:val="20"/>
                <w:rtl w:val="0"/>
              </w:rPr>
              <w:t xml:space="preserve">106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0">
            <w:pPr>
              <w:jc w:val="center"/>
              <w:rPr>
                <w:color w:val="000000"/>
                <w:sz w:val="20"/>
                <w:szCs w:val="20"/>
              </w:rPr>
            </w:pPr>
            <w:r w:rsidDel="00000000" w:rsidR="00000000" w:rsidRPr="00000000">
              <w:rPr>
                <w:color w:val="000000"/>
                <w:sz w:val="20"/>
                <w:szCs w:val="20"/>
                <w:rtl w:val="0"/>
              </w:rPr>
              <w:t xml:space="preserve">200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1">
            <w:pPr>
              <w:jc w:val="center"/>
              <w:rPr>
                <w:color w:val="000000"/>
                <w:sz w:val="20"/>
                <w:szCs w:val="20"/>
              </w:rPr>
            </w:pPr>
            <w:r w:rsidDel="00000000" w:rsidR="00000000" w:rsidRPr="00000000">
              <w:rPr>
                <w:color w:val="000000"/>
                <w:sz w:val="20"/>
                <w:szCs w:val="20"/>
                <w:rtl w:val="0"/>
              </w:rPr>
              <w:t xml:space="preserve">53%</w:t>
            </w:r>
          </w:p>
        </w:tc>
      </w:tr>
    </w:tbl>
    <w:p w:rsidR="00000000" w:rsidDel="00000000" w:rsidP="00000000" w:rsidRDefault="00000000" w:rsidRPr="00000000" w14:paraId="000001B2">
      <w:pPr>
        <w:rPr>
          <w:sz w:val="20"/>
          <w:szCs w:val="20"/>
        </w:rPr>
      </w:pPr>
      <w:r w:rsidDel="00000000" w:rsidR="00000000" w:rsidRPr="00000000">
        <w:rPr>
          <w:rtl w:val="0"/>
        </w:rPr>
      </w:r>
    </w:p>
    <w:p w:rsidR="00000000" w:rsidDel="00000000" w:rsidP="00000000" w:rsidRDefault="00000000" w:rsidRPr="00000000" w14:paraId="000001B3">
      <w:pPr>
        <w:ind w:firstLine="567"/>
        <w:jc w:val="both"/>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En esta situación, se presenta una evaluación para cada cuatrimestre, incluyendo los valores de los meses anteriores, de la misma forma que al final se presenta un indicador que evalúa la gestión anual. Más allá de este efecto de acumulación, la forma de calcular el indicador no difiere de los de acumulación, al igual que la interpretación que de esto se deriva.</w:t>
      </w:r>
    </w:p>
    <w:p w:rsidR="00000000" w:rsidDel="00000000" w:rsidP="00000000" w:rsidRDefault="00000000" w:rsidRPr="00000000" w14:paraId="000001B5">
      <w:pPr>
        <w:ind w:firstLine="567"/>
        <w:jc w:val="both"/>
        <w:rPr>
          <w:sz w:val="20"/>
          <w:szCs w:val="20"/>
        </w:rPr>
      </w:pPr>
      <w:r w:rsidDel="00000000" w:rsidR="00000000" w:rsidRPr="00000000">
        <w:rPr>
          <w:rtl w:val="0"/>
        </w:rPr>
      </w:r>
    </w:p>
    <w:p w:rsidR="00000000" w:rsidDel="00000000" w:rsidP="00000000" w:rsidRDefault="00000000" w:rsidRPr="00000000" w14:paraId="000001B6">
      <w:pPr>
        <w:numPr>
          <w:ilvl w:val="0"/>
          <w:numId w:val="4"/>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Ofimática</w:t>
      </w:r>
    </w:p>
    <w:p w:rsidR="00000000" w:rsidDel="00000000" w:rsidP="00000000" w:rsidRDefault="00000000" w:rsidRPr="00000000" w14:paraId="000001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Con la constante evolución del trabajo administrativo en las organizaciones, resulta inevitable que se innove en la generación de herramientas que faciliten el trabajo y garanticen mantener el control de las operaciones, documentación y registro de la información. La tecnología, como aliado en este constante desarrollo de alternativas, ha permitido que la complejidad organizacional sea apoyada con </w:t>
      </w:r>
      <w:r w:rsidDel="00000000" w:rsidR="00000000" w:rsidRPr="00000000">
        <w:rPr>
          <w:i w:val="1"/>
          <w:sz w:val="20"/>
          <w:szCs w:val="20"/>
          <w:rtl w:val="0"/>
        </w:rPr>
        <w:t xml:space="preserve">software</w:t>
      </w:r>
      <w:r w:rsidDel="00000000" w:rsidR="00000000" w:rsidRPr="00000000">
        <w:rPr>
          <w:sz w:val="20"/>
          <w:szCs w:val="20"/>
          <w:rtl w:val="0"/>
        </w:rPr>
        <w:t xml:space="preserve"> diseñado para cubrir labores hasta hace poco impensables para los operarios.</w:t>
      </w:r>
    </w:p>
    <w:p w:rsidR="00000000" w:rsidDel="00000000" w:rsidP="00000000" w:rsidRDefault="00000000" w:rsidRPr="00000000" w14:paraId="000001B9">
      <w:pPr>
        <w:jc w:val="both"/>
        <w:rPr>
          <w:sz w:val="20"/>
          <w:szCs w:val="20"/>
        </w:rPr>
      </w:pPr>
      <w:r w:rsidDel="00000000" w:rsidR="00000000" w:rsidRPr="00000000">
        <w:rPr>
          <w:rtl w:val="0"/>
        </w:rPr>
      </w:r>
    </w:p>
    <w:p w:rsidR="00000000" w:rsidDel="00000000" w:rsidP="00000000" w:rsidRDefault="00000000" w:rsidRPr="00000000" w14:paraId="000001BA">
      <w:pPr>
        <w:jc w:val="both"/>
        <w:rPr>
          <w:sz w:val="20"/>
          <w:szCs w:val="20"/>
        </w:rPr>
      </w:pPr>
      <w:r w:rsidDel="00000000" w:rsidR="00000000" w:rsidRPr="00000000">
        <w:rPr>
          <w:sz w:val="20"/>
          <w:szCs w:val="20"/>
          <w:rtl w:val="0"/>
        </w:rPr>
        <w:t xml:space="preserve">La ofimática es aquel campo de la tecnología que se destina, especialmente, a otorgar sistemas y métodos enfocados a la ejecución de tareas administrativas propias de la gestión organizacional. El término es un acrónimo que combina las palabras oficina e informática, lo que ya de por sí otorga un claro acercamiento a su propósito como elemento diferenciador en la administración en la actualidad. Para conocer más sobre el tema, le invitamos a conocer más en la siguiente video clase denominada “</w:t>
      </w:r>
      <w:commentRangeStart w:id="21"/>
      <w:commentRangeStart w:id="22"/>
      <w:r w:rsidDel="00000000" w:rsidR="00000000" w:rsidRPr="00000000">
        <w:rPr>
          <w:sz w:val="20"/>
          <w:szCs w:val="20"/>
          <w:rtl w:val="0"/>
        </w:rPr>
        <w:t xml:space="preserve">Ofimática</w:t>
      </w:r>
      <w:commentRangeStart w:id="23"/>
      <w:r w:rsidDel="00000000" w:rsidR="00000000" w:rsidRPr="00000000">
        <w:rPr>
          <w:sz w:val="20"/>
          <w:szCs w:val="20"/>
          <w:rtl w:val="0"/>
        </w:rPr>
        <w:t xml:space="preserve">”.</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B">
      <w:pPr>
        <w:jc w:val="both"/>
        <w:rPr>
          <w:sz w:val="20"/>
          <w:szCs w:val="20"/>
        </w:rPr>
      </w:pPr>
      <w:r w:rsidDel="00000000" w:rsidR="00000000" w:rsidRPr="00000000">
        <w:rPr>
          <w:rtl w:val="0"/>
        </w:rPr>
      </w:r>
    </w:p>
    <w:p w:rsidR="00000000" w:rsidDel="00000000" w:rsidP="00000000" w:rsidRDefault="00000000" w:rsidRPr="00000000" w14:paraId="000001BC">
      <w:pPr>
        <w:jc w:val="center"/>
        <w:rPr>
          <w:sz w:val="20"/>
          <w:szCs w:val="20"/>
        </w:rPr>
      </w:pPr>
      <w:r w:rsidDel="00000000" w:rsidR="00000000" w:rsidRPr="00000000">
        <w:rPr/>
        <w:drawing>
          <wp:inline distB="0" distT="0" distL="0" distR="0">
            <wp:extent cx="3625891" cy="2080895"/>
            <wp:effectExtent b="0" l="0" r="0" t="0"/>
            <wp:docPr id="11" name="image10.png"/>
            <a:graphic>
              <a:graphicData uri="http://schemas.openxmlformats.org/drawingml/2006/picture">
                <pic:pic>
                  <pic:nvPicPr>
                    <pic:cNvPr id="0" name="image10.png"/>
                    <pic:cNvPicPr preferRelativeResize="0"/>
                  </pic:nvPicPr>
                  <pic:blipFill>
                    <a:blip r:embed="rId17"/>
                    <a:srcRect b="0" l="42739" r="0" t="0"/>
                    <a:stretch>
                      <a:fillRect/>
                    </a:stretch>
                  </pic:blipFill>
                  <pic:spPr>
                    <a:xfrm>
                      <a:off x="0" y="0"/>
                      <a:ext cx="3625891" cy="208089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ind w:firstLine="567"/>
        <w:jc w:val="both"/>
        <w:rPr>
          <w:sz w:val="20"/>
          <w:szCs w:val="20"/>
        </w:rPr>
      </w:pPr>
      <w:commentRangeStart w:id="24"/>
      <w:r w:rsidDel="00000000" w:rsidR="00000000" w:rsidRPr="00000000">
        <w:rPr>
          <w:rtl w:val="0"/>
        </w:rPr>
      </w:r>
    </w:p>
    <w:tbl>
      <w:tblPr>
        <w:tblStyle w:val="Table15"/>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BF">
            <w:pPr>
              <w:rPr>
                <w:sz w:val="20"/>
                <w:szCs w:val="20"/>
              </w:rPr>
            </w:pPr>
            <w:r w:rsidDel="00000000" w:rsidR="00000000" w:rsidRPr="00000000">
              <w:rPr>
                <w:sz w:val="20"/>
                <w:szCs w:val="20"/>
                <w:rtl w:val="0"/>
              </w:rPr>
              <w:t xml:space="preserve">Una de las herramientas más usadas en la actualidad es el paquete ofimático, por lo que le invitamos a revisar el video del Ecosistema de Recursos Educativos Digitales del SENA denominado ¨</w:t>
            </w:r>
            <w:r w:rsidDel="00000000" w:rsidR="00000000" w:rsidRPr="00000000">
              <w:rPr>
                <w:i w:val="1"/>
                <w:sz w:val="20"/>
                <w:szCs w:val="20"/>
                <w:rtl w:val="0"/>
              </w:rPr>
              <w:t xml:space="preserve">Herramientas ofimáticas</w:t>
            </w:r>
            <w:r w:rsidDel="00000000" w:rsidR="00000000" w:rsidRPr="00000000">
              <w:rPr>
                <w:sz w:val="20"/>
                <w:szCs w:val="20"/>
                <w:rtl w:val="0"/>
              </w:rPr>
              <w:t xml:space="preserve"> ¨, ubicado en el siguiente enlace: </w:t>
            </w:r>
            <w:hyperlink r:id="rId18">
              <w:r w:rsidDel="00000000" w:rsidR="00000000" w:rsidRPr="00000000">
                <w:rPr>
                  <w:color w:val="0000ff"/>
                  <w:sz w:val="20"/>
                  <w:szCs w:val="20"/>
                  <w:u w:val="single"/>
                  <w:rtl w:val="0"/>
                </w:rPr>
                <w:t xml:space="preserve">https://www.youtube.com/watch?v=Hs7UG7RO3_M</w:t>
              </w:r>
            </w:hyperlink>
            <w:r w:rsidDel="00000000" w:rsidR="00000000" w:rsidRPr="00000000">
              <w:rPr>
                <w:sz w:val="20"/>
                <w:szCs w:val="20"/>
                <w:rtl w:val="0"/>
              </w:rPr>
              <w:t xml:space="preserve"> </w:t>
            </w:r>
          </w:p>
          <w:p w:rsidR="00000000" w:rsidDel="00000000" w:rsidP="00000000" w:rsidRDefault="00000000" w:rsidRPr="00000000" w14:paraId="000001C0">
            <w:pPr>
              <w:jc w:val="both"/>
              <w:rPr>
                <w:sz w:val="20"/>
                <w:szCs w:val="20"/>
              </w:rPr>
            </w:pPr>
            <w:r w:rsidDel="00000000" w:rsidR="00000000" w:rsidRPr="00000000">
              <w:rPr>
                <w:rtl w:val="0"/>
              </w:rPr>
            </w:r>
          </w:p>
        </w:tc>
      </w:tr>
    </w:tbl>
    <w:p w:rsidR="00000000" w:rsidDel="00000000" w:rsidP="00000000" w:rsidRDefault="00000000" w:rsidRPr="00000000" w14:paraId="000001C1">
      <w:pPr>
        <w:ind w:firstLine="567"/>
        <w:jc w:val="both"/>
        <w:rPr>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2">
      <w:pPr>
        <w:ind w:firstLine="567"/>
        <w:jc w:val="both"/>
        <w:rPr>
          <w:sz w:val="20"/>
          <w:szCs w:val="20"/>
        </w:rPr>
      </w:pPr>
      <w:r w:rsidDel="00000000" w:rsidR="00000000" w:rsidRPr="00000000">
        <w:rPr>
          <w:rtl w:val="0"/>
        </w:rPr>
      </w:r>
    </w:p>
    <w:p w:rsidR="00000000" w:rsidDel="00000000" w:rsidP="00000000" w:rsidRDefault="00000000" w:rsidRPr="00000000" w14:paraId="000001C3">
      <w:pPr>
        <w:numPr>
          <w:ilvl w:val="1"/>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Usos</w:t>
      </w:r>
    </w:p>
    <w:p w:rsidR="00000000" w:rsidDel="00000000" w:rsidP="00000000" w:rsidRDefault="00000000" w:rsidRPr="00000000" w14:paraId="000001C4">
      <w:pPr>
        <w:jc w:val="both"/>
        <w:rPr>
          <w:color w:val="000000"/>
          <w:sz w:val="20"/>
          <w:szCs w:val="20"/>
        </w:rPr>
      </w:pPr>
      <w:r w:rsidDel="00000000" w:rsidR="00000000" w:rsidRPr="00000000">
        <w:rPr>
          <w:rtl w:val="0"/>
        </w:rPr>
      </w:r>
    </w:p>
    <w:p w:rsidR="00000000" w:rsidDel="00000000" w:rsidP="00000000" w:rsidRDefault="00000000" w:rsidRPr="00000000" w14:paraId="000001C5">
      <w:pPr>
        <w:jc w:val="both"/>
        <w:rPr>
          <w:sz w:val="20"/>
          <w:szCs w:val="20"/>
        </w:rPr>
      </w:pPr>
      <w:r w:rsidDel="00000000" w:rsidR="00000000" w:rsidRPr="00000000">
        <w:rPr>
          <w:sz w:val="20"/>
          <w:szCs w:val="20"/>
          <w:rtl w:val="0"/>
        </w:rPr>
        <w:t xml:space="preserve">Como se ha mencionado previamente, la ofimática involucra cualquier tipo de herramienta informática que </w:t>
      </w:r>
      <w:r w:rsidDel="00000000" w:rsidR="00000000" w:rsidRPr="00000000">
        <w:rPr>
          <w:b w:val="1"/>
          <w:sz w:val="20"/>
          <w:szCs w:val="20"/>
          <w:rtl w:val="0"/>
        </w:rPr>
        <w:t xml:space="preserve">facilite el trabajo de oficina</w:t>
      </w:r>
      <w:r w:rsidDel="00000000" w:rsidR="00000000" w:rsidRPr="00000000">
        <w:rPr>
          <w:sz w:val="20"/>
          <w:szCs w:val="20"/>
          <w:rtl w:val="0"/>
        </w:rPr>
        <w:t xml:space="preserve">, así que cualquier </w:t>
      </w:r>
      <w:r w:rsidDel="00000000" w:rsidR="00000000" w:rsidRPr="00000000">
        <w:rPr>
          <w:i w:val="1"/>
          <w:sz w:val="20"/>
          <w:szCs w:val="20"/>
          <w:rtl w:val="0"/>
        </w:rPr>
        <w:t xml:space="preserve">software</w:t>
      </w:r>
      <w:r w:rsidDel="00000000" w:rsidR="00000000" w:rsidRPr="00000000">
        <w:rPr>
          <w:sz w:val="20"/>
          <w:szCs w:val="20"/>
          <w:rtl w:val="0"/>
        </w:rPr>
        <w:t xml:space="preserve"> que facilite esta gestión administrativa puede encajar en esta categoría. Con el objetivo de brindar más elementos para comprender el concepto, se muestran a continuación una serie de funciones que se desprenden de la ofimática:</w:t>
      </w:r>
    </w:p>
    <w:p w:rsidR="00000000" w:rsidDel="00000000" w:rsidP="00000000" w:rsidRDefault="00000000" w:rsidRPr="00000000" w14:paraId="000001C6">
      <w:pPr>
        <w:ind w:firstLine="567"/>
        <w:jc w:val="both"/>
        <w:rPr>
          <w:sz w:val="20"/>
          <w:szCs w:val="20"/>
        </w:rPr>
      </w:pPr>
      <w:r w:rsidDel="00000000" w:rsidR="00000000" w:rsidRPr="00000000">
        <w:rPr>
          <w:rtl w:val="0"/>
        </w:rPr>
      </w:r>
    </w:p>
    <w:tbl>
      <w:tblPr>
        <w:tblStyle w:val="Table16"/>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C7">
            <w:pPr>
              <w:jc w:val="center"/>
              <w:rPr>
                <w:sz w:val="20"/>
                <w:szCs w:val="20"/>
              </w:rPr>
            </w:pPr>
            <w:commentRangeStart w:id="25"/>
            <w:r w:rsidDel="00000000" w:rsidR="00000000" w:rsidRPr="00000000">
              <w:rPr>
                <w:sz w:val="20"/>
                <w:szCs w:val="20"/>
                <w:rtl w:val="0"/>
              </w:rPr>
              <w:t xml:space="preserve">DI_CF016_2.1_Usos</w:t>
            </w:r>
          </w:p>
          <w:p w:rsidR="00000000" w:rsidDel="00000000" w:rsidP="00000000" w:rsidRDefault="00000000" w:rsidRPr="00000000" w14:paraId="000001C8">
            <w:pPr>
              <w:jc w:val="center"/>
              <w:rPr>
                <w:sz w:val="20"/>
                <w:szCs w:val="20"/>
              </w:rPr>
            </w:pPr>
            <w:r w:rsidDel="00000000" w:rsidR="00000000" w:rsidRPr="00000000">
              <w:rPr>
                <w:sz w:val="20"/>
                <w:szCs w:val="20"/>
                <w:rtl w:val="0"/>
              </w:rPr>
              <w:t xml:space="preserve">Infografía interactiva</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C9">
      <w:pPr>
        <w:ind w:firstLine="567"/>
        <w:jc w:val="both"/>
        <w:rPr>
          <w:sz w:val="20"/>
          <w:szCs w:val="20"/>
        </w:rPr>
      </w:pPr>
      <w:r w:rsidDel="00000000" w:rsidR="00000000" w:rsidRPr="00000000">
        <w:rPr>
          <w:rtl w:val="0"/>
        </w:rPr>
      </w:r>
    </w:p>
    <w:p w:rsidR="00000000" w:rsidDel="00000000" w:rsidP="00000000" w:rsidRDefault="00000000" w:rsidRPr="00000000" w14:paraId="000001CA">
      <w:pPr>
        <w:numPr>
          <w:ilvl w:val="1"/>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Herramientas</w:t>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De forma similar a los usos, las herramientas son aquellos programas, propiamente dichos, que se encargan de </w:t>
      </w:r>
      <w:r w:rsidDel="00000000" w:rsidR="00000000" w:rsidRPr="00000000">
        <w:rPr>
          <w:b w:val="1"/>
          <w:sz w:val="20"/>
          <w:szCs w:val="20"/>
          <w:rtl w:val="0"/>
        </w:rPr>
        <w:t xml:space="preserve">ejecutar</w:t>
      </w:r>
      <w:r w:rsidDel="00000000" w:rsidR="00000000" w:rsidRPr="00000000">
        <w:rPr>
          <w:sz w:val="20"/>
          <w:szCs w:val="20"/>
          <w:rtl w:val="0"/>
        </w:rPr>
        <w:t xml:space="preserve"> las tareas previamente mencionadas. Las actividades que pueden llevarse a cabo son tan variadas como las exigencias del personal organizacional, puesto que continuamente se ofrecen nuevas alternativas que mejoran aún más la experiencia. Paso seguido, se enseñan algunas de las aplicaciones más utilizadas para este tipo de labo</w:t>
      </w:r>
      <w:commentRangeStart w:id="26"/>
      <w:r w:rsidDel="00000000" w:rsidR="00000000" w:rsidRPr="00000000">
        <w:rPr>
          <w:sz w:val="20"/>
          <w:szCs w:val="20"/>
          <w:rtl w:val="0"/>
        </w:rPr>
        <w:t xml:space="preserve">res:</w:t>
      </w:r>
    </w:p>
    <w:p w:rsidR="00000000" w:rsidDel="00000000" w:rsidP="00000000" w:rsidRDefault="00000000" w:rsidRPr="00000000" w14:paraId="000001CD">
      <w:pPr>
        <w:ind w:firstLine="567"/>
        <w:jc w:val="both"/>
        <w:rPr>
          <w:sz w:val="20"/>
          <w:szCs w:val="20"/>
        </w:rPr>
      </w:pPr>
      <w:r w:rsidDel="00000000" w:rsidR="00000000" w:rsidRPr="00000000">
        <w:rPr>
          <w:rtl w:val="0"/>
        </w:rPr>
      </w:r>
    </w:p>
    <w:p w:rsidR="00000000" w:rsidDel="00000000" w:rsidP="00000000" w:rsidRDefault="00000000" w:rsidRPr="00000000" w14:paraId="000001CE">
      <w:pPr>
        <w:shd w:fill="e36c09" w:val="clear"/>
        <w:ind w:left="567" w:firstLine="567"/>
        <w:jc w:val="center"/>
        <w:rPr>
          <w:sz w:val="20"/>
          <w:szCs w:val="20"/>
        </w:rPr>
      </w:pPr>
      <w:r w:rsidDel="00000000" w:rsidR="00000000" w:rsidRPr="00000000">
        <w:rPr>
          <w:sz w:val="20"/>
          <w:szCs w:val="20"/>
          <w:rtl w:val="0"/>
        </w:rPr>
        <w:t xml:space="preserve">DI_CF016_2.2_Aplicaciones</w:t>
      </w:r>
    </w:p>
    <w:p w:rsidR="00000000" w:rsidDel="00000000" w:rsidP="00000000" w:rsidRDefault="00000000" w:rsidRPr="00000000" w14:paraId="000001CF">
      <w:pPr>
        <w:shd w:fill="e36c09" w:val="clear"/>
        <w:ind w:left="567" w:firstLine="567"/>
        <w:jc w:val="center"/>
        <w:rPr>
          <w:sz w:val="20"/>
          <w:szCs w:val="20"/>
        </w:rPr>
      </w:pPr>
      <w:commentRangeStart w:id="27"/>
      <w:r w:rsidDel="00000000" w:rsidR="00000000" w:rsidRPr="00000000">
        <w:rPr>
          <w:sz w:val="20"/>
          <w:szCs w:val="20"/>
          <w:rtl w:val="0"/>
        </w:rPr>
        <w:t xml:space="preserve">video</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993" w:firstLine="0"/>
        <w:jc w:val="both"/>
        <w:rPr>
          <w:color w:val="000000"/>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1">
      <w:pPr>
        <w:numPr>
          <w:ilvl w:val="1"/>
          <w:numId w:val="6"/>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Licencias</w:t>
      </w: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El uso de los programas informáticos debe contar con las </w:t>
      </w:r>
      <w:r w:rsidDel="00000000" w:rsidR="00000000" w:rsidRPr="00000000">
        <w:rPr>
          <w:b w:val="1"/>
          <w:sz w:val="20"/>
          <w:szCs w:val="20"/>
          <w:rtl w:val="0"/>
        </w:rPr>
        <w:t xml:space="preserve">autorizaciones</w:t>
      </w:r>
      <w:r w:rsidDel="00000000" w:rsidR="00000000" w:rsidRPr="00000000">
        <w:rPr>
          <w:sz w:val="20"/>
          <w:szCs w:val="20"/>
          <w:rtl w:val="0"/>
        </w:rPr>
        <w:t xml:space="preserve"> </w:t>
      </w:r>
      <w:r w:rsidDel="00000000" w:rsidR="00000000" w:rsidRPr="00000000">
        <w:rPr>
          <w:b w:val="1"/>
          <w:sz w:val="20"/>
          <w:szCs w:val="20"/>
          <w:rtl w:val="0"/>
        </w:rPr>
        <w:t xml:space="preserve">de uso</w:t>
      </w:r>
      <w:r w:rsidDel="00000000" w:rsidR="00000000" w:rsidRPr="00000000">
        <w:rPr>
          <w:sz w:val="20"/>
          <w:szCs w:val="20"/>
          <w:rtl w:val="0"/>
        </w:rPr>
        <w:t xml:space="preserve"> correspondientes por parte del equipo desarrollador y quien cuenta con la </w:t>
      </w:r>
      <w:r w:rsidDel="00000000" w:rsidR="00000000" w:rsidRPr="00000000">
        <w:rPr>
          <w:b w:val="1"/>
          <w:sz w:val="20"/>
          <w:szCs w:val="20"/>
          <w:rtl w:val="0"/>
        </w:rPr>
        <w:t xml:space="preserve">propiedad intelectual</w:t>
      </w:r>
      <w:r w:rsidDel="00000000" w:rsidR="00000000" w:rsidRPr="00000000">
        <w:rPr>
          <w:sz w:val="20"/>
          <w:szCs w:val="20"/>
          <w:rtl w:val="0"/>
        </w:rPr>
        <w:t xml:space="preserve"> para explotarlo. La licencia presenta la información necesaria para comprender las restricciones asociadas al programa en cuestión, por lo que, a partir de ella, es posible identificar bajo qué modelo opera su utilización. Las siguientes son las modalidades más utilizadas en esta industria:</w:t>
      </w:r>
    </w:p>
    <w:p w:rsidR="00000000" w:rsidDel="00000000" w:rsidP="00000000" w:rsidRDefault="00000000" w:rsidRPr="00000000" w14:paraId="000001D4">
      <w:pPr>
        <w:ind w:firstLine="567"/>
        <w:jc w:val="both"/>
        <w:rPr>
          <w:sz w:val="20"/>
          <w:szCs w:val="20"/>
        </w:rPr>
      </w:pPr>
      <w:r w:rsidDel="00000000" w:rsidR="00000000" w:rsidRPr="00000000">
        <w:rPr>
          <w:rtl w:val="0"/>
        </w:rPr>
      </w:r>
    </w:p>
    <w:tbl>
      <w:tblPr>
        <w:tblStyle w:val="Table17"/>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D5">
            <w:pPr>
              <w:jc w:val="center"/>
              <w:rPr>
                <w:sz w:val="20"/>
                <w:szCs w:val="20"/>
              </w:rPr>
            </w:pPr>
            <w:r w:rsidDel="00000000" w:rsidR="00000000" w:rsidRPr="00000000">
              <w:rPr>
                <w:sz w:val="20"/>
                <w:szCs w:val="20"/>
                <w:rtl w:val="0"/>
              </w:rPr>
              <w:t xml:space="preserve">DI_CF016_2.3_LICENCIAS</w:t>
            </w:r>
          </w:p>
          <w:p w:rsidR="00000000" w:rsidDel="00000000" w:rsidP="00000000" w:rsidRDefault="00000000" w:rsidRPr="00000000" w14:paraId="000001D6">
            <w:pPr>
              <w:jc w:val="center"/>
              <w:rPr>
                <w:sz w:val="20"/>
                <w:szCs w:val="20"/>
              </w:rPr>
            </w:pPr>
            <w:commentRangeStart w:id="28"/>
            <w:r w:rsidDel="00000000" w:rsidR="00000000" w:rsidRPr="00000000">
              <w:rPr>
                <w:sz w:val="20"/>
                <w:szCs w:val="20"/>
                <w:rtl w:val="0"/>
              </w:rPr>
              <w:t xml:space="preserve">Acordeon</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D7">
      <w:pPr>
        <w:numPr>
          <w:ilvl w:val="1"/>
          <w:numId w:val="6"/>
        </w:numPr>
        <w:pBdr>
          <w:top w:space="0" w:sz="0" w:val="nil"/>
          <w:left w:space="0" w:sz="0" w:val="nil"/>
          <w:bottom w:space="0" w:sz="0" w:val="nil"/>
          <w:right w:space="0" w:sz="0" w:val="nil"/>
          <w:between w:space="0" w:sz="0" w:val="nil"/>
        </w:pBdr>
        <w:ind w:left="851" w:hanging="567"/>
        <w:rPr>
          <w:color w:val="000000"/>
          <w:sz w:val="20"/>
          <w:szCs w:val="20"/>
        </w:rPr>
      </w:pPr>
      <w:r w:rsidDel="00000000" w:rsidR="00000000" w:rsidRPr="00000000">
        <w:rPr>
          <w:b w:val="1"/>
          <w:color w:val="000000"/>
          <w:sz w:val="20"/>
          <w:szCs w:val="20"/>
          <w:rtl w:val="0"/>
        </w:rPr>
        <w:t xml:space="preserve">Normativa de seguridad</w:t>
      </w:r>
    </w:p>
    <w:p w:rsidR="00000000" w:rsidDel="00000000" w:rsidP="00000000" w:rsidRDefault="00000000" w:rsidRPr="00000000" w14:paraId="000001D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9">
      <w:pPr>
        <w:jc w:val="both"/>
        <w:rPr>
          <w:sz w:val="20"/>
          <w:szCs w:val="20"/>
        </w:rPr>
      </w:pPr>
      <w:commentRangeStart w:id="29"/>
      <w:r w:rsidDel="00000000" w:rsidR="00000000" w:rsidRPr="00000000">
        <w:rPr>
          <w:sz w:val="20"/>
          <w:szCs w:val="20"/>
          <w:rtl w:val="0"/>
        </w:rPr>
        <w:t xml:space="preserve">Si bien es cierto que el uso indebido del </w:t>
      </w:r>
      <w:r w:rsidDel="00000000" w:rsidR="00000000" w:rsidRPr="00000000">
        <w:rPr>
          <w:i w:val="1"/>
          <w:sz w:val="20"/>
          <w:szCs w:val="20"/>
          <w:rtl w:val="0"/>
        </w:rPr>
        <w:t xml:space="preserve">software</w:t>
      </w:r>
      <w:r w:rsidDel="00000000" w:rsidR="00000000" w:rsidRPr="00000000">
        <w:rPr>
          <w:sz w:val="20"/>
          <w:szCs w:val="20"/>
          <w:rtl w:val="0"/>
        </w:rPr>
        <w:t xml:space="preserve"> es considerado una </w:t>
      </w:r>
      <w:r w:rsidDel="00000000" w:rsidR="00000000" w:rsidRPr="00000000">
        <w:rPr>
          <w:b w:val="1"/>
          <w:sz w:val="20"/>
          <w:szCs w:val="20"/>
          <w:rtl w:val="0"/>
        </w:rPr>
        <w:t xml:space="preserve">mala práctica,</w:t>
      </w:r>
      <w:r w:rsidDel="00000000" w:rsidR="00000000" w:rsidRPr="00000000">
        <w:rPr>
          <w:sz w:val="20"/>
          <w:szCs w:val="20"/>
          <w:rtl w:val="0"/>
        </w:rPr>
        <w:t xml:space="preserve"> que puede llevar a </w:t>
      </w:r>
      <w:r w:rsidDel="00000000" w:rsidR="00000000" w:rsidRPr="00000000">
        <w:rPr>
          <w:b w:val="1"/>
          <w:sz w:val="20"/>
          <w:szCs w:val="20"/>
          <w:rtl w:val="0"/>
        </w:rPr>
        <w:t xml:space="preserve">consecuencias de tipo comercial o jurídicas</w:t>
      </w:r>
      <w:r w:rsidDel="00000000" w:rsidR="00000000" w:rsidRPr="00000000">
        <w:rPr>
          <w:sz w:val="20"/>
          <w:szCs w:val="20"/>
          <w:rtl w:val="0"/>
        </w:rPr>
        <w:t xml:space="preserve">, existen otros aspectos respecto a la conservación de la información y el respeto por la privacidad de terceros que tienen una relación directa con las bases de datos y el tratamiento que se les da. </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DA">
      <w:pPr>
        <w:jc w:val="both"/>
        <w:rPr>
          <w:sz w:val="20"/>
          <w:szCs w:val="20"/>
        </w:rPr>
      </w:pPr>
      <w:r w:rsidDel="00000000" w:rsidR="00000000" w:rsidRPr="00000000">
        <w:rPr>
          <w:rtl w:val="0"/>
        </w:rPr>
      </w:r>
    </w:p>
    <w:tbl>
      <w:tblPr>
        <w:tblStyle w:val="Table18"/>
        <w:tblW w:w="10161.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61"/>
        <w:tblGridChange w:id="0">
          <w:tblGrid>
            <w:gridCol w:w="10161"/>
          </w:tblGrid>
        </w:tblGridChange>
      </w:tblGrid>
      <w:tr>
        <w:trPr>
          <w:cantSplit w:val="0"/>
          <w:trHeight w:val="1614" w:hRule="atLeast"/>
          <w:tblHeader w:val="0"/>
        </w:trPr>
        <w:tc>
          <w:tcPr>
            <w:shd w:fill="8db3e2" w:val="clear"/>
          </w:tcPr>
          <w:p w:rsidR="00000000" w:rsidDel="00000000" w:rsidP="00000000" w:rsidRDefault="00000000" w:rsidRPr="00000000" w14:paraId="000001DB">
            <w:pPr>
              <w:ind w:left="77" w:firstLine="0"/>
              <w:jc w:val="both"/>
              <w:rPr>
                <w:b w:val="1"/>
                <w:sz w:val="20"/>
                <w:szCs w:val="20"/>
              </w:rPr>
            </w:pPr>
            <w:r w:rsidDel="00000000" w:rsidR="00000000" w:rsidRPr="00000000">
              <w:rPr>
                <w:b w:val="1"/>
                <w:sz w:val="20"/>
                <w:szCs w:val="20"/>
                <w:rtl w:val="0"/>
              </w:rPr>
              <w:t xml:space="preserve">Para tener en cuenta…</w:t>
            </w:r>
          </w:p>
          <w:p w:rsidR="00000000" w:rsidDel="00000000" w:rsidP="00000000" w:rsidRDefault="00000000" w:rsidRPr="00000000" w14:paraId="000001DC">
            <w:pPr>
              <w:ind w:left="77" w:firstLine="0"/>
              <w:jc w:val="both"/>
              <w:rPr>
                <w:b w:val="1"/>
                <w:sz w:val="20"/>
                <w:szCs w:val="20"/>
              </w:rPr>
            </w:pPr>
            <w:r w:rsidDel="00000000" w:rsidR="00000000" w:rsidRPr="00000000">
              <w:rPr>
                <w:rtl w:val="0"/>
              </w:rPr>
            </w:r>
          </w:p>
          <w:p w:rsidR="00000000" w:rsidDel="00000000" w:rsidP="00000000" w:rsidRDefault="00000000" w:rsidRPr="00000000" w14:paraId="000001DD">
            <w:pPr>
              <w:ind w:left="77" w:firstLine="0"/>
              <w:jc w:val="both"/>
              <w:rPr>
                <w:b w:val="1"/>
                <w:sz w:val="20"/>
                <w:szCs w:val="20"/>
              </w:rPr>
            </w:pPr>
            <w:r w:rsidDel="00000000" w:rsidR="00000000" w:rsidRPr="00000000">
              <w:rPr>
                <w:b w:val="1"/>
                <w:sz w:val="20"/>
                <w:szCs w:val="20"/>
                <w:rtl w:val="0"/>
              </w:rPr>
              <w:t xml:space="preserve">Cualquier empresa debe prestar los esfuerzos que considere necesarios para garantizar el resguardo y la debida conservación de la información, con miras a evitar perder ventajas competitivas o violar los </w:t>
            </w:r>
            <w:commentRangeStart w:id="30"/>
            <w:r w:rsidDel="00000000" w:rsidR="00000000" w:rsidRPr="00000000">
              <w:rPr>
                <w:b w:val="1"/>
                <w:sz w:val="20"/>
                <w:szCs w:val="20"/>
                <w:rtl w:val="0"/>
              </w:rPr>
              <w:t xml:space="preserve">derechos de </w:t>
            </w:r>
            <w:commentRangeEnd w:id="30"/>
            <w:r w:rsidDel="00000000" w:rsidR="00000000" w:rsidRPr="00000000">
              <w:commentReference w:id="30"/>
            </w:r>
            <w:r w:rsidDel="00000000" w:rsidR="00000000" w:rsidRPr="00000000">
              <w:rPr>
                <w:b w:val="1"/>
                <w:sz w:val="20"/>
                <w:szCs w:val="20"/>
                <w:rtl w:val="0"/>
              </w:rPr>
              <w:t xml:space="preserve">las personas que han otorgado información de tipo personal.</w:t>
            </w:r>
          </w:p>
        </w:tc>
      </w:tr>
    </w:tbl>
    <w:p w:rsidR="00000000" w:rsidDel="00000000" w:rsidP="00000000" w:rsidRDefault="00000000" w:rsidRPr="00000000" w14:paraId="000001DE">
      <w:pPr>
        <w:jc w:val="both"/>
        <w:rPr>
          <w:sz w:val="20"/>
          <w:szCs w:val="20"/>
        </w:rPr>
      </w:pPr>
      <w:r w:rsidDel="00000000" w:rsidR="00000000" w:rsidRPr="00000000">
        <w:rPr>
          <w:rtl w:val="0"/>
        </w:rPr>
      </w:r>
    </w:p>
    <w:p w:rsidR="00000000" w:rsidDel="00000000" w:rsidP="00000000" w:rsidRDefault="00000000" w:rsidRPr="00000000" w14:paraId="000001DF">
      <w:pPr>
        <w:jc w:val="both"/>
        <w:rPr>
          <w:sz w:val="20"/>
          <w:szCs w:val="20"/>
        </w:rPr>
      </w:pPr>
      <w:r w:rsidDel="00000000" w:rsidR="00000000" w:rsidRPr="00000000">
        <w:rPr>
          <w:sz w:val="20"/>
          <w:szCs w:val="20"/>
          <w:rtl w:val="0"/>
        </w:rPr>
        <w:t xml:space="preserve">En este sentido, es importante tener presente que, en las interacciones comerciales, es natural recolectar información de las personas interesadas; por ejemplo: para el envío de un producto vendido a domicilio, se debe contar con la dirección del cliente, así como con sus datos de contacto.</w:t>
      </w:r>
    </w:p>
    <w:p w:rsidR="00000000" w:rsidDel="00000000" w:rsidP="00000000" w:rsidRDefault="00000000" w:rsidRPr="00000000" w14:paraId="000001E0">
      <w:pPr>
        <w:jc w:val="both"/>
        <w:rPr>
          <w:sz w:val="20"/>
          <w:szCs w:val="20"/>
        </w:rPr>
      </w:pPr>
      <w:r w:rsidDel="00000000" w:rsidR="00000000" w:rsidRPr="00000000">
        <w:rPr>
          <w:rtl w:val="0"/>
        </w:rPr>
      </w:r>
    </w:p>
    <w:p w:rsidR="00000000" w:rsidDel="00000000" w:rsidP="00000000" w:rsidRDefault="00000000" w:rsidRPr="00000000" w14:paraId="000001E1">
      <w:pPr>
        <w:jc w:val="both"/>
        <w:rPr>
          <w:sz w:val="20"/>
          <w:szCs w:val="20"/>
        </w:rPr>
      </w:pPr>
      <w:r w:rsidDel="00000000" w:rsidR="00000000" w:rsidRPr="00000000">
        <w:rPr>
          <w:sz w:val="20"/>
          <w:szCs w:val="20"/>
          <w:rtl w:val="0"/>
        </w:rPr>
        <w:t xml:space="preserve">Desde otro ámbito, si la producción de mis bienes dispuestos a la venta requiere de una serie de procesos que maximizan la eficiencia, el hecho de que empresas de la competencia conozcan esta información puede llevar a que la repliquen y se pierda la ventaja competitiva que esta condición otorgaba. Así, la empresa que compila la información, bien sea propia o de terceros, termina siendo solidariamente responsable, en caso de que, por acción u omisión, estos datos terminen publicándose.</w:t>
      </w:r>
    </w:p>
    <w:p w:rsidR="00000000" w:rsidDel="00000000" w:rsidP="00000000" w:rsidRDefault="00000000" w:rsidRPr="00000000" w14:paraId="000001E2">
      <w:pPr>
        <w:jc w:val="both"/>
        <w:rPr>
          <w:sz w:val="20"/>
          <w:szCs w:val="20"/>
        </w:rPr>
      </w:pPr>
      <w:r w:rsidDel="00000000" w:rsidR="00000000" w:rsidRPr="00000000">
        <w:rPr>
          <w:rtl w:val="0"/>
        </w:rPr>
      </w:r>
    </w:p>
    <w:p w:rsidR="00000000" w:rsidDel="00000000" w:rsidP="00000000" w:rsidRDefault="00000000" w:rsidRPr="00000000" w14:paraId="000001E3">
      <w:pPr>
        <w:jc w:val="both"/>
        <w:rPr>
          <w:sz w:val="20"/>
          <w:szCs w:val="20"/>
        </w:rPr>
      </w:pPr>
      <w:r w:rsidDel="00000000" w:rsidR="00000000" w:rsidRPr="00000000">
        <w:rPr>
          <w:sz w:val="20"/>
          <w:szCs w:val="20"/>
          <w:rtl w:val="0"/>
        </w:rPr>
        <w:t xml:space="preserve">A modo de recomendación, se presenta una serie de buenas prácticas que pueden ser aplicadas por parte de las empresas y que no necesariamente implican invertir cifras desproporcionadas para garantizar el resguardo de la información:</w:t>
      </w:r>
    </w:p>
    <w:p w:rsidR="00000000" w:rsidDel="00000000" w:rsidP="00000000" w:rsidRDefault="00000000" w:rsidRPr="00000000" w14:paraId="000001E4">
      <w:pPr>
        <w:ind w:firstLine="567"/>
        <w:jc w:val="both"/>
        <w:rPr>
          <w:sz w:val="20"/>
          <w:szCs w:val="20"/>
        </w:rPr>
      </w:pPr>
      <w:r w:rsidDel="00000000" w:rsidR="00000000" w:rsidRPr="00000000">
        <w:rPr>
          <w:rtl w:val="0"/>
        </w:rPr>
      </w:r>
    </w:p>
    <w:tbl>
      <w:tblPr>
        <w:tblStyle w:val="Table19"/>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E5">
            <w:pPr>
              <w:jc w:val="center"/>
              <w:rPr>
                <w:sz w:val="20"/>
                <w:szCs w:val="20"/>
              </w:rPr>
            </w:pPr>
            <w:commentRangeStart w:id="31"/>
            <w:r w:rsidDel="00000000" w:rsidR="00000000" w:rsidRPr="00000000">
              <w:rPr>
                <w:sz w:val="20"/>
                <w:szCs w:val="20"/>
                <w:rtl w:val="0"/>
              </w:rPr>
              <w:t xml:space="preserve">DI_CF016_2.4_Normativa</w:t>
            </w:r>
            <w:commentRangeEnd w:id="31"/>
            <w:r w:rsidDel="00000000" w:rsidR="00000000" w:rsidRPr="00000000">
              <w:commentReference w:id="31"/>
            </w:r>
            <w:r w:rsidDel="00000000" w:rsidR="00000000" w:rsidRPr="00000000">
              <w:rPr>
                <w:sz w:val="20"/>
                <w:szCs w:val="20"/>
                <w:rtl w:val="0"/>
              </w:rPr>
              <w:t xml:space="preserve">_recomenadaciones</w:t>
            </w:r>
          </w:p>
          <w:p w:rsidR="00000000" w:rsidDel="00000000" w:rsidP="00000000" w:rsidRDefault="00000000" w:rsidRPr="00000000" w14:paraId="000001E6">
            <w:pPr>
              <w:jc w:val="center"/>
              <w:rPr>
                <w:sz w:val="20"/>
                <w:szCs w:val="20"/>
              </w:rPr>
            </w:pPr>
            <w:r w:rsidDel="00000000" w:rsidR="00000000" w:rsidRPr="00000000">
              <w:rPr>
                <w:sz w:val="20"/>
                <w:szCs w:val="20"/>
                <w:rtl w:val="0"/>
              </w:rPr>
              <w:t xml:space="preserve">Pestañas</w:t>
            </w:r>
          </w:p>
        </w:tc>
      </w:tr>
    </w:tbl>
    <w:p w:rsidR="00000000" w:rsidDel="00000000" w:rsidP="00000000" w:rsidRDefault="00000000" w:rsidRPr="00000000" w14:paraId="000001E7">
      <w:pPr>
        <w:ind w:firstLine="567"/>
        <w:jc w:val="both"/>
        <w:rPr>
          <w:sz w:val="20"/>
          <w:szCs w:val="20"/>
        </w:rPr>
      </w:pPr>
      <w:r w:rsidDel="00000000" w:rsidR="00000000" w:rsidRPr="00000000">
        <w:rPr>
          <w:rtl w:val="0"/>
        </w:rPr>
      </w:r>
    </w:p>
    <w:p w:rsidR="00000000" w:rsidDel="00000000" w:rsidP="00000000" w:rsidRDefault="00000000" w:rsidRPr="00000000" w14:paraId="000001E8">
      <w:pPr>
        <w:numPr>
          <w:ilvl w:val="0"/>
          <w:numId w:val="15"/>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Informes</w:t>
      </w:r>
    </w:p>
    <w:p w:rsidR="00000000" w:rsidDel="00000000" w:rsidP="00000000" w:rsidRDefault="00000000" w:rsidRPr="00000000" w14:paraId="000001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De entre todos los tipos de documentación que tienen cabida en el desarrollo de la operación de las empresas, los informes tienen especial importancia, pues suelen </w:t>
      </w:r>
      <w:r w:rsidDel="00000000" w:rsidR="00000000" w:rsidRPr="00000000">
        <w:rPr>
          <w:b w:val="1"/>
          <w:color w:val="000000"/>
          <w:sz w:val="20"/>
          <w:szCs w:val="20"/>
          <w:rtl w:val="0"/>
        </w:rPr>
        <w:t xml:space="preserve">recopilar toda la información relevante</w:t>
      </w:r>
      <w:r w:rsidDel="00000000" w:rsidR="00000000" w:rsidRPr="00000000">
        <w:rPr>
          <w:color w:val="000000"/>
          <w:sz w:val="20"/>
          <w:szCs w:val="20"/>
          <w:rtl w:val="0"/>
        </w:rPr>
        <w:t xml:space="preserve"> respecto a cualquier elemento que amerite la socialización de los </w:t>
      </w:r>
      <w:r w:rsidDel="00000000" w:rsidR="00000000" w:rsidRPr="00000000">
        <w:rPr>
          <w:b w:val="1"/>
          <w:color w:val="000000"/>
          <w:sz w:val="20"/>
          <w:szCs w:val="20"/>
          <w:rtl w:val="0"/>
        </w:rPr>
        <w:t xml:space="preserve">resultados y la evaluación de la efectividad de las medidas implementadas.</w:t>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informes son documentos formales elaborados con el objetivo de ser suministrados a las personas involucradas en la operación. Resulta común que se haga uso de </w:t>
      </w:r>
      <w:r w:rsidDel="00000000" w:rsidR="00000000" w:rsidRPr="00000000">
        <w:rPr>
          <w:b w:val="1"/>
          <w:color w:val="000000"/>
          <w:sz w:val="20"/>
          <w:szCs w:val="20"/>
          <w:rtl w:val="0"/>
        </w:rPr>
        <w:t xml:space="preserve">lenguaje técnico</w:t>
      </w:r>
      <w:r w:rsidDel="00000000" w:rsidR="00000000" w:rsidRPr="00000000">
        <w:rPr>
          <w:color w:val="000000"/>
          <w:sz w:val="20"/>
          <w:szCs w:val="20"/>
          <w:rtl w:val="0"/>
        </w:rPr>
        <w:t xml:space="preserve"> y cumpla con una </w:t>
      </w:r>
      <w:r w:rsidDel="00000000" w:rsidR="00000000" w:rsidRPr="00000000">
        <w:rPr>
          <w:b w:val="1"/>
          <w:color w:val="000000"/>
          <w:sz w:val="20"/>
          <w:szCs w:val="20"/>
          <w:rtl w:val="0"/>
        </w:rPr>
        <w:t xml:space="preserve">estructura estandarizada</w:t>
      </w:r>
      <w:r w:rsidDel="00000000" w:rsidR="00000000" w:rsidRPr="00000000">
        <w:rPr>
          <w:color w:val="000000"/>
          <w:sz w:val="20"/>
          <w:szCs w:val="20"/>
          <w:rtl w:val="0"/>
        </w:rPr>
        <w:t xml:space="preserve"> que permita acceder a la información siguiendo un orden lógico.</w:t>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contenido del informe, es habitual encontrarse con:</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0">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Una recopilación de las actividades desarrolladas,</w:t>
      </w:r>
    </w:p>
    <w:p w:rsidR="00000000" w:rsidDel="00000000" w:rsidP="00000000" w:rsidRDefault="00000000" w:rsidRPr="00000000" w14:paraId="000001F1">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justificación de su elección, </w:t>
      </w:r>
    </w:p>
    <w:p w:rsidR="00000000" w:rsidDel="00000000" w:rsidP="00000000" w:rsidRDefault="00000000" w:rsidRPr="00000000" w14:paraId="000001F2">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estimaciones iniciales y </w:t>
      </w:r>
    </w:p>
    <w:p w:rsidR="00000000" w:rsidDel="00000000" w:rsidP="00000000" w:rsidRDefault="00000000" w:rsidRPr="00000000" w14:paraId="000001F3">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resultados alcanzados. </w:t>
      </w:r>
    </w:p>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Gracias a su forma pragmática de comunicar la información, funciona como una herramienta efectiva para divulgar y facilitar la toma de decisiones.</w:t>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7">
      <w:pPr>
        <w:numPr>
          <w:ilvl w:val="1"/>
          <w:numId w:val="15"/>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Tipos</w:t>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Los informes pueden ser clasificados de diferentes formas, según el criterio que se evalúe. A continuación, se presentan dos de los más utilizados:</w:t>
      </w:r>
    </w:p>
    <w:p w:rsidR="00000000" w:rsidDel="00000000" w:rsidP="00000000" w:rsidRDefault="00000000" w:rsidRPr="00000000" w14:paraId="000001FA">
      <w:pPr>
        <w:pBdr>
          <w:top w:space="0" w:sz="0" w:val="nil"/>
          <w:left w:space="0" w:sz="0" w:val="nil"/>
          <w:bottom w:space="0" w:sz="0" w:val="nil"/>
          <w:right w:space="0" w:sz="0" w:val="nil"/>
          <w:between w:space="0" w:sz="0" w:val="nil"/>
        </w:pBdr>
        <w:ind w:firstLine="567"/>
        <w:rPr>
          <w:color w:val="000000"/>
          <w:sz w:val="20"/>
          <w:szCs w:val="20"/>
        </w:rPr>
      </w:pPr>
      <w:r w:rsidDel="00000000" w:rsidR="00000000" w:rsidRPr="00000000">
        <w:rPr>
          <w:rtl w:val="0"/>
        </w:rPr>
      </w:r>
    </w:p>
    <w:tbl>
      <w:tblPr>
        <w:tblStyle w:val="Table20"/>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FB">
            <w:pPr>
              <w:jc w:val="center"/>
              <w:rPr>
                <w:color w:val="000000"/>
                <w:sz w:val="20"/>
                <w:szCs w:val="20"/>
              </w:rPr>
            </w:pPr>
            <w:commentRangeStart w:id="32"/>
            <w:r w:rsidDel="00000000" w:rsidR="00000000" w:rsidRPr="00000000">
              <w:rPr>
                <w:color w:val="000000"/>
                <w:sz w:val="20"/>
                <w:szCs w:val="20"/>
                <w:rtl w:val="0"/>
              </w:rPr>
              <w:t xml:space="preserve">DI_CF016_3.1_Tipos</w:t>
            </w:r>
          </w:p>
          <w:p w:rsidR="00000000" w:rsidDel="00000000" w:rsidP="00000000" w:rsidRDefault="00000000" w:rsidRPr="00000000" w14:paraId="000001FC">
            <w:pPr>
              <w:jc w:val="center"/>
              <w:rPr>
                <w:color w:val="000000"/>
                <w:sz w:val="20"/>
                <w:szCs w:val="20"/>
              </w:rPr>
            </w:pPr>
            <w:r w:rsidDel="00000000" w:rsidR="00000000" w:rsidRPr="00000000">
              <w:rPr>
                <w:color w:val="000000"/>
                <w:sz w:val="20"/>
                <w:szCs w:val="20"/>
                <w:rtl w:val="0"/>
              </w:rPr>
              <w:t xml:space="preserve">Gráfico interactivo</w:t>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FD">
      <w:pPr>
        <w:pBdr>
          <w:top w:space="0" w:sz="0" w:val="nil"/>
          <w:left w:space="0" w:sz="0" w:val="nil"/>
          <w:bottom w:space="0" w:sz="0" w:val="nil"/>
          <w:right w:space="0" w:sz="0" w:val="nil"/>
          <w:between w:space="0" w:sz="0" w:val="nil"/>
        </w:pBdr>
        <w:ind w:firstLine="567"/>
        <w:rPr>
          <w:color w:val="000000"/>
          <w:sz w:val="20"/>
          <w:szCs w:val="20"/>
        </w:rPr>
      </w:pPr>
      <w:r w:rsidDel="00000000" w:rsidR="00000000" w:rsidRPr="00000000">
        <w:rPr>
          <w:rtl w:val="0"/>
        </w:rPr>
      </w:r>
    </w:p>
    <w:p w:rsidR="00000000" w:rsidDel="00000000" w:rsidP="00000000" w:rsidRDefault="00000000" w:rsidRPr="00000000" w14:paraId="000001FE">
      <w:pPr>
        <w:numPr>
          <w:ilvl w:val="1"/>
          <w:numId w:val="15"/>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Estructura</w:t>
      </w:r>
    </w:p>
    <w:p w:rsidR="00000000" w:rsidDel="00000000" w:rsidP="00000000" w:rsidRDefault="00000000" w:rsidRPr="00000000" w14:paraId="000001FF">
      <w:p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 bien existen diversos tipos de informes, que abordan todo tipo de temáticas, desde diferentes perspectivas, la estructura de estos suele </w:t>
      </w:r>
      <w:r w:rsidDel="00000000" w:rsidR="00000000" w:rsidRPr="00000000">
        <w:rPr>
          <w:b w:val="1"/>
          <w:color w:val="000000"/>
          <w:sz w:val="20"/>
          <w:szCs w:val="20"/>
          <w:rtl w:val="0"/>
        </w:rPr>
        <w:t xml:space="preserve">seguir un patrón</w:t>
      </w:r>
      <w:r w:rsidDel="00000000" w:rsidR="00000000" w:rsidRPr="00000000">
        <w:rPr>
          <w:color w:val="000000"/>
          <w:sz w:val="20"/>
          <w:szCs w:val="20"/>
          <w:rtl w:val="0"/>
        </w:rPr>
        <w:t xml:space="preserve">, lo que permite presentar un esquema general que cumple con las condiciones o requerimientos mínimos propios de este tipo de documentación.</w: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tres grandes elementos que hacen parte de la estructura de un informe son: la introducción, su desarrollo y las conclusiones, los cuales se describen a continuación:</w:t>
      </w:r>
    </w:p>
    <w:p w:rsidR="00000000" w:rsidDel="00000000" w:rsidP="00000000" w:rsidRDefault="00000000" w:rsidRPr="00000000" w14:paraId="00000203">
      <w:pPr>
        <w:pBdr>
          <w:top w:space="0" w:sz="0" w:val="nil"/>
          <w:left w:space="0" w:sz="0" w:val="nil"/>
          <w:bottom w:space="0" w:sz="0" w:val="nil"/>
          <w:right w:space="0" w:sz="0" w:val="nil"/>
          <w:between w:space="0" w:sz="0" w:val="nil"/>
        </w:pBdr>
        <w:ind w:firstLine="567"/>
        <w:jc w:val="center"/>
        <w:rPr>
          <w:color w:val="000000"/>
          <w:sz w:val="20"/>
          <w:szCs w:val="20"/>
        </w:rPr>
      </w:pPr>
      <w:r w:rsidDel="00000000" w:rsidR="00000000" w:rsidRPr="00000000">
        <w:rPr>
          <w:rtl w:val="0"/>
        </w:rPr>
      </w:r>
    </w:p>
    <w:tbl>
      <w:tblPr>
        <w:tblStyle w:val="Table21"/>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04">
            <w:pPr>
              <w:jc w:val="center"/>
              <w:rPr>
                <w:color w:val="000000"/>
                <w:sz w:val="20"/>
                <w:szCs w:val="20"/>
              </w:rPr>
            </w:pPr>
            <w:r w:rsidDel="00000000" w:rsidR="00000000" w:rsidRPr="00000000">
              <w:rPr>
                <w:color w:val="000000"/>
                <w:sz w:val="20"/>
                <w:szCs w:val="20"/>
                <w:rtl w:val="0"/>
              </w:rPr>
              <w:t xml:space="preserve">DI_CF016_3.2_Es</w:t>
            </w:r>
            <w:commentRangeStart w:id="33"/>
            <w:r w:rsidDel="00000000" w:rsidR="00000000" w:rsidRPr="00000000">
              <w:rPr>
                <w:color w:val="000000"/>
                <w:sz w:val="20"/>
                <w:szCs w:val="20"/>
                <w:rtl w:val="0"/>
              </w:rPr>
              <w:t xml:space="preserve">tructuraInforme</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05">
            <w:pPr>
              <w:jc w:val="center"/>
              <w:rPr>
                <w:color w:val="000000"/>
                <w:sz w:val="20"/>
                <w:szCs w:val="20"/>
              </w:rPr>
            </w:pPr>
            <w:r w:rsidDel="00000000" w:rsidR="00000000" w:rsidRPr="00000000">
              <w:rPr>
                <w:color w:val="000000"/>
                <w:sz w:val="20"/>
                <w:szCs w:val="20"/>
                <w:rtl w:val="0"/>
              </w:rPr>
              <w:t xml:space="preserve">Acordeón a tipo b</w:t>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forma complementaria, se pueden agregar otras secciones que aporten robustez al informe. Estos elementos no son aplicables a todos los informes, por lo que su uso dependerá de las condiciones en las que se realizó el trabajo y el tipo de destinatarios al que se espera alcanzar con él. </w:t>
      </w:r>
    </w:p>
    <w:p w:rsidR="00000000" w:rsidDel="00000000" w:rsidP="00000000" w:rsidRDefault="00000000" w:rsidRPr="00000000" w14:paraId="000002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Algunas secciones adicionales pueden ser:</w:t>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C">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portada, que agrega información relevante respecto a la fecha, autores y temática a desarrollar, </w:t>
      </w:r>
    </w:p>
    <w:p w:rsidR="00000000" w:rsidDel="00000000" w:rsidP="00000000" w:rsidRDefault="00000000" w:rsidRPr="00000000" w14:paraId="0000020D">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bibliografía, que referencia las fuentes consultadas, en caso de que el trabajo involucre un aspecto investigativo, y </w:t>
      </w:r>
    </w:p>
    <w:p w:rsidR="00000000" w:rsidDel="00000000" w:rsidP="00000000" w:rsidRDefault="00000000" w:rsidRPr="00000000" w14:paraId="0000020E">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anexos, que complementan el informe con papeles de trabajo, evidencias o cualquier otra documentación adicional que aporta información útil.</w:t>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rtl w:val="0"/>
        </w:rPr>
      </w:r>
    </w:p>
    <w:p w:rsidR="00000000" w:rsidDel="00000000" w:rsidP="00000000" w:rsidRDefault="00000000" w:rsidRPr="00000000" w14:paraId="00000210">
      <w:pPr>
        <w:numPr>
          <w:ilvl w:val="1"/>
          <w:numId w:val="15"/>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Socialización</w:t>
      </w:r>
    </w:p>
    <w:p w:rsidR="00000000" w:rsidDel="00000000" w:rsidP="00000000" w:rsidRDefault="00000000" w:rsidRPr="00000000" w14:paraId="00000211">
      <w:pPr>
        <w:pBdr>
          <w:top w:space="0" w:sz="0" w:val="nil"/>
          <w:left w:space="0" w:sz="0" w:val="nil"/>
          <w:bottom w:space="0" w:sz="0" w:val="nil"/>
          <w:right w:space="0" w:sz="0" w:val="nil"/>
          <w:between w:space="0" w:sz="0" w:val="nil"/>
        </w:pBdr>
        <w:ind w:left="993" w:firstLine="0"/>
        <w:jc w:val="both"/>
        <w:rPr>
          <w:color w:val="000000"/>
          <w:sz w:val="20"/>
          <w:szCs w:val="20"/>
        </w:rPr>
      </w:pP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sz w:val="20"/>
          <w:szCs w:val="20"/>
          <w:rtl w:val="0"/>
        </w:rPr>
        <w:t xml:space="preserve">La socialización </w:t>
      </w:r>
      <w:r w:rsidDel="00000000" w:rsidR="00000000" w:rsidRPr="00000000">
        <w:rPr>
          <w:b w:val="1"/>
          <w:sz w:val="20"/>
          <w:szCs w:val="20"/>
          <w:rtl w:val="0"/>
        </w:rPr>
        <w:t xml:space="preserve">consiste en la facilitación del informe a quienes está destinado</w:t>
      </w:r>
      <w:r w:rsidDel="00000000" w:rsidR="00000000" w:rsidRPr="00000000">
        <w:rPr>
          <w:sz w:val="20"/>
          <w:szCs w:val="20"/>
          <w:rtl w:val="0"/>
        </w:rPr>
        <w:t xml:space="preserve">, es decir, la entrega de la información de tal forma que alcance su cometido, la transmisión de un ejercicio y sus resultados. Dependiendo de la naturaleza de este, el informe puede ser socializado en distintas esferas y bajo diversas metodologías; por ejemplo, si los resultados están destinados a personal directivo, una junta o asamblea puede ser el evento en el cual tenga cabida la presentación, justificación y explicación de los resultados.</w:t>
      </w:r>
    </w:p>
    <w:p w:rsidR="00000000" w:rsidDel="00000000" w:rsidP="00000000" w:rsidRDefault="00000000" w:rsidRPr="00000000" w14:paraId="00000213">
      <w:pPr>
        <w:jc w:val="both"/>
        <w:rPr>
          <w:sz w:val="20"/>
          <w:szCs w:val="20"/>
        </w:rPr>
      </w:pPr>
      <w:r w:rsidDel="00000000" w:rsidR="00000000" w:rsidRPr="00000000">
        <w:rPr>
          <w:rtl w:val="0"/>
        </w:rPr>
      </w:r>
    </w:p>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Usualmente, los informes tienen injerencia directa sobre la toma de decisiones, por lo que suelen estar dirigidos a personal de los niveles tácticos y estratégicos de las compañías. En la actualidad, se puede buscar un apoyo en los medios electrónicos para difundir la información de forma más ágil y efectiva; así, es cada vez más habitual encontrarse que la entrega de la documentación se hace en tiempo real a través de correos electrónicos, respetando la estructura y el contenido, ya que estos sistemas garantizan conservar la integralidad de la información. </w:t>
      </w:r>
    </w:p>
    <w:p w:rsidR="00000000" w:rsidDel="00000000" w:rsidP="00000000" w:rsidRDefault="00000000" w:rsidRPr="00000000" w14:paraId="00000215">
      <w:pPr>
        <w:jc w:val="both"/>
        <w:rPr>
          <w:sz w:val="20"/>
          <w:szCs w:val="20"/>
        </w:rPr>
      </w:pPr>
      <w:r w:rsidDel="00000000" w:rsidR="00000000" w:rsidRPr="00000000">
        <w:rPr>
          <w:rtl w:val="0"/>
        </w:rPr>
      </w:r>
    </w:p>
    <w:p w:rsidR="00000000" w:rsidDel="00000000" w:rsidP="00000000" w:rsidRDefault="00000000" w:rsidRPr="00000000" w14:paraId="00000216">
      <w:pPr>
        <w:jc w:val="both"/>
        <w:rPr>
          <w:sz w:val="20"/>
          <w:szCs w:val="20"/>
        </w:rPr>
      </w:pPr>
      <w:r w:rsidDel="00000000" w:rsidR="00000000" w:rsidRPr="00000000">
        <w:rPr>
          <w:sz w:val="20"/>
          <w:szCs w:val="20"/>
          <w:rtl w:val="0"/>
        </w:rPr>
        <w:t xml:space="preserve">Si los resultados deben ser compartidos con un amplio grupo de terceros, como es el caso de los estados financieros de una compañía, estos deben ser reportados, en caso de ser obligatorios, a las entidades de supervisión designadas para tal fin, como las cámaras de comercio o las superintendencias. En estos casos, se deben revisar las exigencias plasmadas en las </w:t>
      </w:r>
      <w:r w:rsidDel="00000000" w:rsidR="00000000" w:rsidRPr="00000000">
        <w:rPr>
          <w:b w:val="1"/>
          <w:sz w:val="20"/>
          <w:szCs w:val="20"/>
          <w:rtl w:val="0"/>
        </w:rPr>
        <w:t xml:space="preserve">normas aplicables</w:t>
      </w:r>
      <w:r w:rsidDel="00000000" w:rsidR="00000000" w:rsidRPr="00000000">
        <w:rPr>
          <w:sz w:val="20"/>
          <w:szCs w:val="20"/>
          <w:rtl w:val="0"/>
        </w:rPr>
        <w:t xml:space="preserve">, para que la información cumpla con todos los requerimientos del caso.</w:t>
      </w:r>
    </w:p>
    <w:p w:rsidR="00000000" w:rsidDel="00000000" w:rsidP="00000000" w:rsidRDefault="00000000" w:rsidRPr="00000000" w14:paraId="00000217">
      <w:pPr>
        <w:jc w:val="both"/>
        <w:rPr>
          <w:sz w:val="20"/>
          <w:szCs w:val="20"/>
        </w:rPr>
      </w:pPr>
      <w:r w:rsidDel="00000000" w:rsidR="00000000" w:rsidRPr="00000000">
        <w:rPr>
          <w:rtl w:val="0"/>
        </w:rPr>
      </w:r>
    </w:p>
    <w:p w:rsidR="00000000" w:rsidDel="00000000" w:rsidP="00000000" w:rsidRDefault="00000000" w:rsidRPr="00000000" w14:paraId="00000218">
      <w:pPr>
        <w:jc w:val="both"/>
        <w:rPr>
          <w:sz w:val="20"/>
          <w:szCs w:val="20"/>
        </w:rPr>
      </w:pPr>
      <w:r w:rsidDel="00000000" w:rsidR="00000000" w:rsidRPr="00000000">
        <w:rPr>
          <w:sz w:val="20"/>
          <w:szCs w:val="20"/>
          <w:rtl w:val="0"/>
        </w:rPr>
        <w:t xml:space="preserve">Las entidades públicas, por su parte, suelen divulgar la información a través de sus páginas web oficiales, de la misma forma en la que convocan a reuniones públicas para rendiciones de cuentas periódicas, con las que se busca dotar de transparencia la ejecución de las políticas implementadas durante ese tiempo. De esta forma, se incentiva al debate y se ponen en tela de juicio las decisiones tomadas.</w:t>
      </w:r>
    </w:p>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b w:val="1"/>
          <w:sz w:val="20"/>
          <w:szCs w:val="20"/>
        </w:rPr>
      </w:pPr>
      <w:r w:rsidDel="00000000" w:rsidR="00000000" w:rsidRPr="00000000">
        <w:rPr>
          <w:sz w:val="20"/>
          <w:szCs w:val="20"/>
          <w:rtl w:val="0"/>
        </w:rPr>
        <w:t xml:space="preserve">En conclusión, los informes comprenden datos relevantes para la toma de decisiones, y por lo tanto, deben propender a que lleguen a los usuarios para los cuales fueron elaborados. Al fin y al cabo, tal y como su nombre lo indica, </w:t>
      </w:r>
      <w:r w:rsidDel="00000000" w:rsidR="00000000" w:rsidRPr="00000000">
        <w:rPr>
          <w:b w:val="1"/>
          <w:sz w:val="20"/>
          <w:szCs w:val="20"/>
          <w:rtl w:val="0"/>
        </w:rPr>
        <w:t xml:space="preserve">su propósito es aportar información a quienes la exigen, para que, a partir de ella, se alcancen nuevos conocimientos y se fortalezca el criterio de quienes deben decidir respecto a cualquier alternativa de ejecución de medidas o estrategias. </w:t>
      </w:r>
    </w:p>
    <w:p w:rsidR="00000000" w:rsidDel="00000000" w:rsidP="00000000" w:rsidRDefault="00000000" w:rsidRPr="00000000" w14:paraId="0000021B">
      <w:pPr>
        <w:ind w:firstLine="567"/>
        <w:jc w:val="both"/>
        <w:rPr>
          <w:sz w:val="20"/>
          <w:szCs w:val="20"/>
        </w:rPr>
      </w:pPr>
      <w:r w:rsidDel="00000000" w:rsidR="00000000" w:rsidRPr="00000000">
        <w:rPr>
          <w:rtl w:val="0"/>
        </w:rPr>
      </w:r>
    </w:p>
    <w:p w:rsidR="00000000" w:rsidDel="00000000" w:rsidP="00000000" w:rsidRDefault="00000000" w:rsidRPr="00000000" w14:paraId="0000021C">
      <w:pPr>
        <w:numPr>
          <w:ilvl w:val="0"/>
          <w:numId w:val="9"/>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Plan de mejora</w:t>
      </w:r>
    </w:p>
    <w:p w:rsidR="00000000" w:rsidDel="00000000" w:rsidP="00000000" w:rsidRDefault="00000000" w:rsidRPr="00000000" w14:paraId="0000021D">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ciclo administrativo se compone de los siguientes elementos: </w:t>
      </w:r>
    </w:p>
    <w:p w:rsidR="00000000" w:rsidDel="00000000" w:rsidP="00000000" w:rsidRDefault="00000000" w:rsidRPr="00000000" w14:paraId="0000021F">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20">
      <w:pPr>
        <w:numPr>
          <w:ilvl w:val="0"/>
          <w:numId w:val="14"/>
        </w:numPr>
        <w:pBdr>
          <w:top w:space="0" w:sz="0" w:val="nil"/>
          <w:left w:space="0" w:sz="0" w:val="nil"/>
          <w:bottom w:space="0" w:sz="0" w:val="nil"/>
          <w:right w:space="0" w:sz="0" w:val="nil"/>
          <w:between w:space="0" w:sz="0" w:val="nil"/>
        </w:pBdr>
        <w:ind w:left="1287" w:hanging="360"/>
        <w:jc w:val="both"/>
        <w:rPr>
          <w:color w:val="000000"/>
          <w:sz w:val="20"/>
          <w:szCs w:val="20"/>
        </w:rPr>
      </w:pPr>
      <w:commentRangeStart w:id="34"/>
      <w:r w:rsidDel="00000000" w:rsidR="00000000" w:rsidRPr="00000000">
        <w:rPr>
          <w:color w:val="000000"/>
          <w:sz w:val="20"/>
          <w:szCs w:val="20"/>
          <w:rtl w:val="0"/>
        </w:rPr>
        <w:t xml:space="preserve">Un diagnóstico,</w:t>
      </w:r>
    </w:p>
    <w:p w:rsidR="00000000" w:rsidDel="00000000" w:rsidP="00000000" w:rsidRDefault="00000000" w:rsidRPr="00000000" w14:paraId="00000221">
      <w:pPr>
        <w:numPr>
          <w:ilvl w:val="0"/>
          <w:numId w:val="14"/>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Una planificación, </w:t>
      </w:r>
    </w:p>
    <w:p w:rsidR="00000000" w:rsidDel="00000000" w:rsidP="00000000" w:rsidRDefault="00000000" w:rsidRPr="00000000" w14:paraId="00000222">
      <w:pPr>
        <w:numPr>
          <w:ilvl w:val="0"/>
          <w:numId w:val="14"/>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Una ejecución y </w:t>
      </w:r>
    </w:p>
    <w:p w:rsidR="00000000" w:rsidDel="00000000" w:rsidP="00000000" w:rsidRDefault="00000000" w:rsidRPr="00000000" w14:paraId="00000223">
      <w:pPr>
        <w:numPr>
          <w:ilvl w:val="0"/>
          <w:numId w:val="14"/>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Una evaluación.</w:t>
      </w:r>
    </w:p>
    <w:p w:rsidR="00000000" w:rsidDel="00000000" w:rsidP="00000000" w:rsidRDefault="00000000" w:rsidRPr="00000000" w14:paraId="00000224">
      <w:pPr>
        <w:pBdr>
          <w:top w:space="0" w:sz="0" w:val="nil"/>
          <w:left w:space="0" w:sz="0" w:val="nil"/>
          <w:bottom w:space="0" w:sz="0" w:val="nil"/>
          <w:right w:space="0" w:sz="0" w:val="nil"/>
          <w:between w:space="0" w:sz="0" w:val="nil"/>
        </w:pBdr>
        <w:ind w:left="1287" w:firstLine="0"/>
        <w:jc w:val="both"/>
        <w:rPr>
          <w:color w:val="000000"/>
          <w:sz w:val="20"/>
          <w:szCs w:val="20"/>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De las conclusiones obtenidas, se deben aplicar medidas de mejora que se consideren apropiadas, de tal forma que se pueda iniciar nuevamente el ciclo. </w:t>
      </w:r>
      <w:commentRangeEnd w:id="34"/>
      <w:r w:rsidDel="00000000" w:rsidR="00000000" w:rsidRPr="00000000">
        <w:commentReference w:id="34"/>
      </w:r>
      <w:r w:rsidDel="00000000" w:rsidR="00000000" w:rsidRPr="00000000">
        <w:rPr>
          <w:color w:val="000000"/>
          <w:sz w:val="20"/>
          <w:szCs w:val="20"/>
          <w:rtl w:val="0"/>
        </w:rPr>
        <w:t xml:space="preserve">Esta filosofía abre las puertas a una constante </w:t>
      </w:r>
      <w:r w:rsidDel="00000000" w:rsidR="00000000" w:rsidRPr="00000000">
        <w:rPr>
          <w:b w:val="1"/>
          <w:color w:val="000000"/>
          <w:sz w:val="20"/>
          <w:szCs w:val="20"/>
          <w:rtl w:val="0"/>
        </w:rPr>
        <w:t xml:space="preserve">evolución</w:t>
      </w:r>
      <w:r w:rsidDel="00000000" w:rsidR="00000000" w:rsidRPr="00000000">
        <w:rPr>
          <w:color w:val="000000"/>
          <w:sz w:val="20"/>
          <w:szCs w:val="20"/>
          <w:rtl w:val="0"/>
        </w:rPr>
        <w:t xml:space="preserve"> que debe redundar en un establecimiento más robusto y con más herramientas para </w:t>
      </w:r>
      <w:r w:rsidDel="00000000" w:rsidR="00000000" w:rsidRPr="00000000">
        <w:rPr>
          <w:b w:val="1"/>
          <w:color w:val="000000"/>
          <w:sz w:val="20"/>
          <w:szCs w:val="20"/>
          <w:rtl w:val="0"/>
        </w:rPr>
        <w:t xml:space="preserve">mantenerse en un mercado competitivo.</w:t>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se establecen procedimientos de monitoreo y supervisión para evaluar la gestión de cada área organizacional, es posible medir el rendimiento del personal involucrado y la efectividad de las medidas implantadas. </w:t>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En ciertos casos, pueden </w:t>
      </w:r>
      <w:r w:rsidDel="00000000" w:rsidR="00000000" w:rsidRPr="00000000">
        <w:rPr>
          <w:b w:val="1"/>
          <w:color w:val="000000"/>
          <w:sz w:val="20"/>
          <w:szCs w:val="20"/>
          <w:rtl w:val="0"/>
        </w:rPr>
        <w:t xml:space="preserve">identificarse falencias o errores,</w:t>
      </w:r>
      <w:r w:rsidDel="00000000" w:rsidR="00000000" w:rsidRPr="00000000">
        <w:rPr>
          <w:color w:val="000000"/>
          <w:sz w:val="20"/>
          <w:szCs w:val="20"/>
          <w:rtl w:val="0"/>
        </w:rPr>
        <w:t xml:space="preserve"> que deben ser corregidos rápidamente para minimizar su impacto frente a la sociedad, o bien se pueden identificar </w:t>
      </w:r>
      <w:r w:rsidDel="00000000" w:rsidR="00000000" w:rsidRPr="00000000">
        <w:rPr>
          <w:b w:val="1"/>
          <w:color w:val="000000"/>
          <w:sz w:val="20"/>
          <w:szCs w:val="20"/>
          <w:rtl w:val="0"/>
        </w:rPr>
        <w:t xml:space="preserve">ineficiencias o procesos susceptibles de perfeccionarse.</w:t>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Cualquiera que sea la situación, siempre habrá un margen de mejora con el que la empresa podrá incrementar su rentabilidad o mitigar las probabilidades de ocurrencia de eventos desfavorables. </w:t>
      </w:r>
      <w:r w:rsidDel="00000000" w:rsidR="00000000" w:rsidRPr="00000000">
        <w:rPr>
          <w:b w:val="1"/>
          <w:color w:val="000000"/>
          <w:sz w:val="20"/>
          <w:szCs w:val="20"/>
          <w:rtl w:val="0"/>
        </w:rPr>
        <w:t xml:space="preserve">Los planes de mejora compilan todas las acciones correctivas o de mejora que la administración aplicará para pulir los procesos de cada área. </w:t>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de resaltar que todas las dependencias de la empresa pueden aplicar planes de mejora, puesto que toda actividad que involucre el factor humano siempre será susceptible de ser mejorada. El diseño y aplicación de estos planes recae sobre jefes de área y personal directivo, comúnmente formulados por el jefe directo y la gerencia, y en adición, son supervisados por personal táctico en tiempo real. </w:t>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Sin embargo, usualmente su </w:t>
      </w:r>
      <w:r w:rsidDel="00000000" w:rsidR="00000000" w:rsidRPr="00000000">
        <w:rPr>
          <w:b w:val="1"/>
          <w:color w:val="000000"/>
          <w:sz w:val="20"/>
          <w:szCs w:val="20"/>
          <w:rtl w:val="0"/>
        </w:rPr>
        <w:t xml:space="preserve">ejecución recae sobre todos los niveles</w:t>
      </w:r>
      <w:r w:rsidDel="00000000" w:rsidR="00000000" w:rsidRPr="00000000">
        <w:rPr>
          <w:color w:val="000000"/>
          <w:sz w:val="20"/>
          <w:szCs w:val="20"/>
          <w:rtl w:val="0"/>
        </w:rPr>
        <w:t xml:space="preserve">, así que desde el personal operativo hasta el directivo suele contar con tareas específicas centradas en la implementación de estos planes. </w:t>
      </w:r>
    </w:p>
    <w:p w:rsidR="00000000" w:rsidDel="00000000" w:rsidP="00000000" w:rsidRDefault="00000000" w:rsidRPr="00000000" w14:paraId="0000022F">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230">
      <w:pPr>
        <w:numPr>
          <w:ilvl w:val="1"/>
          <w:numId w:val="9"/>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Hallazgos</w:t>
      </w:r>
    </w:p>
    <w:p w:rsidR="00000000" w:rsidDel="00000000" w:rsidP="00000000" w:rsidRDefault="00000000" w:rsidRPr="00000000" w14:paraId="00000231">
      <w:pPr>
        <w:pBdr>
          <w:top w:space="0" w:sz="0" w:val="nil"/>
          <w:left w:space="0" w:sz="0" w:val="nil"/>
          <w:bottom w:space="0" w:sz="0" w:val="nil"/>
          <w:right w:space="0" w:sz="0" w:val="nil"/>
          <w:between w:space="0" w:sz="0" w:val="nil"/>
        </w:pBdr>
        <w:ind w:left="993" w:firstLine="0"/>
        <w:rPr>
          <w:color w:val="000000"/>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hallazgos </w:t>
      </w:r>
      <w:r w:rsidDel="00000000" w:rsidR="00000000" w:rsidRPr="00000000">
        <w:rPr>
          <w:b w:val="1"/>
          <w:color w:val="000000"/>
          <w:sz w:val="20"/>
          <w:szCs w:val="20"/>
          <w:rtl w:val="0"/>
        </w:rPr>
        <w:t xml:space="preserve">consisten en aquellos hechos que son identificados durante la evaluación y que son los causantes de las problemáticas o ineficiencias del proceso evaluado</w:t>
      </w:r>
      <w:r w:rsidDel="00000000" w:rsidR="00000000" w:rsidRPr="00000000">
        <w:rPr>
          <w:color w:val="000000"/>
          <w:sz w:val="20"/>
          <w:szCs w:val="20"/>
          <w:rtl w:val="0"/>
        </w:rPr>
        <w:t xml:space="preserve">. Estos surgen como producto del monitoreo efectuado y pueden clasificarse de la siguiente fo</w:t>
      </w:r>
      <w:commentRangeStart w:id="35"/>
      <w:r w:rsidDel="00000000" w:rsidR="00000000" w:rsidRPr="00000000">
        <w:rPr>
          <w:color w:val="000000"/>
          <w:sz w:val="20"/>
          <w:szCs w:val="20"/>
          <w:rtl w:val="0"/>
        </w:rPr>
        <w:t xml:space="preserve">rma: </w:t>
      </w:r>
    </w:p>
    <w:p w:rsidR="00000000" w:rsidDel="00000000" w:rsidP="00000000" w:rsidRDefault="00000000" w:rsidRPr="00000000" w14:paraId="00000233">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tbl>
      <w:tblPr>
        <w:tblStyle w:val="Table22"/>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34">
            <w:pPr>
              <w:jc w:val="center"/>
              <w:rPr>
                <w:color w:val="000000"/>
                <w:sz w:val="20"/>
                <w:szCs w:val="20"/>
              </w:rPr>
            </w:pPr>
            <w:r w:rsidDel="00000000" w:rsidR="00000000" w:rsidRPr="00000000">
              <w:rPr>
                <w:color w:val="000000"/>
                <w:sz w:val="20"/>
                <w:szCs w:val="20"/>
                <w:rtl w:val="0"/>
              </w:rPr>
              <w:t xml:space="preserve">DI_CF016_4.1_Hallazgos</w:t>
            </w:r>
          </w:p>
          <w:p w:rsidR="00000000" w:rsidDel="00000000" w:rsidP="00000000" w:rsidRDefault="00000000" w:rsidRPr="00000000" w14:paraId="00000235">
            <w:pPr>
              <w:jc w:val="center"/>
              <w:rPr>
                <w:color w:val="000000"/>
                <w:sz w:val="20"/>
                <w:szCs w:val="20"/>
              </w:rPr>
            </w:pPr>
            <w:commentRangeStart w:id="36"/>
            <w:r w:rsidDel="00000000" w:rsidR="00000000" w:rsidRPr="00000000">
              <w:rPr>
                <w:color w:val="000000"/>
                <w:sz w:val="20"/>
                <w:szCs w:val="20"/>
                <w:rtl w:val="0"/>
              </w:rPr>
              <w:t xml:space="preserve">sonoviso</w:t>
            </w:r>
            <w:commentRangeEnd w:id="36"/>
            <w:r w:rsidDel="00000000" w:rsidR="00000000" w:rsidRPr="00000000">
              <w:commentReference w:id="36"/>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tipos de hallazgos mencionados son elementos detonadores en la supervisión de cualquier procedimiento, con ellos se inicia el proceso de mejora centrado en:</w:t>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9">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prevención de las no conformidades potenciales,</w:t>
      </w:r>
    </w:p>
    <w:p w:rsidR="00000000" w:rsidDel="00000000" w:rsidP="00000000" w:rsidRDefault="00000000" w:rsidRPr="00000000" w14:paraId="0000023A">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 corrección de las presentes y </w:t>
      </w:r>
    </w:p>
    <w:p w:rsidR="00000000" w:rsidDel="00000000" w:rsidP="00000000" w:rsidRDefault="00000000" w:rsidRPr="00000000" w14:paraId="0000023B">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aprovechamiento de los planes de mejora para maximizar el valor de la empresa.</w:t>
      </w:r>
    </w:p>
    <w:p w:rsidR="00000000" w:rsidDel="00000000" w:rsidP="00000000" w:rsidRDefault="00000000" w:rsidRPr="00000000" w14:paraId="0000023C">
      <w:pPr>
        <w:pBdr>
          <w:top w:space="0" w:sz="0" w:val="nil"/>
          <w:left w:space="0" w:sz="0" w:val="nil"/>
          <w:bottom w:space="0" w:sz="0" w:val="nil"/>
          <w:right w:space="0" w:sz="0" w:val="nil"/>
          <w:between w:space="0" w:sz="0" w:val="nil"/>
        </w:pBdr>
        <w:ind w:left="993" w:firstLine="0"/>
        <w:rPr>
          <w:color w:val="000000"/>
          <w:sz w:val="20"/>
          <w:szCs w:val="20"/>
        </w:rPr>
      </w:pPr>
      <w:r w:rsidDel="00000000" w:rsidR="00000000" w:rsidRPr="00000000">
        <w:rPr>
          <w:rtl w:val="0"/>
        </w:rPr>
      </w:r>
    </w:p>
    <w:p w:rsidR="00000000" w:rsidDel="00000000" w:rsidP="00000000" w:rsidRDefault="00000000" w:rsidRPr="00000000" w14:paraId="0000023D">
      <w:pPr>
        <w:numPr>
          <w:ilvl w:val="1"/>
          <w:numId w:val="9"/>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Pasos para su implementación</w:t>
      </w:r>
    </w:p>
    <w:p w:rsidR="00000000" w:rsidDel="00000000" w:rsidP="00000000" w:rsidRDefault="00000000" w:rsidRPr="00000000" w14:paraId="0000023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3F">
      <w:pPr>
        <w:jc w:val="both"/>
        <w:rPr>
          <w:color w:val="000000"/>
          <w:sz w:val="20"/>
          <w:szCs w:val="20"/>
        </w:rPr>
      </w:pPr>
      <w:r w:rsidDel="00000000" w:rsidR="00000000" w:rsidRPr="00000000">
        <w:rPr>
          <w:color w:val="000000"/>
          <w:sz w:val="20"/>
          <w:szCs w:val="20"/>
          <w:rtl w:val="0"/>
        </w:rPr>
        <w:t xml:space="preserve">El proceso de implementación de mejora puede diferir entre empresas en cuanto a nivel de detalle, sin embargo, las siguientes son las fases globales que se espera que cualquier programa de esta naturaleza incluya como mínimo:</w:t>
      </w:r>
    </w:p>
    <w:p w:rsidR="00000000" w:rsidDel="00000000" w:rsidP="00000000" w:rsidRDefault="00000000" w:rsidRPr="00000000" w14:paraId="00000240">
      <w:pPr>
        <w:ind w:firstLine="567"/>
        <w:jc w:val="both"/>
        <w:rPr>
          <w:color w:val="000000"/>
          <w:sz w:val="20"/>
          <w:szCs w:val="20"/>
        </w:rPr>
      </w:pPr>
      <w:r w:rsidDel="00000000" w:rsidR="00000000" w:rsidRPr="00000000">
        <w:rPr>
          <w:rtl w:val="0"/>
        </w:rPr>
      </w:r>
    </w:p>
    <w:tbl>
      <w:tblPr>
        <w:tblStyle w:val="Table23"/>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41">
            <w:pPr>
              <w:jc w:val="center"/>
              <w:rPr>
                <w:color w:val="000000"/>
                <w:sz w:val="20"/>
                <w:szCs w:val="20"/>
              </w:rPr>
            </w:pPr>
            <w:r w:rsidDel="00000000" w:rsidR="00000000" w:rsidRPr="00000000">
              <w:rPr>
                <w:color w:val="000000"/>
                <w:sz w:val="20"/>
                <w:szCs w:val="20"/>
                <w:rtl w:val="0"/>
              </w:rPr>
              <w:t xml:space="preserve">DI_CF016_4.2_PasosImplementación</w:t>
            </w:r>
          </w:p>
          <w:p w:rsidR="00000000" w:rsidDel="00000000" w:rsidP="00000000" w:rsidRDefault="00000000" w:rsidRPr="00000000" w14:paraId="00000242">
            <w:pPr>
              <w:jc w:val="center"/>
              <w:rPr>
                <w:color w:val="000000"/>
                <w:sz w:val="20"/>
                <w:szCs w:val="20"/>
              </w:rPr>
            </w:pPr>
            <w:r w:rsidDel="00000000" w:rsidR="00000000" w:rsidRPr="00000000">
              <w:rPr>
                <w:color w:val="000000"/>
                <w:sz w:val="20"/>
                <w:szCs w:val="20"/>
                <w:rtl w:val="0"/>
              </w:rPr>
              <w:t xml:space="preserve">Infografía interactiva</w:t>
            </w:r>
          </w:p>
        </w:tc>
      </w:tr>
    </w:tbl>
    <w:p w:rsidR="00000000" w:rsidDel="00000000" w:rsidP="00000000" w:rsidRDefault="00000000" w:rsidRPr="00000000" w14:paraId="00000243">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sz w:val="20"/>
          <w:szCs w:val="20"/>
          <w:rtl w:val="0"/>
        </w:rPr>
        <w:t xml:space="preserve">Al igual que con cualquier otro programa, los planes de mejora se benefician del monitoreo permanente; así, se pueden realizar las adecuaciones en el menor tiempo posible, alcanzando mejores resultados al final del trabajo. </w:t>
      </w:r>
    </w:p>
    <w:p w:rsidR="00000000" w:rsidDel="00000000" w:rsidP="00000000" w:rsidRDefault="00000000" w:rsidRPr="00000000" w14:paraId="00000245">
      <w:pPr>
        <w:jc w:val="both"/>
        <w:rPr>
          <w:sz w:val="20"/>
          <w:szCs w:val="20"/>
        </w:rPr>
      </w:pPr>
      <w:r w:rsidDel="00000000" w:rsidR="00000000" w:rsidRPr="00000000">
        <w:rPr>
          <w:rtl w:val="0"/>
        </w:rPr>
      </w:r>
    </w:p>
    <w:p w:rsidR="00000000" w:rsidDel="00000000" w:rsidP="00000000" w:rsidRDefault="00000000" w:rsidRPr="00000000" w14:paraId="00000246">
      <w:pPr>
        <w:jc w:val="both"/>
        <w:rPr>
          <w:sz w:val="20"/>
          <w:szCs w:val="20"/>
        </w:rPr>
      </w:pPr>
      <w:r w:rsidDel="00000000" w:rsidR="00000000" w:rsidRPr="00000000">
        <w:rPr>
          <w:sz w:val="20"/>
          <w:szCs w:val="20"/>
          <w:rtl w:val="0"/>
        </w:rPr>
        <w:t xml:space="preserve">Una vez se acaba la implementación inicial del plan de mejora, es conveniente evaluar si las estrategias más efectivas pueden ser implementadas de forma permanente, o si, por el contrario, su naturaleza ocasional es la que les permite obtener tales resultados.</w:t>
      </w:r>
    </w:p>
    <w:p w:rsidR="00000000" w:rsidDel="00000000" w:rsidP="00000000" w:rsidRDefault="00000000" w:rsidRPr="00000000" w14:paraId="0000024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48">
      <w:pPr>
        <w:jc w:val="both"/>
        <w:rPr>
          <w:color w:val="000000"/>
          <w:sz w:val="20"/>
          <w:szCs w:val="20"/>
        </w:rPr>
      </w:pPr>
      <w:r w:rsidDel="00000000" w:rsidR="00000000" w:rsidRPr="00000000">
        <w:rPr>
          <w:color w:val="000000"/>
          <w:sz w:val="20"/>
          <w:szCs w:val="20"/>
          <w:rtl w:val="0"/>
        </w:rPr>
        <w:t xml:space="preserve">Para determinar si una medida es apropiada o no, se recomienda hacer uso de indicadores de seguimiento o cumplimiento que permitan llevar a juicios más objetivos; de esta forma, se minimiza la posibilidad de crear un sesgo que lleve a la toma de decisiones equivocadas. </w:t>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993" w:firstLine="0"/>
        <w:rPr>
          <w:color w:val="000000"/>
          <w:sz w:val="20"/>
          <w:szCs w:val="20"/>
        </w:rPr>
      </w:pPr>
      <w:r w:rsidDel="00000000" w:rsidR="00000000" w:rsidRPr="00000000">
        <w:rPr>
          <w:rtl w:val="0"/>
        </w:rPr>
      </w:r>
    </w:p>
    <w:p w:rsidR="00000000" w:rsidDel="00000000" w:rsidP="00000000" w:rsidRDefault="00000000" w:rsidRPr="00000000" w14:paraId="0000024A">
      <w:pPr>
        <w:numPr>
          <w:ilvl w:val="1"/>
          <w:numId w:val="9"/>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Acciones correctivas y de mejora</w:t>
      </w:r>
    </w:p>
    <w:p w:rsidR="00000000" w:rsidDel="00000000" w:rsidP="00000000" w:rsidRDefault="00000000" w:rsidRPr="00000000" w14:paraId="0000024B">
      <w:pPr>
        <w:ind w:firstLine="567"/>
        <w:jc w:val="both"/>
        <w:rPr>
          <w:sz w:val="20"/>
          <w:szCs w:val="20"/>
        </w:rPr>
      </w:pPr>
      <w:r w:rsidDel="00000000" w:rsidR="00000000" w:rsidRPr="00000000">
        <w:rPr>
          <w:rtl w:val="0"/>
        </w:rPr>
      </w:r>
    </w:p>
    <w:p w:rsidR="00000000" w:rsidDel="00000000" w:rsidP="00000000" w:rsidRDefault="00000000" w:rsidRPr="00000000" w14:paraId="0000024C">
      <w:pPr>
        <w:jc w:val="both"/>
        <w:rPr>
          <w:sz w:val="20"/>
          <w:szCs w:val="20"/>
        </w:rPr>
      </w:pPr>
      <w:r w:rsidDel="00000000" w:rsidR="00000000" w:rsidRPr="00000000">
        <w:rPr>
          <w:sz w:val="20"/>
          <w:szCs w:val="20"/>
          <w:rtl w:val="0"/>
        </w:rPr>
        <w:t xml:space="preserve">Aunque se ha venido utilizando su término previamente, la profundidad de las acciones correctivas y de mejora va mucho más allá de lo que se intuye de su contexto. </w:t>
      </w:r>
      <w:r w:rsidDel="00000000" w:rsidR="00000000" w:rsidRPr="00000000">
        <w:rPr>
          <w:b w:val="1"/>
          <w:sz w:val="20"/>
          <w:szCs w:val="20"/>
          <w:rtl w:val="0"/>
        </w:rPr>
        <w:t xml:space="preserve">Son actividades destinadas a la prevención, corrección o mejora de los procesos sobre los cuales se diseña el plan de mejora</w:t>
      </w:r>
      <w:r w:rsidDel="00000000" w:rsidR="00000000" w:rsidRPr="00000000">
        <w:rPr>
          <w:sz w:val="20"/>
          <w:szCs w:val="20"/>
          <w:rtl w:val="0"/>
        </w:rPr>
        <w:t xml:space="preserve">. A través de su formulación y posterior aplicación, se espera que aspectos concretos de la organización muestren una evolución en cuanto a eficiencia o efectividad.</w:t>
      </w:r>
    </w:p>
    <w:p w:rsidR="00000000" w:rsidDel="00000000" w:rsidP="00000000" w:rsidRDefault="00000000" w:rsidRPr="00000000" w14:paraId="0000024D">
      <w:pPr>
        <w:jc w:val="both"/>
        <w:rPr>
          <w:sz w:val="20"/>
          <w:szCs w:val="20"/>
        </w:rPr>
      </w:pPr>
      <w:r w:rsidDel="00000000" w:rsidR="00000000" w:rsidRPr="00000000">
        <w:rPr>
          <w:rtl w:val="0"/>
        </w:rPr>
      </w:r>
    </w:p>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El ciclo de las actividades de mejora comprende una serie de pasos que se deben seguir para que cumplan con su objetivo. A continuación, se presentan los más relevantes:</w:t>
      </w:r>
    </w:p>
    <w:p w:rsidR="00000000" w:rsidDel="00000000" w:rsidP="00000000" w:rsidRDefault="00000000" w:rsidRPr="00000000" w14:paraId="0000024F">
      <w:pPr>
        <w:ind w:firstLine="567"/>
        <w:jc w:val="both"/>
        <w:rPr>
          <w:sz w:val="20"/>
          <w:szCs w:val="20"/>
        </w:rPr>
      </w:pPr>
      <w:r w:rsidDel="00000000" w:rsidR="00000000" w:rsidRPr="00000000">
        <w:rPr>
          <w:rtl w:val="0"/>
        </w:rPr>
      </w:r>
    </w:p>
    <w:tbl>
      <w:tblPr>
        <w:tblStyle w:val="Table24"/>
        <w:tblW w:w="9962.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50">
            <w:pPr>
              <w:jc w:val="center"/>
              <w:rPr>
                <w:sz w:val="20"/>
                <w:szCs w:val="20"/>
              </w:rPr>
            </w:pPr>
            <w:commentRangeStart w:id="37"/>
            <w:r w:rsidDel="00000000" w:rsidR="00000000" w:rsidRPr="00000000">
              <w:rPr>
                <w:sz w:val="20"/>
                <w:szCs w:val="20"/>
                <w:rtl w:val="0"/>
              </w:rPr>
              <w:t xml:space="preserve">DI_CF016_4.3_AccionesCorrectivas</w:t>
            </w:r>
          </w:p>
          <w:p w:rsidR="00000000" w:rsidDel="00000000" w:rsidP="00000000" w:rsidRDefault="00000000" w:rsidRPr="00000000" w14:paraId="00000251">
            <w:pPr>
              <w:jc w:val="center"/>
              <w:rPr>
                <w:sz w:val="20"/>
                <w:szCs w:val="20"/>
              </w:rPr>
            </w:pPr>
            <w:r w:rsidDel="00000000" w:rsidR="00000000" w:rsidRPr="00000000">
              <w:rPr>
                <w:sz w:val="20"/>
                <w:szCs w:val="20"/>
                <w:rtl w:val="0"/>
              </w:rPr>
              <w:t xml:space="preserve">Imagen infográfica b</w:t>
            </w:r>
            <w:commentRangeEnd w:id="37"/>
            <w:r w:rsidDel="00000000" w:rsidR="00000000" w:rsidRPr="00000000">
              <w:commentReference w:id="37"/>
            </w:r>
            <w:r w:rsidDel="00000000" w:rsidR="00000000" w:rsidRPr="00000000">
              <w:rPr>
                <w:rtl w:val="0"/>
              </w:rPr>
            </w:r>
          </w:p>
        </w:tc>
      </w:tr>
    </w:tbl>
    <w:p w:rsidR="00000000" w:rsidDel="00000000" w:rsidP="00000000" w:rsidRDefault="00000000" w:rsidRPr="00000000" w14:paraId="00000252">
      <w:pPr>
        <w:ind w:firstLine="567"/>
        <w:jc w:val="both"/>
        <w:rPr>
          <w:sz w:val="20"/>
          <w:szCs w:val="20"/>
        </w:rPr>
      </w:pPr>
      <w:r w:rsidDel="00000000" w:rsidR="00000000" w:rsidRPr="00000000">
        <w:rPr>
          <w:rtl w:val="0"/>
        </w:rPr>
      </w:r>
    </w:p>
    <w:p w:rsidR="00000000" w:rsidDel="00000000" w:rsidP="00000000" w:rsidRDefault="00000000" w:rsidRPr="00000000" w14:paraId="00000253">
      <w:pPr>
        <w:rPr>
          <w:sz w:val="20"/>
          <w:szCs w:val="20"/>
        </w:rPr>
      </w:pPr>
      <w:r w:rsidDel="00000000" w:rsidR="00000000" w:rsidRPr="00000000">
        <w:rPr>
          <w:rtl w:val="0"/>
        </w:rPr>
      </w:r>
    </w:p>
    <w:p w:rsidR="00000000" w:rsidDel="00000000" w:rsidP="00000000" w:rsidRDefault="00000000" w:rsidRPr="00000000" w14:paraId="00000254">
      <w:pPr>
        <w:numPr>
          <w:ilvl w:val="0"/>
          <w:numId w:val="1"/>
        </w:numPr>
        <w:ind w:left="284" w:hanging="360"/>
        <w:jc w:val="both"/>
        <w:rPr>
          <w:b w:val="1"/>
          <w:sz w:val="20"/>
          <w:szCs w:val="20"/>
        </w:rPr>
      </w:pPr>
      <w:r w:rsidDel="00000000" w:rsidR="00000000" w:rsidRPr="00000000">
        <w:rPr>
          <w:b w:val="1"/>
          <w:sz w:val="20"/>
          <w:szCs w:val="20"/>
          <w:rtl w:val="0"/>
        </w:rPr>
        <w:t xml:space="preserve">SÍNT</w:t>
      </w:r>
      <w:commentRangeStart w:id="38"/>
      <w:r w:rsidDel="00000000" w:rsidR="00000000" w:rsidRPr="00000000">
        <w:rPr>
          <w:b w:val="1"/>
          <w:sz w:val="20"/>
          <w:szCs w:val="20"/>
          <w:rtl w:val="0"/>
        </w:rPr>
        <w:t xml:space="preserve">ESIS </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55">
      <w:pPr>
        <w:jc w:val="both"/>
        <w:rPr>
          <w:b w:val="1"/>
          <w:color w:val="ff0000"/>
          <w:sz w:val="20"/>
          <w:szCs w:val="20"/>
        </w:rPr>
      </w:pPr>
      <w:r w:rsidDel="00000000" w:rsidR="00000000" w:rsidRPr="00000000">
        <w:rPr>
          <w:rtl w:val="0"/>
        </w:rPr>
      </w:r>
    </w:p>
    <w:p w:rsidR="00000000" w:rsidDel="00000000" w:rsidP="00000000" w:rsidRDefault="00000000" w:rsidRPr="00000000" w14:paraId="00000256">
      <w:pPr>
        <w:jc w:val="both"/>
        <w:rPr>
          <w:sz w:val="20"/>
          <w:szCs w:val="20"/>
        </w:rPr>
      </w:pPr>
      <w:r w:rsidDel="00000000" w:rsidR="00000000" w:rsidRPr="00000000">
        <w:rPr>
          <w:sz w:val="20"/>
          <w:szCs w:val="20"/>
          <w:rtl w:val="0"/>
        </w:rPr>
        <w:t xml:space="preserve">Las empresas hoy por hoy deben estar tan estructuradas para su correcto funcionamiento en un mundo globalizado que realmente requieren cumplir con dos factores claves en su gestión, estos elementos son: el análisis de datos y la elaboración de informes que, al ser presentados a las personas que jerárquicamente estén en capacidad de tomar decisiones que impacten la empresa a futuro, les permitan tomar decisiones que la hagan más competitiva.</w:t>
      </w:r>
    </w:p>
    <w:p w:rsidR="00000000" w:rsidDel="00000000" w:rsidP="00000000" w:rsidRDefault="00000000" w:rsidRPr="00000000" w14:paraId="00000257">
      <w:pPr>
        <w:rPr>
          <w:color w:val="948a54"/>
          <w:sz w:val="20"/>
          <w:szCs w:val="20"/>
        </w:rPr>
      </w:pPr>
      <w:r w:rsidDel="00000000" w:rsidR="00000000" w:rsidRPr="00000000">
        <w:rPr>
          <w:rtl w:val="0"/>
        </w:rPr>
      </w:r>
    </w:p>
    <w:p w:rsidR="00000000" w:rsidDel="00000000" w:rsidP="00000000" w:rsidRDefault="00000000" w:rsidRPr="00000000" w14:paraId="00000258">
      <w:pPr>
        <w:rPr>
          <w:color w:val="948a54"/>
          <w:sz w:val="20"/>
          <w:szCs w:val="20"/>
        </w:rPr>
      </w:pPr>
      <w:r w:rsidDel="00000000" w:rsidR="00000000" w:rsidRPr="00000000">
        <w:rPr/>
        <w:drawing>
          <wp:inline distB="0" distT="0" distL="0" distR="0">
            <wp:extent cx="6246397" cy="3032959"/>
            <wp:effectExtent b="0" l="0" r="0" t="0"/>
            <wp:docPr id="14" name="image9.png"/>
            <a:graphic>
              <a:graphicData uri="http://schemas.openxmlformats.org/drawingml/2006/picture">
                <pic:pic>
                  <pic:nvPicPr>
                    <pic:cNvPr id="0" name="image9.png"/>
                    <pic:cNvPicPr preferRelativeResize="0"/>
                  </pic:nvPicPr>
                  <pic:blipFill>
                    <a:blip r:embed="rId19"/>
                    <a:srcRect b="17785" l="53220" r="14166" t="34024"/>
                    <a:stretch>
                      <a:fillRect/>
                    </a:stretch>
                  </pic:blipFill>
                  <pic:spPr>
                    <a:xfrm>
                      <a:off x="0" y="0"/>
                      <a:ext cx="6246397" cy="3032959"/>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color w:val="948a54"/>
          <w:sz w:val="20"/>
          <w:szCs w:val="20"/>
        </w:rPr>
      </w:pPr>
      <w:r w:rsidDel="00000000" w:rsidR="00000000" w:rsidRPr="00000000">
        <w:rPr>
          <w:rtl w:val="0"/>
        </w:rPr>
      </w:r>
    </w:p>
    <w:p w:rsidR="00000000" w:rsidDel="00000000" w:rsidP="00000000" w:rsidRDefault="00000000" w:rsidRPr="00000000" w14:paraId="0000025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5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5C">
      <w:pPr>
        <w:ind w:left="426" w:firstLine="0"/>
        <w:jc w:val="both"/>
        <w:rPr>
          <w:color w:val="7f7f7f"/>
          <w:sz w:val="20"/>
          <w:szCs w:val="20"/>
        </w:rPr>
      </w:pPr>
      <w:r w:rsidDel="00000000" w:rsidR="00000000" w:rsidRPr="00000000">
        <w:rPr>
          <w:rtl w:val="0"/>
        </w:rPr>
      </w:r>
    </w:p>
    <w:tbl>
      <w:tblPr>
        <w:tblStyle w:val="Table2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5D">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5F">
            <w:pPr>
              <w:spacing w:line="276" w:lineRule="auto"/>
              <w:rPr>
                <w:color w:val="000000"/>
                <w:sz w:val="20"/>
                <w:szCs w:val="20"/>
              </w:rPr>
            </w:pPr>
            <w:commentRangeStart w:id="39"/>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60">
            <w:pPr>
              <w:spacing w:line="276" w:lineRule="auto"/>
              <w:rPr>
                <w:b w:val="0"/>
                <w:color w:val="000000"/>
                <w:sz w:val="20"/>
                <w:szCs w:val="20"/>
              </w:rPr>
            </w:pPr>
            <w:r w:rsidDel="00000000" w:rsidR="00000000" w:rsidRPr="00000000">
              <w:rPr>
                <w:sz w:val="20"/>
                <w:szCs w:val="20"/>
                <w:rtl w:val="0"/>
              </w:rPr>
              <w:t xml:space="preserve">Tabulación de datos</w:t>
            </w:r>
            <w:commentRangeEnd w:id="39"/>
            <w:r w:rsidDel="00000000" w:rsidR="00000000" w:rsidRPr="00000000">
              <w:commentReference w:id="39"/>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1">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62">
            <w:pPr>
              <w:rPr>
                <w:b w:val="0"/>
                <w:sz w:val="20"/>
                <w:szCs w:val="20"/>
              </w:rPr>
            </w:pPr>
            <w:r w:rsidDel="00000000" w:rsidR="00000000" w:rsidRPr="00000000">
              <w:rPr>
                <w:sz w:val="20"/>
                <w:szCs w:val="20"/>
                <w:rtl w:val="0"/>
              </w:rPr>
              <w:t xml:space="preserve">En esta actividad didáctica, el aprendiz aplicará los conceptos sobre tabulación de datos, teniendo en cuenta la información sobre variables que vio en el componente formativo.</w:t>
            </w:r>
            <w:r w:rsidDel="00000000" w:rsidR="00000000" w:rsidRPr="00000000">
              <w:rPr>
                <w:rtl w:val="0"/>
              </w:rPr>
            </w:r>
          </w:p>
          <w:p w:rsidR="00000000" w:rsidDel="00000000" w:rsidP="00000000" w:rsidRDefault="00000000" w:rsidRPr="00000000" w14:paraId="00000263">
            <w:pPr>
              <w:spacing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4">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65">
            <w:pPr>
              <w:spacing w:line="276" w:lineRule="auto"/>
              <w:rPr>
                <w:color w:val="000000"/>
                <w:sz w:val="20"/>
                <w:szCs w:val="20"/>
              </w:rPr>
            </w:pPr>
            <w:r w:rsidDel="00000000" w:rsidR="00000000" w:rsidRPr="00000000">
              <w:rPr>
                <w:sz w:val="20"/>
                <w:szCs w:val="20"/>
              </w:rPr>
              <w:drawing>
                <wp:inline distB="0" distT="0" distL="0" distR="0">
                  <wp:extent cx="1060450" cy="807720"/>
                  <wp:effectExtent b="0" l="0" r="0" t="0"/>
                  <wp:docPr id="13" name="image3.png"/>
                  <a:graphic>
                    <a:graphicData uri="http://schemas.openxmlformats.org/drawingml/2006/picture">
                      <pic:pic>
                        <pic:nvPicPr>
                          <pic:cNvPr id="0" name="image3.png"/>
                          <pic:cNvPicPr preferRelativeResize="0"/>
                        </pic:nvPicPr>
                        <pic:blipFill>
                          <a:blip r:embed="rId20"/>
                          <a:srcRect b="66491" l="74566" r="0" t="0"/>
                          <a:stretch>
                            <a:fillRect/>
                          </a:stretch>
                        </pic:blipFill>
                        <pic:spPr>
                          <a:xfrm>
                            <a:off x="0" y="0"/>
                            <a:ext cx="1060450" cy="80772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66">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67">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68">
            <w:pPr>
              <w:spacing w:line="276" w:lineRule="auto"/>
              <w:rPr>
                <w:i w:val="1"/>
                <w:color w:val="999999"/>
                <w:sz w:val="20"/>
                <w:szCs w:val="20"/>
              </w:rPr>
            </w:pPr>
            <w:r w:rsidDel="00000000" w:rsidR="00000000" w:rsidRPr="00000000">
              <w:rPr>
                <w:i w:val="1"/>
                <w:color w:val="999999"/>
                <w:sz w:val="20"/>
                <w:szCs w:val="20"/>
                <w:rtl w:val="0"/>
              </w:rPr>
              <w:t xml:space="preserve">Actividad_didactica_1.docx</w:t>
            </w:r>
          </w:p>
        </w:tc>
      </w:tr>
    </w:tbl>
    <w:p w:rsidR="00000000" w:rsidDel="00000000" w:rsidP="00000000" w:rsidRDefault="00000000" w:rsidRPr="00000000" w14:paraId="0000026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6A">
      <w:pPr>
        <w:rPr>
          <w:b w:val="1"/>
          <w:sz w:val="20"/>
          <w:szCs w:val="20"/>
          <w:u w:val="single"/>
        </w:rPr>
      </w:pPr>
      <w:r w:rsidDel="00000000" w:rsidR="00000000" w:rsidRPr="00000000">
        <w:rPr>
          <w:rtl w:val="0"/>
        </w:rPr>
      </w:r>
    </w:p>
    <w:tbl>
      <w:tblPr>
        <w:tblStyle w:val="Table26"/>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706"/>
        <w:tblGridChange w:id="0">
          <w:tblGrid>
            <w:gridCol w:w="3261"/>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6B">
            <w:pPr>
              <w:spacing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6D">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6E">
            <w:pPr>
              <w:rPr>
                <w:b w:val="0"/>
                <w:sz w:val="20"/>
                <w:szCs w:val="20"/>
              </w:rPr>
            </w:pPr>
            <w:r w:rsidDel="00000000" w:rsidR="00000000" w:rsidRPr="00000000">
              <w:rPr>
                <w:sz w:val="20"/>
                <w:szCs w:val="20"/>
                <w:rtl w:val="0"/>
              </w:rPr>
              <w:t xml:space="preserve">Partes de un informe</w:t>
            </w:r>
            <w:r w:rsidDel="00000000" w:rsidR="00000000" w:rsidRPr="00000000">
              <w:rPr>
                <w:rtl w:val="0"/>
              </w:rPr>
            </w:r>
          </w:p>
          <w:p w:rsidR="00000000" w:rsidDel="00000000" w:rsidP="00000000" w:rsidRDefault="00000000" w:rsidRPr="00000000" w14:paraId="0000026F">
            <w:pPr>
              <w:spacing w:line="276" w:lineRule="auto"/>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0">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71">
            <w:pPr>
              <w:spacing w:line="276" w:lineRule="auto"/>
              <w:rPr>
                <w:b w:val="0"/>
                <w:sz w:val="20"/>
                <w:szCs w:val="20"/>
              </w:rPr>
            </w:pPr>
            <w:r w:rsidDel="00000000" w:rsidR="00000000" w:rsidRPr="00000000">
              <w:rPr>
                <w:sz w:val="20"/>
                <w:szCs w:val="20"/>
                <w:rtl w:val="0"/>
              </w:rPr>
              <w:t xml:space="preserve">En esta actividad didáctica, el aprendiz aplicará los conceptos sobre las partes de un informe que debe presentar a una junta directiva al terminar un proceso de gestión en una empresa agroindustrial.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2">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73">
            <w:pPr>
              <w:spacing w:line="276" w:lineRule="auto"/>
              <w:rPr>
                <w:b w:val="0"/>
                <w:color w:val="000000"/>
                <w:sz w:val="20"/>
                <w:szCs w:val="20"/>
              </w:rPr>
            </w:pPr>
            <w:r w:rsidDel="00000000" w:rsidR="00000000" w:rsidRPr="00000000">
              <w:rPr>
                <w:sz w:val="20"/>
                <w:szCs w:val="20"/>
              </w:rPr>
              <w:drawing>
                <wp:inline distB="0" distT="0" distL="0" distR="0">
                  <wp:extent cx="1129030" cy="891540"/>
                  <wp:effectExtent b="0" l="0" r="0" t="0"/>
                  <wp:docPr descr="Interfaz de usuario gráfica&#10;&#10;Descripción generada automáticamente" id="15"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20"/>
                          <a:srcRect b="31402" l="72921" r="0" t="31612"/>
                          <a:stretch>
                            <a:fillRect/>
                          </a:stretch>
                        </pic:blipFill>
                        <pic:spPr>
                          <a:xfrm>
                            <a:off x="0" y="0"/>
                            <a:ext cx="1129030" cy="89154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74">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75">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76">
            <w:pPr>
              <w:spacing w:line="276" w:lineRule="auto"/>
              <w:ind w:left="720" w:hanging="720"/>
              <w:rPr>
                <w:i w:val="1"/>
                <w:color w:val="999999"/>
                <w:sz w:val="20"/>
                <w:szCs w:val="20"/>
              </w:rPr>
            </w:pPr>
            <w:r w:rsidDel="00000000" w:rsidR="00000000" w:rsidRPr="00000000">
              <w:rPr>
                <w:i w:val="1"/>
                <w:color w:val="999999"/>
                <w:sz w:val="20"/>
                <w:szCs w:val="20"/>
                <w:rtl w:val="0"/>
              </w:rPr>
              <w:t xml:space="preserve">Actividad_didactica2.docx</w:t>
            </w:r>
          </w:p>
        </w:tc>
      </w:tr>
    </w:tbl>
    <w:p w:rsidR="00000000" w:rsidDel="00000000" w:rsidP="00000000" w:rsidRDefault="00000000" w:rsidRPr="00000000" w14:paraId="00000277">
      <w:pPr>
        <w:rPr>
          <w:b w:val="1"/>
          <w:sz w:val="20"/>
          <w:szCs w:val="20"/>
        </w:rPr>
      </w:pPr>
      <w:r w:rsidDel="00000000" w:rsidR="00000000" w:rsidRPr="00000000">
        <w:rPr>
          <w:rtl w:val="0"/>
        </w:rPr>
      </w:r>
    </w:p>
    <w:p w:rsidR="00000000" w:rsidDel="00000000" w:rsidP="00000000" w:rsidRDefault="00000000" w:rsidRPr="00000000" w14:paraId="0000027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79">
      <w:pPr>
        <w:rPr>
          <w:sz w:val="20"/>
          <w:szCs w:val="20"/>
        </w:rPr>
      </w:pPr>
      <w:r w:rsidDel="00000000" w:rsidR="00000000" w:rsidRPr="00000000">
        <w:rPr>
          <w:rtl w:val="0"/>
        </w:rPr>
      </w:r>
    </w:p>
    <w:tbl>
      <w:tblPr>
        <w:tblStyle w:val="Table2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7A">
            <w:pPr>
              <w:spacing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B">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C">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7D">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7E">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7F">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80">
            <w:pPr>
              <w:spacing w:line="276" w:lineRule="auto"/>
              <w:rPr>
                <w:b w:val="0"/>
                <w:sz w:val="20"/>
                <w:szCs w:val="20"/>
              </w:rPr>
            </w:pPr>
            <w:r w:rsidDel="00000000" w:rsidR="00000000" w:rsidRPr="00000000">
              <w:rPr>
                <w:sz w:val="20"/>
                <w:szCs w:val="20"/>
                <w:rtl w:val="0"/>
              </w:rPr>
              <w:t xml:space="preserve">1.1.Tabulación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1">
            <w:pPr>
              <w:spacing w:line="276" w:lineRule="auto"/>
              <w:rPr>
                <w:b w:val="0"/>
                <w:sz w:val="20"/>
                <w:szCs w:val="20"/>
              </w:rPr>
            </w:pPr>
            <w:r w:rsidDel="00000000" w:rsidR="00000000" w:rsidRPr="00000000">
              <w:rPr>
                <w:b w:val="0"/>
                <w:sz w:val="20"/>
                <w:szCs w:val="20"/>
                <w:rtl w:val="0"/>
              </w:rPr>
              <w:t xml:space="preserve">Math2me. (2015). </w:t>
            </w:r>
            <w:r w:rsidDel="00000000" w:rsidR="00000000" w:rsidRPr="00000000">
              <w:rPr>
                <w:b w:val="0"/>
                <w:i w:val="1"/>
                <w:sz w:val="20"/>
                <w:szCs w:val="20"/>
                <w:rtl w:val="0"/>
              </w:rPr>
              <w:t xml:space="preserve">Tabulación de datos cualitativos</w:t>
            </w:r>
            <w:r w:rsidDel="00000000" w:rsidR="00000000" w:rsidRPr="00000000">
              <w:rPr>
                <w:b w:val="0"/>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282">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83">
            <w:pPr>
              <w:spacing w:line="276" w:lineRule="auto"/>
              <w:rPr>
                <w:b w:val="0"/>
                <w:sz w:val="20"/>
                <w:szCs w:val="20"/>
              </w:rPr>
            </w:pPr>
            <w:hyperlink r:id="rId21">
              <w:r w:rsidDel="00000000" w:rsidR="00000000" w:rsidRPr="00000000">
                <w:rPr>
                  <w:b w:val="0"/>
                  <w:color w:val="0000ff"/>
                  <w:sz w:val="20"/>
                  <w:szCs w:val="20"/>
                  <w:u w:val="single"/>
                  <w:rtl w:val="0"/>
                </w:rPr>
                <w:t xml:space="preserve">https://www.youtube.com/watch?v=6oLDbenzHrQ</w:t>
              </w:r>
            </w:hyperlink>
            <w:r w:rsidDel="00000000" w:rsidR="00000000" w:rsidRPr="00000000">
              <w:rPr>
                <w:b w:val="0"/>
                <w:sz w:val="20"/>
                <w:szCs w:val="20"/>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84">
            <w:pPr>
              <w:spacing w:line="276" w:lineRule="auto"/>
              <w:rPr>
                <w:b w:val="0"/>
                <w:sz w:val="20"/>
                <w:szCs w:val="20"/>
              </w:rPr>
            </w:pPr>
            <w:r w:rsidDel="00000000" w:rsidR="00000000" w:rsidRPr="00000000">
              <w:rPr>
                <w:sz w:val="20"/>
                <w:szCs w:val="20"/>
                <w:rtl w:val="0"/>
              </w:rPr>
              <w:t xml:space="preserve">2. Ofimática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5">
            <w:pPr>
              <w:rPr>
                <w:b w:val="0"/>
                <w:sz w:val="20"/>
                <w:szCs w:val="20"/>
              </w:rPr>
            </w:pPr>
            <w:r w:rsidDel="00000000" w:rsidR="00000000" w:rsidRPr="00000000">
              <w:rPr>
                <w:b w:val="0"/>
                <w:sz w:val="20"/>
                <w:szCs w:val="20"/>
                <w:rtl w:val="0"/>
              </w:rPr>
              <w:t xml:space="preserve">Ecosistema de Recursos Educativos Digitales SENA. (2022). </w:t>
            </w:r>
            <w:r w:rsidDel="00000000" w:rsidR="00000000" w:rsidRPr="00000000">
              <w:rPr>
                <w:b w:val="0"/>
                <w:i w:val="1"/>
                <w:sz w:val="20"/>
                <w:szCs w:val="20"/>
                <w:rtl w:val="0"/>
              </w:rPr>
              <w:t xml:space="preserve">Herramientas ofimáticas</w:t>
            </w:r>
            <w:r w:rsidDel="00000000" w:rsidR="00000000" w:rsidRPr="00000000">
              <w:rPr>
                <w:b w:val="0"/>
                <w:sz w:val="20"/>
                <w:szCs w:val="20"/>
                <w:rtl w:val="0"/>
              </w:rPr>
              <w:t xml:space="preserve"> [Video]. YouTube. </w:t>
            </w:r>
          </w:p>
          <w:p w:rsidR="00000000" w:rsidDel="00000000" w:rsidP="00000000" w:rsidRDefault="00000000" w:rsidRPr="00000000" w14:paraId="00000286">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7">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88">
            <w:pPr>
              <w:rPr>
                <w:b w:val="0"/>
                <w:sz w:val="20"/>
                <w:szCs w:val="20"/>
              </w:rPr>
            </w:pPr>
            <w:r w:rsidDel="00000000" w:rsidR="00000000" w:rsidRPr="00000000">
              <w:rPr>
                <w:b w:val="0"/>
                <w:sz w:val="20"/>
                <w:szCs w:val="20"/>
                <w:rtl w:val="0"/>
              </w:rPr>
              <w:t xml:space="preserve"> </w:t>
            </w:r>
            <w:hyperlink r:id="rId22">
              <w:r w:rsidDel="00000000" w:rsidR="00000000" w:rsidRPr="00000000">
                <w:rPr>
                  <w:b w:val="0"/>
                  <w:color w:val="0000ff"/>
                  <w:sz w:val="20"/>
                  <w:szCs w:val="20"/>
                  <w:u w:val="single"/>
                  <w:rtl w:val="0"/>
                </w:rPr>
                <w:t xml:space="preserve">https://www.youtube.com/watch?v=Hs7UG7RO3_M</w:t>
              </w:r>
            </w:hyperlink>
            <w:r w:rsidDel="00000000" w:rsidR="00000000" w:rsidRPr="00000000">
              <w:rPr>
                <w:b w:val="0"/>
                <w:sz w:val="20"/>
                <w:szCs w:val="20"/>
                <w:rtl w:val="0"/>
              </w:rPr>
              <w:t xml:space="preserve"> </w:t>
            </w:r>
          </w:p>
          <w:p w:rsidR="00000000" w:rsidDel="00000000" w:rsidP="00000000" w:rsidRDefault="00000000" w:rsidRPr="00000000" w14:paraId="00000289">
            <w:pPr>
              <w:spacing w:line="276" w:lineRule="auto"/>
              <w:rPr>
                <w:b w:val="0"/>
                <w:sz w:val="20"/>
                <w:szCs w:val="20"/>
              </w:rPr>
            </w:pPr>
            <w:r w:rsidDel="00000000" w:rsidR="00000000" w:rsidRPr="00000000">
              <w:rPr>
                <w:rtl w:val="0"/>
              </w:rPr>
            </w:r>
          </w:p>
        </w:tc>
      </w:tr>
    </w:tbl>
    <w:p w:rsidR="00000000" w:rsidDel="00000000" w:rsidP="00000000" w:rsidRDefault="00000000" w:rsidRPr="00000000" w14:paraId="0000028A">
      <w:pPr>
        <w:rPr>
          <w:sz w:val="20"/>
          <w:szCs w:val="20"/>
        </w:rPr>
      </w:pPr>
      <w:r w:rsidDel="00000000" w:rsidR="00000000" w:rsidRPr="00000000">
        <w:rPr>
          <w:rtl w:val="0"/>
        </w:rPr>
      </w:r>
    </w:p>
    <w:p w:rsidR="00000000" w:rsidDel="00000000" w:rsidP="00000000" w:rsidRDefault="00000000" w:rsidRPr="00000000" w14:paraId="0000028B">
      <w:pPr>
        <w:rPr>
          <w:sz w:val="20"/>
          <w:szCs w:val="20"/>
        </w:rPr>
      </w:pPr>
      <w:r w:rsidDel="00000000" w:rsidR="00000000" w:rsidRPr="00000000">
        <w:rPr>
          <w:rtl w:val="0"/>
        </w:rPr>
      </w:r>
    </w:p>
    <w:p w:rsidR="00000000" w:rsidDel="00000000" w:rsidP="00000000" w:rsidRDefault="00000000" w:rsidRPr="00000000" w14:paraId="0000028C">
      <w:pPr>
        <w:rPr>
          <w:sz w:val="20"/>
          <w:szCs w:val="20"/>
        </w:rPr>
      </w:pPr>
      <w:r w:rsidDel="00000000" w:rsidR="00000000" w:rsidRPr="00000000">
        <w:rPr>
          <w:rtl w:val="0"/>
        </w:rPr>
      </w:r>
    </w:p>
    <w:p w:rsidR="00000000" w:rsidDel="00000000" w:rsidP="00000000" w:rsidRDefault="00000000" w:rsidRPr="00000000" w14:paraId="0000028D">
      <w:pPr>
        <w:rPr>
          <w:sz w:val="20"/>
          <w:szCs w:val="20"/>
        </w:rPr>
      </w:pPr>
      <w:r w:rsidDel="00000000" w:rsidR="00000000" w:rsidRPr="00000000">
        <w:rPr>
          <w:rtl w:val="0"/>
        </w:rPr>
      </w:r>
    </w:p>
    <w:p w:rsidR="00000000" w:rsidDel="00000000" w:rsidP="00000000" w:rsidRDefault="00000000" w:rsidRPr="00000000" w14:paraId="0000028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0">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91">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2">
            <w:pPr>
              <w:rPr>
                <w:b w:val="0"/>
                <w:sz w:val="20"/>
                <w:szCs w:val="20"/>
              </w:rPr>
            </w:pPr>
            <w:r w:rsidDel="00000000" w:rsidR="00000000" w:rsidRPr="00000000">
              <w:rPr>
                <w:sz w:val="20"/>
                <w:szCs w:val="20"/>
                <w:rtl w:val="0"/>
              </w:rPr>
              <w:t xml:space="preserve">Código fuente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3">
            <w:pPr>
              <w:rPr>
                <w:b w:val="0"/>
                <w:sz w:val="20"/>
                <w:szCs w:val="20"/>
              </w:rPr>
            </w:pPr>
            <w:r w:rsidDel="00000000" w:rsidR="00000000" w:rsidRPr="00000000">
              <w:rPr>
                <w:b w:val="0"/>
                <w:sz w:val="20"/>
                <w:szCs w:val="20"/>
                <w:rtl w:val="0"/>
              </w:rPr>
              <w:t xml:space="preserve">listado de instrucciones que parametrizan el funcionamiento de un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4">
            <w:pPr>
              <w:rPr>
                <w:b w:val="0"/>
                <w:sz w:val="20"/>
                <w:szCs w:val="20"/>
              </w:rPr>
            </w:pPr>
            <w:r w:rsidDel="00000000" w:rsidR="00000000" w:rsidRPr="00000000">
              <w:rPr>
                <w:sz w:val="20"/>
                <w:szCs w:val="20"/>
                <w:rtl w:val="0"/>
              </w:rPr>
              <w:t xml:space="preserve">Cronograma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5">
            <w:pPr>
              <w:rPr>
                <w:b w:val="0"/>
                <w:sz w:val="20"/>
                <w:szCs w:val="20"/>
              </w:rPr>
            </w:pPr>
            <w:r w:rsidDel="00000000" w:rsidR="00000000" w:rsidRPr="00000000">
              <w:rPr>
                <w:b w:val="0"/>
                <w:sz w:val="20"/>
                <w:szCs w:val="20"/>
                <w:rtl w:val="0"/>
              </w:rPr>
              <w:t xml:space="preserve">representación gráfica de actividades dispuestas en un periodo de tiempo.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6">
            <w:pPr>
              <w:spacing w:line="276" w:lineRule="auto"/>
              <w:rPr>
                <w:b w:val="0"/>
                <w:sz w:val="20"/>
                <w:szCs w:val="20"/>
              </w:rPr>
            </w:pPr>
            <w:r w:rsidDel="00000000" w:rsidR="00000000" w:rsidRPr="00000000">
              <w:rPr>
                <w:sz w:val="20"/>
                <w:szCs w:val="20"/>
                <w:rtl w:val="0"/>
              </w:rPr>
              <w:t xml:space="preserve">Informe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7">
            <w:pPr>
              <w:spacing w:line="276" w:lineRule="auto"/>
              <w:rPr>
                <w:b w:val="0"/>
                <w:sz w:val="20"/>
                <w:szCs w:val="20"/>
              </w:rPr>
            </w:pPr>
            <w:r w:rsidDel="00000000" w:rsidR="00000000" w:rsidRPr="00000000">
              <w:rPr>
                <w:b w:val="0"/>
                <w:sz w:val="20"/>
                <w:szCs w:val="20"/>
                <w:rtl w:val="0"/>
              </w:rPr>
              <w:t xml:space="preserve">documento elaborado con el fin de compartir información.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8">
            <w:pPr>
              <w:spacing w:line="276" w:lineRule="auto"/>
              <w:rPr>
                <w:b w:val="0"/>
                <w:sz w:val="20"/>
                <w:szCs w:val="20"/>
              </w:rPr>
            </w:pPr>
            <w:r w:rsidDel="00000000" w:rsidR="00000000" w:rsidRPr="00000000">
              <w:rPr>
                <w:sz w:val="20"/>
                <w:szCs w:val="20"/>
                <w:rtl w:val="0"/>
              </w:rPr>
              <w:t xml:space="preserve">Propiedad intelectual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9">
            <w:pPr>
              <w:spacing w:line="276" w:lineRule="auto"/>
              <w:rPr>
                <w:b w:val="0"/>
                <w:sz w:val="20"/>
                <w:szCs w:val="20"/>
              </w:rPr>
            </w:pPr>
            <w:r w:rsidDel="00000000" w:rsidR="00000000" w:rsidRPr="00000000">
              <w:rPr>
                <w:b w:val="0"/>
                <w:sz w:val="20"/>
                <w:szCs w:val="20"/>
                <w:rtl w:val="0"/>
              </w:rPr>
              <w:t xml:space="preserve">derecho que se posee sobre una idea, concepto o cualquier creación surgida del intelecto humano.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A">
            <w:pPr>
              <w:spacing w:line="276" w:lineRule="auto"/>
              <w:rPr>
                <w:b w:val="0"/>
                <w:i w:val="1"/>
                <w:sz w:val="20"/>
                <w:szCs w:val="20"/>
              </w:rPr>
            </w:pPr>
            <w:r w:rsidDel="00000000" w:rsidR="00000000" w:rsidRPr="00000000">
              <w:rPr>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9B">
            <w:pPr>
              <w:spacing w:line="276" w:lineRule="auto"/>
              <w:rPr>
                <w:b w:val="0"/>
                <w:sz w:val="20"/>
                <w:szCs w:val="20"/>
              </w:rPr>
            </w:pPr>
            <w:r w:rsidDel="00000000" w:rsidR="00000000" w:rsidRPr="00000000">
              <w:rPr>
                <w:b w:val="0"/>
                <w:sz w:val="20"/>
                <w:szCs w:val="20"/>
                <w:rtl w:val="0"/>
              </w:rPr>
              <w:t xml:space="preserve">conjunto de programas para computadora. </w:t>
            </w:r>
          </w:p>
        </w:tc>
      </w:tr>
    </w:tbl>
    <w:p w:rsidR="00000000" w:rsidDel="00000000" w:rsidP="00000000" w:rsidRDefault="00000000" w:rsidRPr="00000000" w14:paraId="0000029C">
      <w:pPr>
        <w:rPr>
          <w:sz w:val="20"/>
          <w:szCs w:val="20"/>
        </w:rPr>
      </w:pPr>
      <w:r w:rsidDel="00000000" w:rsidR="00000000" w:rsidRPr="00000000">
        <w:rPr>
          <w:rtl w:val="0"/>
        </w:rPr>
      </w:r>
    </w:p>
    <w:p w:rsidR="00000000" w:rsidDel="00000000" w:rsidP="00000000" w:rsidRDefault="00000000" w:rsidRPr="00000000" w14:paraId="0000029D">
      <w:pPr>
        <w:rPr>
          <w:sz w:val="20"/>
          <w:szCs w:val="20"/>
        </w:rPr>
      </w:pPr>
      <w:r w:rsidDel="00000000" w:rsidR="00000000" w:rsidRPr="00000000">
        <w:rPr>
          <w:rtl w:val="0"/>
        </w:rPr>
      </w:r>
    </w:p>
    <w:p w:rsidR="00000000" w:rsidDel="00000000" w:rsidP="00000000" w:rsidRDefault="00000000" w:rsidRPr="00000000" w14:paraId="0000029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9F">
      <w:pPr>
        <w:rPr>
          <w:color w:val="808080"/>
          <w:sz w:val="20"/>
          <w:szCs w:val="20"/>
        </w:rPr>
      </w:pPr>
      <w:r w:rsidDel="00000000" w:rsidR="00000000" w:rsidRPr="00000000">
        <w:rPr>
          <w:rtl w:val="0"/>
        </w:rPr>
      </w:r>
    </w:p>
    <w:p w:rsidR="00000000" w:rsidDel="00000000" w:rsidP="00000000" w:rsidRDefault="00000000" w:rsidRPr="00000000" w14:paraId="000002A0">
      <w:pPr>
        <w:rPr/>
      </w:pPr>
      <w:r w:rsidDel="00000000" w:rsidR="00000000" w:rsidRPr="00000000">
        <w:rPr>
          <w:sz w:val="20"/>
          <w:szCs w:val="20"/>
          <w:rtl w:val="0"/>
        </w:rPr>
        <w:t xml:space="preserve">Agencia Nacional de Evaluación de la Calidad y Acreditación [ANECA]. (2015). </w:t>
      </w:r>
      <w:r w:rsidDel="00000000" w:rsidR="00000000" w:rsidRPr="00000000">
        <w:rPr>
          <w:i w:val="1"/>
          <w:sz w:val="20"/>
          <w:szCs w:val="20"/>
          <w:rtl w:val="0"/>
        </w:rPr>
        <w:t xml:space="preserve">Plan de mejoras. Herramienta de trabajo.</w:t>
      </w:r>
      <w:r w:rsidDel="00000000" w:rsidR="00000000" w:rsidRPr="00000000">
        <w:rPr>
          <w:sz w:val="20"/>
          <w:szCs w:val="20"/>
          <w:rtl w:val="0"/>
        </w:rPr>
        <w:t xml:space="preserve"> </w:t>
      </w:r>
      <w:hyperlink r:id="rId23">
        <w:r w:rsidDel="00000000" w:rsidR="00000000" w:rsidRPr="00000000">
          <w:rPr>
            <w:color w:val="0000ff"/>
            <w:sz w:val="20"/>
            <w:szCs w:val="20"/>
            <w:u w:val="single"/>
            <w:rtl w:val="0"/>
          </w:rPr>
          <w:t xml:space="preserve">https://www.academia.edu/28134046/PLAN_DE_MEJORAS_Herramienta_de_trabajo_Agencia_Nacional_de_Evaluaci%C3%B3n_de_la_Calidad_y_Acreditaci%C3%B3n</w:t>
        </w:r>
      </w:hyperlink>
      <w:r w:rsidDel="00000000" w:rsidR="00000000" w:rsidRPr="00000000">
        <w:rPr>
          <w:rtl w:val="0"/>
        </w:rPr>
      </w:r>
    </w:p>
    <w:p w:rsidR="00000000" w:rsidDel="00000000" w:rsidP="00000000" w:rsidRDefault="00000000" w:rsidRPr="00000000" w14:paraId="000002A1">
      <w:pPr>
        <w:rPr>
          <w:sz w:val="20"/>
          <w:szCs w:val="20"/>
        </w:rPr>
      </w:pPr>
      <w:r w:rsidDel="00000000" w:rsidR="00000000" w:rsidRPr="00000000">
        <w:rPr>
          <w:rtl w:val="0"/>
        </w:rPr>
      </w:r>
    </w:p>
    <w:p w:rsidR="00000000" w:rsidDel="00000000" w:rsidP="00000000" w:rsidRDefault="00000000" w:rsidRPr="00000000" w14:paraId="000002A2">
      <w:pPr>
        <w:rPr>
          <w:sz w:val="20"/>
          <w:szCs w:val="20"/>
        </w:rPr>
      </w:pPr>
      <w:r w:rsidDel="00000000" w:rsidR="00000000" w:rsidRPr="00000000">
        <w:rPr>
          <w:rtl w:val="0"/>
        </w:rPr>
      </w:r>
    </w:p>
    <w:p w:rsidR="00000000" w:rsidDel="00000000" w:rsidP="00000000" w:rsidRDefault="00000000" w:rsidRPr="00000000" w14:paraId="000002A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A4">
      <w:pPr>
        <w:jc w:val="both"/>
        <w:rPr>
          <w:b w:val="1"/>
          <w:sz w:val="20"/>
          <w:szCs w:val="2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5">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A6">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A7">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A8">
            <w:pPr>
              <w:spacing w:line="276" w:lineRule="auto"/>
              <w:rPr>
                <w:i w:val="1"/>
                <w:sz w:val="20"/>
                <w:szCs w:val="20"/>
              </w:rPr>
            </w:pPr>
            <w:r w:rsidDel="00000000" w:rsidR="00000000" w:rsidRPr="00000000">
              <w:rPr>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A9">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AA">
            <w:pPr>
              <w:spacing w:line="276" w:lineRule="auto"/>
              <w:jc w:val="both"/>
              <w:rPr>
                <w:b w:val="0"/>
                <w:sz w:val="20"/>
                <w:szCs w:val="20"/>
              </w:rPr>
            </w:pPr>
            <w:r w:rsidDel="00000000" w:rsidR="00000000" w:rsidRPr="00000000">
              <w:rPr>
                <w:sz w:val="20"/>
                <w:szCs w:val="20"/>
                <w:rtl w:val="0"/>
              </w:rPr>
              <w:t xml:space="preserve">Autor(es)</w:t>
            </w:r>
            <w:r w:rsidDel="00000000" w:rsidR="00000000" w:rsidRPr="00000000">
              <w:rPr>
                <w:rtl w:val="0"/>
              </w:rPr>
            </w:r>
          </w:p>
        </w:tc>
        <w:tc>
          <w:tcPr/>
          <w:p w:rsidR="00000000" w:rsidDel="00000000" w:rsidP="00000000" w:rsidRDefault="00000000" w:rsidRPr="00000000" w14:paraId="000002AB">
            <w:pPr>
              <w:spacing w:line="276" w:lineRule="auto"/>
              <w:jc w:val="both"/>
              <w:rPr>
                <w:b w:val="0"/>
                <w:sz w:val="20"/>
                <w:szCs w:val="20"/>
              </w:rPr>
            </w:pPr>
            <w:r w:rsidDel="00000000" w:rsidR="00000000" w:rsidRPr="00000000">
              <w:rPr>
                <w:b w:val="0"/>
                <w:sz w:val="20"/>
                <w:szCs w:val="20"/>
                <w:rtl w:val="0"/>
              </w:rPr>
              <w:t xml:space="preserve">Andrés Felipe Avilan Lozano</w:t>
            </w:r>
          </w:p>
        </w:tc>
        <w:tc>
          <w:tcPr/>
          <w:p w:rsidR="00000000" w:rsidDel="00000000" w:rsidP="00000000" w:rsidRDefault="00000000" w:rsidRPr="00000000" w14:paraId="000002AC">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AD">
            <w:pPr>
              <w:spacing w:line="276" w:lineRule="auto"/>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2AE">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0">
            <w:pPr>
              <w:spacing w:line="276" w:lineRule="auto"/>
              <w:jc w:val="both"/>
              <w:rPr>
                <w:b w:val="0"/>
                <w:sz w:val="20"/>
                <w:szCs w:val="20"/>
              </w:rPr>
            </w:pPr>
            <w:r w:rsidDel="00000000" w:rsidR="00000000" w:rsidRPr="00000000">
              <w:rPr>
                <w:b w:val="0"/>
                <w:sz w:val="20"/>
                <w:szCs w:val="20"/>
                <w:rtl w:val="0"/>
              </w:rPr>
              <w:t xml:space="preserve">Ana Vela Rodríguez Velásquez</w:t>
            </w:r>
          </w:p>
        </w:tc>
        <w:tc>
          <w:tcPr/>
          <w:p w:rsidR="00000000" w:rsidDel="00000000" w:rsidP="00000000" w:rsidRDefault="00000000" w:rsidRPr="00000000" w14:paraId="000002B1">
            <w:pPr>
              <w:spacing w:line="276" w:lineRule="auto"/>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B2">
            <w:pPr>
              <w:spacing w:line="276"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2B3">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B6">
            <w:pPr>
              <w:jc w:val="both"/>
              <w:rPr>
                <w:b w:val="0"/>
                <w:sz w:val="20"/>
                <w:szCs w:val="20"/>
              </w:rPr>
            </w:pPr>
            <w:r w:rsidDel="00000000" w:rsidR="00000000" w:rsidRPr="00000000">
              <w:rPr>
                <w:b w:val="0"/>
                <w:sz w:val="20"/>
                <w:szCs w:val="20"/>
                <w:rtl w:val="0"/>
              </w:rPr>
              <w:t xml:space="preserve">Asesora Metodológica </w:t>
            </w:r>
          </w:p>
        </w:tc>
        <w:tc>
          <w:tcPr/>
          <w:p w:rsidR="00000000" w:rsidDel="00000000" w:rsidP="00000000" w:rsidRDefault="00000000" w:rsidRPr="00000000" w14:paraId="000002B7">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B8">
            <w:pPr>
              <w:jc w:val="both"/>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BA">
            <w:pPr>
              <w:jc w:val="both"/>
              <w:rPr>
                <w:b w:val="0"/>
                <w:sz w:val="20"/>
                <w:szCs w:val="20"/>
              </w:rPr>
            </w:pPr>
            <w:r w:rsidDel="00000000" w:rsidR="00000000" w:rsidRPr="00000000">
              <w:rPr>
                <w:b w:val="0"/>
                <w:sz w:val="20"/>
                <w:szCs w:val="20"/>
                <w:rtl w:val="0"/>
              </w:rPr>
              <w:t xml:space="preserve">Rafael Lizcano</w:t>
            </w:r>
          </w:p>
        </w:tc>
        <w:tc>
          <w:tcPr/>
          <w:p w:rsidR="00000000" w:rsidDel="00000000" w:rsidP="00000000" w:rsidRDefault="00000000" w:rsidRPr="00000000" w14:paraId="000002BB">
            <w:pPr>
              <w:jc w:val="both"/>
              <w:rPr>
                <w:b w:val="0"/>
                <w:sz w:val="20"/>
                <w:szCs w:val="20"/>
              </w:rPr>
            </w:pPr>
            <w:r w:rsidDel="00000000" w:rsidR="00000000" w:rsidRPr="00000000">
              <w:rPr>
                <w:b w:val="0"/>
                <w:sz w:val="20"/>
                <w:szCs w:val="20"/>
                <w:rtl w:val="0"/>
              </w:rPr>
              <w:t xml:space="preserve">Responsable Equipo Diseño Curricular</w:t>
            </w:r>
          </w:p>
        </w:tc>
        <w:tc>
          <w:tcPr/>
          <w:p w:rsidR="00000000" w:rsidDel="00000000" w:rsidP="00000000" w:rsidRDefault="00000000" w:rsidRPr="00000000" w14:paraId="000002BC">
            <w:pPr>
              <w:jc w:val="both"/>
              <w:rPr>
                <w:b w:val="0"/>
                <w:sz w:val="20"/>
                <w:szCs w:val="20"/>
              </w:rPr>
            </w:pPr>
            <w:r w:rsidDel="00000000" w:rsidR="00000000" w:rsidRPr="00000000">
              <w:rPr>
                <w:b w:val="0"/>
                <w:sz w:val="20"/>
                <w:szCs w:val="20"/>
                <w:rtl w:val="0"/>
              </w:rPr>
              <w:t xml:space="preserve">Regional Santander -  Centro Industrial de</w:t>
            </w:r>
          </w:p>
          <w:p w:rsidR="00000000" w:rsidDel="00000000" w:rsidP="00000000" w:rsidRDefault="00000000" w:rsidRPr="00000000" w14:paraId="000002BD">
            <w:pPr>
              <w:jc w:val="both"/>
              <w:rPr>
                <w:b w:val="0"/>
                <w:sz w:val="20"/>
                <w:szCs w:val="20"/>
              </w:rPr>
            </w:pPr>
            <w:r w:rsidDel="00000000" w:rsidR="00000000" w:rsidRPr="00000000">
              <w:rPr>
                <w:b w:val="0"/>
                <w:sz w:val="20"/>
                <w:szCs w:val="20"/>
                <w:rtl w:val="0"/>
              </w:rPr>
              <w:t xml:space="preserve">Diseño y Manufactura.</w:t>
            </w:r>
          </w:p>
        </w:tc>
        <w:tc>
          <w:tcPr/>
          <w:p w:rsidR="00000000" w:rsidDel="00000000" w:rsidP="00000000" w:rsidRDefault="00000000" w:rsidRPr="00000000" w14:paraId="000002BE">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0">
            <w:pPr>
              <w:jc w:val="both"/>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2C1">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C2">
            <w:pPr>
              <w:jc w:val="both"/>
              <w:rPr>
                <w:b w:val="0"/>
                <w:sz w:val="20"/>
                <w:szCs w:val="20"/>
              </w:rPr>
            </w:pPr>
            <w:r w:rsidDel="00000000" w:rsidR="00000000" w:rsidRPr="00000000">
              <w:rPr>
                <w:b w:val="0"/>
                <w:sz w:val="20"/>
                <w:szCs w:val="20"/>
                <w:rtl w:val="0"/>
              </w:rPr>
              <w:t xml:space="preserve">Regional Distrito Capital – Centro de Diseño y Metrología </w:t>
            </w:r>
          </w:p>
        </w:tc>
        <w:tc>
          <w:tcPr/>
          <w:p w:rsidR="00000000" w:rsidDel="00000000" w:rsidP="00000000" w:rsidRDefault="00000000" w:rsidRPr="00000000" w14:paraId="000002C3">
            <w:pPr>
              <w:jc w:val="both"/>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C5">
            <w:pPr>
              <w:jc w:val="both"/>
              <w:rPr>
                <w:b w:val="0"/>
                <w:sz w:val="20"/>
                <w:szCs w:val="20"/>
              </w:rPr>
            </w:pPr>
            <w:r w:rsidDel="00000000" w:rsidR="00000000" w:rsidRPr="00000000">
              <w:rPr>
                <w:rtl w:val="0"/>
              </w:rPr>
            </w:r>
          </w:p>
        </w:tc>
        <w:tc>
          <w:tcPr/>
          <w:p w:rsidR="00000000" w:rsidDel="00000000" w:rsidP="00000000" w:rsidRDefault="00000000" w:rsidRPr="00000000" w14:paraId="000002C6">
            <w:pPr>
              <w:jc w:val="both"/>
              <w:rPr>
                <w:b w:val="0"/>
                <w:sz w:val="20"/>
                <w:szCs w:val="20"/>
              </w:rPr>
            </w:pPr>
            <w:r w:rsidDel="00000000" w:rsidR="00000000" w:rsidRPr="00000000">
              <w:rPr>
                <w:rtl w:val="0"/>
              </w:rPr>
            </w:r>
          </w:p>
        </w:tc>
        <w:tc>
          <w:tcPr/>
          <w:p w:rsidR="00000000" w:rsidDel="00000000" w:rsidP="00000000" w:rsidRDefault="00000000" w:rsidRPr="00000000" w14:paraId="000002C7">
            <w:pPr>
              <w:jc w:val="both"/>
              <w:rPr>
                <w:b w:val="0"/>
                <w:sz w:val="20"/>
                <w:szCs w:val="20"/>
              </w:rPr>
            </w:pPr>
            <w:r w:rsidDel="00000000" w:rsidR="00000000" w:rsidRPr="00000000">
              <w:rPr>
                <w:rtl w:val="0"/>
              </w:rPr>
            </w:r>
          </w:p>
        </w:tc>
        <w:tc>
          <w:tcPr/>
          <w:p w:rsidR="00000000" w:rsidDel="00000000" w:rsidP="00000000" w:rsidRDefault="00000000" w:rsidRPr="00000000" w14:paraId="000002C8">
            <w:pPr>
              <w:jc w:val="both"/>
              <w:rPr>
                <w:b w:val="0"/>
                <w:sz w:val="20"/>
                <w:szCs w:val="20"/>
              </w:rPr>
            </w:pPr>
            <w:r w:rsidDel="00000000" w:rsidR="00000000" w:rsidRPr="00000000">
              <w:rPr>
                <w:rtl w:val="0"/>
              </w:rPr>
            </w:r>
          </w:p>
        </w:tc>
      </w:tr>
    </w:tbl>
    <w:p w:rsidR="00000000" w:rsidDel="00000000" w:rsidP="00000000" w:rsidRDefault="00000000" w:rsidRPr="00000000" w14:paraId="000002C9">
      <w:pPr>
        <w:rPr>
          <w:sz w:val="20"/>
          <w:szCs w:val="20"/>
        </w:rPr>
      </w:pPr>
      <w:r w:rsidDel="00000000" w:rsidR="00000000" w:rsidRPr="00000000">
        <w:rPr>
          <w:rtl w:val="0"/>
        </w:rPr>
      </w:r>
    </w:p>
    <w:p w:rsidR="00000000" w:rsidDel="00000000" w:rsidP="00000000" w:rsidRDefault="00000000" w:rsidRPr="00000000" w14:paraId="000002CA">
      <w:pPr>
        <w:rPr>
          <w:sz w:val="20"/>
          <w:szCs w:val="20"/>
        </w:rPr>
      </w:pPr>
      <w:r w:rsidDel="00000000" w:rsidR="00000000" w:rsidRPr="00000000">
        <w:rPr>
          <w:rtl w:val="0"/>
        </w:rPr>
      </w:r>
    </w:p>
    <w:p w:rsidR="00000000" w:rsidDel="00000000" w:rsidP="00000000" w:rsidRDefault="00000000" w:rsidRPr="00000000" w14:paraId="000002CB">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CD">
      <w:pPr>
        <w:rPr>
          <w:sz w:val="20"/>
          <w:szCs w:val="20"/>
        </w:rPr>
      </w:pPr>
      <w:r w:rsidDel="00000000" w:rsidR="00000000" w:rsidRPr="00000000">
        <w:rPr>
          <w:rtl w:val="0"/>
        </w:rPr>
      </w:r>
    </w:p>
    <w:tbl>
      <w:tblPr>
        <w:tblStyle w:val="Table3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CF">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D0">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D1">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D2">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D3">
            <w:pPr>
              <w:spacing w:line="276" w:lineRule="auto"/>
              <w:jc w:val="both"/>
              <w:rPr>
                <w:sz w:val="20"/>
                <w:szCs w:val="20"/>
              </w:rPr>
            </w:pPr>
            <w:bookmarkStart w:colFirst="0" w:colLast="0" w:name="_1fob9te" w:id="2"/>
            <w:bookmarkEnd w:id="2"/>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D4">
            <w:pPr>
              <w:spacing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D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D6">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D7">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D8">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2D9">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2DA">
      <w:pPr>
        <w:rPr>
          <w:color w:val="000000"/>
          <w:sz w:val="20"/>
          <w:szCs w:val="20"/>
        </w:rPr>
      </w:pPr>
      <w:r w:rsidDel="00000000" w:rsidR="00000000" w:rsidRPr="00000000">
        <w:rPr>
          <w:rtl w:val="0"/>
        </w:rPr>
      </w:r>
    </w:p>
    <w:p w:rsidR="00000000" w:rsidDel="00000000" w:rsidP="00000000" w:rsidRDefault="00000000" w:rsidRPr="00000000" w14:paraId="000002DB">
      <w:pPr>
        <w:rPr>
          <w:sz w:val="20"/>
          <w:szCs w:val="20"/>
        </w:rPr>
      </w:pPr>
      <w:r w:rsidDel="00000000" w:rsidR="00000000" w:rsidRPr="00000000">
        <w:rPr>
          <w:rtl w:val="0"/>
        </w:rPr>
      </w:r>
    </w:p>
    <w:p w:rsidR="00000000" w:rsidDel="00000000" w:rsidP="00000000" w:rsidRDefault="00000000" w:rsidRPr="00000000" w14:paraId="000002DC">
      <w:pPr>
        <w:rPr>
          <w:sz w:val="20"/>
          <w:szCs w:val="20"/>
        </w:rPr>
      </w:pPr>
      <w:r w:rsidDel="00000000" w:rsidR="00000000" w:rsidRPr="00000000">
        <w:rPr>
          <w:rtl w:val="0"/>
        </w:rPr>
      </w:r>
    </w:p>
    <w:p w:rsidR="00000000" w:rsidDel="00000000" w:rsidP="00000000" w:rsidRDefault="00000000" w:rsidRPr="00000000" w14:paraId="000002DD">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DE">
      <w:pPr>
        <w:rPr>
          <w:sz w:val="20"/>
          <w:szCs w:val="20"/>
        </w:rPr>
      </w:pPr>
      <w:hyperlink r:id="rId24">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25" w:type="default"/>
      <w:footerReference r:id="rId2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11" w:date="2022-05-27T05:03: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32" w:date="2022-05-24T13:36: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ZULEIDY MARIA RUIZ TORRES" w:id="35" w:date="2022-08-04T18:51:22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entregamos audio + gráficos</w:t>
      </w:r>
    </w:p>
  </w:comment>
  <w:comment w:author="ana vela rodriguez velasquez" w:id="33" w:date="2022-05-24T13:43: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17" w:date="2022-05-24T14:58: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estática</w:t>
      </w:r>
    </w:p>
  </w:comment>
  <w:comment w:author="ana vela rodriguez velasquez" w:id="21" w:date="2022-06-22T00:28: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realizó el guion de video clase según indicaciones de producción.</w:t>
      </w:r>
    </w:p>
  </w:comment>
  <w:comment w:author="ana vela rodriguez velasquez" w:id="22" w:date="2022-06-22T00:28: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 en la carpeta del drive de di</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video_clase_ofimática</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https://drive.google.com/drive/folders/10oAh5dwKsPeRQWJOgilZsbVxVEvw4pOp</w:t>
      </w:r>
    </w:p>
  </w:comment>
  <w:comment w:author="ana vela rodriguez velasquez" w:id="10" w:date="2022-05-24T14:57: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estática</w:t>
      </w:r>
    </w:p>
  </w:comment>
  <w:comment w:author="ana vela rodriguez velasquez" w:id="34" w:date="2022-05-24T13:50: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13" w:date="2022-05-27T05:12: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7" w:date="2022-05-24T14:24: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ZULEIDY MARIA RUIZ TORRES" w:id="24" w:date="2022-08-04T18:47:25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dejar el espacio para incrustar en el HTML el video</w:t>
      </w:r>
    </w:p>
  </w:comment>
  <w:comment w:author="ana vela rodriguez velasquez" w:id="36" w:date="2022-06-22T02:41: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realizó ajuste</w:t>
      </w:r>
    </w:p>
  </w:comment>
  <w:comment w:author="ana vela rodriguez velasquez" w:id="28" w:date="2022-05-24T13:27: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4" w:date="2022-05-24T14:56: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estática</w:t>
      </w:r>
    </w:p>
  </w:comment>
  <w:comment w:author="ZULEIDY MARIA RUIZ TORRES" w:id="26" w:date="2022-08-04T18:50:57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na vela rodriguez velasquez" w:id="30" w:date="2022-05-27T06:47: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resaltar.</w:t>
      </w:r>
    </w:p>
  </w:comment>
  <w:comment w:author="ana vela rodriguez velasquez" w:id="9" w:date="2022-05-27T04:46: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enfatizar</w:t>
      </w:r>
    </w:p>
  </w:comment>
  <w:comment w:author="ana vela rodriguez velasquez" w:id="19" w:date="2022-05-27T05:34: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16" w:date="2022-05-27T05:22: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enfatizar</w:t>
      </w:r>
    </w:p>
  </w:comment>
  <w:comment w:author="ana vela rodriguez velasquez" w:id="37" w:date="2022-05-24T14:05: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25" w:date="2022-05-24T13:16: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6" w:date="2022-05-24T14:57: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estática</w:t>
      </w:r>
    </w:p>
  </w:comment>
  <w:comment w:author="ana vela rodriguez velasquez" w:id="15" w:date="2022-05-27T05:19: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27" w:date="2022-06-22T01:08: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ajustó a video</w:t>
      </w:r>
    </w:p>
  </w:comment>
  <w:comment w:author="ana vela rodriguez velasquez" w:id="8" w:date="2022-05-27T04:24: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ZULEIDY MARIA RUIZ TORRES" w:id="0" w:date="2022-08-04T18:43:55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na vela rodriguez velasquez" w:id="39" w:date="2022-05-31T12:50: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Ubicadas en la carpeta de anexos actividad didáctica 1 y 2.</w:t>
      </w:r>
    </w:p>
  </w:comment>
  <w:comment w:author="ana vela rodriguez velasquez" w:id="1" w:date="2022-05-24T13:08: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31" w:date="2022-05-24T13:32: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2" w:date="2022-05-27T03:38: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18" w:date="2022-05-27T05:32: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enfatizar</w:t>
      </w:r>
    </w:p>
  </w:comment>
  <w:comment w:author="ana vela rodriguez velasquez" w:id="3" w:date="2022-05-27T04:02: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gráfico anterior frecuencias absolutas y relativas: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colocar el icono de un número y de un porcentaje se anexan ejemplos: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https://www.freepik.es/psd-premium/3d-render-numero-15-estilo-dorado_26562421.htm#query=numero%2015&amp;position=37&amp;from_view=search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https://www.freepik.es/psd-premium/65-ciento-descuento-mega-oferta-venta-efecto-vidrio-sobre-fondo-oscuro-concepto-renderizado-3d-ir-compras_27248466.htm#page=2&amp;query=iconos%20porcentaje&amp;position=4&amp;from_view=search</w:t>
      </w:r>
    </w:p>
  </w:comment>
  <w:comment w:author="ana vela rodriguez velasquez" w:id="38" w:date="2022-05-27T08:19: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Di_CF016_Mapaconceptual, al descargar el mapa conceptual del drive se puede ver el contenido escrito en cada cuadro.</w:t>
      </w:r>
    </w:p>
  </w:comment>
  <w:comment w:author="ana vela rodriguez velasquez" w:id="12" w:date="2022-05-27T05:07: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14" w:date="2022-05-24T13:13: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ZULEIDY MARIA RUIZ TORRES" w:id="23" w:date="2022-08-04T18:46:07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ana vela rodriguez velasquez" w:id="29" w:date="2022-05-27T06:44: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5" w:date="2022-05-27T04:15: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20" w:date="2022-05-24T14:59: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estática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E2">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lvl>
    <w:lvl w:ilvl="1">
      <w:start w:val="1"/>
      <w:numFmt w:val="decimal"/>
      <w:lvlText w:val="%1.%2"/>
      <w:lvlJc w:val="left"/>
      <w:pPr>
        <w:ind w:left="720" w:hanging="360"/>
      </w:pPr>
      <w:rPr>
        <w:b w:val="1"/>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4"/>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0">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2">
    <w:lvl w:ilvl="0">
      <w:start w:val="1"/>
      <w:numFmt w:val="decimal"/>
      <w:lvlText w:val="%1."/>
      <w:lvlJc w:val="left"/>
      <w:pPr>
        <w:ind w:left="720" w:hanging="360"/>
      </w:pPr>
      <w:rPr/>
    </w:lvl>
    <w:lvl w:ilvl="1">
      <w:start w:val="2"/>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3">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4">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5">
    <w:lvl w:ilvl="0">
      <w:start w:val="3"/>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999999" w:val="clear"/>
      </w:tcPr>
    </w:tblStylePr>
    <w:tblStylePr w:type="band1Vert">
      <w:tcPr>
        <w:shd w:fill="99999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00000"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00000"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999999" w:val="clear"/>
      </w:tcPr>
    </w:tblStylePr>
    <w:tblStylePr w:type="band1Vert">
      <w:tcPr>
        <w:shd w:fill="99999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00000"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00000"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999999" w:val="clear"/>
      </w:tcPr>
    </w:tblStylePr>
    <w:tblStylePr w:type="band1Vert">
      <w:tcPr>
        <w:shd w:fill="99999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000000"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000000"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www.youtube.com/watch?v=Hs7UG7RO3_M" TargetMode="External"/><Relationship Id="rId21" Type="http://schemas.openxmlformats.org/officeDocument/2006/relationships/hyperlink" Target="https://www.youtube.com/watch?v=6oLDbenzHrQ" TargetMode="External"/><Relationship Id="rId24" Type="http://schemas.openxmlformats.org/officeDocument/2006/relationships/hyperlink" Target="https://drive.google.com/drive/u/1/folders/1UiJvaklSCICR4BaQ7ga_q04JFa53h_u_" TargetMode="External"/><Relationship Id="rId23" Type="http://schemas.openxmlformats.org/officeDocument/2006/relationships/hyperlink" Target="https://www.academia.edu/28134046/PLAN_DE_MEJORAS_Herramienta_de_trabajo_Agencia_Nacional_de_Evaluaci%C3%B3n_de_la_Calidad_y_Acreditaci%C3%B3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hyperlink" Target="https://www.youtube.com/watch?v=Hs7UG7RO3_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