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96" w:rsidRDefault="006A39EA">
      <w:r w:rsidRPr="00800B27">
        <w:rPr>
          <w:bCs/>
          <w:noProof/>
          <w:color w:val="000000"/>
          <w:sz w:val="20"/>
          <w:szCs w:val="20"/>
        </w:rPr>
        <w:drawing>
          <wp:inline distT="0" distB="0" distL="0" distR="0" wp14:anchorId="5021EBAC" wp14:editId="405B0CBC">
            <wp:extent cx="5063490" cy="4830792"/>
            <wp:effectExtent l="0" t="0" r="60960" b="8255"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A3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EA"/>
    <w:rsid w:val="006A39EA"/>
    <w:rsid w:val="006F7D3D"/>
    <w:rsid w:val="00D44CFD"/>
    <w:rsid w:val="00F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978A4-07C0-4979-B4FE-0FDE9518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D8478E-DBEF-4111-86E1-141CD8C41383}" type="doc">
      <dgm:prSet loTypeId="urn:microsoft.com/office/officeart/2005/8/layout/vList4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3D25E602-0C44-44E9-95EC-B32A8BDEDD14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Las que impidan o eviten completamente el efecto adverso significativo, mediante la no ejecución de una obra o acción, o de alguna de sus partes.</a:t>
          </a:r>
          <a:r>
            <a:rPr lang="es-CO" sz="1000" u="sng">
              <a:latin typeface="Arial" panose="020B0604020202020204" pitchFamily="34" charset="0"/>
              <a:cs typeface="Arial" panose="020B0604020202020204" pitchFamily="34" charset="0"/>
            </a:rPr>
            <a:t> 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228D01-67FC-464F-A388-BD5A871B35D7}" type="parTrans" cxnId="{610988E6-31A5-411E-A9A4-A5D3F5EACD4D}">
      <dgm:prSet/>
      <dgm:spPr/>
      <dgm:t>
        <a:bodyPr/>
        <a:lstStyle/>
        <a:p>
          <a:endParaRPr lang="es-ES"/>
        </a:p>
      </dgm:t>
    </dgm:pt>
    <dgm:pt modelId="{6BBBDBA3-1709-490E-AB8E-1C98AC285D85}" type="sibTrans" cxnId="{610988E6-31A5-411E-A9A4-A5D3F5EACD4D}">
      <dgm:prSet/>
      <dgm:spPr/>
      <dgm:t>
        <a:bodyPr/>
        <a:lstStyle/>
        <a:p>
          <a:endParaRPr lang="es-ES"/>
        </a:p>
      </dgm:t>
    </dgm:pt>
    <dgm:pt modelId="{035ABB1E-E885-4B69-B89B-3D05900702F2}">
      <dgm:prSet phldrT="[Texto]"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Las que minimizan o disminuyen el efecto adverso significativo, mediante una adecuada limitación o reducción de la magnitud o duración de la obra o acción, o de alguna de sus partes, o a través de la implementación de medidas específicas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F40FC58-7290-4DB2-9712-53D4A67435C9}" type="parTrans" cxnId="{DD03F699-48D6-40DC-AEF6-72F808CFBD40}">
      <dgm:prSet/>
      <dgm:spPr/>
      <dgm:t>
        <a:bodyPr/>
        <a:lstStyle/>
        <a:p>
          <a:endParaRPr lang="es-ES"/>
        </a:p>
      </dgm:t>
    </dgm:pt>
    <dgm:pt modelId="{FA9A1E30-9774-4FBD-B22E-CF77B8092F64}" type="sibTrans" cxnId="{DD03F699-48D6-40DC-AEF6-72F808CFBD40}">
      <dgm:prSet/>
      <dgm:spPr/>
      <dgm:t>
        <a:bodyPr/>
        <a:lstStyle/>
        <a:p>
          <a:endParaRPr lang="es-ES"/>
        </a:p>
      </dgm:t>
    </dgm:pt>
    <dgm:pt modelId="{FB6E4C4E-537E-4F23-A27A-9F7C02210504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Las medidas de reparación y/o restauración tienen por finalidad reponer uno o más de los componentes o elementos del medio ambiente a una calidad similar a la que tenían con anterioridad al daño causado o, en caso de no ser ello posible, restablecer sus propiedades básicas. Dichas medidas se expresarán en un Plan de Medidas de Reparación y/o Restauración.</a:t>
          </a:r>
          <a:endParaRPr lang="es-E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640D236-095B-435B-B8B1-8B3E9B2DA857}" type="parTrans" cxnId="{3E678519-F8D4-40DC-B496-54A92B5E0E6D}">
      <dgm:prSet/>
      <dgm:spPr/>
      <dgm:t>
        <a:bodyPr/>
        <a:lstStyle/>
        <a:p>
          <a:endParaRPr lang="es-ES"/>
        </a:p>
      </dgm:t>
    </dgm:pt>
    <dgm:pt modelId="{890C76EC-F6AE-4A62-8DAA-424CB9A0EE2A}" type="sibTrans" cxnId="{3E678519-F8D4-40DC-B496-54A92B5E0E6D}">
      <dgm:prSet/>
      <dgm:spPr/>
      <dgm:t>
        <a:bodyPr/>
        <a:lstStyle/>
        <a:p>
          <a:endParaRPr lang="es-ES"/>
        </a:p>
      </dgm:t>
    </dgm:pt>
    <dgm:pt modelId="{EBC33F88-5118-49E5-91F8-70937ACE1EC2}">
      <dgm:prSet custT="1"/>
      <dgm:spPr/>
      <dgm:t>
        <a:bodyPr/>
        <a:lstStyle/>
        <a:p>
          <a:r>
            <a:rPr lang="es-CO" sz="1000">
              <a:latin typeface="Arial" panose="020B0604020202020204" pitchFamily="34" charset="0"/>
              <a:cs typeface="Arial" panose="020B0604020202020204" pitchFamily="34" charset="0"/>
            </a:rPr>
            <a:t>Las medidas de compensación ambiental tienen por finalidad producir o generar un efecto positivo alternativo y equivalente a un efecto adverso identificado. Dichas medidas se expresarán en un Plan de Medidas de Compensación, el que incluirá el reemplazo o sustitución de los recursos naturales o elementos del medio ambiente afectados, por otros de similares características, clase, naturaleza y calidad.</a:t>
          </a:r>
        </a:p>
      </dgm:t>
    </dgm:pt>
    <dgm:pt modelId="{93EA121A-94FD-4D54-9915-3EC9B8626CA0}" type="parTrans" cxnId="{CECE0F6B-46E6-4254-9602-B9258CFBC436}">
      <dgm:prSet/>
      <dgm:spPr/>
      <dgm:t>
        <a:bodyPr/>
        <a:lstStyle/>
        <a:p>
          <a:endParaRPr lang="es-ES"/>
        </a:p>
      </dgm:t>
    </dgm:pt>
    <dgm:pt modelId="{8AB07E74-9052-4520-AA2C-24B0949EAD40}" type="sibTrans" cxnId="{CECE0F6B-46E6-4254-9602-B9258CFBC436}">
      <dgm:prSet/>
      <dgm:spPr/>
      <dgm:t>
        <a:bodyPr/>
        <a:lstStyle/>
        <a:p>
          <a:endParaRPr lang="es-ES"/>
        </a:p>
      </dgm:t>
    </dgm:pt>
    <dgm:pt modelId="{0AB9FB16-4BB7-467B-B90E-85A899E0D4A2}" type="pres">
      <dgm:prSet presAssocID="{D1D8478E-DBEF-4111-86E1-141CD8C41383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91A9232-2127-42B9-A919-15DBAD29AF35}" type="pres">
      <dgm:prSet presAssocID="{3D25E602-0C44-44E9-95EC-B32A8BDEDD14}" presName="comp" presStyleCnt="0"/>
      <dgm:spPr/>
    </dgm:pt>
    <dgm:pt modelId="{4D874051-1F85-454B-BF7B-B055C1EF8297}" type="pres">
      <dgm:prSet presAssocID="{3D25E602-0C44-44E9-95EC-B32A8BDEDD14}" presName="box" presStyleLbl="node1" presStyleIdx="0" presStyleCnt="4"/>
      <dgm:spPr/>
      <dgm:t>
        <a:bodyPr/>
        <a:lstStyle/>
        <a:p>
          <a:endParaRPr lang="es-ES"/>
        </a:p>
      </dgm:t>
    </dgm:pt>
    <dgm:pt modelId="{502C5DAA-E99F-41F6-9B16-D2B3FFDC6865}" type="pres">
      <dgm:prSet presAssocID="{3D25E602-0C44-44E9-95EC-B32A8BDEDD14}" presName="img" presStyleLbl="fgImgPlace1" presStyleIdx="0" presStyleCnt="4"/>
      <dgm:spPr/>
    </dgm:pt>
    <dgm:pt modelId="{3FE1EFAB-509C-40E0-ACF0-B5D398CA2960}" type="pres">
      <dgm:prSet presAssocID="{3D25E602-0C44-44E9-95EC-B32A8BDEDD14}" presName="text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1331754-166D-4887-9554-DCE566CABC12}" type="pres">
      <dgm:prSet presAssocID="{6BBBDBA3-1709-490E-AB8E-1C98AC285D85}" presName="spacer" presStyleCnt="0"/>
      <dgm:spPr/>
    </dgm:pt>
    <dgm:pt modelId="{058BDC8E-28B6-46A7-99DC-021C6412F00E}" type="pres">
      <dgm:prSet presAssocID="{035ABB1E-E885-4B69-B89B-3D05900702F2}" presName="comp" presStyleCnt="0"/>
      <dgm:spPr/>
    </dgm:pt>
    <dgm:pt modelId="{B04BFAB5-B15D-4727-BFFD-EA746A93F675}" type="pres">
      <dgm:prSet presAssocID="{035ABB1E-E885-4B69-B89B-3D05900702F2}" presName="box" presStyleLbl="node1" presStyleIdx="1" presStyleCnt="4"/>
      <dgm:spPr/>
      <dgm:t>
        <a:bodyPr/>
        <a:lstStyle/>
        <a:p>
          <a:endParaRPr lang="es-ES"/>
        </a:p>
      </dgm:t>
    </dgm:pt>
    <dgm:pt modelId="{B331554B-8BC5-4639-9000-E1C093FFC255}" type="pres">
      <dgm:prSet presAssocID="{035ABB1E-E885-4B69-B89B-3D05900702F2}" presName="img" presStyleLbl="fgImgPlace1" presStyleIdx="1" presStyleCnt="4"/>
      <dgm:spPr/>
    </dgm:pt>
    <dgm:pt modelId="{19B3FA86-78E8-431C-A498-60A6A65AADEA}" type="pres">
      <dgm:prSet presAssocID="{035ABB1E-E885-4B69-B89B-3D05900702F2}" presName="text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CE32479-1B14-44E0-90A9-7A86EDB04286}" type="pres">
      <dgm:prSet presAssocID="{FA9A1E30-9774-4FBD-B22E-CF77B8092F64}" presName="spacer" presStyleCnt="0"/>
      <dgm:spPr/>
    </dgm:pt>
    <dgm:pt modelId="{74663AD9-950E-46A6-ABF7-D4086DCA4E83}" type="pres">
      <dgm:prSet presAssocID="{FB6E4C4E-537E-4F23-A27A-9F7C02210504}" presName="comp" presStyleCnt="0"/>
      <dgm:spPr/>
    </dgm:pt>
    <dgm:pt modelId="{7CE80578-80E6-4A54-A49E-9E0384B368DB}" type="pres">
      <dgm:prSet presAssocID="{FB6E4C4E-537E-4F23-A27A-9F7C02210504}" presName="box" presStyleLbl="node1" presStyleIdx="2" presStyleCnt="4"/>
      <dgm:spPr/>
      <dgm:t>
        <a:bodyPr/>
        <a:lstStyle/>
        <a:p>
          <a:endParaRPr lang="es-ES"/>
        </a:p>
      </dgm:t>
    </dgm:pt>
    <dgm:pt modelId="{63B64143-B0FF-45A7-ACA6-713D9DC51913}" type="pres">
      <dgm:prSet presAssocID="{FB6E4C4E-537E-4F23-A27A-9F7C02210504}" presName="img" presStyleLbl="fgImgPlace1" presStyleIdx="2" presStyleCnt="4"/>
      <dgm:spPr/>
    </dgm:pt>
    <dgm:pt modelId="{6F1FD8F0-48CA-406A-AEBF-1C2DCC0681F5}" type="pres">
      <dgm:prSet presAssocID="{FB6E4C4E-537E-4F23-A27A-9F7C02210504}" presName="text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10B20D5-5A3A-4EBD-856F-AE57A1EAF77A}" type="pres">
      <dgm:prSet presAssocID="{890C76EC-F6AE-4A62-8DAA-424CB9A0EE2A}" presName="spacer" presStyleCnt="0"/>
      <dgm:spPr/>
    </dgm:pt>
    <dgm:pt modelId="{9ECDDE77-4F8F-450C-BC79-42C1158D6CB1}" type="pres">
      <dgm:prSet presAssocID="{EBC33F88-5118-49E5-91F8-70937ACE1EC2}" presName="comp" presStyleCnt="0"/>
      <dgm:spPr/>
    </dgm:pt>
    <dgm:pt modelId="{8107278E-9B57-49A7-B26A-F4675722A2F7}" type="pres">
      <dgm:prSet presAssocID="{EBC33F88-5118-49E5-91F8-70937ACE1EC2}" presName="box" presStyleLbl="node1" presStyleIdx="3" presStyleCnt="4"/>
      <dgm:spPr/>
      <dgm:t>
        <a:bodyPr/>
        <a:lstStyle/>
        <a:p>
          <a:endParaRPr lang="es-ES"/>
        </a:p>
      </dgm:t>
    </dgm:pt>
    <dgm:pt modelId="{F9FE4178-9613-4BE0-89A6-B3E2238A1B5B}" type="pres">
      <dgm:prSet presAssocID="{EBC33F88-5118-49E5-91F8-70937ACE1EC2}" presName="img" presStyleLbl="fgImgPlace1" presStyleIdx="3" presStyleCnt="4"/>
      <dgm:spPr/>
    </dgm:pt>
    <dgm:pt modelId="{F14CC525-8FB1-4D83-88E4-4BA235676D24}" type="pres">
      <dgm:prSet presAssocID="{EBC33F88-5118-49E5-91F8-70937ACE1EC2}" presName="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1BF68C1C-B1C0-4FCE-9D17-60C0B102F28B}" type="presOf" srcId="{EBC33F88-5118-49E5-91F8-70937ACE1EC2}" destId="{8107278E-9B57-49A7-B26A-F4675722A2F7}" srcOrd="0" destOrd="0" presId="urn:microsoft.com/office/officeart/2005/8/layout/vList4"/>
    <dgm:cxn modelId="{D74141B4-54AC-43BC-AFF7-67D0F1F4F683}" type="presOf" srcId="{035ABB1E-E885-4B69-B89B-3D05900702F2}" destId="{19B3FA86-78E8-431C-A498-60A6A65AADEA}" srcOrd="1" destOrd="0" presId="urn:microsoft.com/office/officeart/2005/8/layout/vList4"/>
    <dgm:cxn modelId="{DD03F699-48D6-40DC-AEF6-72F808CFBD40}" srcId="{D1D8478E-DBEF-4111-86E1-141CD8C41383}" destId="{035ABB1E-E885-4B69-B89B-3D05900702F2}" srcOrd="1" destOrd="0" parTransId="{4F40FC58-7290-4DB2-9712-53D4A67435C9}" sibTransId="{FA9A1E30-9774-4FBD-B22E-CF77B8092F64}"/>
    <dgm:cxn modelId="{7E8F487A-6847-41EB-83BF-290F7BCA96F1}" type="presOf" srcId="{3D25E602-0C44-44E9-95EC-B32A8BDEDD14}" destId="{3FE1EFAB-509C-40E0-ACF0-B5D398CA2960}" srcOrd="1" destOrd="0" presId="urn:microsoft.com/office/officeart/2005/8/layout/vList4"/>
    <dgm:cxn modelId="{3E678519-F8D4-40DC-B496-54A92B5E0E6D}" srcId="{D1D8478E-DBEF-4111-86E1-141CD8C41383}" destId="{FB6E4C4E-537E-4F23-A27A-9F7C02210504}" srcOrd="2" destOrd="0" parTransId="{C640D236-095B-435B-B8B1-8B3E9B2DA857}" sibTransId="{890C76EC-F6AE-4A62-8DAA-424CB9A0EE2A}"/>
    <dgm:cxn modelId="{CECE0F6B-46E6-4254-9602-B9258CFBC436}" srcId="{D1D8478E-DBEF-4111-86E1-141CD8C41383}" destId="{EBC33F88-5118-49E5-91F8-70937ACE1EC2}" srcOrd="3" destOrd="0" parTransId="{93EA121A-94FD-4D54-9915-3EC9B8626CA0}" sibTransId="{8AB07E74-9052-4520-AA2C-24B0949EAD40}"/>
    <dgm:cxn modelId="{B77BFA00-093B-43D5-96B8-F5D1B13832F4}" type="presOf" srcId="{FB6E4C4E-537E-4F23-A27A-9F7C02210504}" destId="{6F1FD8F0-48CA-406A-AEBF-1C2DCC0681F5}" srcOrd="1" destOrd="0" presId="urn:microsoft.com/office/officeart/2005/8/layout/vList4"/>
    <dgm:cxn modelId="{610988E6-31A5-411E-A9A4-A5D3F5EACD4D}" srcId="{D1D8478E-DBEF-4111-86E1-141CD8C41383}" destId="{3D25E602-0C44-44E9-95EC-B32A8BDEDD14}" srcOrd="0" destOrd="0" parTransId="{A9228D01-67FC-464F-A388-BD5A871B35D7}" sibTransId="{6BBBDBA3-1709-490E-AB8E-1C98AC285D85}"/>
    <dgm:cxn modelId="{201EC964-F6E0-4D12-9E73-7A43A5765E2E}" type="presOf" srcId="{EBC33F88-5118-49E5-91F8-70937ACE1EC2}" destId="{F14CC525-8FB1-4D83-88E4-4BA235676D24}" srcOrd="1" destOrd="0" presId="urn:microsoft.com/office/officeart/2005/8/layout/vList4"/>
    <dgm:cxn modelId="{D7275FF1-4470-40A9-B15F-F604A80BDCC7}" type="presOf" srcId="{FB6E4C4E-537E-4F23-A27A-9F7C02210504}" destId="{7CE80578-80E6-4A54-A49E-9E0384B368DB}" srcOrd="0" destOrd="0" presId="urn:microsoft.com/office/officeart/2005/8/layout/vList4"/>
    <dgm:cxn modelId="{3E5A1B0C-0DBE-4D1D-A377-1F95B2E3DABB}" type="presOf" srcId="{D1D8478E-DBEF-4111-86E1-141CD8C41383}" destId="{0AB9FB16-4BB7-467B-B90E-85A899E0D4A2}" srcOrd="0" destOrd="0" presId="urn:microsoft.com/office/officeart/2005/8/layout/vList4"/>
    <dgm:cxn modelId="{E42D30BD-B4C1-44BF-92DE-9C6134F8B20D}" type="presOf" srcId="{3D25E602-0C44-44E9-95EC-B32A8BDEDD14}" destId="{4D874051-1F85-454B-BF7B-B055C1EF8297}" srcOrd="0" destOrd="0" presId="urn:microsoft.com/office/officeart/2005/8/layout/vList4"/>
    <dgm:cxn modelId="{4757483D-1EAF-4296-965C-BCCB65ABFD1C}" type="presOf" srcId="{035ABB1E-E885-4B69-B89B-3D05900702F2}" destId="{B04BFAB5-B15D-4727-BFFD-EA746A93F675}" srcOrd="0" destOrd="0" presId="urn:microsoft.com/office/officeart/2005/8/layout/vList4"/>
    <dgm:cxn modelId="{CC7DCB90-1DDD-438D-8571-2B41AECE5DC3}" type="presParOf" srcId="{0AB9FB16-4BB7-467B-B90E-85A899E0D4A2}" destId="{C91A9232-2127-42B9-A919-15DBAD29AF35}" srcOrd="0" destOrd="0" presId="urn:microsoft.com/office/officeart/2005/8/layout/vList4"/>
    <dgm:cxn modelId="{98497AB0-FE9E-4546-9505-09FD90CDB880}" type="presParOf" srcId="{C91A9232-2127-42B9-A919-15DBAD29AF35}" destId="{4D874051-1F85-454B-BF7B-B055C1EF8297}" srcOrd="0" destOrd="0" presId="urn:microsoft.com/office/officeart/2005/8/layout/vList4"/>
    <dgm:cxn modelId="{EE100316-E059-41FB-B5B1-9F33A1564859}" type="presParOf" srcId="{C91A9232-2127-42B9-A919-15DBAD29AF35}" destId="{502C5DAA-E99F-41F6-9B16-D2B3FFDC6865}" srcOrd="1" destOrd="0" presId="urn:microsoft.com/office/officeart/2005/8/layout/vList4"/>
    <dgm:cxn modelId="{C1F5FF31-A464-4903-AF48-630A6E6C15B6}" type="presParOf" srcId="{C91A9232-2127-42B9-A919-15DBAD29AF35}" destId="{3FE1EFAB-509C-40E0-ACF0-B5D398CA2960}" srcOrd="2" destOrd="0" presId="urn:microsoft.com/office/officeart/2005/8/layout/vList4"/>
    <dgm:cxn modelId="{9EB211CD-C832-4D71-B436-FA31CE1A0ADC}" type="presParOf" srcId="{0AB9FB16-4BB7-467B-B90E-85A899E0D4A2}" destId="{A1331754-166D-4887-9554-DCE566CABC12}" srcOrd="1" destOrd="0" presId="urn:microsoft.com/office/officeart/2005/8/layout/vList4"/>
    <dgm:cxn modelId="{3099EB3C-C31C-4823-845E-4D43A52BAD83}" type="presParOf" srcId="{0AB9FB16-4BB7-467B-B90E-85A899E0D4A2}" destId="{058BDC8E-28B6-46A7-99DC-021C6412F00E}" srcOrd="2" destOrd="0" presId="urn:microsoft.com/office/officeart/2005/8/layout/vList4"/>
    <dgm:cxn modelId="{DE624240-5671-4C69-92BA-3A3641CD2FD5}" type="presParOf" srcId="{058BDC8E-28B6-46A7-99DC-021C6412F00E}" destId="{B04BFAB5-B15D-4727-BFFD-EA746A93F675}" srcOrd="0" destOrd="0" presId="urn:microsoft.com/office/officeart/2005/8/layout/vList4"/>
    <dgm:cxn modelId="{D0C8D4E2-D165-46B6-991F-D684794017BA}" type="presParOf" srcId="{058BDC8E-28B6-46A7-99DC-021C6412F00E}" destId="{B331554B-8BC5-4639-9000-E1C093FFC255}" srcOrd="1" destOrd="0" presId="urn:microsoft.com/office/officeart/2005/8/layout/vList4"/>
    <dgm:cxn modelId="{C359BC3B-9606-4EFD-952C-F1C10A58842E}" type="presParOf" srcId="{058BDC8E-28B6-46A7-99DC-021C6412F00E}" destId="{19B3FA86-78E8-431C-A498-60A6A65AADEA}" srcOrd="2" destOrd="0" presId="urn:microsoft.com/office/officeart/2005/8/layout/vList4"/>
    <dgm:cxn modelId="{C4D00DFF-5181-45E3-8171-4A04E4A61902}" type="presParOf" srcId="{0AB9FB16-4BB7-467B-B90E-85A899E0D4A2}" destId="{7CE32479-1B14-44E0-90A9-7A86EDB04286}" srcOrd="3" destOrd="0" presId="urn:microsoft.com/office/officeart/2005/8/layout/vList4"/>
    <dgm:cxn modelId="{841C3159-FB9B-4CB7-B056-905ECABCAFB6}" type="presParOf" srcId="{0AB9FB16-4BB7-467B-B90E-85A899E0D4A2}" destId="{74663AD9-950E-46A6-ABF7-D4086DCA4E83}" srcOrd="4" destOrd="0" presId="urn:microsoft.com/office/officeart/2005/8/layout/vList4"/>
    <dgm:cxn modelId="{27692C98-DB8C-45C1-857F-4E566D145302}" type="presParOf" srcId="{74663AD9-950E-46A6-ABF7-D4086DCA4E83}" destId="{7CE80578-80E6-4A54-A49E-9E0384B368DB}" srcOrd="0" destOrd="0" presId="urn:microsoft.com/office/officeart/2005/8/layout/vList4"/>
    <dgm:cxn modelId="{E0010417-FABE-45E8-827C-1D4D23A8948E}" type="presParOf" srcId="{74663AD9-950E-46A6-ABF7-D4086DCA4E83}" destId="{63B64143-B0FF-45A7-ACA6-713D9DC51913}" srcOrd="1" destOrd="0" presId="urn:microsoft.com/office/officeart/2005/8/layout/vList4"/>
    <dgm:cxn modelId="{AEB20ADE-3F2C-44BB-B049-709ED668ECA3}" type="presParOf" srcId="{74663AD9-950E-46A6-ABF7-D4086DCA4E83}" destId="{6F1FD8F0-48CA-406A-AEBF-1C2DCC0681F5}" srcOrd="2" destOrd="0" presId="urn:microsoft.com/office/officeart/2005/8/layout/vList4"/>
    <dgm:cxn modelId="{0814AA3E-E89F-4A45-9022-65BBABAA09AE}" type="presParOf" srcId="{0AB9FB16-4BB7-467B-B90E-85A899E0D4A2}" destId="{F10B20D5-5A3A-4EBD-856F-AE57A1EAF77A}" srcOrd="5" destOrd="0" presId="urn:microsoft.com/office/officeart/2005/8/layout/vList4"/>
    <dgm:cxn modelId="{810EDE2F-9372-4924-852D-FE254C3ACFFB}" type="presParOf" srcId="{0AB9FB16-4BB7-467B-B90E-85A899E0D4A2}" destId="{9ECDDE77-4F8F-450C-BC79-42C1158D6CB1}" srcOrd="6" destOrd="0" presId="urn:microsoft.com/office/officeart/2005/8/layout/vList4"/>
    <dgm:cxn modelId="{934190E1-6D55-4F71-91AE-6AC41B88B41D}" type="presParOf" srcId="{9ECDDE77-4F8F-450C-BC79-42C1158D6CB1}" destId="{8107278E-9B57-49A7-B26A-F4675722A2F7}" srcOrd="0" destOrd="0" presId="urn:microsoft.com/office/officeart/2005/8/layout/vList4"/>
    <dgm:cxn modelId="{EEB19ED9-79F6-4FD0-8EDA-DD73B20663E1}" type="presParOf" srcId="{9ECDDE77-4F8F-450C-BC79-42C1158D6CB1}" destId="{F9FE4178-9613-4BE0-89A6-B3E2238A1B5B}" srcOrd="1" destOrd="0" presId="urn:microsoft.com/office/officeart/2005/8/layout/vList4"/>
    <dgm:cxn modelId="{9B822E05-5347-43EB-BC26-952234547773}" type="presParOf" srcId="{9ECDDE77-4F8F-450C-BC79-42C1158D6CB1}" destId="{F14CC525-8FB1-4D83-88E4-4BA235676D24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874051-1F85-454B-BF7B-B055C1EF8297}">
      <dsp:nvSpPr>
        <dsp:cNvPr id="0" name=""/>
        <dsp:cNvSpPr/>
      </dsp:nvSpPr>
      <dsp:spPr>
        <a:xfrm>
          <a:off x="0" y="0"/>
          <a:ext cx="5063490" cy="11227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Las que impidan o eviten completamente el efecto adverso significativo, mediante la no ejecución de una obra o acción, o de alguna de sus partes.</a:t>
          </a:r>
          <a:r>
            <a:rPr lang="es-CO" sz="1000" u="sng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124968" y="0"/>
        <a:ext cx="3938521" cy="1122701"/>
      </dsp:txXfrm>
    </dsp:sp>
    <dsp:sp modelId="{502C5DAA-E99F-41F6-9B16-D2B3FFDC6865}">
      <dsp:nvSpPr>
        <dsp:cNvPr id="0" name=""/>
        <dsp:cNvSpPr/>
      </dsp:nvSpPr>
      <dsp:spPr>
        <a:xfrm>
          <a:off x="112270" y="112270"/>
          <a:ext cx="1012698" cy="898160"/>
        </a:xfrm>
        <a:prstGeom prst="roundRect">
          <a:avLst>
            <a:gd name="adj" fmla="val 10000"/>
          </a:avLst>
        </a:prstGeom>
        <a:solidFill>
          <a:schemeClr val="accent4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4BFAB5-B15D-4727-BFFD-EA746A93F675}">
      <dsp:nvSpPr>
        <dsp:cNvPr id="0" name=""/>
        <dsp:cNvSpPr/>
      </dsp:nvSpPr>
      <dsp:spPr>
        <a:xfrm>
          <a:off x="0" y="1234971"/>
          <a:ext cx="5063490" cy="1122701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Las que minimizan o disminuyen el efecto adverso significativo, mediante una adecuada limitación o reducción de la magnitud o duración de la obra o acción, o de alguna de sus partes, o a través de la implementación de medidas específicas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124968" y="1234971"/>
        <a:ext cx="3938521" cy="1122701"/>
      </dsp:txXfrm>
    </dsp:sp>
    <dsp:sp modelId="{B331554B-8BC5-4639-9000-E1C093FFC255}">
      <dsp:nvSpPr>
        <dsp:cNvPr id="0" name=""/>
        <dsp:cNvSpPr/>
      </dsp:nvSpPr>
      <dsp:spPr>
        <a:xfrm>
          <a:off x="112270" y="1347241"/>
          <a:ext cx="1012698" cy="898160"/>
        </a:xfrm>
        <a:prstGeom prst="roundRect">
          <a:avLst>
            <a:gd name="adj" fmla="val 10000"/>
          </a:avLst>
        </a:prstGeom>
        <a:solidFill>
          <a:schemeClr val="accent4">
            <a:tint val="50000"/>
            <a:hueOff val="3815842"/>
            <a:satOff val="-20052"/>
            <a:lumOff val="-14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E80578-80E6-4A54-A49E-9E0384B368DB}">
      <dsp:nvSpPr>
        <dsp:cNvPr id="0" name=""/>
        <dsp:cNvSpPr/>
      </dsp:nvSpPr>
      <dsp:spPr>
        <a:xfrm>
          <a:off x="0" y="2469942"/>
          <a:ext cx="5063490" cy="1122701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Las medidas de reparación y/o restauración tienen por finalidad reponer uno o más de los componentes o elementos del medio ambiente a una calidad similar a la que tenían con anterioridad al daño causado o, en caso de no ser ello posible, restablecer sus propiedades básicas. Dichas medidas se expresarán en un Plan de Medidas de Reparación y/o Restauración.</a:t>
          </a:r>
          <a:endParaRPr lang="es-E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124968" y="2469942"/>
        <a:ext cx="3938521" cy="1122701"/>
      </dsp:txXfrm>
    </dsp:sp>
    <dsp:sp modelId="{63B64143-B0FF-45A7-ACA6-713D9DC51913}">
      <dsp:nvSpPr>
        <dsp:cNvPr id="0" name=""/>
        <dsp:cNvSpPr/>
      </dsp:nvSpPr>
      <dsp:spPr>
        <a:xfrm>
          <a:off x="112270" y="2582212"/>
          <a:ext cx="1012698" cy="898160"/>
        </a:xfrm>
        <a:prstGeom prst="roundRect">
          <a:avLst>
            <a:gd name="adj" fmla="val 10000"/>
          </a:avLst>
        </a:prstGeom>
        <a:solidFill>
          <a:schemeClr val="accent4">
            <a:tint val="50000"/>
            <a:hueOff val="7631683"/>
            <a:satOff val="-40104"/>
            <a:lumOff val="-2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07278E-9B57-49A7-B26A-F4675722A2F7}">
      <dsp:nvSpPr>
        <dsp:cNvPr id="0" name=""/>
        <dsp:cNvSpPr/>
      </dsp:nvSpPr>
      <dsp:spPr>
        <a:xfrm>
          <a:off x="0" y="3704913"/>
          <a:ext cx="5063490" cy="1122701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kern="1200">
              <a:latin typeface="Arial" panose="020B0604020202020204" pitchFamily="34" charset="0"/>
              <a:cs typeface="Arial" panose="020B0604020202020204" pitchFamily="34" charset="0"/>
            </a:rPr>
            <a:t>Las medidas de compensación ambiental tienen por finalidad producir o generar un efecto positivo alternativo y equivalente a un efecto adverso identificado. Dichas medidas se expresarán en un Plan de Medidas de Compensación, el que incluirá el reemplazo o sustitución de los recursos naturales o elementos del medio ambiente afectados, por otros de similares características, clase, naturaleza y calidad.</a:t>
          </a:r>
        </a:p>
      </dsp:txBody>
      <dsp:txXfrm>
        <a:off x="1124968" y="3704913"/>
        <a:ext cx="3938521" cy="1122701"/>
      </dsp:txXfrm>
    </dsp:sp>
    <dsp:sp modelId="{F9FE4178-9613-4BE0-89A6-B3E2238A1B5B}">
      <dsp:nvSpPr>
        <dsp:cNvPr id="0" name=""/>
        <dsp:cNvSpPr/>
      </dsp:nvSpPr>
      <dsp:spPr>
        <a:xfrm>
          <a:off x="112270" y="3817183"/>
          <a:ext cx="1012698" cy="898160"/>
        </a:xfrm>
        <a:prstGeom prst="roundRect">
          <a:avLst>
            <a:gd name="adj" fmla="val 10000"/>
          </a:avLst>
        </a:prstGeom>
        <a:solidFill>
          <a:schemeClr val="accent4">
            <a:tint val="50000"/>
            <a:hueOff val="11447524"/>
            <a:satOff val="-60156"/>
            <a:lumOff val="-4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vela rodriguez velasquez</dc:creator>
  <cp:keywords/>
  <dc:description/>
  <cp:lastModifiedBy>ana vela rodriguez velasquez</cp:lastModifiedBy>
  <cp:revision>1</cp:revision>
  <dcterms:created xsi:type="dcterms:W3CDTF">2021-07-06T13:19:00Z</dcterms:created>
  <dcterms:modified xsi:type="dcterms:W3CDTF">2021-07-06T13:20:00Z</dcterms:modified>
</cp:coreProperties>
</file>