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0"/>
          <w:szCs w:val="20"/>
        </w:rPr>
        <mc:AlternateContent>
          <mc:Choice Requires="wpg">
            <w:drawing>
              <wp:inline distB="0" distT="0" distL="0" distR="0">
                <wp:extent cx="5612130" cy="5127014"/>
                <wp:effectExtent b="0" l="0" r="0" t="0"/>
                <wp:docPr id="14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5127014"/>
                          <a:chOff x="0" y="0"/>
                          <a:chExt cx="5612129" cy="5125801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612129" cy="5125801"/>
                            <a:chOff x="0" y="0"/>
                            <a:chExt cx="5612129" cy="512580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612125" cy="512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4321340" cy="92264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" name="Shape 5"/>
                          <wps:spPr>
                            <a:xfrm>
                              <a:off x="27023" y="27023"/>
                              <a:ext cx="3217786" cy="8685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Distribuir una capa de 30 cm de gallinaza o pollinaza uniformemente  mezclada con material vegetal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,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abrir la capa de aves muertas con 15 cm de cama pollo húmeda. A partir de este momento se recomienda el uso de cama húmeda  para no tener que humedecer las aves.</w:t>
                                </w:r>
                              </w:p>
                            </w:txbxContent>
                          </wps:txbx>
                          <wps:bodyPr anchorCtr="0" anchor="ctr" bIns="38100" lIns="38100" spcFirstLastPara="1" rIns="38100" wrap="square" tIns="381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22697" y="967580"/>
                              <a:ext cx="4321340" cy="108906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" name="Shape 7"/>
                          <wps:spPr>
                            <a:xfrm>
                              <a:off x="354595" y="999478"/>
                              <a:ext cx="3335127" cy="1025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Abrir el ave en la zona abdominal e introducir sus patas. Depositar una capa de aves muertas, disponiendo cada cadáver en forma contigua, intercalando cabeza y cola para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optimizar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el espacio pero sin superposición. Esta capa debe estar a 15 cm respecto de los laterales.</w:t>
                                </w:r>
                              </w:p>
                            </w:txbxContent>
                          </wps:txbx>
                          <wps:bodyPr anchorCtr="0" anchor="ctr" bIns="38100" lIns="38100" spcFirstLastPara="1" rIns="38100" wrap="square" tIns="381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645394" y="2041486"/>
                              <a:ext cx="4321340" cy="1042828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4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675937" y="2072029"/>
                              <a:ext cx="3337837" cy="9817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Humedecer los cadaveres rociandolos hasta alcanzar un 60% teniendo cuidado de no excederse y encharcar el material. También,  el uso de cama húmeda se recomienda para no tener que humedecer las aves.</w:t>
                                </w:r>
                              </w:p>
                            </w:txbxContent>
                          </wps:txbx>
                          <wps:bodyPr anchorCtr="0" anchor="ctr" bIns="38100" lIns="38100" spcFirstLastPara="1" rIns="38100" wrap="square" tIns="3810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968092" y="3048718"/>
                              <a:ext cx="4321340" cy="112994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" name="Shape 11"/>
                          <wps:spPr>
                            <a:xfrm>
                              <a:off x="1001187" y="3081813"/>
                              <a:ext cx="3332733" cy="10637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Cubrir las aves con gallinaza o pollinaza, iniciando por el sellamiento del espacio entre ellas. Continuar así hasta una altura de 120 a 150 cm. Aunque la altura del cajón lo permitiera no conviene superar esta altura porque el peso del material comprime la masa inferior, favoreciendo la anaerobiosis (falta de oxígeno) y la consiguiente producción de olores desagradables y atracción de mosca,</w:t>
                                </w:r>
                              </w:p>
                            </w:txbxContent>
                          </wps:txbx>
                          <wps:bodyPr anchorCtr="0" anchor="ctr" bIns="38100" lIns="38100" spcFirstLastPara="1" rIns="38100" wrap="square" tIns="381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290789" y="4203157"/>
                              <a:ext cx="4321340" cy="92264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6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" name="Shape 13"/>
                          <wps:spPr>
                            <a:xfrm>
                              <a:off x="1317812" y="4230180"/>
                              <a:ext cx="3344877" cy="8685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Una vez se complete la última capa de disposición de mortalidad se deben cubrir las aves completamente.  El proceso de llenado de los cajones debe durar 20 días,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 partir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de los cuales, se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contarán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30 adicionales para realizar el volteo del material.</w:t>
                                </w:r>
                              </w:p>
                            </w:txbxContent>
                          </wps:txbx>
                          <wps:bodyPr anchorCtr="0" anchor="ctr" bIns="38100" lIns="38100" spcFirstLastPara="1" rIns="38100" wrap="square" tIns="381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721621" y="674042"/>
                              <a:ext cx="599718" cy="599718"/>
                            </a:xfrm>
                            <a:prstGeom prst="downArrow">
                              <a:avLst>
                                <a:gd fmla="val 55000" name="adj1"/>
                                <a:gd fmla="val 45000" name="adj2"/>
                              </a:avLst>
                            </a:prstGeom>
                            <a:solidFill>
                              <a:srgbClr val="F7D5CB">
                                <a:alpha val="89803"/>
                              </a:srgbClr>
                            </a:solidFill>
                            <a:ln cap="flat" cmpd="sng" w="12700">
                              <a:solidFill>
                                <a:srgbClr val="F7D5CB">
                                  <a:alpha val="89803"/>
                                </a:srgbClr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5" name="Shape 15"/>
                          <wps:spPr>
                            <a:xfrm>
                              <a:off x="3856558" y="674042"/>
                              <a:ext cx="329844" cy="451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54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34275" lIns="34275" spcFirstLastPara="1" rIns="34275" wrap="square" tIns="3427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4044318" y="1724832"/>
                              <a:ext cx="599718" cy="599718"/>
                            </a:xfrm>
                            <a:prstGeom prst="downArrow">
                              <a:avLst>
                                <a:gd fmla="val 55000" name="adj1"/>
                                <a:gd fmla="val 45000" name="adj2"/>
                              </a:avLst>
                            </a:prstGeom>
                            <a:solidFill>
                              <a:srgbClr val="E0E0E0">
                                <a:alpha val="89803"/>
                              </a:srgbClr>
                            </a:solidFill>
                            <a:ln cap="flat" cmpd="sng" w="12700">
                              <a:solidFill>
                                <a:srgbClr val="E0E0E0">
                                  <a:alpha val="89803"/>
                                </a:srgbClr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4179255" y="1724832"/>
                              <a:ext cx="329844" cy="451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54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ctr" bIns="34275" lIns="34275" spcFirstLastPara="1" rIns="34275" wrap="square" tIns="3427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4367016" y="2760244"/>
                              <a:ext cx="599718" cy="599718"/>
                            </a:xfrm>
                            <a:prstGeom prst="downArrow">
                              <a:avLst>
                                <a:gd fmla="val 55000" name="adj1"/>
                                <a:gd fmla="val 45000" name="adj2"/>
                              </a:avLst>
                            </a:prstGeom>
                            <a:solidFill>
                              <a:srgbClr val="FFE8CA">
                                <a:alpha val="89803"/>
                              </a:srgbClr>
                            </a:solidFill>
                            <a:ln cap="flat" cmpd="sng" w="12700">
                              <a:solidFill>
                                <a:srgbClr val="FFE8CA">
                                  <a:alpha val="89803"/>
                                </a:srgbClr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9" name="Shape 19"/>
                          <wps:spPr>
                            <a:xfrm>
                              <a:off x="4501953" y="2760244"/>
                              <a:ext cx="329844" cy="451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54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ctr" bIns="34275" lIns="34275" spcFirstLastPara="1" rIns="34275" wrap="square" tIns="3427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4689713" y="3821285"/>
                              <a:ext cx="599718" cy="599718"/>
                            </a:xfrm>
                            <a:prstGeom prst="downArrow">
                              <a:avLst>
                                <a:gd fmla="val 55000" name="adj1"/>
                                <a:gd fmla="val 45000" name="adj2"/>
                              </a:avLst>
                            </a:prstGeom>
                            <a:solidFill>
                              <a:srgbClr val="CCD3EA">
                                <a:alpha val="89803"/>
                              </a:srgbClr>
                            </a:solidFill>
                            <a:ln cap="flat" cmpd="sng" w="12700">
                              <a:solidFill>
                                <a:srgbClr val="CCD3EA">
                                  <a:alpha val="89803"/>
                                </a:srgbClr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1" name="Shape 21"/>
                          <wps:spPr>
                            <a:xfrm>
                              <a:off x="4824650" y="3821285"/>
                              <a:ext cx="329844" cy="451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54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ctr" bIns="34275" lIns="34275" spcFirstLastPara="1" rIns="34275" wrap="square" tIns="342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12130" cy="5127014"/>
                <wp:effectExtent b="0" l="0" r="0" t="0"/>
                <wp:docPr id="14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51270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5CtAD62gq1zGu8vndgOS2fXG/g==">AMUW2mXePUiH3IFCksXmLRuaeC8taVj2Z0P4FAT3ra4ScXsQHDZAMXa3nhewG3SvA8CAzYbRcERo8QrVYDFsYC2rJwGdeyVtKRGAfd78cHb9aY30sKD8kf6NuItciqOoTkrbK7LHC2xT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2021-07-06T11:42:00Z</dcterms:created>
  <dc:creator>ana vela rodriguez velasquez</dc:creator>
</cp:coreProperties>
</file>