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Rule="auto"/>
        <w:jc w:val="both"/>
        <w:rPr>
          <w:b w:val="1"/>
          <w:sz w:val="20"/>
          <w:szCs w:val="20"/>
        </w:rPr>
      </w:pPr>
      <w:bookmarkStart w:colFirst="0" w:colLast="0" w:name="_heading=h.1hmsyys" w:id="0"/>
      <w:bookmarkEnd w:id="0"/>
      <w:r w:rsidDel="00000000" w:rsidR="00000000" w:rsidRPr="00000000">
        <w:rPr>
          <w:b w:val="1"/>
          <w:sz w:val="20"/>
          <w:szCs w:val="20"/>
          <w:rtl w:val="0"/>
        </w:rPr>
        <w:t xml:space="preserve"> </w:t>
      </w:r>
    </w:p>
    <w:p w:rsidR="00000000" w:rsidDel="00000000" w:rsidP="00000000" w:rsidRDefault="00000000" w:rsidRPr="00000000" w14:paraId="00000002">
      <w:pPr>
        <w:spacing w:after="120" w:lineRule="auto"/>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3">
      <w:pPr>
        <w:spacing w:after="120" w:lineRule="auto"/>
        <w:jc w:val="both"/>
        <w:rPr>
          <w:b w:val="1"/>
          <w:sz w:val="20"/>
          <w:szCs w:val="20"/>
        </w:rPr>
      </w:pPr>
      <w:r w:rsidDel="00000000" w:rsidR="00000000" w:rsidRPr="00000000">
        <w:rPr>
          <w:rtl w:val="0"/>
        </w:rPr>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88"/>
        <w:gridCol w:w="6162"/>
        <w:tblGridChange w:id="0">
          <w:tblGrid>
            <w:gridCol w:w="3188"/>
            <w:gridCol w:w="6162"/>
          </w:tblGrid>
        </w:tblGridChange>
      </w:tblGrid>
      <w:tr>
        <w:trPr>
          <w:cantSplit w:val="0"/>
          <w:trHeight w:val="340" w:hRule="atLeast"/>
          <w:tblHeader w:val="0"/>
        </w:trPr>
        <w:tc>
          <w:tcPr>
            <w:vAlign w:val="center"/>
          </w:tcPr>
          <w:p w:rsidR="00000000" w:rsidDel="00000000" w:rsidP="00000000" w:rsidRDefault="00000000" w:rsidRPr="00000000" w14:paraId="00000004">
            <w:pPr>
              <w:spacing w:after="120" w:line="276" w:lineRule="auto"/>
              <w:jc w:val="both"/>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5">
            <w:pPr>
              <w:spacing w:after="120" w:line="276" w:lineRule="auto"/>
              <w:jc w:val="both"/>
              <w:rPr>
                <w:b w:val="0"/>
                <w:sz w:val="20"/>
                <w:szCs w:val="20"/>
              </w:rPr>
            </w:pPr>
            <w:r w:rsidDel="00000000" w:rsidR="00000000" w:rsidRPr="00000000">
              <w:rPr>
                <w:b w:val="0"/>
                <w:sz w:val="20"/>
                <w:szCs w:val="20"/>
                <w:rtl w:val="0"/>
              </w:rPr>
              <w:t xml:space="preserve">Elaboración del presupuesto para el manejo de las finanzas personales</w:t>
            </w:r>
          </w:p>
        </w:tc>
      </w:tr>
    </w:tbl>
    <w:p w:rsidR="00000000" w:rsidDel="00000000" w:rsidP="00000000" w:rsidRDefault="00000000" w:rsidRPr="00000000" w14:paraId="00000006">
      <w:pPr>
        <w:spacing w:after="120" w:lineRule="auto"/>
        <w:jc w:val="both"/>
        <w:rPr>
          <w:sz w:val="20"/>
          <w:szCs w:val="20"/>
        </w:rPr>
      </w:pPr>
      <w:r w:rsidDel="00000000" w:rsidR="00000000" w:rsidRPr="00000000">
        <w:rPr>
          <w:rtl w:val="0"/>
        </w:rPr>
      </w:r>
    </w:p>
    <w:tbl>
      <w:tblPr>
        <w:tblStyle w:val="Table2"/>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57"/>
        <w:gridCol w:w="2533"/>
        <w:gridCol w:w="1990"/>
        <w:gridCol w:w="2970"/>
        <w:tblGridChange w:id="0">
          <w:tblGrid>
            <w:gridCol w:w="1857"/>
            <w:gridCol w:w="2533"/>
            <w:gridCol w:w="1990"/>
            <w:gridCol w:w="2970"/>
          </w:tblGrid>
        </w:tblGridChange>
      </w:tblGrid>
      <w:tr>
        <w:trPr>
          <w:cantSplit w:val="0"/>
          <w:trHeight w:val="340" w:hRule="atLeast"/>
          <w:tblHeader w:val="0"/>
        </w:trPr>
        <w:tc>
          <w:tcPr>
            <w:vAlign w:val="center"/>
          </w:tcPr>
          <w:p w:rsidR="00000000" w:rsidDel="00000000" w:rsidP="00000000" w:rsidRDefault="00000000" w:rsidRPr="00000000" w14:paraId="00000007">
            <w:pPr>
              <w:spacing w:after="120" w:line="276" w:lineRule="auto"/>
              <w:jc w:val="both"/>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8">
            <w:pPr>
              <w:spacing w:after="120" w:line="276" w:lineRule="auto"/>
              <w:rPr>
                <w:b w:val="0"/>
                <w:sz w:val="20"/>
                <w:szCs w:val="20"/>
                <w:u w:val="single"/>
              </w:rPr>
            </w:pPr>
            <w:r w:rsidDel="00000000" w:rsidR="00000000" w:rsidRPr="00000000">
              <w:rPr>
                <w:b w:val="0"/>
                <w:sz w:val="20"/>
                <w:szCs w:val="20"/>
                <w:rtl w:val="0"/>
              </w:rPr>
              <w:t xml:space="preserve">210303026 - Elaborar presupuestos de acuerdo con la metodología y guía técnica.</w:t>
            </w:r>
            <w:r w:rsidDel="00000000" w:rsidR="00000000" w:rsidRPr="00000000">
              <w:rPr>
                <w:rtl w:val="0"/>
              </w:rPr>
            </w:r>
          </w:p>
        </w:tc>
        <w:tc>
          <w:tcPr>
            <w:vAlign w:val="center"/>
          </w:tcPr>
          <w:p w:rsidR="00000000" w:rsidDel="00000000" w:rsidP="00000000" w:rsidRDefault="00000000" w:rsidRPr="00000000" w14:paraId="00000009">
            <w:pPr>
              <w:spacing w:after="120" w:line="276" w:lineRule="auto"/>
              <w:jc w:val="both"/>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A">
            <w:pPr>
              <w:spacing w:after="120" w:line="276" w:lineRule="auto"/>
              <w:rPr>
                <w:b w:val="0"/>
                <w:sz w:val="20"/>
                <w:szCs w:val="20"/>
              </w:rPr>
            </w:pPr>
            <w:r w:rsidDel="00000000" w:rsidR="00000000" w:rsidRPr="00000000">
              <w:rPr>
                <w:b w:val="0"/>
                <w:sz w:val="20"/>
                <w:szCs w:val="20"/>
                <w:rtl w:val="0"/>
              </w:rPr>
              <w:t xml:space="preserve">210303026-03 - Comprobar los resultados del presupuesto según procedimiento técnico y normativa.</w:t>
            </w:r>
          </w:p>
          <w:p w:rsidR="00000000" w:rsidDel="00000000" w:rsidP="00000000" w:rsidRDefault="00000000" w:rsidRPr="00000000" w14:paraId="0000000B">
            <w:pPr>
              <w:spacing w:after="120" w:line="276" w:lineRule="auto"/>
              <w:rPr>
                <w:b w:val="0"/>
                <w:sz w:val="20"/>
                <w:szCs w:val="20"/>
              </w:rPr>
            </w:pPr>
            <w:r w:rsidDel="00000000" w:rsidR="00000000" w:rsidRPr="00000000">
              <w:rPr>
                <w:rtl w:val="0"/>
              </w:rPr>
            </w:r>
          </w:p>
          <w:p w:rsidR="00000000" w:rsidDel="00000000" w:rsidP="00000000" w:rsidRDefault="00000000" w:rsidRPr="00000000" w14:paraId="0000000C">
            <w:pPr>
              <w:spacing w:after="120" w:line="276" w:lineRule="auto"/>
              <w:ind w:left="66" w:firstLine="0"/>
              <w:rPr>
                <w:sz w:val="20"/>
                <w:szCs w:val="20"/>
              </w:rPr>
            </w:pPr>
            <w:r w:rsidDel="00000000" w:rsidR="00000000" w:rsidRPr="00000000">
              <w:rPr>
                <w:b w:val="0"/>
                <w:sz w:val="20"/>
                <w:szCs w:val="20"/>
                <w:rtl w:val="0"/>
              </w:rPr>
              <w:t xml:space="preserve">210303026-04 - Proponer actividades de mejora teniendo en cuenta presupuesto realizado y normativa.</w:t>
            </w:r>
            <w:r w:rsidDel="00000000" w:rsidR="00000000" w:rsidRPr="00000000">
              <w:rPr>
                <w:rtl w:val="0"/>
              </w:rPr>
            </w:r>
          </w:p>
        </w:tc>
      </w:tr>
    </w:tbl>
    <w:p w:rsidR="00000000" w:rsidDel="00000000" w:rsidP="00000000" w:rsidRDefault="00000000" w:rsidRPr="00000000" w14:paraId="0000000D">
      <w:pPr>
        <w:spacing w:after="120" w:lineRule="auto"/>
        <w:jc w:val="both"/>
        <w:rPr>
          <w:sz w:val="20"/>
          <w:szCs w:val="20"/>
        </w:rPr>
      </w:pPr>
      <w:r w:rsidDel="00000000" w:rsidR="00000000" w:rsidRPr="00000000">
        <w:rPr>
          <w:rtl w:val="0"/>
        </w:rPr>
      </w:r>
    </w:p>
    <w:tbl>
      <w:tblPr>
        <w:tblStyle w:val="Table3"/>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88"/>
        <w:gridCol w:w="6162"/>
        <w:tblGridChange w:id="0">
          <w:tblGrid>
            <w:gridCol w:w="3188"/>
            <w:gridCol w:w="6162"/>
          </w:tblGrid>
        </w:tblGridChange>
      </w:tblGrid>
      <w:tr>
        <w:trPr>
          <w:cantSplit w:val="0"/>
          <w:trHeight w:val="340" w:hRule="atLeast"/>
          <w:tblHeader w:val="0"/>
        </w:trPr>
        <w:tc>
          <w:tcPr>
            <w:vAlign w:val="center"/>
          </w:tcPr>
          <w:p w:rsidR="00000000" w:rsidDel="00000000" w:rsidP="00000000" w:rsidRDefault="00000000" w:rsidRPr="00000000" w14:paraId="0000000E">
            <w:pPr>
              <w:spacing w:after="120" w:line="276" w:lineRule="auto"/>
              <w:jc w:val="both"/>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F">
            <w:pPr>
              <w:spacing w:after="120" w:line="276" w:lineRule="auto"/>
              <w:jc w:val="both"/>
              <w:rPr>
                <w:b w:val="0"/>
                <w:sz w:val="20"/>
                <w:szCs w:val="20"/>
              </w:rPr>
            </w:pPr>
            <w:r w:rsidDel="00000000" w:rsidR="00000000" w:rsidRPr="00000000">
              <w:rPr>
                <w:b w:val="0"/>
                <w:sz w:val="20"/>
                <w:szCs w:val="20"/>
                <w:rtl w:val="0"/>
              </w:rPr>
              <w:t xml:space="preserve">03</w:t>
            </w:r>
          </w:p>
        </w:tc>
      </w:tr>
      <w:tr>
        <w:trPr>
          <w:cantSplit w:val="0"/>
          <w:trHeight w:val="340" w:hRule="atLeast"/>
          <w:tblHeader w:val="0"/>
        </w:trPr>
        <w:tc>
          <w:tcPr>
            <w:vAlign w:val="center"/>
          </w:tcPr>
          <w:p w:rsidR="00000000" w:rsidDel="00000000" w:rsidP="00000000" w:rsidRDefault="00000000" w:rsidRPr="00000000" w14:paraId="00000010">
            <w:pPr>
              <w:spacing w:after="120" w:line="276" w:lineRule="auto"/>
              <w:jc w:val="both"/>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1">
            <w:pPr>
              <w:spacing w:after="120" w:line="276" w:lineRule="auto"/>
              <w:jc w:val="both"/>
              <w:rPr>
                <w:b w:val="0"/>
                <w:sz w:val="20"/>
                <w:szCs w:val="20"/>
              </w:rPr>
            </w:pPr>
            <w:r w:rsidDel="00000000" w:rsidR="00000000" w:rsidRPr="00000000">
              <w:rPr>
                <w:b w:val="0"/>
                <w:sz w:val="20"/>
                <w:szCs w:val="20"/>
                <w:rtl w:val="0"/>
              </w:rPr>
              <w:t xml:space="preserve">Análisis financiero y plan de mejora</w:t>
            </w:r>
          </w:p>
        </w:tc>
      </w:tr>
      <w:tr>
        <w:trPr>
          <w:cantSplit w:val="0"/>
          <w:trHeight w:val="340" w:hRule="atLeast"/>
          <w:tblHeader w:val="0"/>
        </w:trPr>
        <w:tc>
          <w:tcPr>
            <w:vAlign w:val="center"/>
          </w:tcPr>
          <w:p w:rsidR="00000000" w:rsidDel="00000000" w:rsidP="00000000" w:rsidRDefault="00000000" w:rsidRPr="00000000" w14:paraId="00000012">
            <w:pPr>
              <w:spacing w:after="120" w:line="276" w:lineRule="auto"/>
              <w:jc w:val="both"/>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3">
            <w:pPr>
              <w:spacing w:after="120" w:line="276" w:lineRule="auto"/>
              <w:jc w:val="both"/>
              <w:rPr>
                <w:b w:val="0"/>
                <w:sz w:val="20"/>
                <w:szCs w:val="20"/>
              </w:rPr>
            </w:pPr>
            <w:r w:rsidDel="00000000" w:rsidR="00000000" w:rsidRPr="00000000">
              <w:rPr>
                <w:b w:val="0"/>
                <w:sz w:val="20"/>
                <w:szCs w:val="20"/>
                <w:rtl w:val="0"/>
              </w:rPr>
              <w:t xml:space="preserve">Para poder tomar las mejores decisiones sobre presupuestos proyectados es importante realizar el análisis financiero y así conocer las buenas prácticas y los errores cometidos, si los hay. Para estos últimos, se deben proponer planes de mejora con la finalidad de alcanzar la mejor rentabilidad y eficiencia financiera para la organización  o negocio. </w:t>
            </w:r>
          </w:p>
        </w:tc>
      </w:tr>
      <w:tr>
        <w:trPr>
          <w:cantSplit w:val="0"/>
          <w:trHeight w:val="340" w:hRule="atLeast"/>
          <w:tblHeader w:val="0"/>
        </w:trPr>
        <w:tc>
          <w:tcPr>
            <w:vAlign w:val="center"/>
          </w:tcPr>
          <w:p w:rsidR="00000000" w:rsidDel="00000000" w:rsidP="00000000" w:rsidRDefault="00000000" w:rsidRPr="00000000" w14:paraId="00000014">
            <w:pPr>
              <w:spacing w:after="120" w:line="276" w:lineRule="auto"/>
              <w:jc w:val="both"/>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5">
            <w:pPr>
              <w:spacing w:after="120" w:line="276" w:lineRule="auto"/>
              <w:jc w:val="both"/>
              <w:rPr>
                <w:b w:val="0"/>
                <w:sz w:val="20"/>
                <w:szCs w:val="20"/>
              </w:rPr>
            </w:pPr>
            <w:r w:rsidDel="00000000" w:rsidR="00000000" w:rsidRPr="00000000">
              <w:rPr>
                <w:b w:val="0"/>
                <w:sz w:val="20"/>
                <w:szCs w:val="20"/>
                <w:rtl w:val="0"/>
              </w:rPr>
              <w:t xml:space="preserve">Presupuesto, ingresos, gastos, valores, plan de mejora</w:t>
            </w:r>
          </w:p>
        </w:tc>
      </w:tr>
    </w:tbl>
    <w:p w:rsidR="00000000" w:rsidDel="00000000" w:rsidP="00000000" w:rsidRDefault="00000000" w:rsidRPr="00000000" w14:paraId="00000016">
      <w:pPr>
        <w:spacing w:after="120" w:lineRule="auto"/>
        <w:jc w:val="both"/>
        <w:rPr>
          <w:sz w:val="20"/>
          <w:szCs w:val="20"/>
        </w:rPr>
      </w:pPr>
      <w:r w:rsidDel="00000000" w:rsidR="00000000" w:rsidRPr="00000000">
        <w:rPr>
          <w:rtl w:val="0"/>
        </w:rPr>
      </w:r>
    </w:p>
    <w:tbl>
      <w:tblPr>
        <w:tblStyle w:val="Table4"/>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88"/>
        <w:gridCol w:w="6162"/>
        <w:tblGridChange w:id="0">
          <w:tblGrid>
            <w:gridCol w:w="3188"/>
            <w:gridCol w:w="6162"/>
          </w:tblGrid>
        </w:tblGridChange>
      </w:tblGrid>
      <w:tr>
        <w:trPr>
          <w:cantSplit w:val="0"/>
          <w:trHeight w:val="340" w:hRule="atLeast"/>
          <w:tblHeader w:val="0"/>
        </w:trPr>
        <w:tc>
          <w:tcPr>
            <w:vAlign w:val="center"/>
          </w:tcPr>
          <w:p w:rsidR="00000000" w:rsidDel="00000000" w:rsidP="00000000" w:rsidRDefault="00000000" w:rsidRPr="00000000" w14:paraId="00000017">
            <w:pPr>
              <w:spacing w:after="120" w:line="276" w:lineRule="auto"/>
              <w:jc w:val="both"/>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8">
            <w:pPr>
              <w:spacing w:after="120" w:line="276" w:lineRule="auto"/>
              <w:jc w:val="both"/>
              <w:rPr>
                <w:b w:val="0"/>
                <w:sz w:val="20"/>
                <w:szCs w:val="20"/>
              </w:rPr>
            </w:pPr>
            <w:r w:rsidDel="00000000" w:rsidR="00000000" w:rsidRPr="00000000">
              <w:rPr>
                <w:b w:val="0"/>
                <w:sz w:val="20"/>
                <w:szCs w:val="20"/>
                <w:rtl w:val="0"/>
              </w:rPr>
              <w:t xml:space="preserve">1 - Finanzas y administración</w:t>
            </w:r>
          </w:p>
        </w:tc>
      </w:tr>
      <w:tr>
        <w:trPr>
          <w:cantSplit w:val="0"/>
          <w:trHeight w:val="465" w:hRule="atLeast"/>
          <w:tblHeader w:val="0"/>
        </w:trPr>
        <w:tc>
          <w:tcPr>
            <w:vAlign w:val="center"/>
          </w:tcPr>
          <w:p w:rsidR="00000000" w:rsidDel="00000000" w:rsidP="00000000" w:rsidRDefault="00000000" w:rsidRPr="00000000" w14:paraId="00000019">
            <w:pPr>
              <w:spacing w:after="120" w:line="276" w:lineRule="auto"/>
              <w:jc w:val="both"/>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A">
            <w:pPr>
              <w:spacing w:after="120" w:line="276" w:lineRule="auto"/>
              <w:jc w:val="both"/>
              <w:rPr>
                <w:b w:val="0"/>
                <w:sz w:val="20"/>
                <w:szCs w:val="20"/>
              </w:rPr>
            </w:pPr>
            <w:r w:rsidDel="00000000" w:rsidR="00000000" w:rsidRPr="00000000">
              <w:rPr>
                <w:b w:val="0"/>
                <w:sz w:val="20"/>
                <w:szCs w:val="20"/>
                <w:rtl w:val="0"/>
              </w:rPr>
              <w:t xml:space="preserve">Español </w:t>
            </w:r>
          </w:p>
        </w:tc>
      </w:tr>
    </w:tbl>
    <w:p w:rsidR="00000000" w:rsidDel="00000000" w:rsidP="00000000" w:rsidRDefault="00000000" w:rsidRPr="00000000" w14:paraId="0000001B">
      <w:pPr>
        <w:spacing w:after="120" w:lineRule="auto"/>
        <w:jc w:val="both"/>
        <w:rPr>
          <w:sz w:val="20"/>
          <w:szCs w:val="20"/>
        </w:rPr>
      </w:pPr>
      <w:r w:rsidDel="00000000" w:rsidR="00000000" w:rsidRPr="00000000">
        <w:rPr>
          <w:rtl w:val="0"/>
        </w:rPr>
      </w:r>
    </w:p>
    <w:p w:rsidR="00000000" w:rsidDel="00000000" w:rsidP="00000000" w:rsidRDefault="00000000" w:rsidRPr="00000000" w14:paraId="0000001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de contenidos </w:t>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120" w:lineRule="auto"/>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01E">
      <w:pPr>
        <w:spacing w:after="120" w:lineRule="auto"/>
        <w:jc w:val="both"/>
        <w:rPr>
          <w:b w:val="1"/>
          <w:sz w:val="20"/>
          <w:szCs w:val="20"/>
        </w:rPr>
      </w:pPr>
      <w:r w:rsidDel="00000000" w:rsidR="00000000" w:rsidRPr="00000000">
        <w:rPr>
          <w:b w:val="1"/>
          <w:sz w:val="20"/>
          <w:szCs w:val="20"/>
          <w:rtl w:val="0"/>
        </w:rPr>
        <w:t xml:space="preserve">Introducción </w:t>
      </w:r>
    </w:p>
    <w:p w:rsidR="00000000" w:rsidDel="00000000" w:rsidP="00000000" w:rsidRDefault="00000000" w:rsidRPr="00000000" w14:paraId="0000001F">
      <w:pPr>
        <w:spacing w:after="120" w:lineRule="auto"/>
        <w:jc w:val="both"/>
        <w:rPr>
          <w:b w:val="1"/>
          <w:sz w:val="20"/>
          <w:szCs w:val="20"/>
        </w:rPr>
      </w:pPr>
      <w:r w:rsidDel="00000000" w:rsidR="00000000" w:rsidRPr="00000000">
        <w:rPr>
          <w:rtl w:val="0"/>
        </w:rPr>
      </w:r>
    </w:p>
    <w:p w:rsidR="00000000" w:rsidDel="00000000" w:rsidP="00000000" w:rsidRDefault="00000000" w:rsidRPr="00000000" w14:paraId="00000020">
      <w:pPr>
        <w:spacing w:after="120" w:lineRule="auto"/>
        <w:jc w:val="both"/>
        <w:rPr>
          <w:b w:val="1"/>
          <w:sz w:val="20"/>
          <w:szCs w:val="20"/>
        </w:rPr>
      </w:pPr>
      <w:r w:rsidDel="00000000" w:rsidR="00000000" w:rsidRPr="00000000">
        <w:rPr>
          <w:b w:val="1"/>
          <w:sz w:val="20"/>
          <w:szCs w:val="20"/>
          <w:rtl w:val="0"/>
        </w:rPr>
        <w:t xml:space="preserve">1. Análisis de la información presupuestal </w:t>
      </w:r>
    </w:p>
    <w:p w:rsidR="00000000" w:rsidDel="00000000" w:rsidP="00000000" w:rsidRDefault="00000000" w:rsidRPr="00000000" w14:paraId="00000021">
      <w:pPr>
        <w:spacing w:after="120" w:lineRule="auto"/>
        <w:jc w:val="both"/>
        <w:rPr>
          <w:sz w:val="20"/>
          <w:szCs w:val="20"/>
        </w:rPr>
      </w:pPr>
      <w:r w:rsidDel="00000000" w:rsidR="00000000" w:rsidRPr="00000000">
        <w:rPr>
          <w:sz w:val="20"/>
          <w:szCs w:val="20"/>
          <w:rtl w:val="0"/>
        </w:rPr>
        <w:t xml:space="preserve">1.1 Análisis del ciclo contable</w:t>
      </w:r>
    </w:p>
    <w:p w:rsidR="00000000" w:rsidDel="00000000" w:rsidP="00000000" w:rsidRDefault="00000000" w:rsidRPr="00000000" w14:paraId="00000022">
      <w:pPr>
        <w:spacing w:after="120" w:lineRule="auto"/>
        <w:jc w:val="both"/>
        <w:rPr>
          <w:sz w:val="20"/>
          <w:szCs w:val="20"/>
        </w:rPr>
      </w:pPr>
      <w:r w:rsidDel="00000000" w:rsidR="00000000" w:rsidRPr="00000000">
        <w:rPr>
          <w:sz w:val="20"/>
          <w:szCs w:val="20"/>
          <w:rtl w:val="0"/>
        </w:rPr>
        <w:t xml:space="preserve">1.2 Análisis e interpretación del presupuesto</w:t>
      </w:r>
    </w:p>
    <w:p w:rsidR="00000000" w:rsidDel="00000000" w:rsidP="00000000" w:rsidRDefault="00000000" w:rsidRPr="00000000" w14:paraId="00000023">
      <w:pPr>
        <w:spacing w:after="120" w:lineRule="auto"/>
        <w:jc w:val="both"/>
        <w:rPr>
          <w:sz w:val="20"/>
          <w:szCs w:val="20"/>
        </w:rPr>
      </w:pPr>
      <w:r w:rsidDel="00000000" w:rsidR="00000000" w:rsidRPr="00000000">
        <w:rPr>
          <w:sz w:val="20"/>
          <w:szCs w:val="20"/>
          <w:rtl w:val="0"/>
        </w:rPr>
        <w:t xml:space="preserve">1.3 Indicadores de gestión</w:t>
      </w:r>
    </w:p>
    <w:p w:rsidR="00000000" w:rsidDel="00000000" w:rsidP="00000000" w:rsidRDefault="00000000" w:rsidRPr="00000000" w14:paraId="00000024">
      <w:pPr>
        <w:spacing w:after="120" w:lineRule="auto"/>
        <w:jc w:val="both"/>
        <w:rPr>
          <w:sz w:val="20"/>
          <w:szCs w:val="20"/>
        </w:rPr>
      </w:pPr>
      <w:r w:rsidDel="00000000" w:rsidR="00000000" w:rsidRPr="00000000">
        <w:rPr>
          <w:sz w:val="20"/>
          <w:szCs w:val="20"/>
          <w:rtl w:val="0"/>
        </w:rPr>
        <w:t xml:space="preserve">1.4 Excel y otras herramientas para la elaboración del presupuesto</w:t>
      </w:r>
    </w:p>
    <w:p w:rsidR="00000000" w:rsidDel="00000000" w:rsidP="00000000" w:rsidRDefault="00000000" w:rsidRPr="00000000" w14:paraId="00000025">
      <w:pPr>
        <w:spacing w:after="120" w:lineRule="auto"/>
        <w:jc w:val="both"/>
        <w:rPr>
          <w:sz w:val="20"/>
          <w:szCs w:val="20"/>
        </w:rPr>
      </w:pPr>
      <w:r w:rsidDel="00000000" w:rsidR="00000000" w:rsidRPr="00000000">
        <w:rPr>
          <w:sz w:val="20"/>
          <w:szCs w:val="20"/>
          <w:rtl w:val="0"/>
        </w:rPr>
        <w:t xml:space="preserve">1.5 Ética y responsabilidad</w:t>
      </w:r>
    </w:p>
    <w:p w:rsidR="00000000" w:rsidDel="00000000" w:rsidP="00000000" w:rsidRDefault="00000000" w:rsidRPr="00000000" w14:paraId="00000026">
      <w:pPr>
        <w:spacing w:after="120" w:lineRule="auto"/>
        <w:jc w:val="both"/>
        <w:rPr>
          <w:sz w:val="20"/>
          <w:szCs w:val="20"/>
        </w:rPr>
      </w:pPr>
      <w:r w:rsidDel="00000000" w:rsidR="00000000" w:rsidRPr="00000000">
        <w:rPr>
          <w:rtl w:val="0"/>
        </w:rPr>
      </w:r>
    </w:p>
    <w:p w:rsidR="00000000" w:rsidDel="00000000" w:rsidP="00000000" w:rsidRDefault="00000000" w:rsidRPr="00000000" w14:paraId="00000027">
      <w:pPr>
        <w:spacing w:after="120" w:lineRule="auto"/>
        <w:jc w:val="both"/>
        <w:rPr>
          <w:b w:val="1"/>
          <w:sz w:val="20"/>
          <w:szCs w:val="20"/>
        </w:rPr>
      </w:pPr>
      <w:r w:rsidDel="00000000" w:rsidR="00000000" w:rsidRPr="00000000">
        <w:rPr>
          <w:b w:val="1"/>
          <w:sz w:val="20"/>
          <w:szCs w:val="20"/>
          <w:rtl w:val="0"/>
        </w:rPr>
        <w:t xml:space="preserve">2. Mejora continua</w:t>
      </w:r>
    </w:p>
    <w:p w:rsidR="00000000" w:rsidDel="00000000" w:rsidP="00000000" w:rsidRDefault="00000000" w:rsidRPr="00000000" w14:paraId="00000028">
      <w:pPr>
        <w:spacing w:after="120" w:lineRule="auto"/>
        <w:jc w:val="both"/>
        <w:rPr>
          <w:sz w:val="20"/>
          <w:szCs w:val="20"/>
        </w:rPr>
      </w:pPr>
      <w:r w:rsidDel="00000000" w:rsidR="00000000" w:rsidRPr="00000000">
        <w:rPr>
          <w:sz w:val="20"/>
          <w:szCs w:val="20"/>
          <w:rtl w:val="0"/>
        </w:rPr>
        <w:t xml:space="preserve">2.1 Informes y mejoras </w:t>
      </w:r>
    </w:p>
    <w:p w:rsidR="00000000" w:rsidDel="00000000" w:rsidP="00000000" w:rsidRDefault="00000000" w:rsidRPr="00000000" w14:paraId="00000029">
      <w:pPr>
        <w:spacing w:after="120" w:lineRule="auto"/>
        <w:jc w:val="both"/>
        <w:rPr>
          <w:sz w:val="20"/>
          <w:szCs w:val="20"/>
        </w:rPr>
      </w:pPr>
      <w:r w:rsidDel="00000000" w:rsidR="00000000" w:rsidRPr="00000000">
        <w:rPr>
          <w:sz w:val="20"/>
          <w:szCs w:val="20"/>
          <w:rtl w:val="0"/>
        </w:rPr>
        <w:t xml:space="preserve">2.2 Análisis de posibles escenarios</w:t>
      </w:r>
    </w:p>
    <w:p w:rsidR="00000000" w:rsidDel="00000000" w:rsidP="00000000" w:rsidRDefault="00000000" w:rsidRPr="00000000" w14:paraId="0000002A">
      <w:pPr>
        <w:spacing w:after="120" w:lineRule="auto"/>
        <w:jc w:val="both"/>
        <w:rPr>
          <w:sz w:val="20"/>
          <w:szCs w:val="20"/>
        </w:rPr>
      </w:pPr>
      <w:r w:rsidDel="00000000" w:rsidR="00000000" w:rsidRPr="00000000">
        <w:rPr>
          <w:sz w:val="20"/>
          <w:szCs w:val="20"/>
          <w:rtl w:val="0"/>
        </w:rPr>
        <w:t xml:space="preserve">2.3 Seguimiento y control</w:t>
      </w:r>
    </w:p>
    <w:p w:rsidR="00000000" w:rsidDel="00000000" w:rsidP="00000000" w:rsidRDefault="00000000" w:rsidRPr="00000000" w14:paraId="0000002B">
      <w:pPr>
        <w:pBdr>
          <w:top w:space="0" w:sz="0" w:val="nil"/>
          <w:left w:space="0" w:sz="0" w:val="nil"/>
          <w:bottom w:space="0" w:sz="0" w:val="nil"/>
          <w:right w:space="0" w:sz="0" w:val="nil"/>
          <w:between w:space="0" w:sz="0" w:val="nil"/>
        </w:pBdr>
        <w:tabs>
          <w:tab w:val="right" w:pos="9350"/>
        </w:tabs>
        <w:spacing w:after="120" w:lineRule="auto"/>
        <w:jc w:val="both"/>
        <w:rPr>
          <w:sz w:val="20"/>
          <w:szCs w:val="20"/>
        </w:rPr>
      </w:pPr>
      <w:r w:rsidDel="00000000" w:rsidR="00000000" w:rsidRPr="00000000">
        <w:rPr>
          <w:rtl w:val="0"/>
        </w:rPr>
      </w:r>
    </w:p>
    <w:p w:rsidR="00000000" w:rsidDel="00000000" w:rsidP="00000000" w:rsidRDefault="00000000" w:rsidRPr="00000000" w14:paraId="0000002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Desarrollo de contenidos</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120" w:lineRule="auto"/>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02E">
      <w:pPr>
        <w:spacing w:after="120" w:lineRule="auto"/>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F">
      <w:pPr>
        <w:spacing w:after="120" w:lineRule="auto"/>
        <w:jc w:val="both"/>
        <w:rPr>
          <w:b w:val="1"/>
          <w:sz w:val="20"/>
          <w:szCs w:val="20"/>
        </w:rPr>
      </w:pPr>
      <w:r w:rsidDel="00000000" w:rsidR="00000000" w:rsidRPr="00000000">
        <w:rPr>
          <w:rtl w:val="0"/>
        </w:rPr>
      </w:r>
    </w:p>
    <w:p w:rsidR="00000000" w:rsidDel="00000000" w:rsidP="00000000" w:rsidRDefault="00000000" w:rsidRPr="00000000" w14:paraId="00000030">
      <w:pPr>
        <w:spacing w:after="120" w:lineRule="auto"/>
        <w:jc w:val="both"/>
        <w:rPr>
          <w:color w:val="000000"/>
          <w:sz w:val="20"/>
          <w:szCs w:val="20"/>
        </w:rPr>
      </w:pPr>
      <w:r w:rsidDel="00000000" w:rsidR="00000000" w:rsidRPr="00000000">
        <w:rPr>
          <w:color w:val="000000"/>
          <w:sz w:val="20"/>
          <w:szCs w:val="20"/>
          <w:rtl w:val="0"/>
        </w:rPr>
        <w:t xml:space="preserve">Se invita a que vea el siguiente video, en el cual se realiza una presentación de lo que se estudiará en el presente componente fo</w:t>
      </w:r>
      <w:sdt>
        <w:sdtPr>
          <w:tag w:val="goog_rdk_0"/>
        </w:sdtPr>
        <w:sdtContent>
          <w:commentRangeStart w:id="0"/>
        </w:sdtContent>
      </w:sdt>
      <w:r w:rsidDel="00000000" w:rsidR="00000000" w:rsidRPr="00000000">
        <w:rPr>
          <w:color w:val="000000"/>
          <w:sz w:val="20"/>
          <w:szCs w:val="20"/>
          <w:rtl w:val="0"/>
        </w:rPr>
        <w:t xml:space="preserve">rmativo.</w:t>
      </w:r>
    </w:p>
    <w:p w:rsidR="00000000" w:rsidDel="00000000" w:rsidP="00000000" w:rsidRDefault="00000000" w:rsidRPr="00000000" w14:paraId="00000031">
      <w:pPr>
        <w:spacing w:after="120" w:lineRule="auto"/>
        <w:jc w:val="both"/>
        <w:rPr>
          <w:sz w:val="20"/>
          <w:szCs w:val="20"/>
        </w:rPr>
      </w:pPr>
      <w:r w:rsidDel="00000000" w:rsidR="00000000" w:rsidRPr="00000000">
        <w:rPr>
          <w:rtl w:val="0"/>
        </w:rPr>
      </w:r>
    </w:p>
    <w:tbl>
      <w:tblPr>
        <w:tblStyle w:val="Table5"/>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032">
            <w:pPr>
              <w:spacing w:after="120" w:line="276" w:lineRule="auto"/>
              <w:ind w:left="283" w:firstLine="0"/>
              <w:jc w:val="center"/>
              <w:rPr>
                <w:color w:val="ffffff"/>
                <w:sz w:val="20"/>
                <w:szCs w:val="20"/>
              </w:rPr>
            </w:pPr>
            <w:r w:rsidDel="00000000" w:rsidR="00000000" w:rsidRPr="00000000">
              <w:rPr>
                <w:color w:val="ffffff"/>
                <w:sz w:val="20"/>
                <w:szCs w:val="20"/>
                <w:rtl w:val="0"/>
              </w:rPr>
              <w:t xml:space="preserve">Animación 2D</w:t>
            </w:r>
          </w:p>
          <w:p w:rsidR="00000000" w:rsidDel="00000000" w:rsidP="00000000" w:rsidRDefault="00000000" w:rsidRPr="00000000" w14:paraId="00000033">
            <w:pPr>
              <w:spacing w:after="120" w:line="276" w:lineRule="auto"/>
              <w:jc w:val="center"/>
              <w:rPr>
                <w:color w:val="ffffff"/>
                <w:sz w:val="20"/>
                <w:szCs w:val="20"/>
              </w:rPr>
            </w:pPr>
            <w:r w:rsidDel="00000000" w:rsidR="00000000" w:rsidRPr="00000000">
              <w:rPr>
                <w:color w:val="ffffff"/>
                <w:sz w:val="20"/>
                <w:szCs w:val="20"/>
                <w:rtl w:val="0"/>
              </w:rPr>
              <w:t xml:space="preserve">CF03_1_ Introducción</w:t>
            </w:r>
            <w:commentRangeEnd w:id="0"/>
            <w:r w:rsidDel="00000000" w:rsidR="00000000" w:rsidRPr="00000000">
              <w:commentReference w:id="0"/>
            </w:r>
            <w:r w:rsidDel="00000000" w:rsidR="00000000" w:rsidRPr="00000000">
              <w:rPr>
                <w:rtl w:val="0"/>
              </w:rPr>
            </w:r>
          </w:p>
        </w:tc>
      </w:tr>
    </w:tbl>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35">
      <w:pPr>
        <w:numPr>
          <w:ilvl w:val="0"/>
          <w:numId w:val="5"/>
        </w:numPr>
        <w:pBdr>
          <w:top w:space="0" w:sz="0" w:val="nil"/>
          <w:left w:space="0" w:sz="0" w:val="nil"/>
          <w:bottom w:space="0" w:sz="0" w:val="nil"/>
          <w:right w:space="0" w:sz="0" w:val="nil"/>
          <w:between w:space="0" w:sz="0" w:val="nil"/>
        </w:pBdr>
        <w:spacing w:after="120" w:lineRule="auto"/>
        <w:ind w:left="357" w:hanging="357"/>
        <w:jc w:val="center"/>
        <w:rPr>
          <w:b w:val="1"/>
          <w:color w:val="000000"/>
          <w:sz w:val="20"/>
          <w:szCs w:val="20"/>
        </w:rPr>
      </w:pPr>
      <w:r w:rsidDel="00000000" w:rsidR="00000000" w:rsidRPr="00000000">
        <w:rPr>
          <w:b w:val="1"/>
          <w:color w:val="000000"/>
          <w:sz w:val="20"/>
          <w:szCs w:val="20"/>
          <w:rtl w:val="0"/>
        </w:rPr>
        <w:t xml:space="preserve">Análisis de la información presupuestal</w:t>
      </w:r>
    </w:p>
    <w:p w:rsidR="00000000" w:rsidDel="00000000" w:rsidP="00000000" w:rsidRDefault="00000000" w:rsidRPr="00000000" w14:paraId="00000036">
      <w:pPr>
        <w:spacing w:after="120" w:lineRule="auto"/>
        <w:jc w:val="both"/>
        <w:rPr>
          <w:sz w:val="20"/>
          <w:szCs w:val="20"/>
        </w:rPr>
      </w:pPr>
      <w:r w:rsidDel="00000000" w:rsidR="00000000" w:rsidRPr="00000000">
        <w:rPr>
          <w:rtl w:val="0"/>
        </w:rPr>
      </w:r>
    </w:p>
    <w:p w:rsidR="00000000" w:rsidDel="00000000" w:rsidP="00000000" w:rsidRDefault="00000000" w:rsidRPr="00000000" w14:paraId="00000037">
      <w:pPr>
        <w:spacing w:after="120" w:lineRule="auto"/>
        <w:jc w:val="both"/>
        <w:rPr>
          <w:sz w:val="20"/>
          <w:szCs w:val="20"/>
        </w:rPr>
      </w:pPr>
      <w:r w:rsidDel="00000000" w:rsidR="00000000" w:rsidRPr="00000000">
        <w:rPr>
          <w:sz w:val="20"/>
          <w:szCs w:val="20"/>
          <w:rtl w:val="0"/>
        </w:rPr>
        <w:t xml:space="preserve">Cuando ya se tienen elaborados los presupuestos es prioritario realizar un análisis de estos, que permita minimizar riesgos y maximizar utilidades a futuro, por ello, se sugiere antes de realizar cualquier análisis, comprender que pueden existir unas variables a la hora de revisar prioridades, como se muestra en la siguiente figura:</w:t>
      </w:r>
    </w:p>
    <w:p w:rsidR="00000000" w:rsidDel="00000000" w:rsidP="00000000" w:rsidRDefault="00000000" w:rsidRPr="00000000" w14:paraId="00000038">
      <w:pPr>
        <w:spacing w:after="120" w:lineRule="auto"/>
        <w:jc w:val="both"/>
        <w:rPr>
          <w:b w:val="1"/>
          <w:sz w:val="20"/>
          <w:szCs w:val="20"/>
        </w:rPr>
      </w:pPr>
      <w:r w:rsidDel="00000000" w:rsidR="00000000" w:rsidRPr="00000000">
        <w:rPr>
          <w:b w:val="1"/>
          <w:sz w:val="20"/>
          <w:szCs w:val="20"/>
          <w:rtl w:val="0"/>
        </w:rPr>
        <w:t xml:space="preserve">Figura 1</w:t>
      </w:r>
    </w:p>
    <w:p w:rsidR="00000000" w:rsidDel="00000000" w:rsidP="00000000" w:rsidRDefault="00000000" w:rsidRPr="00000000" w14:paraId="00000039">
      <w:pPr>
        <w:spacing w:after="120" w:lineRule="auto"/>
        <w:jc w:val="both"/>
        <w:rPr>
          <w:i w:val="1"/>
          <w:sz w:val="20"/>
          <w:szCs w:val="20"/>
        </w:rPr>
      </w:pPr>
      <w:r w:rsidDel="00000000" w:rsidR="00000000" w:rsidRPr="00000000">
        <w:rPr>
          <w:i w:val="1"/>
          <w:sz w:val="20"/>
          <w:szCs w:val="20"/>
          <w:rtl w:val="0"/>
        </w:rPr>
        <w:t xml:space="preserve">Análisis de gastos</w:t>
      </w:r>
    </w:p>
    <w:p w:rsidR="00000000" w:rsidDel="00000000" w:rsidP="00000000" w:rsidRDefault="00000000" w:rsidRPr="00000000" w14:paraId="0000003A">
      <w:pPr>
        <w:spacing w:after="120" w:lineRule="auto"/>
        <w:jc w:val="center"/>
        <w:rPr>
          <w:sz w:val="20"/>
          <w:szCs w:val="20"/>
        </w:rPr>
      </w:pPr>
      <w:sdt>
        <w:sdtPr>
          <w:tag w:val="goog_rdk_1"/>
        </w:sdtPr>
        <w:sdtContent>
          <w:commentRangeStart w:id="1"/>
        </w:sdtContent>
      </w:sdt>
      <w:r w:rsidDel="00000000" w:rsidR="00000000" w:rsidRPr="00000000">
        <w:rPr>
          <w:sz w:val="20"/>
          <w:szCs w:val="20"/>
        </w:rPr>
        <w:drawing>
          <wp:inline distB="114300" distT="114300" distL="114300" distR="114300">
            <wp:extent cx="2019553" cy="1858704"/>
            <wp:effectExtent b="0" l="0" r="0" t="0"/>
            <wp:docPr id="26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019553" cy="1858704"/>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B">
      <w:pPr>
        <w:spacing w:after="120" w:lineRule="auto"/>
        <w:jc w:val="both"/>
        <w:rPr>
          <w:sz w:val="20"/>
          <w:szCs w:val="20"/>
        </w:rPr>
      </w:pPr>
      <w:r w:rsidDel="00000000" w:rsidR="00000000" w:rsidRPr="00000000">
        <w:rPr>
          <w:rtl w:val="0"/>
        </w:rPr>
      </w:r>
    </w:p>
    <w:p w:rsidR="00000000" w:rsidDel="00000000" w:rsidP="00000000" w:rsidRDefault="00000000" w:rsidRPr="00000000" w14:paraId="0000003C">
      <w:pPr>
        <w:spacing w:after="120" w:lineRule="auto"/>
        <w:jc w:val="both"/>
        <w:rPr>
          <w:sz w:val="20"/>
          <w:szCs w:val="20"/>
        </w:rPr>
      </w:pPr>
      <w:r w:rsidDel="00000000" w:rsidR="00000000" w:rsidRPr="00000000">
        <w:rPr>
          <w:sz w:val="20"/>
          <w:szCs w:val="20"/>
          <w:rtl w:val="0"/>
        </w:rPr>
        <w:t xml:space="preserve">Esta diferenciación es propia de cada hogar, negocio o empresa, por ejemplo, los gastos urgentes no importantes, lo serán para una empresa, mientras para otra puede que no; todo depende de la naturaleza del negocio y/o forma de funcionar, de ahí la importancia de analizar con respecto a cada organización o familia. </w:t>
      </w:r>
    </w:p>
    <w:p w:rsidR="00000000" w:rsidDel="00000000" w:rsidP="00000000" w:rsidRDefault="00000000" w:rsidRPr="00000000" w14:paraId="0000003D">
      <w:pPr>
        <w:spacing w:after="120" w:lineRule="auto"/>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3E">
      <w:pPr>
        <w:numPr>
          <w:ilvl w:val="1"/>
          <w:numId w:val="5"/>
        </w:numPr>
        <w:pBdr>
          <w:top w:space="0" w:sz="0" w:val="nil"/>
          <w:left w:space="0" w:sz="0" w:val="nil"/>
          <w:bottom w:space="0" w:sz="0" w:val="nil"/>
          <w:right w:space="0" w:sz="0" w:val="nil"/>
          <w:between w:space="0" w:sz="0" w:val="nil"/>
        </w:pBdr>
        <w:spacing w:after="120" w:lineRule="auto"/>
        <w:ind w:left="357" w:hanging="357"/>
        <w:jc w:val="both"/>
        <w:rPr>
          <w:b w:val="1"/>
          <w:color w:val="000000"/>
          <w:sz w:val="20"/>
          <w:szCs w:val="20"/>
        </w:rPr>
      </w:pPr>
      <w:r w:rsidDel="00000000" w:rsidR="00000000" w:rsidRPr="00000000">
        <w:rPr>
          <w:b w:val="1"/>
          <w:color w:val="000000"/>
          <w:sz w:val="20"/>
          <w:szCs w:val="20"/>
          <w:rtl w:val="0"/>
        </w:rPr>
        <w:t xml:space="preserve">Análisis del ciclo contable</w:t>
      </w:r>
    </w:p>
    <w:p w:rsidR="00000000" w:rsidDel="00000000" w:rsidP="00000000" w:rsidRDefault="00000000" w:rsidRPr="00000000" w14:paraId="0000003F">
      <w:pPr>
        <w:spacing w:after="120" w:lineRule="auto"/>
        <w:jc w:val="both"/>
        <w:rPr>
          <w:sz w:val="20"/>
          <w:szCs w:val="20"/>
        </w:rPr>
      </w:pPr>
      <w:r w:rsidDel="00000000" w:rsidR="00000000" w:rsidRPr="00000000">
        <w:rPr>
          <w:sz w:val="20"/>
          <w:szCs w:val="20"/>
          <w:rtl w:val="0"/>
        </w:rPr>
        <w:t xml:space="preserve">El proceso contable dentro de una organización es de vital importancia porque conlleva a un propósito de organizar, registrar y analizar los movimientos realizados por un periodo determinado, suministrando la información veraz, confiable y oportuna, que permita determinar utilidades y pérdidas. Este proceso es de suma rigurosidad porque asegura que los datos en los estados financieros fueron realizados correctamente y que los errores están totalmente corregidos, lo cual se consigue realizando los pasos del ciclo.</w:t>
      </w:r>
    </w:p>
    <w:p w:rsidR="00000000" w:rsidDel="00000000" w:rsidP="00000000" w:rsidRDefault="00000000" w:rsidRPr="00000000" w14:paraId="00000040">
      <w:pPr>
        <w:spacing w:after="120" w:lineRule="auto"/>
        <w:jc w:val="both"/>
        <w:rPr>
          <w:sz w:val="20"/>
          <w:szCs w:val="20"/>
        </w:rPr>
      </w:pPr>
      <w:r w:rsidDel="00000000" w:rsidR="00000000" w:rsidRPr="00000000">
        <w:rPr>
          <w:sz w:val="20"/>
          <w:szCs w:val="20"/>
          <w:rtl w:val="0"/>
        </w:rPr>
        <w:t xml:space="preserve">Al comprender el ciclo contable se puede facilitar su lectura y análisis para la óptima toma de decisiones. Un ciclo contable puede tener las siguientes fases:</w:t>
      </w:r>
    </w:p>
    <w:p w:rsidR="00000000" w:rsidDel="00000000" w:rsidP="00000000" w:rsidRDefault="00000000" w:rsidRPr="00000000" w14:paraId="00000041">
      <w:pPr>
        <w:spacing w:after="120" w:lineRule="auto"/>
        <w:jc w:val="both"/>
        <w:rPr>
          <w:sz w:val="20"/>
          <w:szCs w:val="20"/>
        </w:rPr>
      </w:pPr>
      <w:r w:rsidDel="00000000" w:rsidR="00000000" w:rsidRPr="00000000">
        <w:rPr>
          <w:rtl w:val="0"/>
        </w:rPr>
      </w:r>
    </w:p>
    <w:p w:rsidR="00000000" w:rsidDel="00000000" w:rsidP="00000000" w:rsidRDefault="00000000" w:rsidRPr="00000000" w14:paraId="00000042">
      <w:pPr>
        <w:spacing w:after="120" w:lineRule="auto"/>
        <w:jc w:val="both"/>
        <w:rPr>
          <w:b w:val="1"/>
          <w:sz w:val="20"/>
          <w:szCs w:val="20"/>
        </w:rPr>
      </w:pPr>
      <w:r w:rsidDel="00000000" w:rsidR="00000000" w:rsidRPr="00000000">
        <w:rPr>
          <w:b w:val="1"/>
          <w:sz w:val="20"/>
          <w:szCs w:val="20"/>
          <w:rtl w:val="0"/>
        </w:rPr>
        <w:t xml:space="preserve">Figura 2</w:t>
      </w:r>
    </w:p>
    <w:p w:rsidR="00000000" w:rsidDel="00000000" w:rsidP="00000000" w:rsidRDefault="00000000" w:rsidRPr="00000000" w14:paraId="00000043">
      <w:pPr>
        <w:spacing w:after="120" w:lineRule="auto"/>
        <w:jc w:val="both"/>
        <w:rPr>
          <w:sz w:val="20"/>
          <w:szCs w:val="20"/>
        </w:rPr>
      </w:pPr>
      <w:r w:rsidDel="00000000" w:rsidR="00000000" w:rsidRPr="00000000">
        <w:rPr>
          <w:i w:val="1"/>
          <w:sz w:val="20"/>
          <w:szCs w:val="20"/>
          <w:rtl w:val="0"/>
        </w:rPr>
        <w:t xml:space="preserve">Ciclo contable</w:t>
      </w:r>
      <w:r w:rsidDel="00000000" w:rsidR="00000000" w:rsidRPr="00000000">
        <w:rPr>
          <w:rtl w:val="0"/>
        </w:rPr>
      </w:r>
    </w:p>
    <w:p w:rsidR="00000000" w:rsidDel="00000000" w:rsidP="00000000" w:rsidRDefault="00000000" w:rsidRPr="00000000" w14:paraId="00000044">
      <w:pPr>
        <w:spacing w:after="120" w:lineRule="auto"/>
        <w:jc w:val="both"/>
        <w:rPr>
          <w:sz w:val="20"/>
          <w:szCs w:val="20"/>
        </w:rPr>
      </w:pPr>
      <w:sdt>
        <w:sdtPr>
          <w:tag w:val="goog_rdk_2"/>
        </w:sdtPr>
        <w:sdtContent>
          <w:commentRangeStart w:id="2"/>
        </w:sdtContent>
      </w:sdt>
      <w:r w:rsidDel="00000000" w:rsidR="00000000" w:rsidRPr="00000000">
        <w:rPr>
          <w:sz w:val="20"/>
          <w:szCs w:val="20"/>
        </w:rPr>
        <mc:AlternateContent>
          <mc:Choice Requires="wpg">
            <w:drawing>
              <wp:inline distB="0" distT="0" distL="0" distR="0">
                <wp:extent cx="4862513" cy="3350770"/>
                <wp:effectExtent b="0" l="0" r="0" t="0"/>
                <wp:docPr id="266" name=""/>
                <a:graphic>
                  <a:graphicData uri="http://schemas.microsoft.com/office/word/2010/wordprocessingGroup">
                    <wpg:wgp>
                      <wpg:cNvGrpSpPr/>
                      <wpg:grpSpPr>
                        <a:xfrm>
                          <a:off x="2914744" y="2104615"/>
                          <a:ext cx="4862513" cy="3350770"/>
                          <a:chOff x="2914744" y="2104615"/>
                          <a:chExt cx="4862513" cy="3350770"/>
                        </a:xfrm>
                      </wpg:grpSpPr>
                      <wpg:grpSp>
                        <wpg:cNvGrpSpPr/>
                        <wpg:grpSpPr>
                          <a:xfrm>
                            <a:off x="2914744" y="2104615"/>
                            <a:ext cx="4862513" cy="3350770"/>
                            <a:chOff x="2914744" y="2104615"/>
                            <a:chExt cx="4862513" cy="3350770"/>
                          </a:xfrm>
                        </wpg:grpSpPr>
                        <wps:wsp>
                          <wps:cNvSpPr/>
                          <wps:cNvPr id="3" name="Shape 3"/>
                          <wps:spPr>
                            <a:xfrm>
                              <a:off x="2914744" y="2104615"/>
                              <a:ext cx="4862500" cy="3350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914744" y="2104615"/>
                              <a:ext cx="4862513" cy="3350770"/>
                              <a:chOff x="2914744" y="2104615"/>
                              <a:chExt cx="4862513" cy="3350770"/>
                            </a:xfrm>
                          </wpg:grpSpPr>
                          <wps:wsp>
                            <wps:cNvSpPr/>
                            <wps:cNvPr id="33" name="Shape 33"/>
                            <wps:spPr>
                              <a:xfrm>
                                <a:off x="2914744" y="2104615"/>
                                <a:ext cx="4862500" cy="3350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914744" y="2104615"/>
                                <a:ext cx="4862513" cy="3350770"/>
                                <a:chOff x="2374200" y="1731744"/>
                                <a:chExt cx="5943600" cy="4096512"/>
                              </a:xfrm>
                            </wpg:grpSpPr>
                            <wps:wsp>
                              <wps:cNvSpPr/>
                              <wps:cNvPr id="35" name="Shape 35"/>
                              <wps:spPr>
                                <a:xfrm>
                                  <a:off x="2374200" y="1731744"/>
                                  <a:ext cx="5943600" cy="409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1731744"/>
                                  <a:ext cx="5943600" cy="4096512"/>
                                  <a:chOff x="0" y="0"/>
                                  <a:chExt cx="5943600" cy="4096500"/>
                                </a:xfrm>
                              </wpg:grpSpPr>
                              <wps:wsp>
                                <wps:cNvSpPr/>
                                <wps:cNvPr id="37" name="Shape 37"/>
                                <wps:spPr>
                                  <a:xfrm>
                                    <a:off x="0" y="0"/>
                                    <a:ext cx="5943600" cy="409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943600" cy="4096500"/>
                                    <a:chOff x="0" y="0"/>
                                    <a:chExt cx="5943600" cy="4096500"/>
                                  </a:xfrm>
                                </wpg:grpSpPr>
                                <wps:wsp>
                                  <wps:cNvSpPr/>
                                  <wps:cNvPr id="39" name="Shape 39"/>
                                  <wps:spPr>
                                    <a:xfrm>
                                      <a:off x="0" y="0"/>
                                      <a:ext cx="5943600" cy="409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2535134" y="1516876"/>
                                      <a:ext cx="1228953" cy="1228953"/>
                                    </a:xfrm>
                                    <a:prstGeom prst="roundRect">
                                      <a:avLst>
                                        <a:gd fmla="val 16667" name="adj"/>
                                      </a:avLst>
                                    </a:prstGeom>
                                    <a:gradFill>
                                      <a:gsLst>
                                        <a:gs pos="0">
                                          <a:srgbClr val="FFC647"/>
                                        </a:gs>
                                        <a:gs pos="50000">
                                          <a:srgbClr val="FFC600"/>
                                        </a:gs>
                                        <a:gs pos="100000">
                                          <a:srgbClr val="E3B400"/>
                                        </a:gs>
                                      </a:gsLst>
                                      <a:lin ang="5400000" scaled="0"/>
                                    </a:gradFill>
                                    <a:ln>
                                      <a:noFill/>
                                    </a:ln>
                                    <a:effectLst>
                                      <a:outerShdw blurRad="57150" rotWithShape="0" algn="ctr" dir="5400000" dist="19050">
                                        <a:srgbClr val="000000">
                                          <a:alpha val="61176"/>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2595127" y="1576869"/>
                                      <a:ext cx="1108967" cy="110896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ff0000"/>
                                            <w:sz w:val="32"/>
                                            <w:vertAlign w:val="baseline"/>
                                          </w:rPr>
                                          <w:t xml:space="preserve">Ciclo contable </w:t>
                                        </w:r>
                                      </w:p>
                                    </w:txbxContent>
                                  </wps:txbx>
                                  <wps:bodyPr anchorCtr="0" anchor="ctr" bIns="71100" lIns="71100" spcFirstLastPara="1" rIns="71100" wrap="square" tIns="71100">
                                    <a:noAutofit/>
                                  </wps:bodyPr>
                                </wps:wsp>
                                <wps:wsp>
                                  <wps:cNvSpPr/>
                                  <wps:cNvPr id="42" name="Shape 42"/>
                                  <wps:spPr>
                                    <a:xfrm rot="-5400000">
                                      <a:off x="2823594" y="1190859"/>
                                      <a:ext cx="652033" cy="0"/>
                                    </a:xfrm>
                                    <a:custGeom>
                                      <a:rect b="b" l="l" r="r" t="t"/>
                                      <a:pathLst>
                                        <a:path extrusionOk="0" h="120000" w="120000">
                                          <a:moveTo>
                                            <a:pt x="0" y="0"/>
                                          </a:moveTo>
                                          <a:lnTo>
                                            <a:pt x="120000" y="0"/>
                                          </a:lnTo>
                                        </a:path>
                                      </a:pathLst>
                                    </a:custGeom>
                                    <a:noFill/>
                                    <a:ln cap="flat" cmpd="sng" w="12700">
                                      <a:solidFill>
                                        <a:srgbClr val="599BD5"/>
                                      </a:solidFill>
                                      <a:prstDash val="solid"/>
                                      <a:miter lim="800000"/>
                                      <a:headEnd len="sm" w="sm" type="none"/>
                                      <a:tailEnd len="sm" w="sm" type="none"/>
                                    </a:ln>
                                  </wps:spPr>
                                  <wps:bodyPr anchorCtr="0" anchor="ctr" bIns="91425" lIns="91425" spcFirstLastPara="1" rIns="91425" wrap="square" tIns="91425">
                                    <a:noAutofit/>
                                  </wps:bodyPr>
                                </wps:wsp>
                                <wps:wsp>
                                  <wps:cNvSpPr/>
                                  <wps:cNvPr id="43" name="Shape 43"/>
                                  <wps:spPr>
                                    <a:xfrm>
                                      <a:off x="2737911" y="41444"/>
                                      <a:ext cx="823398" cy="823398"/>
                                    </a:xfrm>
                                    <a:prstGeom prst="roundRect">
                                      <a:avLst>
                                        <a:gd fmla="val 16667" name="adj"/>
                                      </a:avLst>
                                    </a:prstGeom>
                                    <a:gradFill>
                                      <a:gsLst>
                                        <a:gs pos="0">
                                          <a:srgbClr val="DAFB48"/>
                                        </a:gs>
                                        <a:gs pos="50000">
                                          <a:srgbClr val="DDFF00"/>
                                        </a:gs>
                                        <a:gs pos="100000">
                                          <a:srgbClr val="CBE300"/>
                                        </a:gs>
                                      </a:gsLst>
                                      <a:lin ang="5400000" scaled="0"/>
                                    </a:gradFill>
                                    <a:ln>
                                      <a:noFill/>
                                    </a:ln>
                                    <a:effectLst>
                                      <a:outerShdw blurRad="57150" rotWithShape="0" algn="ctr" dir="5400000" dist="19050">
                                        <a:srgbClr val="000000">
                                          <a:alpha val="61176"/>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2778106" y="81639"/>
                                      <a:ext cx="743008" cy="74300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ff0000"/>
                                            <w:sz w:val="21"/>
                                            <w:vertAlign w:val="baseline"/>
                                          </w:rPr>
                                          <w:t xml:space="preserve">Balance de la situación inicial</w:t>
                                        </w:r>
                                      </w:p>
                                    </w:txbxContent>
                                  </wps:txbx>
                                  <wps:bodyPr anchorCtr="0" anchor="ctr" bIns="27925" lIns="27925" spcFirstLastPara="1" rIns="27925" wrap="square" tIns="27925">
                                    <a:noAutofit/>
                                  </wps:bodyPr>
                                </wps:wsp>
                                <wps:wsp>
                                  <wps:cNvSpPr/>
                                  <wps:cNvPr id="45" name="Shape 45"/>
                                  <wps:spPr>
                                    <a:xfrm rot="-2314286">
                                      <a:off x="3724197" y="1527325"/>
                                      <a:ext cx="365681" cy="0"/>
                                    </a:xfrm>
                                    <a:custGeom>
                                      <a:rect b="b" l="l" r="r" t="t"/>
                                      <a:pathLst>
                                        <a:path extrusionOk="0" h="120000" w="120000">
                                          <a:moveTo>
                                            <a:pt x="0" y="0"/>
                                          </a:moveTo>
                                          <a:lnTo>
                                            <a:pt x="120000" y="0"/>
                                          </a:lnTo>
                                        </a:path>
                                      </a:pathLst>
                                    </a:custGeom>
                                    <a:noFill/>
                                    <a:ln cap="flat" cmpd="sng" w="12700">
                                      <a:solidFill>
                                        <a:srgbClr val="599BD5"/>
                                      </a:solidFill>
                                      <a:prstDash val="solid"/>
                                      <a:miter lim="800000"/>
                                      <a:headEnd len="sm" w="sm" type="none"/>
                                      <a:tailEnd len="sm" w="sm" type="none"/>
                                    </a:ln>
                                  </wps:spPr>
                                  <wps:bodyPr anchorCtr="0" anchor="ctr" bIns="91425" lIns="91425" spcFirstLastPara="1" rIns="91425" wrap="square" tIns="91425">
                                    <a:noAutofit/>
                                  </wps:bodyPr>
                                </wps:wsp>
                                <wps:wsp>
                                  <wps:cNvSpPr/>
                                  <wps:cNvPr id="46" name="Shape 46"/>
                                  <wps:spPr>
                                    <a:xfrm>
                                      <a:off x="4049988" y="673307"/>
                                      <a:ext cx="823398" cy="823398"/>
                                    </a:xfrm>
                                    <a:prstGeom prst="roundRect">
                                      <a:avLst>
                                        <a:gd fmla="val 16667" name="adj"/>
                                      </a:avLst>
                                    </a:prstGeom>
                                    <a:gradFill>
                                      <a:gsLst>
                                        <a:gs pos="0">
                                          <a:srgbClr val="8BF54A"/>
                                        </a:gs>
                                        <a:gs pos="50000">
                                          <a:srgbClr val="7DFA0F"/>
                                        </a:gs>
                                        <a:gs pos="100000">
                                          <a:srgbClr val="6CE300"/>
                                        </a:gs>
                                      </a:gsLst>
                                      <a:lin ang="5400000" scaled="0"/>
                                    </a:gradFill>
                                    <a:ln>
                                      <a:noFill/>
                                    </a:ln>
                                    <a:effectLst>
                                      <a:outerShdw blurRad="57150" rotWithShape="0" algn="ctr" dir="5400000" dist="19050">
                                        <a:srgbClr val="000000">
                                          <a:alpha val="61176"/>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4090183" y="713502"/>
                                      <a:ext cx="743008" cy="74300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ff0000"/>
                                            <w:sz w:val="21"/>
                                            <w:vertAlign w:val="baseline"/>
                                          </w:rPr>
                                          <w:t xml:space="preserve">Apertura de la contabilidad</w:t>
                                        </w:r>
                                      </w:p>
                                    </w:txbxContent>
                                  </wps:txbx>
                                  <wps:bodyPr anchorCtr="0" anchor="ctr" bIns="27925" lIns="27925" spcFirstLastPara="1" rIns="27925" wrap="square" tIns="27925">
                                    <a:noAutofit/>
                                  </wps:bodyPr>
                                </wps:wsp>
                                <wps:wsp>
                                  <wps:cNvSpPr/>
                                  <wps:cNvPr id="48" name="Shape 48"/>
                                  <wps:spPr>
                                    <a:xfrm rot="771429">
                                      <a:off x="3756244" y="2341213"/>
                                      <a:ext cx="625643" cy="0"/>
                                    </a:xfrm>
                                    <a:custGeom>
                                      <a:rect b="b" l="l" r="r" t="t"/>
                                      <a:pathLst>
                                        <a:path extrusionOk="0" h="120000" w="120000">
                                          <a:moveTo>
                                            <a:pt x="0" y="0"/>
                                          </a:moveTo>
                                          <a:lnTo>
                                            <a:pt x="120000" y="0"/>
                                          </a:lnTo>
                                        </a:path>
                                      </a:pathLst>
                                    </a:custGeom>
                                    <a:noFill/>
                                    <a:ln cap="flat" cmpd="sng" w="12700">
                                      <a:solidFill>
                                        <a:srgbClr val="599BD5"/>
                                      </a:solidFill>
                                      <a:prstDash val="solid"/>
                                      <a:miter lim="800000"/>
                                      <a:headEnd len="sm" w="sm" type="none"/>
                                      <a:tailEnd len="sm" w="sm" type="none"/>
                                    </a:ln>
                                  </wps:spPr>
                                  <wps:bodyPr anchorCtr="0" anchor="ctr" bIns="91425" lIns="91425" spcFirstLastPara="1" rIns="91425" wrap="square" tIns="91425">
                                    <a:noAutofit/>
                                  </wps:bodyPr>
                                </wps:wsp>
                                <wps:wsp>
                                  <wps:cNvSpPr/>
                                  <wps:cNvPr id="49" name="Shape 49"/>
                                  <wps:spPr>
                                    <a:xfrm>
                                      <a:off x="4374045" y="2093090"/>
                                      <a:ext cx="823398" cy="823398"/>
                                    </a:xfrm>
                                    <a:prstGeom prst="roundRect">
                                      <a:avLst>
                                        <a:gd fmla="val 16667" name="adj"/>
                                      </a:avLst>
                                    </a:prstGeom>
                                    <a:gradFill>
                                      <a:gsLst>
                                        <a:gs pos="0">
                                          <a:srgbClr val="57ED50"/>
                                        </a:gs>
                                        <a:gs pos="50000">
                                          <a:srgbClr val="2DF31D"/>
                                        </a:gs>
                                        <a:gs pos="100000">
                                          <a:srgbClr val="1FE10F"/>
                                        </a:gs>
                                      </a:gsLst>
                                      <a:lin ang="5400000" scaled="0"/>
                                    </a:gradFill>
                                    <a:ln>
                                      <a:noFill/>
                                    </a:ln>
                                    <a:effectLst>
                                      <a:outerShdw blurRad="57150" rotWithShape="0" algn="ctr" dir="5400000" dist="19050">
                                        <a:srgbClr val="000000">
                                          <a:alpha val="61176"/>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4414240" y="2133285"/>
                                      <a:ext cx="743008" cy="74300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ff0000"/>
                                            <w:sz w:val="21"/>
                                            <w:vertAlign w:val="baseline"/>
                                          </w:rPr>
                                          <w:t xml:space="preserve">Registro de operaciones</w:t>
                                        </w:r>
                                      </w:p>
                                    </w:txbxContent>
                                  </wps:txbx>
                                  <wps:bodyPr anchorCtr="0" anchor="ctr" bIns="27925" lIns="27925" spcFirstLastPara="1" rIns="27925" wrap="square" tIns="27925">
                                    <a:noAutofit/>
                                  </wps:bodyPr>
                                </wps:wsp>
                                <wps:wsp>
                                  <wps:cNvSpPr/>
                                  <wps:cNvPr id="51" name="Shape 51"/>
                                  <wps:spPr>
                                    <a:xfrm rot="3857143">
                                      <a:off x="3292891" y="2988749"/>
                                      <a:ext cx="539240" cy="0"/>
                                    </a:xfrm>
                                    <a:custGeom>
                                      <a:rect b="b" l="l" r="r" t="t"/>
                                      <a:pathLst>
                                        <a:path extrusionOk="0" h="120000" w="120000">
                                          <a:moveTo>
                                            <a:pt x="0" y="0"/>
                                          </a:moveTo>
                                          <a:lnTo>
                                            <a:pt x="120000" y="0"/>
                                          </a:lnTo>
                                        </a:path>
                                      </a:pathLst>
                                    </a:custGeom>
                                    <a:noFill/>
                                    <a:ln cap="flat" cmpd="sng" w="12700">
                                      <a:solidFill>
                                        <a:srgbClr val="599BD5"/>
                                      </a:solidFill>
                                      <a:prstDash val="solid"/>
                                      <a:miter lim="800000"/>
                                      <a:headEnd len="sm" w="sm" type="none"/>
                                      <a:tailEnd len="sm" w="sm" type="none"/>
                                    </a:ln>
                                  </wps:spPr>
                                  <wps:bodyPr anchorCtr="0" anchor="ctr" bIns="91425" lIns="91425" spcFirstLastPara="1" rIns="91425" wrap="square" tIns="91425">
                                    <a:noAutofit/>
                                  </wps:bodyPr>
                                </wps:wsp>
                                <wps:wsp>
                                  <wps:cNvSpPr/>
                                  <wps:cNvPr id="52" name="Shape 52"/>
                                  <wps:spPr>
                                    <a:xfrm>
                                      <a:off x="3466059" y="3231668"/>
                                      <a:ext cx="823398" cy="823398"/>
                                    </a:xfrm>
                                    <a:prstGeom prst="roundRect">
                                      <a:avLst>
                                        <a:gd fmla="val 16667" name="adj"/>
                                      </a:avLst>
                                    </a:prstGeom>
                                    <a:gradFill>
                                      <a:gsLst>
                                        <a:gs pos="0">
                                          <a:srgbClr val="56E87A"/>
                                        </a:gs>
                                        <a:gs pos="50000">
                                          <a:srgbClr val="2CEB65"/>
                                        </a:gs>
                                        <a:gs pos="100000">
                                          <a:srgbClr val="1CD956"/>
                                        </a:gs>
                                      </a:gsLst>
                                      <a:lin ang="5400000" scaled="0"/>
                                    </a:gradFill>
                                    <a:ln>
                                      <a:noFill/>
                                    </a:ln>
                                    <a:effectLst>
                                      <a:outerShdw blurRad="57150" rotWithShape="0" algn="ctr" dir="5400000" dist="19050">
                                        <a:srgbClr val="000000">
                                          <a:alpha val="61176"/>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3506254" y="3271863"/>
                                      <a:ext cx="743008" cy="74300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ff0000"/>
                                            <w:sz w:val="21"/>
                                            <w:vertAlign w:val="baseline"/>
                                          </w:rPr>
                                          <w:t xml:space="preserve">Periodificación</w:t>
                                        </w:r>
                                      </w:p>
                                    </w:txbxContent>
                                  </wps:txbx>
                                  <wps:bodyPr anchorCtr="0" anchor="ctr" bIns="27925" lIns="27925" spcFirstLastPara="1" rIns="27925" wrap="square" tIns="27925">
                                    <a:noAutofit/>
                                  </wps:bodyPr>
                                </wps:wsp>
                                <wps:wsp>
                                  <wps:cNvSpPr/>
                                  <wps:cNvPr id="54" name="Shape 54"/>
                                  <wps:spPr>
                                    <a:xfrm rot="8278968">
                                      <a:off x="1870947" y="2940036"/>
                                      <a:ext cx="762143" cy="0"/>
                                    </a:xfrm>
                                    <a:custGeom>
                                      <a:rect b="b" l="l" r="r" t="t"/>
                                      <a:pathLst>
                                        <a:path extrusionOk="0" h="120000" w="120000">
                                          <a:moveTo>
                                            <a:pt x="0" y="0"/>
                                          </a:moveTo>
                                          <a:lnTo>
                                            <a:pt x="120000" y="0"/>
                                          </a:lnTo>
                                        </a:path>
                                      </a:pathLst>
                                    </a:custGeom>
                                    <a:noFill/>
                                    <a:ln cap="flat" cmpd="sng" w="12700">
                                      <a:solidFill>
                                        <a:srgbClr val="599BD5"/>
                                      </a:solidFill>
                                      <a:prstDash val="solid"/>
                                      <a:miter lim="800000"/>
                                      <a:headEnd len="sm" w="sm" type="none"/>
                                      <a:tailEnd len="sm" w="sm" type="none"/>
                                    </a:ln>
                                  </wps:spPr>
                                  <wps:bodyPr anchorCtr="0" anchor="ctr" bIns="91425" lIns="91425" spcFirstLastPara="1" rIns="91425" wrap="square" tIns="91425">
                                    <a:noAutofit/>
                                  </wps:bodyPr>
                                </wps:wsp>
                                <wps:wsp>
                                  <wps:cNvSpPr/>
                                  <wps:cNvPr id="55" name="Shape 55"/>
                                  <wps:spPr>
                                    <a:xfrm>
                                      <a:off x="0" y="3195108"/>
                                      <a:ext cx="3023883" cy="823398"/>
                                    </a:xfrm>
                                    <a:prstGeom prst="roundRect">
                                      <a:avLst>
                                        <a:gd fmla="val 16667" name="adj"/>
                                      </a:avLst>
                                    </a:prstGeom>
                                    <a:gradFill>
                                      <a:gsLst>
                                        <a:gs pos="0">
                                          <a:srgbClr val="5DE2B6"/>
                                        </a:gs>
                                        <a:gs pos="50000">
                                          <a:srgbClr val="39E5AF"/>
                                        </a:gs>
                                        <a:gs pos="100000">
                                          <a:srgbClr val="29D29E"/>
                                        </a:gs>
                                      </a:gsLst>
                                      <a:lin ang="5400000" scaled="0"/>
                                    </a:gradFill>
                                    <a:ln>
                                      <a:noFill/>
                                    </a:ln>
                                    <a:effectLst>
                                      <a:outerShdw blurRad="57150" rotWithShape="0" algn="ctr" dir="5400000" dist="19050">
                                        <a:srgbClr val="000000">
                                          <a:alpha val="61176"/>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40195" y="3235303"/>
                                      <a:ext cx="2943493" cy="74300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ff0000"/>
                                            <w:sz w:val="21"/>
                                            <w:vertAlign w:val="baseline"/>
                                          </w:rPr>
                                          <w:t xml:space="preserve">Ajustes </w:t>
                                        </w:r>
                                        <w:r w:rsidDel="00000000" w:rsidR="00000000" w:rsidRPr="00000000">
                                          <w:rPr>
                                            <w:rFonts w:ascii="Calibri" w:cs="Calibri" w:eastAsia="Calibri" w:hAnsi="Calibri"/>
                                            <w:b w:val="0"/>
                                            <w:i w:val="0"/>
                                            <w:smallCaps w:val="0"/>
                                            <w:strike w:val="0"/>
                                            <w:color w:val="000000"/>
                                            <w:sz w:val="21"/>
                                            <w:vertAlign w:val="baseline"/>
                                          </w:rPr>
                                          <w:t xml:space="preserve">previos a la determinación del beneficio (o pérdida) generado en el ejercicio</w:t>
                                        </w:r>
                                      </w:p>
                                    </w:txbxContent>
                                  </wps:txbx>
                                  <wps:bodyPr anchorCtr="0" anchor="ctr" bIns="27925" lIns="27925" spcFirstLastPara="1" rIns="27925" wrap="square" tIns="27925">
                                    <a:noAutofit/>
                                  </wps:bodyPr>
                                </wps:wsp>
                                <wps:wsp>
                                  <wps:cNvSpPr/>
                                  <wps:cNvPr id="57" name="Shape 57"/>
                                  <wps:spPr>
                                    <a:xfrm rot="10334566">
                                      <a:off x="1618598" y="2277198"/>
                                      <a:ext cx="920748" cy="0"/>
                                    </a:xfrm>
                                    <a:custGeom>
                                      <a:rect b="b" l="l" r="r" t="t"/>
                                      <a:pathLst>
                                        <a:path extrusionOk="0" h="120000" w="120000">
                                          <a:moveTo>
                                            <a:pt x="0" y="0"/>
                                          </a:moveTo>
                                          <a:lnTo>
                                            <a:pt x="120000" y="0"/>
                                          </a:lnTo>
                                        </a:path>
                                      </a:pathLst>
                                    </a:custGeom>
                                    <a:noFill/>
                                    <a:ln cap="flat" cmpd="sng" w="12700">
                                      <a:solidFill>
                                        <a:srgbClr val="599BD5"/>
                                      </a:solidFill>
                                      <a:prstDash val="solid"/>
                                      <a:miter lim="800000"/>
                                      <a:headEnd len="sm" w="sm" type="none"/>
                                      <a:tailEnd len="sm" w="sm" type="none"/>
                                    </a:ln>
                                  </wps:spPr>
                                  <wps:bodyPr anchorCtr="0" anchor="ctr" bIns="91425" lIns="91425" spcFirstLastPara="1" rIns="91425" wrap="square" tIns="91425">
                                    <a:noAutofit/>
                                  </wps:bodyPr>
                                </wps:wsp>
                                <wps:wsp>
                                  <wps:cNvSpPr/>
                                  <wps:cNvPr id="58" name="Shape 58"/>
                                  <wps:spPr>
                                    <a:xfrm>
                                      <a:off x="88168" y="2032164"/>
                                      <a:ext cx="1534642" cy="823398"/>
                                    </a:xfrm>
                                    <a:prstGeom prst="roundRect">
                                      <a:avLst>
                                        <a:gd fmla="val 16667" name="adj"/>
                                      </a:avLst>
                                    </a:prstGeom>
                                    <a:gradFill>
                                      <a:gsLst>
                                        <a:gs pos="0">
                                          <a:srgbClr val="65D2DD"/>
                                        </a:gs>
                                        <a:gs pos="50000">
                                          <a:srgbClr val="47D2DE"/>
                                        </a:gs>
                                        <a:gs pos="100000">
                                          <a:srgbClr val="35C0CD"/>
                                        </a:gs>
                                      </a:gsLst>
                                      <a:lin ang="5400000" scaled="0"/>
                                    </a:gradFill>
                                    <a:ln>
                                      <a:noFill/>
                                    </a:ln>
                                    <a:effectLst>
                                      <a:outerShdw blurRad="57150" rotWithShape="0" algn="ctr" dir="5400000" dist="19050">
                                        <a:srgbClr val="000000">
                                          <a:alpha val="61176"/>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128363" y="2072359"/>
                                      <a:ext cx="1454252" cy="74300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21"/>
                                            <w:vertAlign w:val="baseline"/>
                                          </w:rPr>
                                          <w:t xml:space="preserve">Balance de comprobación de sumas y saldos</w:t>
                                        </w:r>
                                      </w:p>
                                    </w:txbxContent>
                                  </wps:txbx>
                                  <wps:bodyPr anchorCtr="0" anchor="ctr" bIns="27925" lIns="27925" spcFirstLastPara="1" rIns="27925" wrap="square" tIns="27925">
                                    <a:noAutofit/>
                                  </wps:bodyPr>
                                </wps:wsp>
                                <wps:wsp>
                                  <wps:cNvSpPr/>
                                  <wps:cNvPr id="60" name="Shape 60"/>
                                  <wps:spPr>
                                    <a:xfrm rot="-8485714">
                                      <a:off x="2209343" y="1527325"/>
                                      <a:ext cx="365681" cy="0"/>
                                    </a:xfrm>
                                    <a:custGeom>
                                      <a:rect b="b" l="l" r="r" t="t"/>
                                      <a:pathLst>
                                        <a:path extrusionOk="0" h="120000" w="120000">
                                          <a:moveTo>
                                            <a:pt x="0" y="0"/>
                                          </a:moveTo>
                                          <a:lnTo>
                                            <a:pt x="120000" y="0"/>
                                          </a:lnTo>
                                        </a:path>
                                      </a:pathLst>
                                    </a:custGeom>
                                    <a:noFill/>
                                    <a:ln cap="flat" cmpd="sng" w="12700">
                                      <a:solidFill>
                                        <a:srgbClr val="599BD5"/>
                                      </a:solidFill>
                                      <a:prstDash val="solid"/>
                                      <a:miter lim="800000"/>
                                      <a:headEnd len="sm" w="sm" type="none"/>
                                      <a:tailEnd len="sm" w="sm" type="none"/>
                                    </a:ln>
                                  </wps:spPr>
                                  <wps:bodyPr anchorCtr="0" anchor="ctr" bIns="91425" lIns="91425" spcFirstLastPara="1" rIns="91425" wrap="square" tIns="91425">
                                    <a:noAutofit/>
                                  </wps:bodyPr>
                                </wps:wsp>
                                <wps:wsp>
                                  <wps:cNvSpPr/>
                                  <wps:cNvPr id="61" name="Shape 61"/>
                                  <wps:spPr>
                                    <a:xfrm>
                                      <a:off x="1425834" y="673307"/>
                                      <a:ext cx="823398" cy="823398"/>
                                    </a:xfrm>
                                    <a:prstGeom prst="roundRect">
                                      <a:avLst>
                                        <a:gd fmla="val 16667" name="adj"/>
                                      </a:avLst>
                                    </a:prstGeom>
                                    <a:gradFill>
                                      <a:gsLst>
                                        <a:gs pos="0">
                                          <a:srgbClr val="6EA3DA"/>
                                        </a:gs>
                                        <a:gs pos="50000">
                                          <a:srgbClr val="5299DA"/>
                                        </a:gs>
                                        <a:gs pos="100000">
                                          <a:srgbClr val="4186C8"/>
                                        </a:gs>
                                      </a:gsLst>
                                      <a:lin ang="5400000" scaled="0"/>
                                    </a:gradFill>
                                    <a:ln>
                                      <a:noFill/>
                                    </a:ln>
                                    <a:effectLst>
                                      <a:outerShdw blurRad="57150" rotWithShape="0" algn="ctr" dir="5400000" dist="19050">
                                        <a:srgbClr val="000000">
                                          <a:alpha val="61176"/>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1466029" y="713502"/>
                                      <a:ext cx="743008" cy="74300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21"/>
                                            <w:vertAlign w:val="baseline"/>
                                          </w:rPr>
                                          <w:t xml:space="preserve">Cálculo del resultado</w:t>
                                        </w:r>
                                      </w:p>
                                    </w:txbxContent>
                                  </wps:txbx>
                                  <wps:bodyPr anchorCtr="0" anchor="ctr" bIns="27925" lIns="27925" spcFirstLastPara="1" rIns="27925" wrap="square" tIns="27925">
                                    <a:noAutofit/>
                                  </wps:bodyPr>
                                </wps:wsp>
                              </wpg:grpSp>
                            </wpg:grpSp>
                          </wpg:grpSp>
                        </wpg:grpSp>
                      </wpg:grpSp>
                    </wpg:wgp>
                  </a:graphicData>
                </a:graphic>
              </wp:inline>
            </w:drawing>
          </mc:Choice>
          <mc:Fallback>
            <w:drawing>
              <wp:inline distB="0" distT="0" distL="0" distR="0">
                <wp:extent cx="4862513" cy="3350770"/>
                <wp:effectExtent b="0" l="0" r="0" t="0"/>
                <wp:docPr id="266" name="image10.png"/>
                <a:graphic>
                  <a:graphicData uri="http://schemas.openxmlformats.org/drawingml/2006/picture">
                    <pic:pic>
                      <pic:nvPicPr>
                        <pic:cNvPr id="0" name="image10.png"/>
                        <pic:cNvPicPr preferRelativeResize="0"/>
                      </pic:nvPicPr>
                      <pic:blipFill>
                        <a:blip r:embed="rId10"/>
                        <a:srcRect/>
                        <a:stretch>
                          <a:fillRect/>
                        </a:stretch>
                      </pic:blipFill>
                      <pic:spPr>
                        <a:xfrm>
                          <a:off x="0" y="0"/>
                          <a:ext cx="4862513" cy="3350770"/>
                        </a:xfrm>
                        <a:prstGeom prst="rect"/>
                        <a:ln/>
                      </pic:spPr>
                    </pic:pic>
                  </a:graphicData>
                </a:graphic>
              </wp:inline>
            </w:drawing>
          </mc:Fallback>
        </mc:AlternateConten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5">
      <w:pPr>
        <w:spacing w:after="120" w:lineRule="auto"/>
        <w:jc w:val="both"/>
        <w:rPr>
          <w:sz w:val="20"/>
          <w:szCs w:val="20"/>
        </w:rPr>
      </w:pPr>
      <w:r w:rsidDel="00000000" w:rsidR="00000000" w:rsidRPr="00000000">
        <w:rPr>
          <w:rtl w:val="0"/>
        </w:rPr>
      </w:r>
    </w:p>
    <w:p w:rsidR="00000000" w:rsidDel="00000000" w:rsidP="00000000" w:rsidRDefault="00000000" w:rsidRPr="00000000" w14:paraId="00000046">
      <w:pPr>
        <w:spacing w:after="120" w:lineRule="auto"/>
        <w:jc w:val="both"/>
        <w:rPr>
          <w:sz w:val="20"/>
          <w:szCs w:val="20"/>
        </w:rPr>
      </w:pPr>
      <w:sdt>
        <w:sdtPr>
          <w:tag w:val="goog_rdk_3"/>
        </w:sdtPr>
        <w:sdtContent>
          <w:commentRangeStart w:id="3"/>
        </w:sdtContent>
      </w:sdt>
      <w:r w:rsidDel="00000000" w:rsidR="00000000" w:rsidRPr="00000000">
        <w:rPr>
          <w:sz w:val="20"/>
          <w:szCs w:val="20"/>
          <w:rtl w:val="0"/>
        </w:rPr>
        <w:t xml:space="preserve">Una vez realizado un ciclo contable, teniendo en cuenta la correcta ejecución de las fases mencionadas se podrán apreciar las utilidades y/o pérdidas, como también los movimientos atípicos o usuales que se han hecho a lo largo del periodo. Estos resultados se convierten en insumos importantes para realizar los análisis y la toma de decisiones. </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47">
      <w:pPr>
        <w:spacing w:after="120" w:lineRule="auto"/>
        <w:jc w:val="both"/>
        <w:rPr>
          <w:sz w:val="20"/>
          <w:szCs w:val="20"/>
        </w:rPr>
      </w:pPr>
      <w:r w:rsidDel="00000000" w:rsidR="00000000" w:rsidRPr="00000000">
        <w:rPr>
          <w:sz w:val="20"/>
          <w:szCs w:val="20"/>
          <w:rtl w:val="0"/>
        </w:rPr>
        <w:t xml:space="preserve">Un ejemplo muy básico de un ciclo contable en una empresa sería como se muestra en la siguiente figura:</w:t>
      </w:r>
    </w:p>
    <w:p w:rsidR="00000000" w:rsidDel="00000000" w:rsidP="00000000" w:rsidRDefault="00000000" w:rsidRPr="00000000" w14:paraId="00000048">
      <w:pPr>
        <w:spacing w:after="120" w:lineRule="auto"/>
        <w:jc w:val="both"/>
        <w:rPr>
          <w:sz w:val="20"/>
          <w:szCs w:val="20"/>
        </w:rPr>
      </w:pPr>
      <w:r w:rsidDel="00000000" w:rsidR="00000000" w:rsidRPr="00000000">
        <w:rPr>
          <w:rtl w:val="0"/>
        </w:rPr>
      </w:r>
    </w:p>
    <w:p w:rsidR="00000000" w:rsidDel="00000000" w:rsidP="00000000" w:rsidRDefault="00000000" w:rsidRPr="00000000" w14:paraId="00000049">
      <w:pPr>
        <w:spacing w:after="120" w:lineRule="auto"/>
        <w:jc w:val="both"/>
        <w:rPr>
          <w:b w:val="1"/>
          <w:sz w:val="20"/>
          <w:szCs w:val="20"/>
        </w:rPr>
      </w:pPr>
      <w:r w:rsidDel="00000000" w:rsidR="00000000" w:rsidRPr="00000000">
        <w:rPr>
          <w:b w:val="1"/>
          <w:sz w:val="20"/>
          <w:szCs w:val="20"/>
          <w:rtl w:val="0"/>
        </w:rPr>
        <w:t xml:space="preserve">Figura 3</w:t>
      </w:r>
    </w:p>
    <w:p w:rsidR="00000000" w:rsidDel="00000000" w:rsidP="00000000" w:rsidRDefault="00000000" w:rsidRPr="00000000" w14:paraId="0000004A">
      <w:pPr>
        <w:spacing w:after="120" w:lineRule="auto"/>
        <w:jc w:val="both"/>
        <w:rPr>
          <w:i w:val="1"/>
          <w:sz w:val="20"/>
          <w:szCs w:val="20"/>
        </w:rPr>
      </w:pPr>
      <w:r w:rsidDel="00000000" w:rsidR="00000000" w:rsidRPr="00000000">
        <w:rPr>
          <w:i w:val="1"/>
          <w:sz w:val="20"/>
          <w:szCs w:val="20"/>
          <w:rtl w:val="0"/>
        </w:rPr>
        <w:t xml:space="preserve">Ciclo contable aplicado</w:t>
      </w:r>
    </w:p>
    <w:p w:rsidR="00000000" w:rsidDel="00000000" w:rsidP="00000000" w:rsidRDefault="00000000" w:rsidRPr="00000000" w14:paraId="0000004B">
      <w:pPr>
        <w:spacing w:after="120" w:lineRule="auto"/>
        <w:jc w:val="both"/>
        <w:rPr>
          <w:sz w:val="20"/>
          <w:szCs w:val="20"/>
        </w:rPr>
      </w:pPr>
      <w:sdt>
        <w:sdtPr>
          <w:tag w:val="goog_rdk_4"/>
        </w:sdtPr>
        <w:sdtContent>
          <w:commentRangeStart w:id="4"/>
        </w:sdtContent>
      </w:sdt>
      <w:r w:rsidDel="00000000" w:rsidR="00000000" w:rsidRPr="00000000">
        <w:rPr>
          <w:sz w:val="20"/>
          <w:szCs w:val="20"/>
        </w:rPr>
        <mc:AlternateContent>
          <mc:Choice Requires="wpg">
            <w:drawing>
              <wp:inline distB="0" distT="0" distL="0" distR="0">
                <wp:extent cx="5943600" cy="2459355"/>
                <wp:effectExtent b="0" l="0" r="0" t="0"/>
                <wp:docPr id="265" name=""/>
                <a:graphic>
                  <a:graphicData uri="http://schemas.microsoft.com/office/word/2010/wordprocessingGroup">
                    <wpg:wgp>
                      <wpg:cNvGrpSpPr/>
                      <wpg:grpSpPr>
                        <a:xfrm>
                          <a:off x="2374200" y="2550323"/>
                          <a:ext cx="5943600" cy="2459355"/>
                          <a:chOff x="2374200" y="2550323"/>
                          <a:chExt cx="5943600" cy="2459355"/>
                        </a:xfrm>
                      </wpg:grpSpPr>
                      <wpg:grpSp>
                        <wpg:cNvGrpSpPr/>
                        <wpg:grpSpPr>
                          <a:xfrm>
                            <a:off x="2374200" y="2550323"/>
                            <a:ext cx="5943600" cy="2459355"/>
                            <a:chOff x="2374200" y="2550323"/>
                            <a:chExt cx="5943600" cy="2459355"/>
                          </a:xfrm>
                        </wpg:grpSpPr>
                        <wps:wsp>
                          <wps:cNvSpPr/>
                          <wps:cNvPr id="3" name="Shape 3"/>
                          <wps:spPr>
                            <a:xfrm>
                              <a:off x="2374200" y="2550323"/>
                              <a:ext cx="5943600" cy="2459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550323"/>
                              <a:ext cx="5943600" cy="2459355"/>
                              <a:chOff x="2374200" y="2550323"/>
                              <a:chExt cx="5943600" cy="2459355"/>
                            </a:xfrm>
                          </wpg:grpSpPr>
                          <wps:wsp>
                            <wps:cNvSpPr/>
                            <wps:cNvPr id="5" name="Shape 5"/>
                            <wps:spPr>
                              <a:xfrm>
                                <a:off x="2374200" y="2550323"/>
                                <a:ext cx="5943600" cy="2459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550323"/>
                                <a:ext cx="5943600" cy="2459355"/>
                                <a:chOff x="2374200" y="2550323"/>
                                <a:chExt cx="5943600" cy="2459355"/>
                              </a:xfrm>
                            </wpg:grpSpPr>
                            <wps:wsp>
                              <wps:cNvSpPr/>
                              <wps:cNvPr id="7" name="Shape 7"/>
                              <wps:spPr>
                                <a:xfrm>
                                  <a:off x="2374200" y="2550323"/>
                                  <a:ext cx="5943600" cy="2459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550323"/>
                                  <a:ext cx="5943600" cy="2459355"/>
                                  <a:chOff x="0" y="0"/>
                                  <a:chExt cx="5943600" cy="2459350"/>
                                </a:xfrm>
                              </wpg:grpSpPr>
                              <wps:wsp>
                                <wps:cNvSpPr/>
                                <wps:cNvPr id="9" name="Shape 9"/>
                                <wps:spPr>
                                  <a:xfrm>
                                    <a:off x="0" y="0"/>
                                    <a:ext cx="5943600" cy="2459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943600" cy="2459350"/>
                                    <a:chOff x="0" y="0"/>
                                    <a:chExt cx="5943600" cy="2459350"/>
                                  </a:xfrm>
                                </wpg:grpSpPr>
                                <wps:wsp>
                                  <wps:cNvSpPr/>
                                  <wps:cNvPr id="11" name="Shape 11"/>
                                  <wps:spPr>
                                    <a:xfrm>
                                      <a:off x="0" y="0"/>
                                      <a:ext cx="5943600" cy="2459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rot="5400000">
                                      <a:off x="1050867" y="537544"/>
                                      <a:ext cx="472080" cy="537447"/>
                                    </a:xfrm>
                                    <a:prstGeom prst="bentUpArrow">
                                      <a:avLst>
                                        <a:gd fmla="val 32840" name="adj1"/>
                                        <a:gd fmla="val 25000" name="adj2"/>
                                        <a:gd fmla="val 35780" name="adj3"/>
                                      </a:avLst>
                                    </a:prstGeom>
                                    <a:solidFill>
                                      <a:srgbClr val="F5CBB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925794" y="14233"/>
                                      <a:ext cx="794706" cy="556268"/>
                                    </a:xfrm>
                                    <a:prstGeom prst="roundRect">
                                      <a:avLst>
                                        <a:gd fmla="val 16670" name="adj"/>
                                      </a:avLst>
                                    </a:prstGeom>
                                    <a:solidFill>
                                      <a:srgbClr val="D66E2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952954" y="41393"/>
                                      <a:ext cx="740386" cy="50194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6"/>
                                            <w:vertAlign w:val="baseline"/>
                                          </w:rPr>
                                          <w:t xml:space="preserve">Se inicia el ciclo con </w:t>
                                        </w:r>
                                      </w:p>
                                    </w:txbxContent>
                                  </wps:txbx>
                                  <wps:bodyPr anchorCtr="0" anchor="ctr" bIns="30475" lIns="30475" spcFirstLastPara="1" rIns="30475" wrap="square" tIns="30475">
                                    <a:noAutofit/>
                                  </wps:bodyPr>
                                </wps:wsp>
                                <wps:wsp>
                                  <wps:cNvSpPr/>
                                  <wps:cNvPr id="15" name="Shape 15"/>
                                  <wps:spPr>
                                    <a:xfrm>
                                      <a:off x="1784322" y="61801"/>
                                      <a:ext cx="1338459" cy="449600"/>
                                    </a:xfrm>
                                    <a:prstGeom prst="rect">
                                      <a:avLst/>
                                    </a:prstGeom>
                                    <a:noFill/>
                                    <a:ln cap="flat" cmpd="sng" w="9525">
                                      <a:solidFill>
                                        <a:schemeClr val="dk1">
                                          <a:alpha val="0"/>
                                        </a:schemeClr>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1784322" y="61801"/>
                                      <a:ext cx="1338459" cy="449600"/>
                                    </a:xfrm>
                                    <a:prstGeom prst="rect">
                                      <a:avLst/>
                                    </a:prstGeom>
                                    <a:noFill/>
                                    <a:ln>
                                      <a:noFill/>
                                    </a:ln>
                                  </wps:spPr>
                                  <wps:txbx>
                                    <w:txbxContent>
                                      <w:p w:rsidR="00000000" w:rsidDel="00000000" w:rsidP="00000000" w:rsidRDefault="00000000" w:rsidRPr="00000000">
                                        <w:pPr>
                                          <w:spacing w:after="0" w:before="0" w:line="215.00000953674316"/>
                                          <w:ind w:left="180" w:right="0" w:firstLine="860"/>
                                          <w:jc w:val="left"/>
                                          <w:textDirection w:val="btLr"/>
                                        </w:pPr>
                                        <w:r w:rsidDel="00000000" w:rsidR="00000000" w:rsidRPr="00000000">
                                          <w:rPr>
                                            <w:rFonts w:ascii="Calibri" w:cs="Calibri" w:eastAsia="Calibri" w:hAnsi="Calibri"/>
                                            <w:b w:val="1"/>
                                            <w:i w:val="0"/>
                                            <w:smallCaps w:val="0"/>
                                            <w:strike w:val="0"/>
                                            <w:color w:val="000000"/>
                                            <w:sz w:val="28"/>
                                            <w:vertAlign w:val="baseline"/>
                                          </w:rPr>
                                          <w:t xml:space="preserve">$ 1,000,000</w:t>
                                        </w:r>
                                      </w:p>
                                    </w:txbxContent>
                                  </wps:txbx>
                                  <wps:bodyPr anchorCtr="0" anchor="ctr" bIns="53325" lIns="53325" spcFirstLastPara="1" rIns="53325" wrap="square" tIns="53325">
                                    <a:noAutofit/>
                                  </wps:bodyPr>
                                </wps:wsp>
                                <wps:wsp>
                                  <wps:cNvSpPr/>
                                  <wps:cNvPr id="17" name="Shape 17"/>
                                  <wps:spPr>
                                    <a:xfrm rot="5400000">
                                      <a:off x="1892275" y="1162417"/>
                                      <a:ext cx="472080" cy="537447"/>
                                    </a:xfrm>
                                    <a:prstGeom prst="bentUpArrow">
                                      <a:avLst>
                                        <a:gd fmla="val 32840" name="adj1"/>
                                        <a:gd fmla="val 25000" name="adj2"/>
                                        <a:gd fmla="val 35780" name="adj3"/>
                                      </a:avLst>
                                    </a:prstGeom>
                                    <a:solidFill>
                                      <a:srgbClr val="F7DAD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1767202" y="639106"/>
                                      <a:ext cx="794706" cy="556268"/>
                                    </a:xfrm>
                                    <a:prstGeom prst="roundRect">
                                      <a:avLst>
                                        <a:gd fmla="val 16670" name="adj"/>
                                      </a:avLst>
                                    </a:prstGeom>
                                    <a:solidFill>
                                      <a:srgbClr val="E0814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1794362" y="666266"/>
                                      <a:ext cx="740386" cy="50194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6"/>
                                            <w:vertAlign w:val="baseline"/>
                                          </w:rPr>
                                          <w:t xml:space="preserve">Se presentan compras por </w:t>
                                        </w:r>
                                      </w:p>
                                    </w:txbxContent>
                                  </wps:txbx>
                                  <wps:bodyPr anchorCtr="0" anchor="ctr" bIns="30475" lIns="30475" spcFirstLastPara="1" rIns="30475" wrap="square" tIns="30475">
                                    <a:noAutofit/>
                                  </wps:bodyPr>
                                </wps:wsp>
                                <wps:wsp>
                                  <wps:cNvSpPr/>
                                  <wps:cNvPr id="20" name="Shape 20"/>
                                  <wps:spPr>
                                    <a:xfrm>
                                      <a:off x="2690665" y="692159"/>
                                      <a:ext cx="879908" cy="449600"/>
                                    </a:xfrm>
                                    <a:prstGeom prst="rect">
                                      <a:avLst/>
                                    </a:prstGeom>
                                    <a:noFill/>
                                    <a:ln cap="flat" cmpd="sng" w="9525">
                                      <a:solidFill>
                                        <a:schemeClr val="dk1">
                                          <a:alpha val="0"/>
                                        </a:schemeClr>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2690665" y="692159"/>
                                      <a:ext cx="879908" cy="449600"/>
                                    </a:xfrm>
                                    <a:prstGeom prst="rect">
                                      <a:avLst/>
                                    </a:prstGeom>
                                    <a:noFill/>
                                    <a:ln>
                                      <a:noFill/>
                                    </a:ln>
                                  </wps:spPr>
                                  <wps:txbx>
                                    <w:txbxContent>
                                      <w:p w:rsidR="00000000" w:rsidDel="00000000" w:rsidP="00000000" w:rsidRDefault="00000000" w:rsidRPr="00000000">
                                        <w:pPr>
                                          <w:spacing w:after="0" w:before="0" w:line="215.00000953674316"/>
                                          <w:ind w:left="90" w:right="0" w:firstLine="450"/>
                                          <w:jc w:val="left"/>
                                          <w:textDirection w:val="btLr"/>
                                        </w:pPr>
                                        <w:r w:rsidDel="00000000" w:rsidR="00000000" w:rsidRPr="00000000">
                                          <w:rPr>
                                            <w:rFonts w:ascii="Calibri" w:cs="Calibri" w:eastAsia="Calibri" w:hAnsi="Calibri"/>
                                            <w:b w:val="1"/>
                                            <w:i w:val="0"/>
                                            <w:smallCaps w:val="0"/>
                                            <w:strike w:val="0"/>
                                            <w:color w:val="000000"/>
                                            <w:sz w:val="18"/>
                                            <w:vertAlign w:val="baseline"/>
                                          </w:rPr>
                                          <w:t xml:space="preserve">$ 200,000</w:t>
                                        </w:r>
                                      </w:p>
                                    </w:txbxContent>
                                  </wps:txbx>
                                  <wps:bodyPr anchorCtr="0" anchor="ctr" bIns="34275" lIns="34275" spcFirstLastPara="1" rIns="34275" wrap="square" tIns="34275">
                                    <a:noAutofit/>
                                  </wps:bodyPr>
                                </wps:wsp>
                                <wps:wsp>
                                  <wps:cNvSpPr/>
                                  <wps:cNvPr id="22" name="Shape 22"/>
                                  <wps:spPr>
                                    <a:xfrm rot="5400000">
                                      <a:off x="2733683" y="1787290"/>
                                      <a:ext cx="472080" cy="537447"/>
                                    </a:xfrm>
                                    <a:prstGeom prst="bentUpArrow">
                                      <a:avLst>
                                        <a:gd fmla="val 32840" name="adj1"/>
                                        <a:gd fmla="val 25000" name="adj2"/>
                                        <a:gd fmla="val 35780" name="adj3"/>
                                      </a:avLst>
                                    </a:prstGeom>
                                    <a:solidFill>
                                      <a:srgbClr val="FAE9E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2608610" y="1263979"/>
                                      <a:ext cx="794706" cy="556268"/>
                                    </a:xfrm>
                                    <a:prstGeom prst="roundRect">
                                      <a:avLst>
                                        <a:gd fmla="val 16670" name="adj"/>
                                      </a:avLst>
                                    </a:prstGeom>
                                    <a:solidFill>
                                      <a:srgbClr val="E9977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2635770" y="1291139"/>
                                      <a:ext cx="740386" cy="50194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6"/>
                                            <w:vertAlign w:val="baseline"/>
                                          </w:rPr>
                                          <w:t xml:space="preserve">Se presentan ventas por </w:t>
                                        </w:r>
                                      </w:p>
                                    </w:txbxContent>
                                  </wps:txbx>
                                  <wps:bodyPr anchorCtr="0" anchor="ctr" bIns="30475" lIns="30475" spcFirstLastPara="1" rIns="30475" wrap="square" tIns="30475">
                                    <a:noAutofit/>
                                  </wps:bodyPr>
                                </wps:wsp>
                                <wps:wsp>
                                  <wps:cNvSpPr/>
                                  <wps:cNvPr id="25" name="Shape 25"/>
                                  <wps:spPr>
                                    <a:xfrm>
                                      <a:off x="3522201" y="1317032"/>
                                      <a:ext cx="1086379" cy="449600"/>
                                    </a:xfrm>
                                    <a:prstGeom prst="rect">
                                      <a:avLst/>
                                    </a:prstGeom>
                                    <a:noFill/>
                                    <a:ln cap="flat" cmpd="sng" w="9525">
                                      <a:solidFill>
                                        <a:schemeClr val="dk1">
                                          <a:alpha val="0"/>
                                        </a:schemeClr>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3522201" y="1317032"/>
                                      <a:ext cx="1086379" cy="449600"/>
                                    </a:xfrm>
                                    <a:prstGeom prst="rect">
                                      <a:avLst/>
                                    </a:prstGeom>
                                    <a:noFill/>
                                    <a:ln>
                                      <a:noFill/>
                                    </a:ln>
                                  </wps:spPr>
                                  <wps:txbx>
                                    <w:txbxContent>
                                      <w:p w:rsidR="00000000" w:rsidDel="00000000" w:rsidP="00000000" w:rsidRDefault="00000000" w:rsidRPr="00000000">
                                        <w:pPr>
                                          <w:spacing w:after="0" w:before="0" w:line="215.00000953674316"/>
                                          <w:ind w:left="90" w:right="0" w:firstLine="450"/>
                                          <w:jc w:val="left"/>
                                          <w:textDirection w:val="btLr"/>
                                        </w:pPr>
                                        <w:r w:rsidDel="00000000" w:rsidR="00000000" w:rsidRPr="00000000">
                                          <w:rPr>
                                            <w:rFonts w:ascii="Calibri" w:cs="Calibri" w:eastAsia="Calibri" w:hAnsi="Calibri"/>
                                            <w:b w:val="1"/>
                                            <w:i w:val="0"/>
                                            <w:smallCaps w:val="0"/>
                                            <w:strike w:val="0"/>
                                            <w:color w:val="000000"/>
                                            <w:sz w:val="18"/>
                                            <w:vertAlign w:val="baseline"/>
                                          </w:rPr>
                                          <w:t xml:space="preserve">$ 250,000</w:t>
                                        </w:r>
                                      </w:p>
                                    </w:txbxContent>
                                  </wps:txbx>
                                  <wps:bodyPr anchorCtr="0" anchor="ctr" bIns="34275" lIns="34275" spcFirstLastPara="1" rIns="34275" wrap="square" tIns="34275">
                                    <a:noAutofit/>
                                  </wps:bodyPr>
                                </wps:wsp>
                                <wps:wsp>
                                  <wps:cNvSpPr/>
                                  <wps:cNvPr id="27" name="Shape 27"/>
                                  <wps:spPr>
                                    <a:xfrm>
                                      <a:off x="3450018" y="1888853"/>
                                      <a:ext cx="794706" cy="556268"/>
                                    </a:xfrm>
                                    <a:prstGeom prst="roundRect">
                                      <a:avLst>
                                        <a:gd fmla="val 16670" name="adj"/>
                                      </a:avLst>
                                    </a:prstGeom>
                                    <a:solidFill>
                                      <a:srgbClr val="F1B09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3477178" y="1916013"/>
                                      <a:ext cx="740386" cy="50194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6"/>
                                            <w:vertAlign w:val="baseline"/>
                                          </w:rPr>
                                          <w:t xml:space="preserve">Se presentan gastos </w:t>
                                        </w:r>
                                      </w:p>
                                    </w:txbxContent>
                                  </wps:txbx>
                                  <wps:bodyPr anchorCtr="0" anchor="ctr" bIns="30475" lIns="30475" spcFirstLastPara="1" rIns="30475" wrap="square" tIns="30475">
                                    <a:noAutofit/>
                                  </wps:bodyPr>
                                </wps:wsp>
                                <wps:wsp>
                                  <wps:cNvSpPr/>
                                  <wps:cNvPr id="29" name="Shape 29"/>
                                  <wps:spPr>
                                    <a:xfrm>
                                      <a:off x="4226832" y="1964053"/>
                                      <a:ext cx="968168" cy="449600"/>
                                    </a:xfrm>
                                    <a:prstGeom prst="rect">
                                      <a:avLst/>
                                    </a:prstGeom>
                                    <a:noFill/>
                                    <a:ln cap="flat" cmpd="sng" w="9525">
                                      <a:solidFill>
                                        <a:schemeClr val="dk1">
                                          <a:alpha val="0"/>
                                        </a:schemeClr>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4226831" y="1964053"/>
                                      <a:ext cx="1311003" cy="449600"/>
                                    </a:xfrm>
                                    <a:prstGeom prst="rect">
                                      <a:avLst/>
                                    </a:prstGeom>
                                    <a:noFill/>
                                    <a:ln>
                                      <a:noFill/>
                                    </a:ln>
                                  </wps:spPr>
                                  <wps:txbx>
                                    <w:txbxContent>
                                      <w:p w:rsidR="00000000" w:rsidDel="00000000" w:rsidP="00000000" w:rsidRDefault="00000000" w:rsidRPr="00000000">
                                        <w:pPr>
                                          <w:spacing w:after="0" w:before="0" w:line="215.00000953674316"/>
                                          <w:ind w:left="180" w:right="0" w:firstLine="86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$ 10,000</w:t>
                                        </w:r>
                                      </w:p>
                                    </w:txbxContent>
                                  </wps:txbx>
                                  <wps:bodyPr anchorCtr="0" anchor="ctr" bIns="53325" lIns="53325" spcFirstLastPara="1" rIns="53325" wrap="square" tIns="53325">
                                    <a:noAutofit/>
                                  </wps:bodyPr>
                                </wps:wsp>
                              </wpg:grpSp>
                            </wpg:grpSp>
                          </wpg:grpSp>
                        </wpg:grpSp>
                      </wpg:grpSp>
                    </wpg:wgp>
                  </a:graphicData>
                </a:graphic>
              </wp:inline>
            </w:drawing>
          </mc:Choice>
          <mc:Fallback>
            <w:drawing>
              <wp:inline distB="0" distT="0" distL="0" distR="0">
                <wp:extent cx="5943600" cy="2459355"/>
                <wp:effectExtent b="0" l="0" r="0" t="0"/>
                <wp:docPr id="265" name="image9.png"/>
                <a:graphic>
                  <a:graphicData uri="http://schemas.openxmlformats.org/drawingml/2006/picture">
                    <pic:pic>
                      <pic:nvPicPr>
                        <pic:cNvPr id="0" name="image9.png"/>
                        <pic:cNvPicPr preferRelativeResize="0"/>
                      </pic:nvPicPr>
                      <pic:blipFill>
                        <a:blip r:embed="rId11"/>
                        <a:srcRect/>
                        <a:stretch>
                          <a:fillRect/>
                        </a:stretch>
                      </pic:blipFill>
                      <pic:spPr>
                        <a:xfrm>
                          <a:off x="0" y="0"/>
                          <a:ext cx="5943600" cy="2459355"/>
                        </a:xfrm>
                        <a:prstGeom prst="rect"/>
                        <a:ln/>
                      </pic:spPr>
                    </pic:pic>
                  </a:graphicData>
                </a:graphic>
              </wp:inline>
            </w:drawing>
          </mc:Fallback>
        </mc:AlternateConten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4C">
      <w:pPr>
        <w:spacing w:after="120" w:lineRule="auto"/>
        <w:jc w:val="both"/>
        <w:rPr>
          <w:sz w:val="20"/>
          <w:szCs w:val="20"/>
        </w:rPr>
      </w:pPr>
      <w:r w:rsidDel="00000000" w:rsidR="00000000" w:rsidRPr="00000000">
        <w:rPr>
          <w:rtl w:val="0"/>
        </w:rPr>
      </w:r>
    </w:p>
    <w:p w:rsidR="00000000" w:rsidDel="00000000" w:rsidP="00000000" w:rsidRDefault="00000000" w:rsidRPr="00000000" w14:paraId="0000004D">
      <w:pPr>
        <w:spacing w:after="120" w:lineRule="auto"/>
        <w:jc w:val="both"/>
        <w:rPr>
          <w:sz w:val="20"/>
          <w:szCs w:val="20"/>
        </w:rPr>
      </w:pPr>
      <w:r w:rsidDel="00000000" w:rsidR="00000000" w:rsidRPr="00000000">
        <w:rPr>
          <w:sz w:val="20"/>
          <w:szCs w:val="20"/>
          <w:rtl w:val="0"/>
        </w:rPr>
        <w:t xml:space="preserve">Luego de hacer el cierre se puede apreciar que del valor inicial se usaron $200.000 para compras, a su vez, vendimos lo comprado por $250.000, obteniendo así una </w:t>
      </w:r>
      <w:r w:rsidDel="00000000" w:rsidR="00000000" w:rsidRPr="00000000">
        <w:rPr>
          <w:b w:val="1"/>
          <w:sz w:val="20"/>
          <w:szCs w:val="20"/>
          <w:rtl w:val="0"/>
        </w:rPr>
        <w:t xml:space="preserve">utilidad bruta</w:t>
      </w:r>
      <w:r w:rsidDel="00000000" w:rsidR="00000000" w:rsidRPr="00000000">
        <w:rPr>
          <w:sz w:val="20"/>
          <w:szCs w:val="20"/>
          <w:rtl w:val="0"/>
        </w:rPr>
        <w:t xml:space="preserve"> de $50.000, pero como se presentaron unos gastos de $10.000, la </w:t>
      </w:r>
      <w:r w:rsidDel="00000000" w:rsidR="00000000" w:rsidRPr="00000000">
        <w:rPr>
          <w:b w:val="1"/>
          <w:sz w:val="20"/>
          <w:szCs w:val="20"/>
          <w:rtl w:val="0"/>
        </w:rPr>
        <w:t xml:space="preserve">utilidad neta</w:t>
      </w:r>
      <w:r w:rsidDel="00000000" w:rsidR="00000000" w:rsidRPr="00000000">
        <w:rPr>
          <w:sz w:val="20"/>
          <w:szCs w:val="20"/>
          <w:rtl w:val="0"/>
        </w:rPr>
        <w:t xml:space="preserve"> es de $40.000, iniciando así el siguiente ciclo.</w:t>
      </w:r>
    </w:p>
    <w:p w:rsidR="00000000" w:rsidDel="00000000" w:rsidP="00000000" w:rsidRDefault="00000000" w:rsidRPr="00000000" w14:paraId="0000004E">
      <w:pPr>
        <w:spacing w:after="120" w:lineRule="auto"/>
        <w:jc w:val="both"/>
        <w:rPr>
          <w:sz w:val="20"/>
          <w:szCs w:val="20"/>
        </w:rPr>
      </w:pPr>
      <w:r w:rsidDel="00000000" w:rsidR="00000000" w:rsidRPr="00000000">
        <w:rPr>
          <w:sz w:val="20"/>
          <w:szCs w:val="20"/>
          <w:rtl w:val="0"/>
        </w:rPr>
        <w:t xml:space="preserve">Gracias a lo anterior, se pudo verificar que existió utilidad entre el producto comprado y vendido; es así que las decisiones tomadas ya parten con base en los resultados positivos, que serán punto de partida para el siguiente ciclo contable.</w:t>
      </w:r>
    </w:p>
    <w:p w:rsidR="00000000" w:rsidDel="00000000" w:rsidP="00000000" w:rsidRDefault="00000000" w:rsidRPr="00000000" w14:paraId="0000004F">
      <w:pPr>
        <w:spacing w:after="120" w:lineRule="auto"/>
        <w:jc w:val="both"/>
        <w:rPr>
          <w:sz w:val="20"/>
          <w:szCs w:val="20"/>
        </w:rPr>
      </w:pPr>
      <w:r w:rsidDel="00000000" w:rsidR="00000000" w:rsidRPr="00000000">
        <w:rPr>
          <w:rtl w:val="0"/>
        </w:rPr>
      </w:r>
    </w:p>
    <w:p w:rsidR="00000000" w:rsidDel="00000000" w:rsidP="00000000" w:rsidRDefault="00000000" w:rsidRPr="00000000" w14:paraId="00000050">
      <w:pPr>
        <w:numPr>
          <w:ilvl w:val="1"/>
          <w:numId w:val="5"/>
        </w:numPr>
        <w:pBdr>
          <w:top w:space="0" w:sz="0" w:val="nil"/>
          <w:left w:space="0" w:sz="0" w:val="nil"/>
          <w:bottom w:space="0" w:sz="0" w:val="nil"/>
          <w:right w:space="0" w:sz="0" w:val="nil"/>
          <w:between w:space="0" w:sz="0" w:val="nil"/>
        </w:pBdr>
        <w:spacing w:after="120" w:lineRule="auto"/>
        <w:ind w:left="357" w:hanging="357"/>
        <w:jc w:val="both"/>
        <w:rPr>
          <w:b w:val="1"/>
          <w:sz w:val="20"/>
          <w:szCs w:val="20"/>
        </w:rPr>
      </w:pPr>
      <w:r w:rsidDel="00000000" w:rsidR="00000000" w:rsidRPr="00000000">
        <w:rPr>
          <w:b w:val="1"/>
          <w:color w:val="000000"/>
          <w:sz w:val="20"/>
          <w:szCs w:val="20"/>
          <w:rtl w:val="0"/>
        </w:rPr>
        <w:t xml:space="preserve">Análisis e interpretación del presupuesto</w:t>
      </w:r>
      <w:r w:rsidDel="00000000" w:rsidR="00000000" w:rsidRPr="00000000">
        <w:rPr>
          <w:rtl w:val="0"/>
        </w:rPr>
      </w:r>
    </w:p>
    <w:p w:rsidR="00000000" w:rsidDel="00000000" w:rsidP="00000000" w:rsidRDefault="00000000" w:rsidRPr="00000000" w14:paraId="00000051">
      <w:pPr>
        <w:spacing w:after="120" w:lineRule="auto"/>
        <w:jc w:val="both"/>
        <w:rPr>
          <w:sz w:val="20"/>
          <w:szCs w:val="20"/>
        </w:rPr>
      </w:pPr>
      <w:r w:rsidDel="00000000" w:rsidR="00000000" w:rsidRPr="00000000">
        <w:rPr>
          <w:sz w:val="20"/>
          <w:szCs w:val="20"/>
          <w:rtl w:val="0"/>
        </w:rPr>
        <w:t xml:space="preserve">El siguiente recurso presenta qué es el análisis de presupuesto, cuál es su interpretación y lo que se debe tener presente en el momento de comenzar a proyectar un presupuesto.</w:t>
      </w:r>
    </w:p>
    <w:tbl>
      <w:tblPr>
        <w:tblStyle w:val="Table6"/>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052">
            <w:pPr>
              <w:spacing w:after="120" w:line="276" w:lineRule="auto"/>
              <w:ind w:left="283" w:firstLine="0"/>
              <w:jc w:val="center"/>
              <w:rPr>
                <w:color w:val="ffffff"/>
                <w:sz w:val="20"/>
                <w:szCs w:val="20"/>
              </w:rPr>
            </w:pPr>
            <w:r w:rsidDel="00000000" w:rsidR="00000000" w:rsidRPr="00000000">
              <w:rPr>
                <w:rtl w:val="0"/>
              </w:rPr>
            </w:r>
          </w:p>
          <w:p w:rsidR="00000000" w:rsidDel="00000000" w:rsidP="00000000" w:rsidRDefault="00000000" w:rsidRPr="00000000" w14:paraId="00000053">
            <w:pPr>
              <w:spacing w:after="120" w:line="276" w:lineRule="auto"/>
              <w:ind w:left="283" w:firstLine="0"/>
              <w:jc w:val="center"/>
              <w:rPr>
                <w:color w:val="ffffff"/>
                <w:sz w:val="20"/>
                <w:szCs w:val="20"/>
              </w:rPr>
            </w:pPr>
            <w:r w:rsidDel="00000000" w:rsidR="00000000" w:rsidRPr="00000000">
              <w:rPr>
                <w:color w:val="ffffff"/>
                <w:sz w:val="20"/>
                <w:szCs w:val="20"/>
                <w:rtl w:val="0"/>
              </w:rPr>
              <w:t xml:space="preserve">Slider tipo 1</w:t>
            </w:r>
          </w:p>
          <w:p w:rsidR="00000000" w:rsidDel="00000000" w:rsidP="00000000" w:rsidRDefault="00000000" w:rsidRPr="00000000" w14:paraId="00000054">
            <w:pPr>
              <w:spacing w:after="120" w:line="276" w:lineRule="auto"/>
              <w:ind w:left="283" w:firstLine="0"/>
              <w:jc w:val="center"/>
              <w:rPr>
                <w:color w:val="ffffff"/>
                <w:sz w:val="20"/>
                <w:szCs w:val="20"/>
              </w:rPr>
            </w:pPr>
            <w:r w:rsidDel="00000000" w:rsidR="00000000" w:rsidRPr="00000000">
              <w:rPr>
                <w:color w:val="ffffff"/>
                <w:sz w:val="20"/>
                <w:szCs w:val="20"/>
                <w:rtl w:val="0"/>
              </w:rPr>
              <w:t xml:space="preserve">CF03_1_1_ </w:t>
            </w:r>
            <w:sdt>
              <w:sdtPr>
                <w:tag w:val="goog_rdk_5"/>
              </w:sdtPr>
              <w:sdtContent>
                <w:commentRangeStart w:id="5"/>
              </w:sdtContent>
            </w:sdt>
            <w:r w:rsidDel="00000000" w:rsidR="00000000" w:rsidRPr="00000000">
              <w:rPr>
                <w:color w:val="ffffff"/>
                <w:sz w:val="20"/>
                <w:szCs w:val="20"/>
                <w:rtl w:val="0"/>
              </w:rPr>
              <w:t xml:space="preserve">Análisis</w:t>
            </w:r>
            <w:commentRangeEnd w:id="5"/>
            <w:r w:rsidDel="00000000" w:rsidR="00000000" w:rsidRPr="00000000">
              <w:commentReference w:id="5"/>
            </w:r>
            <w:r w:rsidDel="00000000" w:rsidR="00000000" w:rsidRPr="00000000">
              <w:rPr>
                <w:rtl w:val="0"/>
              </w:rPr>
            </w:r>
          </w:p>
        </w:tc>
      </w:tr>
    </w:tbl>
    <w:p w:rsidR="00000000" w:rsidDel="00000000" w:rsidP="00000000" w:rsidRDefault="00000000" w:rsidRPr="00000000" w14:paraId="00000055">
      <w:pPr>
        <w:spacing w:after="120" w:lineRule="auto"/>
        <w:jc w:val="both"/>
        <w:rPr>
          <w:sz w:val="20"/>
          <w:szCs w:val="20"/>
        </w:rPr>
      </w:pPr>
      <w:r w:rsidDel="00000000" w:rsidR="00000000" w:rsidRPr="00000000">
        <w:rPr>
          <w:rtl w:val="0"/>
        </w:rPr>
      </w:r>
    </w:p>
    <w:p w:rsidR="00000000" w:rsidDel="00000000" w:rsidP="00000000" w:rsidRDefault="00000000" w:rsidRPr="00000000" w14:paraId="00000056">
      <w:pPr>
        <w:spacing w:after="120" w:lineRule="auto"/>
        <w:jc w:val="both"/>
        <w:rPr>
          <w:sz w:val="20"/>
          <w:szCs w:val="20"/>
        </w:rPr>
      </w:pPr>
      <w:r w:rsidDel="00000000" w:rsidR="00000000" w:rsidRPr="00000000">
        <w:rPr>
          <w:sz w:val="20"/>
          <w:szCs w:val="20"/>
          <w:rtl w:val="0"/>
        </w:rPr>
        <w:t xml:space="preserve">Teniendo clara la información anterior, estudie un ejemplo de presupuesto y realice su respectivo análisis.</w:t>
      </w:r>
    </w:p>
    <w:tbl>
      <w:tblPr>
        <w:tblStyle w:val="Table7"/>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057">
            <w:pPr>
              <w:spacing w:after="120" w:line="276" w:lineRule="auto"/>
              <w:ind w:left="283" w:firstLine="0"/>
              <w:jc w:val="center"/>
              <w:rPr>
                <w:color w:val="ffffff"/>
                <w:sz w:val="20"/>
                <w:szCs w:val="20"/>
              </w:rPr>
            </w:pPr>
            <w:r w:rsidDel="00000000" w:rsidR="00000000" w:rsidRPr="00000000">
              <w:rPr>
                <w:rtl w:val="0"/>
              </w:rPr>
            </w:r>
          </w:p>
          <w:p w:rsidR="00000000" w:rsidDel="00000000" w:rsidP="00000000" w:rsidRDefault="00000000" w:rsidRPr="00000000" w14:paraId="00000058">
            <w:pPr>
              <w:spacing w:after="120" w:line="276" w:lineRule="auto"/>
              <w:ind w:left="283" w:firstLine="0"/>
              <w:jc w:val="center"/>
              <w:rPr>
                <w:color w:val="ffffff"/>
                <w:sz w:val="20"/>
                <w:szCs w:val="20"/>
              </w:rPr>
            </w:pPr>
            <w:r w:rsidDel="00000000" w:rsidR="00000000" w:rsidRPr="00000000">
              <w:rPr>
                <w:color w:val="ffffff"/>
                <w:sz w:val="20"/>
                <w:szCs w:val="20"/>
                <w:rtl w:val="0"/>
              </w:rPr>
              <w:t xml:space="preserve">Slider tipo 1</w:t>
            </w:r>
          </w:p>
          <w:p w:rsidR="00000000" w:rsidDel="00000000" w:rsidP="00000000" w:rsidRDefault="00000000" w:rsidRPr="00000000" w14:paraId="00000059">
            <w:pPr>
              <w:spacing w:after="120" w:line="276" w:lineRule="auto"/>
              <w:ind w:left="283" w:firstLine="0"/>
              <w:jc w:val="center"/>
              <w:rPr>
                <w:color w:val="ffffff"/>
                <w:sz w:val="20"/>
                <w:szCs w:val="20"/>
              </w:rPr>
            </w:pPr>
            <w:r w:rsidDel="00000000" w:rsidR="00000000" w:rsidRPr="00000000">
              <w:rPr>
                <w:color w:val="ffffff"/>
                <w:sz w:val="20"/>
                <w:szCs w:val="20"/>
                <w:rtl w:val="0"/>
              </w:rPr>
              <w:t xml:space="preserve">CF03_1_2_</w:t>
            </w:r>
            <w:sdt>
              <w:sdtPr>
                <w:tag w:val="goog_rdk_6"/>
              </w:sdtPr>
              <w:sdtContent>
                <w:commentRangeStart w:id="6"/>
              </w:sdtContent>
            </w:sdt>
            <w:r w:rsidDel="00000000" w:rsidR="00000000" w:rsidRPr="00000000">
              <w:rPr>
                <w:color w:val="ffffff"/>
                <w:sz w:val="20"/>
                <w:szCs w:val="20"/>
                <w:rtl w:val="0"/>
              </w:rPr>
              <w:t xml:space="preserve">Ejemplo de análisis</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5A">
            <w:pPr>
              <w:spacing w:after="120" w:line="276" w:lineRule="auto"/>
              <w:ind w:left="283" w:firstLine="0"/>
              <w:jc w:val="center"/>
              <w:rPr>
                <w:color w:val="ffffff"/>
                <w:sz w:val="20"/>
                <w:szCs w:val="20"/>
              </w:rPr>
            </w:pPr>
            <w:r w:rsidDel="00000000" w:rsidR="00000000" w:rsidRPr="00000000">
              <w:rPr>
                <w:rtl w:val="0"/>
              </w:rPr>
            </w:r>
          </w:p>
        </w:tc>
      </w:tr>
    </w:tbl>
    <w:p w:rsidR="00000000" w:rsidDel="00000000" w:rsidP="00000000" w:rsidRDefault="00000000" w:rsidRPr="00000000" w14:paraId="0000005B">
      <w:pPr>
        <w:spacing w:after="120" w:lineRule="auto"/>
        <w:jc w:val="both"/>
        <w:rPr>
          <w:sz w:val="20"/>
          <w:szCs w:val="20"/>
        </w:rPr>
      </w:pPr>
      <w:r w:rsidDel="00000000" w:rsidR="00000000" w:rsidRPr="00000000">
        <w:rPr>
          <w:rtl w:val="0"/>
        </w:rPr>
      </w:r>
    </w:p>
    <w:p w:rsidR="00000000" w:rsidDel="00000000" w:rsidP="00000000" w:rsidRDefault="00000000" w:rsidRPr="00000000" w14:paraId="0000005C">
      <w:pPr>
        <w:spacing w:after="120" w:lineRule="auto"/>
        <w:jc w:val="both"/>
        <w:rPr>
          <w:sz w:val="20"/>
          <w:szCs w:val="20"/>
        </w:rPr>
      </w:pPr>
      <w:sdt>
        <w:sdtPr>
          <w:tag w:val="goog_rdk_7"/>
        </w:sdtPr>
        <w:sdtContent>
          <w:commentRangeStart w:id="7"/>
        </w:sdtContent>
      </w:sdt>
      <w:r w:rsidDel="00000000" w:rsidR="00000000" w:rsidRPr="00000000">
        <w:rPr>
          <w:sz w:val="20"/>
          <w:szCs w:val="20"/>
          <w:rtl w:val="0"/>
        </w:rPr>
        <w:t xml:space="preserve">Para concluir, es importante resaltar que construir y analizar un presupuesto ayuda de manera eficiente a manejar los recursos disponibles para alcanzar metas y/o proyectos y, para saber controlar lo que se debe tener con cada una de las fases en la realización de estos. Para los casos en los cuales, desde el principio se proyecta y se conoce el valor faltante para alguna ejecución, se tendrá un tiempo para gestionar o replantear su ejecución de manera sostenible. </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5D">
      <w:pPr>
        <w:spacing w:after="120" w:lineRule="auto"/>
        <w:jc w:val="both"/>
        <w:rPr>
          <w:sz w:val="20"/>
          <w:szCs w:val="20"/>
        </w:rPr>
      </w:pPr>
      <w:r w:rsidDel="00000000" w:rsidR="00000000" w:rsidRPr="00000000">
        <w:rPr>
          <w:rtl w:val="0"/>
        </w:rPr>
      </w:r>
    </w:p>
    <w:p w:rsidR="00000000" w:rsidDel="00000000" w:rsidP="00000000" w:rsidRDefault="00000000" w:rsidRPr="00000000" w14:paraId="0000005E">
      <w:pPr>
        <w:numPr>
          <w:ilvl w:val="1"/>
          <w:numId w:val="5"/>
        </w:numPr>
        <w:pBdr>
          <w:top w:space="0" w:sz="0" w:val="nil"/>
          <w:left w:space="0" w:sz="0" w:val="nil"/>
          <w:bottom w:space="0" w:sz="0" w:val="nil"/>
          <w:right w:space="0" w:sz="0" w:val="nil"/>
          <w:between w:space="0" w:sz="0" w:val="nil"/>
        </w:pBdr>
        <w:spacing w:after="120" w:lineRule="auto"/>
        <w:ind w:left="357" w:hanging="357"/>
        <w:jc w:val="both"/>
        <w:rPr>
          <w:b w:val="1"/>
          <w:sz w:val="20"/>
          <w:szCs w:val="20"/>
        </w:rPr>
      </w:pPr>
      <w:r w:rsidDel="00000000" w:rsidR="00000000" w:rsidRPr="00000000">
        <w:rPr>
          <w:b w:val="1"/>
          <w:color w:val="000000"/>
          <w:sz w:val="20"/>
          <w:szCs w:val="20"/>
          <w:rtl w:val="0"/>
        </w:rPr>
        <w:t xml:space="preserve">Indicadores de gestión</w:t>
      </w:r>
      <w:r w:rsidDel="00000000" w:rsidR="00000000" w:rsidRPr="00000000">
        <w:rPr>
          <w:rtl w:val="0"/>
        </w:rPr>
      </w:r>
    </w:p>
    <w:p w:rsidR="00000000" w:rsidDel="00000000" w:rsidP="00000000" w:rsidRDefault="00000000" w:rsidRPr="00000000" w14:paraId="0000005F">
      <w:pPr>
        <w:spacing w:after="120" w:lineRule="auto"/>
        <w:jc w:val="both"/>
        <w:rPr>
          <w:sz w:val="20"/>
          <w:szCs w:val="20"/>
        </w:rPr>
      </w:pPr>
      <w:sdt>
        <w:sdtPr>
          <w:tag w:val="goog_rdk_8"/>
        </w:sdtPr>
        <w:sdtContent>
          <w:commentRangeStart w:id="8"/>
        </w:sdtContent>
      </w:sdt>
      <w:r w:rsidDel="00000000" w:rsidR="00000000" w:rsidRPr="00000000">
        <w:rPr>
          <w:rtl w:val="0"/>
        </w:rPr>
      </w:r>
    </w:p>
    <w:p w:rsidR="00000000" w:rsidDel="00000000" w:rsidP="00000000" w:rsidRDefault="00000000" w:rsidRPr="00000000" w14:paraId="00000060">
      <w:pPr>
        <w:spacing w:after="120" w:lineRule="auto"/>
        <w:jc w:val="both"/>
        <w:rPr>
          <w:sz w:val="20"/>
          <w:szCs w:val="20"/>
        </w:rPr>
      </w:pPr>
      <w:commentRangeEnd w:id="8"/>
      <w:r w:rsidDel="00000000" w:rsidR="00000000" w:rsidRPr="00000000">
        <w:commentReference w:id="8"/>
      </w:r>
      <w:r w:rsidDel="00000000" w:rsidR="00000000" w:rsidRPr="00000000">
        <w:rPr>
          <w:sz w:val="20"/>
          <w:szCs w:val="20"/>
          <w:rtl w:val="0"/>
        </w:rPr>
        <w:t xml:space="preserve">Cuando se habla de indicadores de gestión se hace referencia a la forma de medir si una empresa, proyecto o persona está cumpliendo y/o logrando las metas u objetivos propuestos.</w:t>
      </w:r>
      <w:r w:rsidDel="00000000" w:rsidR="00000000" w:rsidRPr="00000000">
        <w:drawing>
          <wp:anchor allowOverlap="1" behindDoc="0" distB="0" distT="0" distL="114300" distR="114300" hidden="0" layoutInCell="1" locked="0" relativeHeight="0" simplePos="0">
            <wp:simplePos x="0" y="0"/>
            <wp:positionH relativeFrom="column">
              <wp:posOffset>4</wp:posOffset>
            </wp:positionH>
            <wp:positionV relativeFrom="paragraph">
              <wp:posOffset>4445</wp:posOffset>
            </wp:positionV>
            <wp:extent cx="2680335" cy="1838325"/>
            <wp:effectExtent b="0" l="0" r="0" t="0"/>
            <wp:wrapSquare wrapText="bothSides" distB="0" distT="0" distL="114300" distR="114300"/>
            <wp:docPr id="27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680335" cy="1838325"/>
                    </a:xfrm>
                    <a:prstGeom prst="rect"/>
                    <a:ln/>
                  </pic:spPr>
                </pic:pic>
              </a:graphicData>
            </a:graphic>
          </wp:anchor>
        </w:drawing>
      </w:r>
    </w:p>
    <w:p w:rsidR="00000000" w:rsidDel="00000000" w:rsidP="00000000" w:rsidRDefault="00000000" w:rsidRPr="00000000" w14:paraId="00000061">
      <w:pPr>
        <w:spacing w:after="120" w:lineRule="auto"/>
        <w:jc w:val="both"/>
        <w:rPr>
          <w:sz w:val="20"/>
          <w:szCs w:val="20"/>
        </w:rPr>
      </w:pPr>
      <w:r w:rsidDel="00000000" w:rsidR="00000000" w:rsidRPr="00000000">
        <w:rPr>
          <w:sz w:val="20"/>
          <w:szCs w:val="20"/>
          <w:rtl w:val="0"/>
        </w:rPr>
        <w:t xml:space="preserve">La idea es que estos indicadores sean la base para acciones a tomar en el ahora y futuros periodos de ejecución.</w:t>
      </w:r>
    </w:p>
    <w:p w:rsidR="00000000" w:rsidDel="00000000" w:rsidP="00000000" w:rsidRDefault="00000000" w:rsidRPr="00000000" w14:paraId="00000062">
      <w:pPr>
        <w:spacing w:after="120" w:lineRule="auto"/>
        <w:jc w:val="both"/>
        <w:rPr>
          <w:sz w:val="20"/>
          <w:szCs w:val="20"/>
        </w:rPr>
      </w:pPr>
      <w:r w:rsidDel="00000000" w:rsidR="00000000" w:rsidRPr="00000000">
        <w:rPr>
          <w:sz w:val="20"/>
          <w:szCs w:val="20"/>
          <w:rtl w:val="0"/>
        </w:rPr>
        <w:t xml:space="preserve">Los indicadores ayudan a reflejar datos veraces y confiables, permitiendo medir y hacer seguimiento de los cumplimientos y así no solo controlar, sino intervenir en el momento correcto para realizar las mejoras a tiempo, logrando el éxito de la gestión, con cifras y porcentajes. </w:t>
      </w:r>
    </w:p>
    <w:p w:rsidR="00000000" w:rsidDel="00000000" w:rsidP="00000000" w:rsidRDefault="00000000" w:rsidRPr="00000000" w14:paraId="00000063">
      <w:pPr>
        <w:spacing w:after="120" w:lineRule="auto"/>
        <w:jc w:val="both"/>
        <w:rPr>
          <w:sz w:val="20"/>
          <w:szCs w:val="20"/>
        </w:rPr>
      </w:pPr>
      <w:r w:rsidDel="00000000" w:rsidR="00000000" w:rsidRPr="00000000">
        <w:rPr>
          <w:rtl w:val="0"/>
        </w:rPr>
      </w:r>
    </w:p>
    <w:p w:rsidR="00000000" w:rsidDel="00000000" w:rsidP="00000000" w:rsidRDefault="00000000" w:rsidRPr="00000000" w14:paraId="00000064">
      <w:pPr>
        <w:spacing w:after="120" w:lineRule="auto"/>
        <w:jc w:val="both"/>
        <w:rPr>
          <w:b w:val="1"/>
          <w:sz w:val="20"/>
          <w:szCs w:val="20"/>
        </w:rPr>
      </w:pPr>
      <w:sdt>
        <w:sdtPr>
          <w:tag w:val="goog_rdk_9"/>
        </w:sdtPr>
        <w:sdtContent>
          <w:commentRangeStart w:id="9"/>
        </w:sdtContent>
      </w:sdt>
      <w:r w:rsidDel="00000000" w:rsidR="00000000" w:rsidRPr="00000000">
        <w:rPr>
          <w:b w:val="1"/>
          <w:sz w:val="20"/>
          <w:szCs w:val="20"/>
          <w:rtl w:val="0"/>
        </w:rPr>
        <w:t xml:space="preserve">¿Por qué es importante medir? </w:t>
      </w:r>
    </w:p>
    <w:p w:rsidR="00000000" w:rsidDel="00000000" w:rsidP="00000000" w:rsidRDefault="00000000" w:rsidRPr="00000000" w14:paraId="00000065">
      <w:pPr>
        <w:spacing w:after="120" w:lineRule="auto"/>
        <w:jc w:val="both"/>
        <w:rPr>
          <w:sz w:val="20"/>
          <w:szCs w:val="20"/>
        </w:rPr>
      </w:pPr>
      <w:r w:rsidDel="00000000" w:rsidR="00000000" w:rsidRPr="00000000">
        <w:rPr>
          <w:sz w:val="20"/>
          <w:szCs w:val="20"/>
          <w:rtl w:val="0"/>
        </w:rPr>
        <w:t xml:space="preserve">Porque permite interpretar lo que está ocurriendo en la organización y tomar las medidas necesarias cuando las variables se salen de los límites, para evaluar las consecuencias en el menor tiempo posible y definir los cambios que conlleven a mejoras inmediatas o mejoras proyectadas en el tiempo. </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66">
      <w:pPr>
        <w:spacing w:after="120" w:lineRule="auto"/>
        <w:jc w:val="both"/>
        <w:rPr>
          <w:sz w:val="20"/>
          <w:szCs w:val="20"/>
        </w:rPr>
      </w:pPr>
      <w:r w:rsidDel="00000000" w:rsidR="00000000" w:rsidRPr="00000000">
        <w:rPr>
          <w:sz w:val="20"/>
          <w:szCs w:val="20"/>
          <w:rtl w:val="0"/>
        </w:rPr>
        <w:t xml:space="preserve">Los criterios para satisfacer los indicadores deben ser: </w:t>
      </w:r>
    </w:p>
    <w:p w:rsidR="00000000" w:rsidDel="00000000" w:rsidP="00000000" w:rsidRDefault="00000000" w:rsidRPr="00000000" w14:paraId="0000006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Medibles.</w:t>
      </w:r>
    </w:p>
    <w:p w:rsidR="00000000" w:rsidDel="00000000" w:rsidP="00000000" w:rsidRDefault="00000000" w:rsidRPr="00000000" w14:paraId="0000006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Entendibles.</w:t>
      </w:r>
    </w:p>
    <w:p w:rsidR="00000000" w:rsidDel="00000000" w:rsidP="00000000" w:rsidRDefault="00000000" w:rsidRPr="00000000" w14:paraId="0000006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Controlables. </w:t>
      </w:r>
    </w:p>
    <w:p w:rsidR="00000000" w:rsidDel="00000000" w:rsidP="00000000" w:rsidRDefault="00000000" w:rsidRPr="00000000" w14:paraId="0000006A">
      <w:pPr>
        <w:spacing w:after="120" w:lineRule="auto"/>
        <w:jc w:val="both"/>
        <w:rPr>
          <w:sz w:val="20"/>
          <w:szCs w:val="20"/>
        </w:rPr>
      </w:pPr>
      <w:r w:rsidDel="00000000" w:rsidR="00000000" w:rsidRPr="00000000">
        <w:rPr>
          <w:sz w:val="20"/>
          <w:szCs w:val="20"/>
          <w:rtl w:val="0"/>
        </w:rPr>
        <w:t xml:space="preserve">Los tipos de indicadores de gestión son:</w:t>
      </w:r>
    </w:p>
    <w:tbl>
      <w:tblPr>
        <w:tblStyle w:val="Table8"/>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rHeight w:val="912" w:hRule="atLeast"/>
          <w:tblHeader w:val="0"/>
        </w:trPr>
        <w:tc>
          <w:tcPr>
            <w:shd w:fill="e36c09" w:val="clear"/>
          </w:tcPr>
          <w:p w:rsidR="00000000" w:rsidDel="00000000" w:rsidP="00000000" w:rsidRDefault="00000000" w:rsidRPr="00000000" w14:paraId="0000006B">
            <w:pPr>
              <w:spacing w:after="120" w:line="276" w:lineRule="auto"/>
              <w:jc w:val="center"/>
              <w:rPr>
                <w:color w:val="ffffff"/>
                <w:sz w:val="20"/>
                <w:szCs w:val="20"/>
              </w:rPr>
            </w:pPr>
            <w:r w:rsidDel="00000000" w:rsidR="00000000" w:rsidRPr="00000000">
              <w:rPr>
                <w:color w:val="ffffff"/>
                <w:sz w:val="20"/>
                <w:szCs w:val="20"/>
                <w:rtl w:val="0"/>
              </w:rPr>
              <w:t xml:space="preserve">Acordeón</w:t>
            </w:r>
          </w:p>
          <w:p w:rsidR="00000000" w:rsidDel="00000000" w:rsidP="00000000" w:rsidRDefault="00000000" w:rsidRPr="00000000" w14:paraId="0000006C">
            <w:pPr>
              <w:spacing w:after="120" w:line="276" w:lineRule="auto"/>
              <w:ind w:left="283" w:firstLine="0"/>
              <w:jc w:val="center"/>
              <w:rPr>
                <w:color w:val="ffffff"/>
                <w:sz w:val="20"/>
                <w:szCs w:val="20"/>
              </w:rPr>
            </w:pPr>
            <w:sdt>
              <w:sdtPr>
                <w:tag w:val="goog_rdk_10"/>
              </w:sdtPr>
              <w:sdtContent>
                <w:commentRangeStart w:id="10"/>
              </w:sdtContent>
            </w:sdt>
            <w:r w:rsidDel="00000000" w:rsidR="00000000" w:rsidRPr="00000000">
              <w:rPr>
                <w:color w:val="ffffff"/>
                <w:sz w:val="20"/>
                <w:szCs w:val="20"/>
                <w:rtl w:val="0"/>
              </w:rPr>
              <w:t xml:space="preserve">CF03_1_3_In</w:t>
            </w:r>
            <w:commentRangeEnd w:id="10"/>
            <w:r w:rsidDel="00000000" w:rsidR="00000000" w:rsidRPr="00000000">
              <w:commentReference w:id="10"/>
            </w:r>
            <w:r w:rsidDel="00000000" w:rsidR="00000000" w:rsidRPr="00000000">
              <w:rPr>
                <w:color w:val="ffffff"/>
                <w:sz w:val="20"/>
                <w:szCs w:val="20"/>
                <w:rtl w:val="0"/>
              </w:rPr>
              <w:t xml:space="preserve">dicadores</w:t>
            </w:r>
          </w:p>
        </w:tc>
      </w:tr>
    </w:tbl>
    <w:p w:rsidR="00000000" w:rsidDel="00000000" w:rsidP="00000000" w:rsidRDefault="00000000" w:rsidRPr="00000000" w14:paraId="0000006D">
      <w:pPr>
        <w:spacing w:after="120" w:lineRule="auto"/>
        <w:jc w:val="both"/>
        <w:rPr>
          <w:sz w:val="20"/>
          <w:szCs w:val="20"/>
        </w:rPr>
      </w:pPr>
      <w:r w:rsidDel="00000000" w:rsidR="00000000" w:rsidRPr="00000000">
        <w:rPr>
          <w:rtl w:val="0"/>
        </w:rPr>
      </w:r>
    </w:p>
    <w:p w:rsidR="00000000" w:rsidDel="00000000" w:rsidP="00000000" w:rsidRDefault="00000000" w:rsidRPr="00000000" w14:paraId="0000006E">
      <w:pPr>
        <w:spacing w:after="120" w:lineRule="auto"/>
        <w:jc w:val="both"/>
        <w:rPr>
          <w:sz w:val="20"/>
          <w:szCs w:val="20"/>
        </w:rPr>
      </w:pPr>
      <w:r w:rsidDel="00000000" w:rsidR="00000000" w:rsidRPr="00000000">
        <w:rPr>
          <w:sz w:val="20"/>
          <w:szCs w:val="20"/>
          <w:rtl w:val="0"/>
        </w:rPr>
        <w:t xml:space="preserve">Algunos ejemplos de aplicación de indicadores de gestión serían en:</w:t>
      </w:r>
    </w:p>
    <w:tbl>
      <w:tblPr>
        <w:tblStyle w:val="Table9"/>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rHeight w:val="1207" w:hRule="atLeast"/>
          <w:tblHeader w:val="0"/>
        </w:trPr>
        <w:tc>
          <w:tcPr>
            <w:shd w:fill="e36c09" w:val="clear"/>
          </w:tcPr>
          <w:p w:rsidR="00000000" w:rsidDel="00000000" w:rsidP="00000000" w:rsidRDefault="00000000" w:rsidRPr="00000000" w14:paraId="0000006F">
            <w:pPr>
              <w:spacing w:after="120" w:line="276" w:lineRule="auto"/>
              <w:ind w:left="283" w:firstLine="0"/>
              <w:jc w:val="center"/>
              <w:rPr>
                <w:color w:val="ffffff"/>
                <w:sz w:val="20"/>
                <w:szCs w:val="20"/>
              </w:rPr>
            </w:pPr>
            <w:r w:rsidDel="00000000" w:rsidR="00000000" w:rsidRPr="00000000">
              <w:rPr>
                <w:rtl w:val="0"/>
              </w:rPr>
            </w:r>
          </w:p>
          <w:p w:rsidR="00000000" w:rsidDel="00000000" w:rsidP="00000000" w:rsidRDefault="00000000" w:rsidRPr="00000000" w14:paraId="00000070">
            <w:pPr>
              <w:spacing w:after="120" w:line="276" w:lineRule="auto"/>
              <w:ind w:left="283" w:firstLine="0"/>
              <w:jc w:val="center"/>
              <w:rPr>
                <w:color w:val="ffffff"/>
                <w:sz w:val="20"/>
                <w:szCs w:val="20"/>
              </w:rPr>
            </w:pPr>
            <w:r w:rsidDel="00000000" w:rsidR="00000000" w:rsidRPr="00000000">
              <w:rPr>
                <w:color w:val="ffffff"/>
                <w:sz w:val="20"/>
                <w:szCs w:val="20"/>
                <w:rtl w:val="0"/>
              </w:rPr>
              <w:t xml:space="preserve">Tarjetas</w:t>
            </w:r>
          </w:p>
          <w:p w:rsidR="00000000" w:rsidDel="00000000" w:rsidP="00000000" w:rsidRDefault="00000000" w:rsidRPr="00000000" w14:paraId="00000071">
            <w:pPr>
              <w:spacing w:after="120" w:line="276" w:lineRule="auto"/>
              <w:ind w:left="283" w:firstLine="0"/>
              <w:jc w:val="center"/>
              <w:rPr>
                <w:color w:val="ffffff"/>
                <w:sz w:val="20"/>
                <w:szCs w:val="20"/>
              </w:rPr>
            </w:pPr>
            <w:r w:rsidDel="00000000" w:rsidR="00000000" w:rsidRPr="00000000">
              <w:rPr>
                <w:color w:val="ffffff"/>
                <w:sz w:val="20"/>
                <w:szCs w:val="20"/>
                <w:rtl w:val="0"/>
              </w:rPr>
              <w:t xml:space="preserve">CF03_1_4_Ejemplos </w:t>
            </w:r>
            <w:sdt>
              <w:sdtPr>
                <w:tag w:val="goog_rdk_11"/>
              </w:sdtPr>
              <w:sdtContent>
                <w:commentRangeStart w:id="11"/>
              </w:sdtContent>
            </w:sdt>
            <w:r w:rsidDel="00000000" w:rsidR="00000000" w:rsidRPr="00000000">
              <w:rPr>
                <w:color w:val="ffffff"/>
                <w:sz w:val="20"/>
                <w:szCs w:val="20"/>
                <w:rtl w:val="0"/>
              </w:rPr>
              <w:t xml:space="preserve">indicadores</w:t>
            </w:r>
            <w:commentRangeEnd w:id="11"/>
            <w:r w:rsidDel="00000000" w:rsidR="00000000" w:rsidRPr="00000000">
              <w:commentReference w:id="11"/>
            </w:r>
            <w:r w:rsidDel="00000000" w:rsidR="00000000" w:rsidRPr="00000000">
              <w:rPr>
                <w:rtl w:val="0"/>
              </w:rPr>
            </w:r>
          </w:p>
        </w:tc>
      </w:tr>
    </w:tbl>
    <w:p w:rsidR="00000000" w:rsidDel="00000000" w:rsidP="00000000" w:rsidRDefault="00000000" w:rsidRPr="00000000" w14:paraId="00000072">
      <w:pPr>
        <w:spacing w:after="120" w:lineRule="auto"/>
        <w:jc w:val="both"/>
        <w:rPr>
          <w:b w:val="1"/>
          <w:sz w:val="20"/>
          <w:szCs w:val="20"/>
        </w:rPr>
      </w:pPr>
      <w:r w:rsidDel="00000000" w:rsidR="00000000" w:rsidRPr="00000000">
        <w:rPr>
          <w:rtl w:val="0"/>
        </w:rPr>
      </w:r>
    </w:p>
    <w:p w:rsidR="00000000" w:rsidDel="00000000" w:rsidP="00000000" w:rsidRDefault="00000000" w:rsidRPr="00000000" w14:paraId="00000073">
      <w:pPr>
        <w:spacing w:after="120" w:lineRule="auto"/>
        <w:jc w:val="both"/>
        <w:rPr>
          <w:sz w:val="20"/>
          <w:szCs w:val="20"/>
        </w:rPr>
      </w:pPr>
      <w:r w:rsidDel="00000000" w:rsidR="00000000" w:rsidRPr="00000000">
        <w:rPr>
          <w:sz w:val="20"/>
          <w:szCs w:val="20"/>
          <w:rtl w:val="0"/>
        </w:rPr>
        <w:t xml:space="preserve">Estos</w:t>
      </w:r>
      <w:r w:rsidDel="00000000" w:rsidR="00000000" w:rsidRPr="00000000">
        <w:rPr>
          <w:sz w:val="20"/>
          <w:szCs w:val="20"/>
          <w:rtl w:val="0"/>
        </w:rPr>
        <w:t xml:space="preserve"> indica por ejemplo, si el flujo de efectivo, volumen de ventas y la utilidad obtenida en el periodo que se prevé en el presupuesto es acorde con la realidad, y dependiendo de si lo es o no, tomar decisiones para cumplir objetivos y metas.</w:t>
      </w:r>
    </w:p>
    <w:p w:rsidR="00000000" w:rsidDel="00000000" w:rsidP="00000000" w:rsidRDefault="00000000" w:rsidRPr="00000000" w14:paraId="00000074">
      <w:pPr>
        <w:spacing w:after="120" w:lineRule="auto"/>
        <w:jc w:val="both"/>
        <w:rPr>
          <w:sz w:val="20"/>
          <w:szCs w:val="20"/>
        </w:rPr>
      </w:pPr>
      <w:r w:rsidDel="00000000" w:rsidR="00000000" w:rsidRPr="00000000">
        <w:rPr>
          <w:rtl w:val="0"/>
        </w:rPr>
      </w:r>
    </w:p>
    <w:p w:rsidR="00000000" w:rsidDel="00000000" w:rsidP="00000000" w:rsidRDefault="00000000" w:rsidRPr="00000000" w14:paraId="00000075">
      <w:pPr>
        <w:numPr>
          <w:ilvl w:val="1"/>
          <w:numId w:val="5"/>
        </w:numPr>
        <w:pBdr>
          <w:top w:space="0" w:sz="0" w:val="nil"/>
          <w:left w:space="0" w:sz="0" w:val="nil"/>
          <w:bottom w:space="0" w:sz="0" w:val="nil"/>
          <w:right w:space="0" w:sz="0" w:val="nil"/>
          <w:between w:space="0" w:sz="0" w:val="nil"/>
        </w:pBdr>
        <w:spacing w:after="120" w:lineRule="auto"/>
        <w:ind w:left="357" w:hanging="357"/>
        <w:jc w:val="both"/>
        <w:rPr>
          <w:b w:val="1"/>
          <w:sz w:val="20"/>
          <w:szCs w:val="20"/>
        </w:rPr>
      </w:pPr>
      <w:r w:rsidDel="00000000" w:rsidR="00000000" w:rsidRPr="00000000">
        <w:rPr>
          <w:b w:val="1"/>
          <w:color w:val="000000"/>
          <w:sz w:val="20"/>
          <w:szCs w:val="20"/>
          <w:rtl w:val="0"/>
        </w:rPr>
        <w:t xml:space="preserve">Excel y otras herramientas para la elaboración del presupuesto</w:t>
      </w:r>
      <w:r w:rsidDel="00000000" w:rsidR="00000000" w:rsidRPr="00000000">
        <w:rPr>
          <w:rtl w:val="0"/>
        </w:rPr>
      </w:r>
    </w:p>
    <w:p w:rsidR="00000000" w:rsidDel="00000000" w:rsidP="00000000" w:rsidRDefault="00000000" w:rsidRPr="00000000" w14:paraId="00000076">
      <w:pPr>
        <w:spacing w:after="120" w:lineRule="auto"/>
        <w:jc w:val="both"/>
        <w:rPr>
          <w:sz w:val="20"/>
          <w:szCs w:val="20"/>
        </w:rPr>
      </w:pPr>
      <w:r w:rsidDel="00000000" w:rsidR="00000000" w:rsidRPr="00000000">
        <w:rPr>
          <w:sz w:val="20"/>
          <w:szCs w:val="20"/>
          <w:rtl w:val="0"/>
        </w:rPr>
        <w:t xml:space="preserve">La hoja de cálculo más utilizada en la elaboración de presupuestos es Excel. En el siguiente video se hace una presentación de este </w:t>
      </w:r>
      <w:sdt>
        <w:sdtPr>
          <w:tag w:val="goog_rdk_12"/>
        </w:sdtPr>
        <w:sdtContent>
          <w:commentRangeStart w:id="12"/>
        </w:sdtContent>
      </w:sdt>
      <w:r w:rsidDel="00000000" w:rsidR="00000000" w:rsidRPr="00000000">
        <w:rPr>
          <w:sz w:val="20"/>
          <w:szCs w:val="20"/>
          <w:rtl w:val="0"/>
        </w:rPr>
        <w:t xml:space="preserve">programa.</w:t>
      </w:r>
    </w:p>
    <w:tbl>
      <w:tblPr>
        <w:tblStyle w:val="Table10"/>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077">
            <w:pPr>
              <w:spacing w:after="120" w:line="276" w:lineRule="auto"/>
              <w:ind w:left="283" w:firstLine="0"/>
              <w:jc w:val="center"/>
              <w:rPr>
                <w:color w:val="ffffff"/>
                <w:sz w:val="20"/>
                <w:szCs w:val="20"/>
              </w:rPr>
            </w:pPr>
            <w:r w:rsidDel="00000000" w:rsidR="00000000" w:rsidRPr="00000000">
              <w:rPr>
                <w:rtl w:val="0"/>
              </w:rPr>
            </w:r>
          </w:p>
          <w:p w:rsidR="00000000" w:rsidDel="00000000" w:rsidP="00000000" w:rsidRDefault="00000000" w:rsidRPr="00000000" w14:paraId="00000078">
            <w:pPr>
              <w:spacing w:after="120" w:line="276" w:lineRule="auto"/>
              <w:ind w:left="283" w:firstLine="0"/>
              <w:jc w:val="center"/>
              <w:rPr>
                <w:color w:val="ffffff"/>
                <w:sz w:val="20"/>
                <w:szCs w:val="20"/>
              </w:rPr>
            </w:pPr>
            <w:r w:rsidDel="00000000" w:rsidR="00000000" w:rsidRPr="00000000">
              <w:rPr>
                <w:color w:val="ffffff"/>
                <w:sz w:val="20"/>
                <w:szCs w:val="20"/>
                <w:rtl w:val="0"/>
              </w:rPr>
              <w:t xml:space="preserve">Animación 2D</w:t>
            </w:r>
          </w:p>
          <w:p w:rsidR="00000000" w:rsidDel="00000000" w:rsidP="00000000" w:rsidRDefault="00000000" w:rsidRPr="00000000" w14:paraId="00000079">
            <w:pPr>
              <w:spacing w:after="120" w:line="276" w:lineRule="auto"/>
              <w:ind w:left="283" w:firstLine="0"/>
              <w:jc w:val="center"/>
              <w:rPr>
                <w:color w:val="ffffff"/>
                <w:sz w:val="20"/>
                <w:szCs w:val="20"/>
              </w:rPr>
            </w:pPr>
            <w:r w:rsidDel="00000000" w:rsidR="00000000" w:rsidRPr="00000000">
              <w:rPr>
                <w:color w:val="ffffff"/>
                <w:sz w:val="20"/>
                <w:szCs w:val="20"/>
                <w:rtl w:val="0"/>
              </w:rPr>
              <w:t xml:space="preserve">CF03_1_5_Definición </w:t>
            </w:r>
            <w:sdt>
              <w:sdtPr>
                <w:tag w:val="goog_rdk_13"/>
              </w:sdtPr>
              <w:sdtContent>
                <w:commentRangeStart w:id="13"/>
              </w:sdtContent>
            </w:sdt>
            <w:r w:rsidDel="00000000" w:rsidR="00000000" w:rsidRPr="00000000">
              <w:rPr>
                <w:color w:val="ffffff"/>
                <w:sz w:val="20"/>
                <w:szCs w:val="20"/>
                <w:rtl w:val="0"/>
              </w:rPr>
              <w:t xml:space="preserve">excel</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7A">
            <w:pPr>
              <w:spacing w:after="120" w:line="276" w:lineRule="auto"/>
              <w:ind w:left="283" w:firstLine="0"/>
              <w:jc w:val="center"/>
              <w:rPr>
                <w:color w:val="ffffff"/>
                <w:sz w:val="20"/>
                <w:szCs w:val="20"/>
              </w:rPr>
            </w:pPr>
            <w:commentRangeEnd w:id="12"/>
            <w:r w:rsidDel="00000000" w:rsidR="00000000" w:rsidRPr="00000000">
              <w:commentReference w:id="12"/>
            </w:r>
            <w:r w:rsidDel="00000000" w:rsidR="00000000" w:rsidRPr="00000000">
              <w:rPr>
                <w:rtl w:val="0"/>
              </w:rPr>
            </w:r>
          </w:p>
        </w:tc>
      </w:tr>
    </w:tbl>
    <w:p w:rsidR="00000000" w:rsidDel="00000000" w:rsidP="00000000" w:rsidRDefault="00000000" w:rsidRPr="00000000" w14:paraId="0000007B">
      <w:pPr>
        <w:spacing w:after="120" w:lineRule="auto"/>
        <w:jc w:val="both"/>
        <w:rPr>
          <w:sz w:val="20"/>
          <w:szCs w:val="20"/>
        </w:rPr>
      </w:pPr>
      <w:r w:rsidDel="00000000" w:rsidR="00000000" w:rsidRPr="00000000">
        <w:rPr>
          <w:rtl w:val="0"/>
        </w:rPr>
      </w:r>
    </w:p>
    <w:p w:rsidR="00000000" w:rsidDel="00000000" w:rsidP="00000000" w:rsidRDefault="00000000" w:rsidRPr="00000000" w14:paraId="0000007C">
      <w:pPr>
        <w:spacing w:after="120" w:lineRule="auto"/>
        <w:jc w:val="both"/>
        <w:rPr>
          <w:sz w:val="20"/>
          <w:szCs w:val="20"/>
        </w:rPr>
      </w:pPr>
      <w:r w:rsidDel="00000000" w:rsidR="00000000" w:rsidRPr="00000000">
        <w:rPr>
          <w:sz w:val="20"/>
          <w:szCs w:val="20"/>
          <w:rtl w:val="0"/>
        </w:rPr>
        <w:t xml:space="preserve">Son infinitas las características o atributos de una herramienta digital como Excel, pero solo se mencionan las más utilizadas:</w:t>
      </w:r>
    </w:p>
    <w:tbl>
      <w:tblPr>
        <w:tblStyle w:val="Table11"/>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e36c09" w:val="clear"/>
            <w:tcMar>
              <w:top w:w="0.0" w:type="dxa"/>
              <w:left w:w="115.0" w:type="dxa"/>
              <w:bottom w:w="0.0" w:type="dxa"/>
              <w:right w:w="115.0" w:type="dxa"/>
            </w:tcMar>
          </w:tcPr>
          <w:p w:rsidR="00000000" w:rsidDel="00000000" w:rsidP="00000000" w:rsidRDefault="00000000" w:rsidRPr="00000000" w14:paraId="0000007D">
            <w:pPr>
              <w:spacing w:after="120" w:line="276" w:lineRule="auto"/>
              <w:ind w:left="283" w:firstLine="0"/>
              <w:jc w:val="center"/>
              <w:rPr>
                <w:color w:val="ffffff"/>
                <w:sz w:val="20"/>
                <w:szCs w:val="20"/>
              </w:rPr>
            </w:pPr>
            <w:r w:rsidDel="00000000" w:rsidR="00000000" w:rsidRPr="00000000">
              <w:rPr>
                <w:rtl w:val="0"/>
              </w:rPr>
            </w:r>
          </w:p>
          <w:p w:rsidR="00000000" w:rsidDel="00000000" w:rsidP="00000000" w:rsidRDefault="00000000" w:rsidRPr="00000000" w14:paraId="0000007E">
            <w:pPr>
              <w:spacing w:after="120" w:line="276" w:lineRule="auto"/>
              <w:ind w:left="283" w:firstLine="0"/>
              <w:jc w:val="center"/>
              <w:rPr>
                <w:color w:val="ffffff"/>
                <w:sz w:val="20"/>
                <w:szCs w:val="20"/>
              </w:rPr>
            </w:pPr>
            <w:r w:rsidDel="00000000" w:rsidR="00000000" w:rsidRPr="00000000">
              <w:rPr>
                <w:color w:val="ffffff"/>
                <w:sz w:val="20"/>
                <w:szCs w:val="20"/>
                <w:rtl w:val="0"/>
              </w:rPr>
              <w:t xml:space="preserve">Pasos</w:t>
            </w:r>
          </w:p>
          <w:p w:rsidR="00000000" w:rsidDel="00000000" w:rsidP="00000000" w:rsidRDefault="00000000" w:rsidRPr="00000000" w14:paraId="0000007F">
            <w:pPr>
              <w:spacing w:after="120" w:line="276" w:lineRule="auto"/>
              <w:ind w:left="283" w:firstLine="0"/>
              <w:jc w:val="center"/>
              <w:rPr>
                <w:color w:val="ffffff"/>
                <w:sz w:val="20"/>
                <w:szCs w:val="20"/>
              </w:rPr>
            </w:pPr>
            <w:r w:rsidDel="00000000" w:rsidR="00000000" w:rsidRPr="00000000">
              <w:rPr>
                <w:color w:val="ffffff"/>
                <w:sz w:val="20"/>
                <w:szCs w:val="20"/>
                <w:rtl w:val="0"/>
              </w:rPr>
              <w:t xml:space="preserve">CF03_1_6_características </w:t>
            </w:r>
            <w:sdt>
              <w:sdtPr>
                <w:tag w:val="goog_rdk_14"/>
              </w:sdtPr>
              <w:sdtContent>
                <w:commentRangeStart w:id="14"/>
              </w:sdtContent>
            </w:sdt>
            <w:r w:rsidDel="00000000" w:rsidR="00000000" w:rsidRPr="00000000">
              <w:rPr>
                <w:color w:val="ffffff"/>
                <w:sz w:val="20"/>
                <w:szCs w:val="20"/>
                <w:rtl w:val="0"/>
              </w:rPr>
              <w:t xml:space="preserve">excel</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80">
            <w:pPr>
              <w:spacing w:after="120" w:line="276" w:lineRule="auto"/>
              <w:ind w:left="283" w:firstLine="0"/>
              <w:jc w:val="center"/>
              <w:rPr>
                <w:color w:val="ffffff"/>
                <w:sz w:val="20"/>
                <w:szCs w:val="20"/>
              </w:rPr>
            </w:pPr>
            <w:r w:rsidDel="00000000" w:rsidR="00000000" w:rsidRPr="00000000">
              <w:rPr>
                <w:rtl w:val="0"/>
              </w:rPr>
            </w:r>
          </w:p>
        </w:tc>
      </w:tr>
    </w:tbl>
    <w:p w:rsidR="00000000" w:rsidDel="00000000" w:rsidP="00000000" w:rsidRDefault="00000000" w:rsidRPr="00000000" w14:paraId="00000081">
      <w:pPr>
        <w:spacing w:after="120" w:lineRule="auto"/>
        <w:jc w:val="both"/>
        <w:rPr>
          <w:sz w:val="20"/>
          <w:szCs w:val="20"/>
        </w:rPr>
      </w:pPr>
      <w:r w:rsidDel="00000000" w:rsidR="00000000" w:rsidRPr="00000000">
        <w:rPr>
          <w:rtl w:val="0"/>
        </w:rPr>
      </w:r>
    </w:p>
    <w:p w:rsidR="00000000" w:rsidDel="00000000" w:rsidP="00000000" w:rsidRDefault="00000000" w:rsidRPr="00000000" w14:paraId="00000082">
      <w:pPr>
        <w:spacing w:after="120" w:lineRule="auto"/>
        <w:jc w:val="both"/>
        <w:rPr>
          <w:sz w:val="20"/>
          <w:szCs w:val="20"/>
        </w:rPr>
      </w:pPr>
      <w:sdt>
        <w:sdtPr>
          <w:tag w:val="goog_rdk_15"/>
        </w:sdtPr>
        <w:sdtContent>
          <w:commentRangeStart w:id="15"/>
        </w:sdtContent>
      </w:sdt>
      <w:r w:rsidDel="00000000" w:rsidR="00000000" w:rsidRPr="00000000">
        <w:rPr>
          <w:sz w:val="20"/>
          <w:szCs w:val="20"/>
          <w:rtl w:val="0"/>
        </w:rPr>
        <w:t xml:space="preserve">Del nivel de manejo y experticia de cada usuario dependerá la magnitud y aprovechamiento de esta aplicación, desde presupuestos sencillos en una tabla pequeña hasta modelos financieros mediante programación especializada, una herramienta dispuesta a desarrollar operaciones según la demanda de las personas. </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83">
      <w:pPr>
        <w:spacing w:after="120" w:lineRule="auto"/>
        <w:jc w:val="both"/>
        <w:rPr>
          <w:sz w:val="20"/>
          <w:szCs w:val="20"/>
        </w:rPr>
      </w:pPr>
      <w:r w:rsidDel="00000000" w:rsidR="00000000" w:rsidRPr="00000000">
        <w:rPr>
          <w:rtl w:val="0"/>
        </w:rPr>
      </w:r>
    </w:p>
    <w:p w:rsidR="00000000" w:rsidDel="00000000" w:rsidP="00000000" w:rsidRDefault="00000000" w:rsidRPr="00000000" w14:paraId="00000084">
      <w:pPr>
        <w:spacing w:after="120" w:lineRule="auto"/>
        <w:jc w:val="both"/>
        <w:rPr>
          <w:sz w:val="20"/>
          <w:szCs w:val="20"/>
        </w:rPr>
      </w:pPr>
      <w:r w:rsidDel="00000000" w:rsidR="00000000" w:rsidRPr="00000000">
        <w:rPr>
          <w:sz w:val="20"/>
          <w:szCs w:val="20"/>
          <w:rtl w:val="0"/>
        </w:rPr>
        <w:t xml:space="preserve">Además de Excel, existen infinidad de herramientas útiles con diferentes modalidades y aplicaciones, según cada necesidad y/o situación empresarial o personal, a continuación se mencionan algunos ejemplos:</w:t>
      </w:r>
    </w:p>
    <w:p w:rsidR="00000000" w:rsidDel="00000000" w:rsidP="00000000" w:rsidRDefault="00000000" w:rsidRPr="00000000" w14:paraId="00000085">
      <w:pPr>
        <w:numPr>
          <w:ilvl w:val="0"/>
          <w:numId w:val="1"/>
        </w:numPr>
        <w:spacing w:after="120" w:lineRule="auto"/>
        <w:ind w:left="720" w:hanging="360"/>
        <w:jc w:val="both"/>
        <w:rPr>
          <w:sz w:val="20"/>
          <w:szCs w:val="20"/>
        </w:rPr>
      </w:pPr>
      <w:r w:rsidDel="00000000" w:rsidR="00000000" w:rsidRPr="00000000">
        <w:rPr>
          <w:sz w:val="20"/>
          <w:szCs w:val="20"/>
          <w:rtl w:val="0"/>
        </w:rPr>
        <w:t xml:space="preserve">AceMoney Lite.</w:t>
      </w:r>
    </w:p>
    <w:p w:rsidR="00000000" w:rsidDel="00000000" w:rsidP="00000000" w:rsidRDefault="00000000" w:rsidRPr="00000000" w14:paraId="00000086">
      <w:pPr>
        <w:numPr>
          <w:ilvl w:val="0"/>
          <w:numId w:val="1"/>
        </w:numPr>
        <w:spacing w:after="120" w:lineRule="auto"/>
        <w:ind w:left="720" w:hanging="360"/>
        <w:jc w:val="both"/>
        <w:rPr>
          <w:sz w:val="20"/>
          <w:szCs w:val="20"/>
        </w:rPr>
      </w:pPr>
      <w:r w:rsidDel="00000000" w:rsidR="00000000" w:rsidRPr="00000000">
        <w:rPr>
          <w:sz w:val="20"/>
          <w:szCs w:val="20"/>
          <w:rtl w:val="0"/>
        </w:rPr>
        <w:t xml:space="preserve">Zureo Home.</w:t>
      </w:r>
    </w:p>
    <w:p w:rsidR="00000000" w:rsidDel="00000000" w:rsidP="00000000" w:rsidRDefault="00000000" w:rsidRPr="00000000" w14:paraId="00000087">
      <w:pPr>
        <w:numPr>
          <w:ilvl w:val="0"/>
          <w:numId w:val="1"/>
        </w:numPr>
        <w:spacing w:after="120" w:lineRule="auto"/>
        <w:ind w:left="720" w:hanging="360"/>
        <w:jc w:val="both"/>
        <w:rPr>
          <w:sz w:val="20"/>
          <w:szCs w:val="20"/>
        </w:rPr>
      </w:pPr>
      <w:r w:rsidDel="00000000" w:rsidR="00000000" w:rsidRPr="00000000">
        <w:rPr>
          <w:sz w:val="20"/>
          <w:szCs w:val="20"/>
          <w:rtl w:val="0"/>
        </w:rPr>
        <w:t xml:space="preserve">Cegit.</w:t>
      </w:r>
    </w:p>
    <w:p w:rsidR="00000000" w:rsidDel="00000000" w:rsidP="00000000" w:rsidRDefault="00000000" w:rsidRPr="00000000" w14:paraId="00000088">
      <w:pPr>
        <w:numPr>
          <w:ilvl w:val="0"/>
          <w:numId w:val="1"/>
        </w:numPr>
        <w:spacing w:after="120" w:lineRule="auto"/>
        <w:ind w:left="720" w:hanging="360"/>
        <w:jc w:val="both"/>
        <w:rPr>
          <w:sz w:val="20"/>
          <w:szCs w:val="20"/>
        </w:rPr>
      </w:pPr>
      <w:r w:rsidDel="00000000" w:rsidR="00000000" w:rsidRPr="00000000">
        <w:rPr>
          <w:sz w:val="20"/>
          <w:szCs w:val="20"/>
          <w:rtl w:val="0"/>
        </w:rPr>
        <w:t xml:space="preserve">PIM Xtreme.</w:t>
      </w:r>
    </w:p>
    <w:p w:rsidR="00000000" w:rsidDel="00000000" w:rsidP="00000000" w:rsidRDefault="00000000" w:rsidRPr="00000000" w14:paraId="00000089">
      <w:pPr>
        <w:spacing w:after="120" w:lineRule="auto"/>
        <w:jc w:val="both"/>
        <w:rPr>
          <w:sz w:val="20"/>
          <w:szCs w:val="20"/>
        </w:rPr>
      </w:pPr>
      <w:r w:rsidDel="00000000" w:rsidR="00000000" w:rsidRPr="00000000">
        <w:rPr>
          <w:rtl w:val="0"/>
        </w:rPr>
      </w:r>
    </w:p>
    <w:tbl>
      <w:tblPr>
        <w:tblStyle w:val="Table12"/>
        <w:tblW w:w="9962.0" w:type="dxa"/>
        <w:jc w:val="left"/>
        <w:tblInd w:w="0.0" w:type="dxa"/>
        <w:tblBorders>
          <w:top w:color="f7cbac" w:space="0" w:sz="4" w:val="single"/>
          <w:left w:color="f7cbac" w:space="0" w:sz="4" w:val="single"/>
          <w:bottom w:color="f7cbac" w:space="0" w:sz="4" w:val="single"/>
          <w:right w:color="f7cbac" w:space="0" w:sz="4" w:val="single"/>
          <w:insideH w:color="f7cbac" w:space="0" w:sz="4" w:val="single"/>
          <w:insideV w:color="f7cbac" w:space="0" w:sz="4" w:val="single"/>
        </w:tblBorders>
        <w:tblLayout w:type="fixed"/>
        <w:tblLook w:val="0400"/>
      </w:tblPr>
      <w:tblGrid>
        <w:gridCol w:w="9962"/>
        <w:tblGridChange w:id="0">
          <w:tblGrid>
            <w:gridCol w:w="996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8A">
            <w:pPr>
              <w:spacing w:after="120" w:line="276" w:lineRule="auto"/>
              <w:jc w:val="center"/>
              <w:rPr>
                <w:sz w:val="20"/>
                <w:szCs w:val="20"/>
              </w:rPr>
            </w:pPr>
            <w:r w:rsidDel="00000000" w:rsidR="00000000" w:rsidRPr="00000000">
              <w:rPr>
                <w:sz w:val="20"/>
                <w:szCs w:val="20"/>
                <w:rtl w:val="0"/>
              </w:rPr>
              <w:t xml:space="preserve">Llamado a la acción 2. Recursos externos.</w:t>
            </w:r>
          </w:p>
          <w:p w:rsidR="00000000" w:rsidDel="00000000" w:rsidP="00000000" w:rsidRDefault="00000000" w:rsidRPr="00000000" w14:paraId="0000008B">
            <w:pPr>
              <w:spacing w:after="120" w:line="276" w:lineRule="auto"/>
              <w:jc w:val="both"/>
              <w:rPr>
                <w:sz w:val="20"/>
                <w:szCs w:val="20"/>
              </w:rPr>
            </w:pPr>
            <w:r w:rsidDel="00000000" w:rsidR="00000000" w:rsidRPr="00000000">
              <w:rPr>
                <w:sz w:val="20"/>
                <w:szCs w:val="20"/>
                <w:rtl w:val="0"/>
              </w:rPr>
              <w:t xml:space="preserve">Presupuesto familiar</w:t>
            </w:r>
          </w:p>
          <w:p w:rsidR="00000000" w:rsidDel="00000000" w:rsidP="00000000" w:rsidRDefault="00000000" w:rsidRPr="00000000" w14:paraId="0000008C">
            <w:pPr>
              <w:spacing w:after="120" w:line="276" w:lineRule="auto"/>
              <w:jc w:val="both"/>
              <w:rPr>
                <w:b w:val="0"/>
                <w:sz w:val="20"/>
                <w:szCs w:val="20"/>
              </w:rPr>
            </w:pPr>
            <w:r w:rsidDel="00000000" w:rsidR="00000000" w:rsidRPr="00000000">
              <w:rPr>
                <w:b w:val="0"/>
                <w:sz w:val="20"/>
                <w:szCs w:val="20"/>
                <w:rtl w:val="0"/>
              </w:rPr>
              <w:t xml:space="preserve">En el presente archivo encontrará una plantilla básica, que le permitirá realizar ejercicios básicos en excel, sobre la planeación de un presupuesto familiar.</w:t>
            </w:r>
          </w:p>
          <w:p w:rsidR="00000000" w:rsidDel="00000000" w:rsidP="00000000" w:rsidRDefault="00000000" w:rsidRPr="00000000" w14:paraId="0000008D">
            <w:pPr>
              <w:spacing w:after="120" w:line="276" w:lineRule="auto"/>
              <w:jc w:val="both"/>
              <w:rPr>
                <w:sz w:val="20"/>
                <w:szCs w:val="20"/>
              </w:rPr>
            </w:pPr>
            <w:r w:rsidDel="00000000" w:rsidR="00000000" w:rsidRPr="00000000">
              <w:rPr>
                <w:b w:val="0"/>
                <w:sz w:val="20"/>
                <w:szCs w:val="20"/>
                <w:rtl w:val="0"/>
              </w:rPr>
              <w:t xml:space="preserve">Anexo1_Plantilla_planeador_presupuesto_familiar</w:t>
            </w:r>
            <w:r w:rsidDel="00000000" w:rsidR="00000000" w:rsidRPr="00000000">
              <w:rPr>
                <w:rtl w:val="0"/>
              </w:rPr>
            </w:r>
          </w:p>
          <w:p w:rsidR="00000000" w:rsidDel="00000000" w:rsidP="00000000" w:rsidRDefault="00000000" w:rsidRPr="00000000" w14:paraId="0000008E">
            <w:pPr>
              <w:spacing w:after="120" w:line="276" w:lineRule="auto"/>
              <w:rPr>
                <w:sz w:val="20"/>
                <w:szCs w:val="20"/>
              </w:rPr>
            </w:pPr>
            <w:r w:rsidDel="00000000" w:rsidR="00000000" w:rsidRPr="00000000">
              <w:rPr>
                <w:rtl w:val="0"/>
              </w:rPr>
            </w:r>
          </w:p>
        </w:tc>
      </w:tr>
    </w:tbl>
    <w:p w:rsidR="00000000" w:rsidDel="00000000" w:rsidP="00000000" w:rsidRDefault="00000000" w:rsidRPr="00000000" w14:paraId="0000008F">
      <w:pPr>
        <w:spacing w:after="120" w:lineRule="auto"/>
        <w:jc w:val="both"/>
        <w:rPr>
          <w:sz w:val="20"/>
          <w:szCs w:val="20"/>
        </w:rPr>
      </w:pPr>
      <w:r w:rsidDel="00000000" w:rsidR="00000000" w:rsidRPr="00000000">
        <w:rPr>
          <w:rtl w:val="0"/>
        </w:rPr>
      </w:r>
    </w:p>
    <w:p w:rsidR="00000000" w:rsidDel="00000000" w:rsidP="00000000" w:rsidRDefault="00000000" w:rsidRPr="00000000" w14:paraId="00000090">
      <w:pPr>
        <w:spacing w:after="120" w:lineRule="auto"/>
        <w:jc w:val="both"/>
        <w:rPr>
          <w:sz w:val="20"/>
          <w:szCs w:val="20"/>
        </w:rPr>
      </w:pPr>
      <w:r w:rsidDel="00000000" w:rsidR="00000000" w:rsidRPr="00000000">
        <w:rPr>
          <w:rtl w:val="0"/>
        </w:rPr>
      </w:r>
    </w:p>
    <w:p w:rsidR="00000000" w:rsidDel="00000000" w:rsidP="00000000" w:rsidRDefault="00000000" w:rsidRPr="00000000" w14:paraId="00000091">
      <w:pPr>
        <w:numPr>
          <w:ilvl w:val="1"/>
          <w:numId w:val="5"/>
        </w:numPr>
        <w:pBdr>
          <w:top w:space="0" w:sz="0" w:val="nil"/>
          <w:left w:space="0" w:sz="0" w:val="nil"/>
          <w:bottom w:space="0" w:sz="0" w:val="nil"/>
          <w:right w:space="0" w:sz="0" w:val="nil"/>
          <w:between w:space="0" w:sz="0" w:val="nil"/>
        </w:pBdr>
        <w:spacing w:after="120" w:lineRule="auto"/>
        <w:ind w:left="357" w:hanging="357"/>
        <w:jc w:val="both"/>
        <w:rPr>
          <w:b w:val="1"/>
          <w:sz w:val="20"/>
          <w:szCs w:val="20"/>
        </w:rPr>
      </w:pPr>
      <w:r w:rsidDel="00000000" w:rsidR="00000000" w:rsidRPr="00000000">
        <w:rPr>
          <w:b w:val="1"/>
          <w:color w:val="000000"/>
          <w:sz w:val="20"/>
          <w:szCs w:val="20"/>
          <w:rtl w:val="0"/>
        </w:rPr>
        <w:t xml:space="preserve">Ética y responsabilidad</w:t>
      </w:r>
      <w:r w:rsidDel="00000000" w:rsidR="00000000" w:rsidRPr="00000000">
        <w:rPr>
          <w:rtl w:val="0"/>
        </w:rPr>
      </w:r>
    </w:p>
    <w:p w:rsidR="00000000" w:rsidDel="00000000" w:rsidP="00000000" w:rsidRDefault="00000000" w:rsidRPr="00000000" w14:paraId="00000092">
      <w:pPr>
        <w:spacing w:after="120" w:lineRule="auto"/>
        <w:jc w:val="both"/>
        <w:rPr>
          <w:sz w:val="20"/>
          <w:szCs w:val="20"/>
        </w:rPr>
      </w:pPr>
      <w:r w:rsidDel="00000000" w:rsidR="00000000" w:rsidRPr="00000000">
        <w:rPr>
          <w:sz w:val="20"/>
          <w:szCs w:val="20"/>
          <w:rtl w:val="0"/>
        </w:rPr>
        <w:t xml:space="preserve">En el mercado financiero el comportamiento moral y ético de un profesional va más allá de la posición individual-personal del ser humano. Por ello, es importante como profesional tener en cuenta algunas características que van ligadas a la realización de actividades laborales dentro de un negocio u organización, como se muestra en la siguiente figura:</w:t>
      </w:r>
    </w:p>
    <w:p w:rsidR="00000000" w:rsidDel="00000000" w:rsidP="00000000" w:rsidRDefault="00000000" w:rsidRPr="00000000" w14:paraId="00000093">
      <w:pPr>
        <w:spacing w:after="120" w:lineRule="auto"/>
        <w:jc w:val="both"/>
        <w:rPr>
          <w:sz w:val="20"/>
          <w:szCs w:val="20"/>
        </w:rPr>
      </w:pPr>
      <w:r w:rsidDel="00000000" w:rsidR="00000000" w:rsidRPr="00000000">
        <w:rPr>
          <w:rtl w:val="0"/>
        </w:rPr>
      </w:r>
    </w:p>
    <w:p w:rsidR="00000000" w:rsidDel="00000000" w:rsidP="00000000" w:rsidRDefault="00000000" w:rsidRPr="00000000" w14:paraId="00000094">
      <w:pPr>
        <w:spacing w:after="120" w:lineRule="auto"/>
        <w:jc w:val="both"/>
        <w:rPr>
          <w:b w:val="1"/>
          <w:sz w:val="20"/>
          <w:szCs w:val="20"/>
          <w:highlight w:val="white"/>
        </w:rPr>
      </w:pPr>
      <w:r w:rsidDel="00000000" w:rsidR="00000000" w:rsidRPr="00000000">
        <w:rPr>
          <w:b w:val="1"/>
          <w:sz w:val="20"/>
          <w:szCs w:val="20"/>
          <w:highlight w:val="white"/>
          <w:rtl w:val="0"/>
        </w:rPr>
        <w:t xml:space="preserve">Figura 4</w:t>
      </w:r>
    </w:p>
    <w:p w:rsidR="00000000" w:rsidDel="00000000" w:rsidP="00000000" w:rsidRDefault="00000000" w:rsidRPr="00000000" w14:paraId="00000095">
      <w:pPr>
        <w:spacing w:after="120" w:lineRule="auto"/>
        <w:jc w:val="both"/>
        <w:rPr>
          <w:i w:val="1"/>
          <w:sz w:val="20"/>
          <w:szCs w:val="20"/>
          <w:highlight w:val="white"/>
        </w:rPr>
      </w:pPr>
      <w:r w:rsidDel="00000000" w:rsidR="00000000" w:rsidRPr="00000000">
        <w:rPr>
          <w:i w:val="1"/>
          <w:sz w:val="20"/>
          <w:szCs w:val="20"/>
          <w:highlight w:val="white"/>
          <w:rtl w:val="0"/>
        </w:rPr>
        <w:t xml:space="preserve">Etica profesional</w:t>
      </w:r>
    </w:p>
    <w:p w:rsidR="00000000" w:rsidDel="00000000" w:rsidP="00000000" w:rsidRDefault="00000000" w:rsidRPr="00000000" w14:paraId="00000096">
      <w:pPr>
        <w:spacing w:after="120" w:lineRule="auto"/>
        <w:jc w:val="both"/>
        <w:rPr>
          <w:sz w:val="20"/>
          <w:szCs w:val="20"/>
          <w:highlight w:val="white"/>
        </w:rPr>
      </w:pPr>
      <w:r w:rsidDel="00000000" w:rsidR="00000000" w:rsidRPr="00000000">
        <w:rPr>
          <w:rtl w:val="0"/>
        </w:rPr>
      </w:r>
    </w:p>
    <w:p w:rsidR="00000000" w:rsidDel="00000000" w:rsidP="00000000" w:rsidRDefault="00000000" w:rsidRPr="00000000" w14:paraId="00000097">
      <w:pPr>
        <w:spacing w:after="120" w:lineRule="auto"/>
        <w:jc w:val="both"/>
        <w:rPr>
          <w:sz w:val="20"/>
          <w:szCs w:val="20"/>
        </w:rPr>
      </w:pPr>
      <w:sdt>
        <w:sdtPr>
          <w:tag w:val="goog_rdk_16"/>
        </w:sdtPr>
        <w:sdtContent>
          <w:commentRangeStart w:id="16"/>
        </w:sdtContent>
      </w:sdt>
      <w:r w:rsidDel="00000000" w:rsidR="00000000" w:rsidRPr="00000000">
        <w:rPr>
          <w:sz w:val="20"/>
          <w:szCs w:val="20"/>
        </w:rPr>
        <w:drawing>
          <wp:inline distB="114300" distT="114300" distL="114300" distR="114300">
            <wp:extent cx="3976466" cy="2619115"/>
            <wp:effectExtent b="0" l="0" r="0" t="0"/>
            <wp:docPr id="268" name="image2.png"/>
            <a:graphic>
              <a:graphicData uri="http://schemas.openxmlformats.org/drawingml/2006/picture">
                <pic:pic>
                  <pic:nvPicPr>
                    <pic:cNvPr id="0" name="image2.png"/>
                    <pic:cNvPicPr preferRelativeResize="0"/>
                  </pic:nvPicPr>
                  <pic:blipFill>
                    <a:blip r:embed="rId13"/>
                    <a:srcRect b="-2706" l="0" r="0" t="1712"/>
                    <a:stretch>
                      <a:fillRect/>
                    </a:stretch>
                  </pic:blipFill>
                  <pic:spPr>
                    <a:xfrm>
                      <a:off x="0" y="0"/>
                      <a:ext cx="3976466" cy="2619115"/>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98">
      <w:pPr>
        <w:spacing w:after="120" w:lineRule="auto"/>
        <w:jc w:val="both"/>
        <w:rPr>
          <w:sz w:val="20"/>
          <w:szCs w:val="20"/>
        </w:rPr>
      </w:pPr>
      <w:r w:rsidDel="00000000" w:rsidR="00000000" w:rsidRPr="00000000">
        <w:rPr>
          <w:rtl w:val="0"/>
        </w:rPr>
      </w:r>
    </w:p>
    <w:p w:rsidR="00000000" w:rsidDel="00000000" w:rsidP="00000000" w:rsidRDefault="00000000" w:rsidRPr="00000000" w14:paraId="00000099">
      <w:pPr>
        <w:spacing w:after="120" w:lineRule="auto"/>
        <w:jc w:val="both"/>
        <w:rPr>
          <w:sz w:val="20"/>
          <w:szCs w:val="20"/>
        </w:rPr>
      </w:pPr>
      <w:r w:rsidDel="00000000" w:rsidR="00000000" w:rsidRPr="00000000">
        <w:rPr>
          <w:sz w:val="20"/>
          <w:szCs w:val="20"/>
          <w:rtl w:val="0"/>
        </w:rPr>
        <w:t xml:space="preserve">Para la elaboración de un presupuesto, para realizar el seguimiento y para proponer mejoras, es importante que los responsables tanto de proyectar como de auditar, deben siempre pensar en el bienestar de la organización y del entorno, más del propio como persona. </w:t>
      </w:r>
    </w:p>
    <w:p w:rsidR="00000000" w:rsidDel="00000000" w:rsidP="00000000" w:rsidRDefault="00000000" w:rsidRPr="00000000" w14:paraId="0000009A">
      <w:pPr>
        <w:spacing w:after="120" w:lineRule="auto"/>
        <w:jc w:val="both"/>
        <w:rPr>
          <w:sz w:val="20"/>
          <w:szCs w:val="20"/>
        </w:rPr>
      </w:pPr>
      <w:r w:rsidDel="00000000" w:rsidR="00000000" w:rsidRPr="00000000">
        <w:rPr>
          <w:sz w:val="20"/>
          <w:szCs w:val="20"/>
          <w:rtl w:val="0"/>
        </w:rPr>
        <w:t xml:space="preserve">Por este motivo, la transparencia, la honestidad, el sentido de pertenencia y la buena fe son competencias permanentes en las personas encargadas del presupuesto. De ellos depende que la información, el comportamiento y la tendencia del ejercicio financiero dependa de funciones realizadas con total responsabilidad ético y profesional. </w:t>
      </w:r>
    </w:p>
    <w:p w:rsidR="00000000" w:rsidDel="00000000" w:rsidP="00000000" w:rsidRDefault="00000000" w:rsidRPr="00000000" w14:paraId="0000009B">
      <w:pPr>
        <w:spacing w:after="120" w:lineRule="auto"/>
        <w:jc w:val="both"/>
        <w:rPr>
          <w:sz w:val="20"/>
          <w:szCs w:val="20"/>
        </w:rPr>
      </w:pPr>
      <w:r w:rsidDel="00000000" w:rsidR="00000000" w:rsidRPr="00000000">
        <w:rPr>
          <w:rtl w:val="0"/>
        </w:rPr>
      </w:r>
    </w:p>
    <w:p w:rsidR="00000000" w:rsidDel="00000000" w:rsidP="00000000" w:rsidRDefault="00000000" w:rsidRPr="00000000" w14:paraId="0000009C">
      <w:pPr>
        <w:spacing w:after="120" w:lineRule="auto"/>
        <w:jc w:val="both"/>
        <w:rPr>
          <w:sz w:val="20"/>
          <w:szCs w:val="20"/>
        </w:rPr>
      </w:pPr>
      <w:r w:rsidDel="00000000" w:rsidR="00000000" w:rsidRPr="00000000">
        <w:rPr>
          <w:sz w:val="20"/>
          <w:szCs w:val="20"/>
          <w:rtl w:val="0"/>
        </w:rPr>
        <w:t xml:space="preserve">Estas premisas siempre serán primordiales para un profesional encargado del área presupuestal:</w:t>
      </w:r>
    </w:p>
    <w:p w:rsidR="00000000" w:rsidDel="00000000" w:rsidP="00000000" w:rsidRDefault="00000000" w:rsidRPr="00000000" w14:paraId="0000009D">
      <w:pPr>
        <w:spacing w:after="120" w:lineRule="auto"/>
        <w:jc w:val="both"/>
        <w:rPr>
          <w:sz w:val="20"/>
          <w:szCs w:val="20"/>
        </w:rPr>
      </w:pPr>
      <w:r w:rsidDel="00000000" w:rsidR="00000000" w:rsidRPr="00000000">
        <w:rPr>
          <w:rtl w:val="0"/>
        </w:rPr>
      </w:r>
    </w:p>
    <w:p w:rsidR="00000000" w:rsidDel="00000000" w:rsidP="00000000" w:rsidRDefault="00000000" w:rsidRPr="00000000" w14:paraId="0000009E">
      <w:pPr>
        <w:numPr>
          <w:ilvl w:val="0"/>
          <w:numId w:val="6"/>
        </w:numPr>
        <w:spacing w:after="120" w:lineRule="auto"/>
        <w:ind w:left="720" w:hanging="360"/>
        <w:jc w:val="both"/>
        <w:rPr>
          <w:sz w:val="20"/>
          <w:szCs w:val="20"/>
        </w:rPr>
      </w:pPr>
      <w:sdt>
        <w:sdtPr>
          <w:tag w:val="goog_rdk_17"/>
        </w:sdtPr>
        <w:sdtContent>
          <w:commentRangeStart w:id="17"/>
        </w:sdtContent>
      </w:sdt>
      <w:r w:rsidDel="00000000" w:rsidR="00000000" w:rsidRPr="00000000">
        <w:rPr>
          <w:sz w:val="20"/>
          <w:szCs w:val="20"/>
          <w:rtl w:val="0"/>
        </w:rPr>
        <w:t xml:space="preserve">Conseguir claridad en todos los actos.</w:t>
      </w:r>
    </w:p>
    <w:p w:rsidR="00000000" w:rsidDel="00000000" w:rsidP="00000000" w:rsidRDefault="00000000" w:rsidRPr="00000000" w14:paraId="0000009F">
      <w:pPr>
        <w:numPr>
          <w:ilvl w:val="0"/>
          <w:numId w:val="6"/>
        </w:numPr>
        <w:spacing w:after="120" w:lineRule="auto"/>
        <w:ind w:left="720" w:hanging="360"/>
        <w:jc w:val="both"/>
        <w:rPr>
          <w:sz w:val="20"/>
          <w:szCs w:val="20"/>
        </w:rPr>
      </w:pPr>
      <w:r w:rsidDel="00000000" w:rsidR="00000000" w:rsidRPr="00000000">
        <w:rPr>
          <w:sz w:val="20"/>
          <w:szCs w:val="20"/>
          <w:rtl w:val="0"/>
        </w:rPr>
        <w:t xml:space="preserve">Lograr altos niveles de competencia profesional e integridad profesional.</w:t>
      </w:r>
    </w:p>
    <w:p w:rsidR="00000000" w:rsidDel="00000000" w:rsidP="00000000" w:rsidRDefault="00000000" w:rsidRPr="00000000" w14:paraId="000000A0">
      <w:pPr>
        <w:numPr>
          <w:ilvl w:val="0"/>
          <w:numId w:val="6"/>
        </w:numPr>
        <w:spacing w:after="120" w:lineRule="auto"/>
        <w:ind w:left="720" w:hanging="360"/>
        <w:jc w:val="both"/>
        <w:rPr>
          <w:sz w:val="20"/>
          <w:szCs w:val="20"/>
        </w:rPr>
      </w:pPr>
      <w:r w:rsidDel="00000000" w:rsidR="00000000" w:rsidRPr="00000000">
        <w:rPr>
          <w:sz w:val="20"/>
          <w:szCs w:val="20"/>
          <w:rtl w:val="0"/>
        </w:rPr>
        <w:t xml:space="preserve">Evitar, prevenir y gestionar los conflictos de interés.</w:t>
      </w:r>
    </w:p>
    <w:p w:rsidR="00000000" w:rsidDel="00000000" w:rsidP="00000000" w:rsidRDefault="00000000" w:rsidRPr="00000000" w14:paraId="000000A1">
      <w:pPr>
        <w:numPr>
          <w:ilvl w:val="0"/>
          <w:numId w:val="6"/>
        </w:numPr>
        <w:spacing w:after="120" w:lineRule="auto"/>
        <w:ind w:left="720" w:hanging="360"/>
        <w:jc w:val="both"/>
        <w:rPr>
          <w:sz w:val="20"/>
          <w:szCs w:val="20"/>
        </w:rPr>
      </w:pPr>
      <w:r w:rsidDel="00000000" w:rsidR="00000000" w:rsidRPr="00000000">
        <w:rPr>
          <w:sz w:val="20"/>
          <w:szCs w:val="20"/>
          <w:rtl w:val="0"/>
        </w:rPr>
        <w:t xml:space="preserve">Revelar conflictos de interés a la dependencia encargada.</w:t>
      </w:r>
    </w:p>
    <w:p w:rsidR="00000000" w:rsidDel="00000000" w:rsidP="00000000" w:rsidRDefault="00000000" w:rsidRPr="00000000" w14:paraId="000000A2">
      <w:pPr>
        <w:spacing w:after="120" w:lineRule="auto"/>
        <w:jc w:val="both"/>
        <w:rPr>
          <w:sz w:val="20"/>
          <w:szCs w:val="20"/>
        </w:rPr>
      </w:pP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A3">
      <w:pPr>
        <w:spacing w:after="120" w:lineRule="auto"/>
        <w:jc w:val="both"/>
        <w:rPr>
          <w:sz w:val="20"/>
          <w:szCs w:val="20"/>
        </w:rPr>
      </w:pPr>
      <w:r w:rsidDel="00000000" w:rsidR="00000000" w:rsidRPr="00000000">
        <w:rPr>
          <w:sz w:val="20"/>
          <w:szCs w:val="20"/>
          <w:rtl w:val="0"/>
        </w:rPr>
        <w:t xml:space="preserve">Aunque no existen normas o reglas morales únicas o estandarizadas, cada organización posee su código de ética y su política financiera y contable, es así que, al asumir ciertos roles profesionales, deben siempre actuar de manera conjunta a las políticas que profesa la organización y el Estado. </w:t>
      </w:r>
    </w:p>
    <w:p w:rsidR="00000000" w:rsidDel="00000000" w:rsidP="00000000" w:rsidRDefault="00000000" w:rsidRPr="00000000" w14:paraId="000000A4">
      <w:pPr>
        <w:spacing w:after="120" w:lineRule="auto"/>
        <w:jc w:val="right"/>
        <w:rPr>
          <w:sz w:val="20"/>
          <w:szCs w:val="20"/>
        </w:rPr>
      </w:pPr>
      <w:sdt>
        <w:sdtPr>
          <w:tag w:val="goog_rdk_18"/>
        </w:sdtPr>
        <w:sdtContent>
          <w:commentRangeStart w:id="18"/>
        </w:sdtContent>
      </w:sdt>
      <w:r w:rsidDel="00000000" w:rsidR="00000000" w:rsidRPr="00000000">
        <w:rPr>
          <w:sz w:val="20"/>
          <w:szCs w:val="20"/>
          <w:rtl w:val="0"/>
        </w:rPr>
        <w:t xml:space="preserve">Hoy en día, gracias al gran crecimiento de plataformas financieras digitales se ha cuestionado el concepto de ética y responsabilidad global, porque muchas veces prevalece el crecimiento exponencial financiero de un producto, afectando un entorno o comunidad, y es ahí donde el actuar debe ser íntegro y desligado a intereses personales, porque no solo una omisión de información, sino una mala decisión puede llevar a la quiebra a una empresa y/o nación.</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A5">
      <w:pPr>
        <w:spacing w:after="120" w:lineRule="auto"/>
        <w:jc w:val="both"/>
        <w:rPr>
          <w:sz w:val="20"/>
          <w:szCs w:val="20"/>
        </w:rPr>
      </w:pPr>
      <w:r w:rsidDel="00000000" w:rsidR="00000000" w:rsidRPr="00000000">
        <w:rPr>
          <w:sz w:val="20"/>
          <w:szCs w:val="20"/>
          <w:rtl w:val="0"/>
        </w:rPr>
        <w:t xml:space="preserve">Para finalizar, es importante analizar la siguiente pregunta:</w:t>
      </w:r>
    </w:p>
    <w:p w:rsidR="00000000" w:rsidDel="00000000" w:rsidP="00000000" w:rsidRDefault="00000000" w:rsidRPr="00000000" w14:paraId="000000A6">
      <w:pPr>
        <w:spacing w:after="120" w:lineRule="auto"/>
        <w:jc w:val="both"/>
        <w:rPr>
          <w:b w:val="1"/>
          <w:sz w:val="20"/>
          <w:szCs w:val="20"/>
        </w:rPr>
      </w:pPr>
      <w:r w:rsidDel="00000000" w:rsidR="00000000" w:rsidRPr="00000000">
        <w:rPr>
          <w:b w:val="1"/>
          <w:sz w:val="20"/>
          <w:szCs w:val="20"/>
          <w:rtl w:val="0"/>
        </w:rPr>
        <w:t xml:space="preserve">¿Conoce un caso de mala ética financiera, en la que prevalece el bienestar individual sobre el general? </w:t>
      </w:r>
    </w:p>
    <w:p w:rsidR="00000000" w:rsidDel="00000000" w:rsidP="00000000" w:rsidRDefault="00000000" w:rsidRPr="00000000" w14:paraId="000000A7">
      <w:pPr>
        <w:spacing w:after="120" w:lineRule="auto"/>
        <w:jc w:val="both"/>
        <w:rPr>
          <w:sz w:val="20"/>
          <w:szCs w:val="20"/>
        </w:rPr>
      </w:pPr>
      <w:r w:rsidDel="00000000" w:rsidR="00000000" w:rsidRPr="00000000">
        <w:rPr>
          <w:rtl w:val="0"/>
        </w:rPr>
      </w:r>
    </w:p>
    <w:p w:rsidR="00000000" w:rsidDel="00000000" w:rsidP="00000000" w:rsidRDefault="00000000" w:rsidRPr="00000000" w14:paraId="000000A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080" w:right="0" w:hanging="36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Mejora continua</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108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A">
      <w:pPr>
        <w:spacing w:after="120" w:lineRule="auto"/>
        <w:jc w:val="both"/>
        <w:rPr>
          <w:sz w:val="20"/>
          <w:szCs w:val="20"/>
        </w:rPr>
      </w:pPr>
      <w:r w:rsidDel="00000000" w:rsidR="00000000" w:rsidRPr="00000000">
        <w:rPr>
          <w:sz w:val="20"/>
          <w:szCs w:val="20"/>
          <w:rtl w:val="0"/>
        </w:rPr>
        <w:t xml:space="preserve">Siempre existirán eventos imprevistos y situaciones que  dejarán  problemas por solucionar, por esto la mejora continua propone siempre:</w:t>
      </w:r>
    </w:p>
    <w:tbl>
      <w:tblPr>
        <w:tblStyle w:val="Table13"/>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e36c09" w:val="clear"/>
            <w:tcMar>
              <w:top w:w="0.0" w:type="dxa"/>
              <w:left w:w="115.0" w:type="dxa"/>
              <w:bottom w:w="0.0" w:type="dxa"/>
              <w:right w:w="115.0" w:type="dxa"/>
            </w:tcMar>
          </w:tcPr>
          <w:p w:rsidR="00000000" w:rsidDel="00000000" w:rsidP="00000000" w:rsidRDefault="00000000" w:rsidRPr="00000000" w14:paraId="000000AB">
            <w:pPr>
              <w:spacing w:after="120" w:line="276" w:lineRule="auto"/>
              <w:ind w:left="283" w:firstLine="0"/>
              <w:jc w:val="center"/>
              <w:rPr>
                <w:color w:val="ffffff"/>
                <w:sz w:val="20"/>
                <w:szCs w:val="20"/>
              </w:rPr>
            </w:pPr>
            <w:r w:rsidDel="00000000" w:rsidR="00000000" w:rsidRPr="00000000">
              <w:rPr>
                <w:rtl w:val="0"/>
              </w:rPr>
            </w:r>
          </w:p>
          <w:p w:rsidR="00000000" w:rsidDel="00000000" w:rsidP="00000000" w:rsidRDefault="00000000" w:rsidRPr="00000000" w14:paraId="000000AC">
            <w:pPr>
              <w:spacing w:after="120" w:line="276" w:lineRule="auto"/>
              <w:ind w:left="283" w:firstLine="0"/>
              <w:jc w:val="center"/>
              <w:rPr>
                <w:color w:val="ffffff"/>
                <w:sz w:val="20"/>
                <w:szCs w:val="20"/>
              </w:rPr>
            </w:pPr>
            <w:r w:rsidDel="00000000" w:rsidR="00000000" w:rsidRPr="00000000">
              <w:rPr>
                <w:color w:val="ffffff"/>
                <w:sz w:val="20"/>
                <w:szCs w:val="20"/>
                <w:rtl w:val="0"/>
              </w:rPr>
              <w:t xml:space="preserve">Tarjetas</w:t>
            </w:r>
          </w:p>
          <w:p w:rsidR="00000000" w:rsidDel="00000000" w:rsidP="00000000" w:rsidRDefault="00000000" w:rsidRPr="00000000" w14:paraId="000000AD">
            <w:pPr>
              <w:spacing w:after="120" w:line="276" w:lineRule="auto"/>
              <w:ind w:left="283" w:firstLine="0"/>
              <w:jc w:val="center"/>
              <w:rPr>
                <w:color w:val="ffffff"/>
                <w:sz w:val="20"/>
                <w:szCs w:val="20"/>
              </w:rPr>
            </w:pPr>
            <w:r w:rsidDel="00000000" w:rsidR="00000000" w:rsidRPr="00000000">
              <w:rPr>
                <w:color w:val="ffffff"/>
                <w:sz w:val="20"/>
                <w:szCs w:val="20"/>
                <w:rtl w:val="0"/>
              </w:rPr>
              <w:t xml:space="preserve">CF03_2_1_Mejora </w:t>
            </w:r>
            <w:sdt>
              <w:sdtPr>
                <w:tag w:val="goog_rdk_19"/>
              </w:sdtPr>
              <w:sdtContent>
                <w:commentRangeStart w:id="19"/>
              </w:sdtContent>
            </w:sdt>
            <w:r w:rsidDel="00000000" w:rsidR="00000000" w:rsidRPr="00000000">
              <w:rPr>
                <w:color w:val="ffffff"/>
                <w:sz w:val="20"/>
                <w:szCs w:val="20"/>
                <w:rtl w:val="0"/>
              </w:rPr>
              <w:t xml:space="preserve">continua</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AE">
            <w:pPr>
              <w:spacing w:after="120" w:line="276" w:lineRule="auto"/>
              <w:ind w:left="283" w:firstLine="0"/>
              <w:jc w:val="center"/>
              <w:rPr>
                <w:color w:val="ffffff"/>
                <w:sz w:val="20"/>
                <w:szCs w:val="20"/>
              </w:rPr>
            </w:pPr>
            <w:r w:rsidDel="00000000" w:rsidR="00000000" w:rsidRPr="00000000">
              <w:rPr>
                <w:rtl w:val="0"/>
              </w:rPr>
            </w:r>
          </w:p>
        </w:tc>
      </w:tr>
    </w:tbl>
    <w:p w:rsidR="00000000" w:rsidDel="00000000" w:rsidP="00000000" w:rsidRDefault="00000000" w:rsidRPr="00000000" w14:paraId="000000AF">
      <w:pPr>
        <w:spacing w:after="120" w:lineRule="auto"/>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51438</wp:posOffset>
            </wp:positionH>
            <wp:positionV relativeFrom="paragraph">
              <wp:posOffset>179705</wp:posOffset>
            </wp:positionV>
            <wp:extent cx="3509645" cy="1844675"/>
            <wp:effectExtent b="0" l="0" r="0" t="0"/>
            <wp:wrapSquare wrapText="bothSides" distB="0" distT="0" distL="114300" distR="114300"/>
            <wp:docPr id="27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509645" cy="1844675"/>
                    </a:xfrm>
                    <a:prstGeom prst="rect"/>
                    <a:ln/>
                  </pic:spPr>
                </pic:pic>
              </a:graphicData>
            </a:graphic>
          </wp:anchor>
        </w:drawing>
      </w:r>
    </w:p>
    <w:p w:rsidR="00000000" w:rsidDel="00000000" w:rsidP="00000000" w:rsidRDefault="00000000" w:rsidRPr="00000000" w14:paraId="000000B0">
      <w:pPr>
        <w:spacing w:after="120" w:lineRule="auto"/>
        <w:jc w:val="both"/>
        <w:rPr>
          <w:sz w:val="20"/>
          <w:szCs w:val="20"/>
        </w:rPr>
      </w:pPr>
      <w:sdt>
        <w:sdtPr>
          <w:tag w:val="goog_rdk_20"/>
        </w:sdtPr>
        <w:sdtContent>
          <w:commentRangeStart w:id="20"/>
        </w:sdtContent>
      </w:sdt>
      <w:r w:rsidDel="00000000" w:rsidR="00000000" w:rsidRPr="00000000">
        <w:rPr>
          <w:sz w:val="20"/>
          <w:szCs w:val="20"/>
          <w:rtl w:val="0"/>
        </w:rPr>
        <w:t xml:space="preserve">Pregunta de análisis: </w:t>
      </w:r>
    </w:p>
    <w:p w:rsidR="00000000" w:rsidDel="00000000" w:rsidP="00000000" w:rsidRDefault="00000000" w:rsidRPr="00000000" w14:paraId="000000B1">
      <w:pPr>
        <w:spacing w:after="120" w:lineRule="auto"/>
        <w:jc w:val="both"/>
        <w:rPr>
          <w:sz w:val="20"/>
          <w:szCs w:val="20"/>
        </w:rPr>
      </w:pPr>
      <w:r w:rsidDel="00000000" w:rsidR="00000000" w:rsidRPr="00000000">
        <w:rPr>
          <w:sz w:val="20"/>
          <w:szCs w:val="20"/>
          <w:rtl w:val="0"/>
        </w:rPr>
        <w:t xml:space="preserve">¿Cree que el Covid-19 siendo un problema de salubridad mundial pudo lograr afectar los presupuestos internos de las empresas?</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B2">
      <w:pPr>
        <w:spacing w:after="120" w:lineRule="auto"/>
        <w:jc w:val="both"/>
        <w:rPr>
          <w:i w:val="1"/>
          <w:sz w:val="20"/>
          <w:szCs w:val="20"/>
        </w:rPr>
      </w:pPr>
      <w:r w:rsidDel="00000000" w:rsidR="00000000" w:rsidRPr="00000000">
        <w:rPr>
          <w:rtl w:val="0"/>
        </w:rPr>
      </w:r>
    </w:p>
    <w:p w:rsidR="00000000" w:rsidDel="00000000" w:rsidP="00000000" w:rsidRDefault="00000000" w:rsidRPr="00000000" w14:paraId="000000B3">
      <w:pPr>
        <w:spacing w:after="120" w:lineRule="auto"/>
        <w:jc w:val="both"/>
        <w:rPr>
          <w:sz w:val="20"/>
          <w:szCs w:val="20"/>
        </w:rPr>
      </w:pPr>
      <w:sdt>
        <w:sdtPr>
          <w:tag w:val="goog_rdk_21"/>
        </w:sdtPr>
        <w:sdtContent>
          <w:commentRangeStart w:id="21"/>
        </w:sdtContent>
      </w:sdt>
      <w:r w:rsidDel="00000000" w:rsidR="00000000" w:rsidRPr="00000000">
        <w:rPr>
          <w:rtl w:val="0"/>
        </w:rPr>
      </w:r>
    </w:p>
    <w:p w:rsidR="00000000" w:rsidDel="00000000" w:rsidP="00000000" w:rsidRDefault="00000000" w:rsidRPr="00000000" w14:paraId="000000B4">
      <w:pPr>
        <w:spacing w:after="120" w:lineRule="auto"/>
        <w:jc w:val="both"/>
        <w:rPr>
          <w:sz w:val="20"/>
          <w:szCs w:val="20"/>
        </w:rPr>
      </w:pP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B5">
      <w:pPr>
        <w:spacing w:after="120" w:lineRule="auto"/>
        <w:jc w:val="both"/>
        <w:rPr>
          <w:sz w:val="20"/>
          <w:szCs w:val="20"/>
        </w:rPr>
      </w:pPr>
      <w:r w:rsidDel="00000000" w:rsidR="00000000" w:rsidRPr="00000000">
        <w:rPr>
          <w:sz w:val="20"/>
          <w:szCs w:val="20"/>
          <w:rtl w:val="0"/>
        </w:rPr>
        <w:t xml:space="preserve">Ante este cuestionamiento y la vivencia de un periodo que impactó económicamente a la sociedad mundial, aparecieron prácticas disruptivas que tenían como finalidad mejorar continuamente los procesos de las organizaciones. Es así que las personas que se encontraban preparadas para afrontar esta difícil situación lograron maniobrar los presupuestos para sacar </w:t>
      </w:r>
      <w:r w:rsidDel="00000000" w:rsidR="00000000" w:rsidRPr="00000000">
        <w:rPr>
          <w:sz w:val="20"/>
          <w:szCs w:val="20"/>
          <w:rtl w:val="0"/>
        </w:rPr>
        <w:t xml:space="preserve">avante</w:t>
      </w:r>
      <w:r w:rsidDel="00000000" w:rsidR="00000000" w:rsidRPr="00000000">
        <w:rPr>
          <w:sz w:val="20"/>
          <w:szCs w:val="20"/>
          <w:rtl w:val="0"/>
        </w:rPr>
        <w:t xml:space="preserve"> las empresas, salvar puestos de trabajo y en muchos casos vidas humanas. </w:t>
      </w:r>
    </w:p>
    <w:p w:rsidR="00000000" w:rsidDel="00000000" w:rsidP="00000000" w:rsidRDefault="00000000" w:rsidRPr="00000000" w14:paraId="000000B6">
      <w:pPr>
        <w:spacing w:after="120" w:lineRule="auto"/>
        <w:jc w:val="both"/>
        <w:rPr>
          <w:sz w:val="20"/>
          <w:szCs w:val="20"/>
        </w:rPr>
      </w:pPr>
      <w:r w:rsidDel="00000000" w:rsidR="00000000" w:rsidRPr="00000000">
        <w:rPr>
          <w:sz w:val="20"/>
          <w:szCs w:val="20"/>
          <w:rtl w:val="0"/>
        </w:rPr>
        <w:t xml:space="preserve">Para llevar a cabo una buena mejora continua en el área de presupuesto se recomienda conocer los informes y mejoras, los análisis de posibles escenarios, el seguimiento y control, los cuales se estudiarán  a continuación.</w:t>
      </w:r>
    </w:p>
    <w:p w:rsidR="00000000" w:rsidDel="00000000" w:rsidP="00000000" w:rsidRDefault="00000000" w:rsidRPr="00000000" w14:paraId="000000B7">
      <w:pPr>
        <w:spacing w:after="120" w:lineRule="auto"/>
        <w:jc w:val="both"/>
        <w:rPr>
          <w:sz w:val="20"/>
          <w:szCs w:val="20"/>
        </w:rPr>
      </w:pPr>
      <w:r w:rsidDel="00000000" w:rsidR="00000000" w:rsidRPr="00000000">
        <w:rPr>
          <w:rtl w:val="0"/>
        </w:rPr>
      </w:r>
    </w:p>
    <w:p w:rsidR="00000000" w:rsidDel="00000000" w:rsidP="00000000" w:rsidRDefault="00000000" w:rsidRPr="00000000" w14:paraId="000000B8">
      <w:pPr>
        <w:spacing w:after="120" w:lineRule="auto"/>
        <w:jc w:val="both"/>
        <w:rPr>
          <w:b w:val="1"/>
          <w:sz w:val="20"/>
          <w:szCs w:val="20"/>
        </w:rPr>
      </w:pPr>
      <w:r w:rsidDel="00000000" w:rsidR="00000000" w:rsidRPr="00000000">
        <w:rPr>
          <w:b w:val="1"/>
          <w:sz w:val="20"/>
          <w:szCs w:val="20"/>
          <w:rtl w:val="0"/>
        </w:rPr>
        <w:t xml:space="preserve">2.1 Informes y mejoras </w:t>
      </w:r>
    </w:p>
    <w:p w:rsidR="00000000" w:rsidDel="00000000" w:rsidP="00000000" w:rsidRDefault="00000000" w:rsidRPr="00000000" w14:paraId="000000B9">
      <w:pPr>
        <w:spacing w:after="120" w:lineRule="auto"/>
        <w:jc w:val="both"/>
        <w:rPr>
          <w:sz w:val="20"/>
          <w:szCs w:val="20"/>
        </w:rPr>
      </w:pPr>
      <w:r w:rsidDel="00000000" w:rsidR="00000000" w:rsidRPr="00000000">
        <w:rPr>
          <w:sz w:val="20"/>
          <w:szCs w:val="20"/>
          <w:rtl w:val="0"/>
        </w:rPr>
        <w:t xml:space="preserve">Gestionar las mejoras en los informes presupuestales permite crear una trazabilidad de la operación, dejando huella de los resultados, con la finalidad de prever y estar preparados ante situaciones futuras. De igual manera, los registros o bitácoras ayudan a analizar situaciones para determinar mejoras constantes. </w:t>
      </w:r>
    </w:p>
    <w:p w:rsidR="00000000" w:rsidDel="00000000" w:rsidP="00000000" w:rsidRDefault="00000000" w:rsidRPr="00000000" w14:paraId="000000BA">
      <w:pPr>
        <w:spacing w:after="120" w:lineRule="auto"/>
        <w:jc w:val="both"/>
        <w:rPr>
          <w:sz w:val="20"/>
          <w:szCs w:val="20"/>
        </w:rPr>
      </w:pPr>
      <w:r w:rsidDel="00000000" w:rsidR="00000000" w:rsidRPr="00000000">
        <w:rPr>
          <w:sz w:val="20"/>
          <w:szCs w:val="20"/>
          <w:rtl w:val="0"/>
        </w:rPr>
        <w:t xml:space="preserve">No hay que ver los informes como una “rendición de cuentas” y darle matices negativos, por el contrario, es una herramienta útil e imprescindible a la hora de determinar cuáles fueron las fallas y fortalezas, y así tomar decisiones que ayuden a minimizar las pérdidas y enaltecer las utilidades.</w:t>
      </w:r>
    </w:p>
    <w:p w:rsidR="00000000" w:rsidDel="00000000" w:rsidP="00000000" w:rsidRDefault="00000000" w:rsidRPr="00000000" w14:paraId="000000BB">
      <w:pPr>
        <w:spacing w:after="120" w:lineRule="auto"/>
        <w:jc w:val="both"/>
        <w:rPr>
          <w:sz w:val="20"/>
          <w:szCs w:val="20"/>
        </w:rPr>
      </w:pPr>
      <w:r w:rsidDel="00000000" w:rsidR="00000000" w:rsidRPr="00000000">
        <w:rPr>
          <w:sz w:val="20"/>
          <w:szCs w:val="20"/>
          <w:rtl w:val="0"/>
        </w:rPr>
        <w:t xml:space="preserve">Para realizar un informe se debe tener en cuenta la siguiente información: </w:t>
      </w:r>
    </w:p>
    <w:tbl>
      <w:tblPr>
        <w:tblStyle w:val="Table14"/>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e36c09" w:val="clear"/>
            <w:tcMar>
              <w:top w:w="0.0" w:type="dxa"/>
              <w:left w:w="115.0" w:type="dxa"/>
              <w:bottom w:w="0.0" w:type="dxa"/>
              <w:right w:w="115.0" w:type="dxa"/>
            </w:tcMar>
          </w:tcPr>
          <w:p w:rsidR="00000000" w:rsidDel="00000000" w:rsidP="00000000" w:rsidRDefault="00000000" w:rsidRPr="00000000" w14:paraId="000000BC">
            <w:pPr>
              <w:spacing w:after="120" w:line="276" w:lineRule="auto"/>
              <w:ind w:left="283" w:firstLine="0"/>
              <w:jc w:val="center"/>
              <w:rPr>
                <w:color w:val="ffffff"/>
                <w:sz w:val="20"/>
                <w:szCs w:val="20"/>
              </w:rPr>
            </w:pPr>
            <w:r w:rsidDel="00000000" w:rsidR="00000000" w:rsidRPr="00000000">
              <w:rPr>
                <w:rtl w:val="0"/>
              </w:rPr>
            </w:r>
          </w:p>
          <w:p w:rsidR="00000000" w:rsidDel="00000000" w:rsidP="00000000" w:rsidRDefault="00000000" w:rsidRPr="00000000" w14:paraId="000000BD">
            <w:pPr>
              <w:spacing w:after="120" w:line="276" w:lineRule="auto"/>
              <w:ind w:left="283" w:firstLine="0"/>
              <w:jc w:val="center"/>
              <w:rPr>
                <w:color w:val="ffffff"/>
                <w:sz w:val="20"/>
                <w:szCs w:val="20"/>
              </w:rPr>
            </w:pPr>
            <w:r w:rsidDel="00000000" w:rsidR="00000000" w:rsidRPr="00000000">
              <w:rPr>
                <w:color w:val="ffffff"/>
                <w:sz w:val="20"/>
                <w:szCs w:val="20"/>
                <w:rtl w:val="0"/>
              </w:rPr>
              <w:t xml:space="preserve">Slider</w:t>
            </w:r>
          </w:p>
          <w:p w:rsidR="00000000" w:rsidDel="00000000" w:rsidP="00000000" w:rsidRDefault="00000000" w:rsidRPr="00000000" w14:paraId="000000BE">
            <w:pPr>
              <w:spacing w:after="120" w:line="276" w:lineRule="auto"/>
              <w:ind w:left="283" w:firstLine="0"/>
              <w:jc w:val="center"/>
              <w:rPr>
                <w:color w:val="ffffff"/>
                <w:sz w:val="20"/>
                <w:szCs w:val="20"/>
              </w:rPr>
            </w:pPr>
            <w:sdt>
              <w:sdtPr>
                <w:tag w:val="goog_rdk_22"/>
              </w:sdtPr>
              <w:sdtContent>
                <w:commentRangeStart w:id="22"/>
              </w:sdtContent>
            </w:sdt>
            <w:r w:rsidDel="00000000" w:rsidR="00000000" w:rsidRPr="00000000">
              <w:rPr>
                <w:color w:val="ffffff"/>
                <w:sz w:val="20"/>
                <w:szCs w:val="20"/>
                <w:rtl w:val="0"/>
              </w:rPr>
              <w:t xml:space="preserve">CF03_2_2_Informes</w:t>
            </w:r>
            <w:commentRangeEnd w:id="22"/>
            <w:r w:rsidDel="00000000" w:rsidR="00000000" w:rsidRPr="00000000">
              <w:commentReference w:id="22"/>
            </w:r>
            <w:r w:rsidDel="00000000" w:rsidR="00000000" w:rsidRPr="00000000">
              <w:rPr>
                <w:color w:val="ffffff"/>
                <w:sz w:val="20"/>
                <w:szCs w:val="20"/>
                <w:rtl w:val="0"/>
              </w:rPr>
              <w:t xml:space="preserve"> </w:t>
            </w:r>
          </w:p>
          <w:p w:rsidR="00000000" w:rsidDel="00000000" w:rsidP="00000000" w:rsidRDefault="00000000" w:rsidRPr="00000000" w14:paraId="000000BF">
            <w:pPr>
              <w:spacing w:after="120" w:line="276" w:lineRule="auto"/>
              <w:ind w:left="283" w:firstLine="0"/>
              <w:jc w:val="center"/>
              <w:rPr>
                <w:color w:val="ffffff"/>
                <w:sz w:val="20"/>
                <w:szCs w:val="20"/>
              </w:rPr>
            </w:pPr>
            <w:r w:rsidDel="00000000" w:rsidR="00000000" w:rsidRPr="00000000">
              <w:rPr>
                <w:rtl w:val="0"/>
              </w:rPr>
            </w:r>
          </w:p>
        </w:tc>
      </w:tr>
    </w:tbl>
    <w:p w:rsidR="00000000" w:rsidDel="00000000" w:rsidP="00000000" w:rsidRDefault="00000000" w:rsidRPr="00000000" w14:paraId="000000C0">
      <w:pPr>
        <w:spacing w:after="120" w:lineRule="auto"/>
        <w:jc w:val="both"/>
        <w:rPr>
          <w:sz w:val="20"/>
          <w:szCs w:val="20"/>
        </w:rPr>
      </w:pPr>
      <w:r w:rsidDel="00000000" w:rsidR="00000000" w:rsidRPr="00000000">
        <w:rPr>
          <w:rtl w:val="0"/>
        </w:rPr>
      </w:r>
    </w:p>
    <w:p w:rsidR="00000000" w:rsidDel="00000000" w:rsidP="00000000" w:rsidRDefault="00000000" w:rsidRPr="00000000" w14:paraId="000000C1">
      <w:pPr>
        <w:spacing w:after="120" w:lineRule="auto"/>
        <w:jc w:val="both"/>
        <w:rPr>
          <w:b w:val="1"/>
          <w:sz w:val="20"/>
          <w:szCs w:val="20"/>
        </w:rPr>
      </w:pPr>
      <w:r w:rsidDel="00000000" w:rsidR="00000000" w:rsidRPr="00000000">
        <w:rPr>
          <w:b w:val="1"/>
          <w:sz w:val="20"/>
          <w:szCs w:val="20"/>
          <w:rtl w:val="0"/>
        </w:rPr>
        <w:t xml:space="preserve">2.2 Análisis de posibles escenarios</w:t>
      </w:r>
    </w:p>
    <w:p w:rsidR="00000000" w:rsidDel="00000000" w:rsidP="00000000" w:rsidRDefault="00000000" w:rsidRPr="00000000" w14:paraId="000000C2">
      <w:pPr>
        <w:spacing w:after="120" w:lineRule="auto"/>
        <w:jc w:val="both"/>
        <w:rPr>
          <w:sz w:val="20"/>
          <w:szCs w:val="20"/>
        </w:rPr>
      </w:pPr>
      <w:r w:rsidDel="00000000" w:rsidR="00000000" w:rsidRPr="00000000">
        <w:rPr>
          <w:sz w:val="20"/>
          <w:szCs w:val="20"/>
          <w:rtl w:val="0"/>
        </w:rPr>
        <w:t xml:space="preserve">El análisis de escenarios permite estudiar situaciones de riesgo o incertidumbre al momento de tomar decisiones de inversión en distintas circunstancias, es decir, se proyectan las ganancias y pérdidas del negocio, asignando distintos valores posibles a las variables de referencia. Estas pueden ser el precio de las divisas, la inflación, los tipos de interés, entre otros. Un análisis de posibles escenarios es el elemento necesario para minimizar los riesgos de quiebra por una mala gestión en la organización, puesto que se conocerá de antemano la política de costes que hay que seguir y el mínimo de ventas necesario.</w:t>
      </w:r>
    </w:p>
    <w:p w:rsidR="00000000" w:rsidDel="00000000" w:rsidP="00000000" w:rsidRDefault="00000000" w:rsidRPr="00000000" w14:paraId="000000C3">
      <w:pPr>
        <w:spacing w:after="120" w:lineRule="auto"/>
        <w:jc w:val="both"/>
        <w:rPr>
          <w:sz w:val="20"/>
          <w:szCs w:val="20"/>
        </w:rPr>
      </w:pPr>
      <w:r w:rsidDel="00000000" w:rsidR="00000000" w:rsidRPr="00000000">
        <w:rPr>
          <w:sz w:val="20"/>
          <w:szCs w:val="20"/>
          <w:rtl w:val="0"/>
        </w:rPr>
        <w:t xml:space="preserve">Si la organización plantea llevar a cabo un análisis de escenarios sobre el rendimiento del negocio, puede evaluar las distintas situaciones a futuro tomando en cuenta variables como: los proyectos, los clientes y el comportamiento regional que han sido más rentables o menos rentables a lo largo de cierto periodo de tiempo.</w:t>
      </w:r>
    </w:p>
    <w:p w:rsidR="00000000" w:rsidDel="00000000" w:rsidP="00000000" w:rsidRDefault="00000000" w:rsidRPr="00000000" w14:paraId="000000C4">
      <w:pPr>
        <w:spacing w:after="120" w:lineRule="auto"/>
        <w:jc w:val="both"/>
        <w:rPr>
          <w:sz w:val="20"/>
          <w:szCs w:val="20"/>
        </w:rPr>
      </w:pPr>
      <w:r w:rsidDel="00000000" w:rsidR="00000000" w:rsidRPr="00000000">
        <w:rPr>
          <w:rtl w:val="0"/>
        </w:rPr>
      </w:r>
    </w:p>
    <w:p w:rsidR="00000000" w:rsidDel="00000000" w:rsidP="00000000" w:rsidRDefault="00000000" w:rsidRPr="00000000" w14:paraId="000000C5">
      <w:pPr>
        <w:spacing w:after="120" w:lineRule="auto"/>
        <w:jc w:val="both"/>
        <w:rPr>
          <w:b w:val="1"/>
          <w:sz w:val="20"/>
          <w:szCs w:val="20"/>
        </w:rPr>
      </w:pPr>
      <w:r w:rsidDel="00000000" w:rsidR="00000000" w:rsidRPr="00000000">
        <w:rPr>
          <w:b w:val="1"/>
          <w:sz w:val="20"/>
          <w:szCs w:val="20"/>
          <w:rtl w:val="0"/>
        </w:rPr>
        <w:t xml:space="preserve">Ventajas del análisis de escenarios de un proyecto</w:t>
      </w:r>
    </w:p>
    <w:p w:rsidR="00000000" w:rsidDel="00000000" w:rsidP="00000000" w:rsidRDefault="00000000" w:rsidRPr="00000000" w14:paraId="000000C6">
      <w:pPr>
        <w:numPr>
          <w:ilvl w:val="0"/>
          <w:numId w:val="3"/>
        </w:numPr>
        <w:spacing w:after="120" w:lineRule="auto"/>
        <w:ind w:left="720" w:hanging="360"/>
        <w:jc w:val="both"/>
        <w:rPr>
          <w:sz w:val="20"/>
          <w:szCs w:val="20"/>
        </w:rPr>
      </w:pPr>
      <w:sdt>
        <w:sdtPr>
          <w:tag w:val="goog_rdk_23"/>
        </w:sdtPr>
        <w:sdtContent>
          <w:commentRangeStart w:id="23"/>
        </w:sdtContent>
      </w:sdt>
      <w:r w:rsidDel="00000000" w:rsidR="00000000" w:rsidRPr="00000000">
        <w:rPr>
          <w:sz w:val="20"/>
          <w:szCs w:val="20"/>
          <w:rtl w:val="0"/>
        </w:rPr>
        <w:t xml:space="preserve">El análisis de escenarios en una empresa ayuda al entendimiento de situaciones complejas, ya que permite anticipar eventos asociados al patrón de desempeño actual.</w:t>
      </w:r>
    </w:p>
    <w:p w:rsidR="00000000" w:rsidDel="00000000" w:rsidP="00000000" w:rsidRDefault="00000000" w:rsidRPr="00000000" w14:paraId="000000C7">
      <w:pPr>
        <w:numPr>
          <w:ilvl w:val="0"/>
          <w:numId w:val="3"/>
        </w:numPr>
        <w:spacing w:after="120" w:lineRule="auto"/>
        <w:ind w:left="720" w:hanging="360"/>
        <w:jc w:val="both"/>
        <w:rPr>
          <w:sz w:val="20"/>
          <w:szCs w:val="20"/>
        </w:rPr>
      </w:pPr>
      <w:r w:rsidDel="00000000" w:rsidR="00000000" w:rsidRPr="00000000">
        <w:rPr>
          <w:sz w:val="20"/>
          <w:szCs w:val="20"/>
          <w:rtl w:val="0"/>
        </w:rPr>
        <w:t xml:space="preserve">Ofrece diferentes perspectivas para encontrar nuevas soluciones a problemáticas de productividad y rentabilidad en la firma.</w:t>
      </w:r>
    </w:p>
    <w:p w:rsidR="00000000" w:rsidDel="00000000" w:rsidP="00000000" w:rsidRDefault="00000000" w:rsidRPr="00000000" w14:paraId="000000C8">
      <w:pPr>
        <w:numPr>
          <w:ilvl w:val="0"/>
          <w:numId w:val="3"/>
        </w:numPr>
        <w:spacing w:after="120" w:lineRule="auto"/>
        <w:ind w:left="720" w:hanging="360"/>
        <w:jc w:val="both"/>
        <w:rPr>
          <w:sz w:val="20"/>
          <w:szCs w:val="20"/>
        </w:rPr>
      </w:pPr>
      <w:r w:rsidDel="00000000" w:rsidR="00000000" w:rsidRPr="00000000">
        <w:rPr>
          <w:sz w:val="20"/>
          <w:szCs w:val="20"/>
          <w:rtl w:val="0"/>
        </w:rPr>
        <w:t xml:space="preserve">El análisis de escenarios en la planificación estratégica permite tener un panorama sistemático de las posibles circunstancias favorables y desfavorables para la organización. </w:t>
      </w:r>
    </w:p>
    <w:p w:rsidR="00000000" w:rsidDel="00000000" w:rsidP="00000000" w:rsidRDefault="00000000" w:rsidRPr="00000000" w14:paraId="000000C9">
      <w:pPr>
        <w:numPr>
          <w:ilvl w:val="0"/>
          <w:numId w:val="3"/>
        </w:numPr>
        <w:spacing w:after="120" w:lineRule="auto"/>
        <w:ind w:left="720" w:hanging="360"/>
        <w:jc w:val="both"/>
        <w:rPr>
          <w:sz w:val="20"/>
          <w:szCs w:val="20"/>
        </w:rPr>
      </w:pPr>
      <w:r w:rsidDel="00000000" w:rsidR="00000000" w:rsidRPr="00000000">
        <w:rPr>
          <w:sz w:val="20"/>
          <w:szCs w:val="20"/>
          <w:rtl w:val="0"/>
        </w:rPr>
        <w:t xml:space="preserve">Facilita el análisis profundo de la información por medio de la evaluación de hipótesis.</w:t>
      </w:r>
    </w:p>
    <w:p w:rsidR="00000000" w:rsidDel="00000000" w:rsidP="00000000" w:rsidRDefault="00000000" w:rsidRPr="00000000" w14:paraId="000000CA">
      <w:pPr>
        <w:numPr>
          <w:ilvl w:val="0"/>
          <w:numId w:val="3"/>
        </w:numPr>
        <w:spacing w:after="120" w:lineRule="auto"/>
        <w:ind w:left="720" w:hanging="360"/>
        <w:jc w:val="both"/>
        <w:rPr>
          <w:sz w:val="20"/>
          <w:szCs w:val="20"/>
        </w:rPr>
      </w:pPr>
      <w:r w:rsidDel="00000000" w:rsidR="00000000" w:rsidRPr="00000000">
        <w:rPr>
          <w:sz w:val="20"/>
          <w:szCs w:val="20"/>
          <w:rtl w:val="0"/>
        </w:rPr>
        <w:t xml:space="preserve">El análisis de escenarios permite delimitar aquellas situaciones en las que vale la pena invertir recursos.</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0CB">
      <w:pPr>
        <w:spacing w:after="120" w:lineRule="auto"/>
        <w:jc w:val="both"/>
        <w:rPr>
          <w:sz w:val="20"/>
          <w:szCs w:val="20"/>
        </w:rPr>
      </w:pPr>
      <w:r w:rsidDel="00000000" w:rsidR="00000000" w:rsidRPr="00000000">
        <w:rPr>
          <w:rtl w:val="0"/>
        </w:rPr>
      </w:r>
    </w:p>
    <w:p w:rsidR="00000000" w:rsidDel="00000000" w:rsidP="00000000" w:rsidRDefault="00000000" w:rsidRPr="00000000" w14:paraId="000000CC">
      <w:pPr>
        <w:spacing w:after="120" w:lineRule="auto"/>
        <w:jc w:val="both"/>
        <w:rPr>
          <w:b w:val="1"/>
          <w:sz w:val="20"/>
          <w:szCs w:val="20"/>
        </w:rPr>
      </w:pPr>
      <w:r w:rsidDel="00000000" w:rsidR="00000000" w:rsidRPr="00000000">
        <w:rPr>
          <w:b w:val="1"/>
          <w:sz w:val="20"/>
          <w:szCs w:val="20"/>
          <w:rtl w:val="0"/>
        </w:rPr>
        <w:t xml:space="preserve">Desventajas del análisis de escenarios de un proyecto</w:t>
      </w:r>
    </w:p>
    <w:p w:rsidR="00000000" w:rsidDel="00000000" w:rsidP="00000000" w:rsidRDefault="00000000" w:rsidRPr="00000000" w14:paraId="000000CD">
      <w:pPr>
        <w:numPr>
          <w:ilvl w:val="0"/>
          <w:numId w:val="4"/>
        </w:numPr>
        <w:spacing w:after="120" w:lineRule="auto"/>
        <w:ind w:left="720" w:hanging="360"/>
        <w:jc w:val="both"/>
        <w:rPr>
          <w:sz w:val="20"/>
          <w:szCs w:val="20"/>
        </w:rPr>
      </w:pPr>
      <w:sdt>
        <w:sdtPr>
          <w:tag w:val="goog_rdk_24"/>
        </w:sdtPr>
        <w:sdtContent>
          <w:commentRangeStart w:id="24"/>
        </w:sdtContent>
      </w:sdt>
      <w:r w:rsidDel="00000000" w:rsidR="00000000" w:rsidRPr="00000000">
        <w:rPr>
          <w:sz w:val="20"/>
          <w:szCs w:val="20"/>
          <w:rtl w:val="0"/>
        </w:rPr>
        <w:t xml:space="preserve">Si existe un inadecuado registro de la actividad y un escaso control del tiempo. </w:t>
      </w:r>
    </w:p>
    <w:p w:rsidR="00000000" w:rsidDel="00000000" w:rsidP="00000000" w:rsidRDefault="00000000" w:rsidRPr="00000000" w14:paraId="000000CE">
      <w:pPr>
        <w:numPr>
          <w:ilvl w:val="0"/>
          <w:numId w:val="4"/>
        </w:numPr>
        <w:spacing w:after="120" w:lineRule="auto"/>
        <w:ind w:left="720" w:hanging="360"/>
        <w:jc w:val="both"/>
        <w:rPr>
          <w:sz w:val="20"/>
          <w:szCs w:val="20"/>
        </w:rPr>
      </w:pPr>
      <w:r w:rsidDel="00000000" w:rsidR="00000000" w:rsidRPr="00000000">
        <w:rPr>
          <w:sz w:val="20"/>
          <w:szCs w:val="20"/>
          <w:rtl w:val="0"/>
        </w:rPr>
        <w:t xml:space="preserve">Es un ejercicio netamente especulativo, pues este método requiere basarse en antecedentes y datos reales para establecer correctamente las posibles hipótesis. Por lo tanto, realizarlo de una manera subjetiva puede traer resultados no deseados para la eficiencia del equipo de trabajo.</w:t>
      </w:r>
    </w:p>
    <w:p w:rsidR="00000000" w:rsidDel="00000000" w:rsidP="00000000" w:rsidRDefault="00000000" w:rsidRPr="00000000" w14:paraId="000000CF">
      <w:pPr>
        <w:numPr>
          <w:ilvl w:val="0"/>
          <w:numId w:val="4"/>
        </w:numPr>
        <w:spacing w:after="120" w:lineRule="auto"/>
        <w:ind w:left="720" w:hanging="360"/>
        <w:jc w:val="both"/>
        <w:rPr>
          <w:sz w:val="20"/>
          <w:szCs w:val="20"/>
        </w:rPr>
      </w:pPr>
      <w:r w:rsidDel="00000000" w:rsidR="00000000" w:rsidRPr="00000000">
        <w:rPr>
          <w:sz w:val="20"/>
          <w:szCs w:val="20"/>
          <w:rtl w:val="0"/>
        </w:rPr>
        <w:t xml:space="preserve">Si lo que se busca es aumentar la productividad y la rentabilidad es extremadamente necesario que el análisis de escenarios de un proyecto sea realizado teniendo como base un registro histórico de las horas trabajadas de los abogados, así como de sus niveles de rentabilidad.</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0D0">
      <w:pPr>
        <w:spacing w:after="120" w:lineRule="auto"/>
        <w:jc w:val="both"/>
        <w:rPr>
          <w:b w:val="1"/>
          <w:sz w:val="20"/>
          <w:szCs w:val="20"/>
        </w:rPr>
      </w:pPr>
      <w:r w:rsidDel="00000000" w:rsidR="00000000" w:rsidRPr="00000000">
        <w:rPr>
          <w:rtl w:val="0"/>
        </w:rPr>
      </w:r>
    </w:p>
    <w:p w:rsidR="00000000" w:rsidDel="00000000" w:rsidP="00000000" w:rsidRDefault="00000000" w:rsidRPr="00000000" w14:paraId="000000D1">
      <w:pPr>
        <w:spacing w:after="120" w:lineRule="auto"/>
        <w:jc w:val="both"/>
        <w:rPr>
          <w:sz w:val="20"/>
          <w:szCs w:val="20"/>
        </w:rPr>
      </w:pPr>
      <w:r w:rsidDel="00000000" w:rsidR="00000000" w:rsidRPr="00000000">
        <w:rPr>
          <w:sz w:val="20"/>
          <w:szCs w:val="20"/>
          <w:rtl w:val="0"/>
        </w:rPr>
        <w:t xml:space="preserve">A continuación, se analiza un ejemplo sobre posibles escenarios:</w:t>
      </w:r>
    </w:p>
    <w:tbl>
      <w:tblPr>
        <w:tblStyle w:val="Table15"/>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e36c09" w:val="clear"/>
            <w:tcMar>
              <w:top w:w="0.0" w:type="dxa"/>
              <w:left w:w="115.0" w:type="dxa"/>
              <w:bottom w:w="0.0" w:type="dxa"/>
              <w:right w:w="115.0" w:type="dxa"/>
            </w:tcMar>
          </w:tcPr>
          <w:p w:rsidR="00000000" w:rsidDel="00000000" w:rsidP="00000000" w:rsidRDefault="00000000" w:rsidRPr="00000000" w14:paraId="000000D2">
            <w:pPr>
              <w:spacing w:after="120" w:line="276" w:lineRule="auto"/>
              <w:ind w:left="283" w:firstLine="0"/>
              <w:jc w:val="center"/>
              <w:rPr>
                <w:color w:val="ffffff"/>
                <w:sz w:val="20"/>
                <w:szCs w:val="20"/>
              </w:rPr>
            </w:pPr>
            <w:r w:rsidDel="00000000" w:rsidR="00000000" w:rsidRPr="00000000">
              <w:rPr>
                <w:rtl w:val="0"/>
              </w:rPr>
            </w:r>
          </w:p>
          <w:p w:rsidR="00000000" w:rsidDel="00000000" w:rsidP="00000000" w:rsidRDefault="00000000" w:rsidRPr="00000000" w14:paraId="000000D3">
            <w:pPr>
              <w:spacing w:after="120" w:line="276" w:lineRule="auto"/>
              <w:ind w:left="283" w:firstLine="0"/>
              <w:jc w:val="center"/>
              <w:rPr>
                <w:color w:val="ffffff"/>
                <w:sz w:val="20"/>
                <w:szCs w:val="20"/>
              </w:rPr>
            </w:pPr>
            <w:r w:rsidDel="00000000" w:rsidR="00000000" w:rsidRPr="00000000">
              <w:rPr>
                <w:color w:val="ffffff"/>
                <w:sz w:val="20"/>
                <w:szCs w:val="20"/>
                <w:rtl w:val="0"/>
              </w:rPr>
              <w:t xml:space="preserve">Sliders tipo 1</w:t>
            </w:r>
          </w:p>
          <w:p w:rsidR="00000000" w:rsidDel="00000000" w:rsidP="00000000" w:rsidRDefault="00000000" w:rsidRPr="00000000" w14:paraId="000000D4">
            <w:pPr>
              <w:spacing w:after="120" w:line="276" w:lineRule="auto"/>
              <w:ind w:left="283" w:firstLine="0"/>
              <w:jc w:val="center"/>
              <w:rPr>
                <w:color w:val="ffffff"/>
                <w:sz w:val="20"/>
                <w:szCs w:val="20"/>
              </w:rPr>
            </w:pPr>
            <w:r w:rsidDel="00000000" w:rsidR="00000000" w:rsidRPr="00000000">
              <w:rPr>
                <w:color w:val="ffffff"/>
                <w:sz w:val="20"/>
                <w:szCs w:val="20"/>
                <w:rtl w:val="0"/>
              </w:rPr>
              <w:t xml:space="preserve">CF03_2_3_e</w:t>
            </w:r>
            <w:sdt>
              <w:sdtPr>
                <w:tag w:val="goog_rdk_25"/>
              </w:sdtPr>
              <w:sdtContent>
                <w:commentRangeStart w:id="25"/>
              </w:sdtContent>
            </w:sdt>
            <w:r w:rsidDel="00000000" w:rsidR="00000000" w:rsidRPr="00000000">
              <w:rPr>
                <w:color w:val="ffffff"/>
                <w:sz w:val="20"/>
                <w:szCs w:val="20"/>
                <w:rtl w:val="0"/>
              </w:rPr>
              <w:t xml:space="preserve">jemplo_escenarios</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0D5">
            <w:pPr>
              <w:spacing w:after="120" w:line="276" w:lineRule="auto"/>
              <w:ind w:left="283" w:firstLine="0"/>
              <w:jc w:val="center"/>
              <w:rPr>
                <w:color w:val="ffffff"/>
                <w:sz w:val="20"/>
                <w:szCs w:val="20"/>
              </w:rPr>
            </w:pPr>
            <w:r w:rsidDel="00000000" w:rsidR="00000000" w:rsidRPr="00000000">
              <w:rPr>
                <w:rtl w:val="0"/>
              </w:rPr>
            </w:r>
          </w:p>
        </w:tc>
      </w:tr>
    </w:tbl>
    <w:p w:rsidR="00000000" w:rsidDel="00000000" w:rsidP="00000000" w:rsidRDefault="00000000" w:rsidRPr="00000000" w14:paraId="000000D6">
      <w:pPr>
        <w:spacing w:after="120" w:lineRule="auto"/>
        <w:jc w:val="both"/>
        <w:rPr>
          <w:sz w:val="20"/>
          <w:szCs w:val="20"/>
        </w:rPr>
      </w:pPr>
      <w:r w:rsidDel="00000000" w:rsidR="00000000" w:rsidRPr="00000000">
        <w:rPr>
          <w:rtl w:val="0"/>
        </w:rPr>
      </w:r>
    </w:p>
    <w:p w:rsidR="00000000" w:rsidDel="00000000" w:rsidP="00000000" w:rsidRDefault="00000000" w:rsidRPr="00000000" w14:paraId="000000D7">
      <w:pPr>
        <w:spacing w:after="120" w:lineRule="auto"/>
        <w:jc w:val="both"/>
        <w:rPr>
          <w:sz w:val="20"/>
          <w:szCs w:val="20"/>
        </w:rPr>
      </w:pPr>
      <w:r w:rsidDel="00000000" w:rsidR="00000000" w:rsidRPr="00000000">
        <w:rPr>
          <w:rtl w:val="0"/>
        </w:rPr>
      </w:r>
    </w:p>
    <w:p w:rsidR="00000000" w:rsidDel="00000000" w:rsidP="00000000" w:rsidRDefault="00000000" w:rsidRPr="00000000" w14:paraId="000000D8">
      <w:pPr>
        <w:spacing w:after="120" w:lineRule="auto"/>
        <w:jc w:val="both"/>
        <w:rPr>
          <w:b w:val="1"/>
          <w:sz w:val="20"/>
          <w:szCs w:val="20"/>
        </w:rPr>
      </w:pPr>
      <w:r w:rsidDel="00000000" w:rsidR="00000000" w:rsidRPr="00000000">
        <w:rPr>
          <w:b w:val="1"/>
          <w:sz w:val="20"/>
          <w:szCs w:val="20"/>
          <w:rtl w:val="0"/>
        </w:rPr>
        <w:t xml:space="preserve">2.3 Seguimiento y control</w:t>
      </w:r>
    </w:p>
    <w:p w:rsidR="00000000" w:rsidDel="00000000" w:rsidP="00000000" w:rsidRDefault="00000000" w:rsidRPr="00000000" w14:paraId="000000D9">
      <w:pPr>
        <w:spacing w:after="120" w:lineRule="auto"/>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242570</wp:posOffset>
            </wp:positionV>
            <wp:extent cx="2985770" cy="1976120"/>
            <wp:effectExtent b="0" l="0" r="0" t="0"/>
            <wp:wrapSquare wrapText="bothSides" distB="0" distT="0" distL="114300" distR="114300"/>
            <wp:docPr id="270"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985770" cy="1976120"/>
                    </a:xfrm>
                    <a:prstGeom prst="rect"/>
                    <a:ln/>
                  </pic:spPr>
                </pic:pic>
              </a:graphicData>
            </a:graphic>
          </wp:anchor>
        </w:drawing>
      </w:r>
    </w:p>
    <w:p w:rsidR="00000000" w:rsidDel="00000000" w:rsidP="00000000" w:rsidRDefault="00000000" w:rsidRPr="00000000" w14:paraId="000000DA">
      <w:pPr>
        <w:spacing w:after="120" w:lineRule="auto"/>
        <w:jc w:val="both"/>
        <w:rPr>
          <w:sz w:val="20"/>
          <w:szCs w:val="20"/>
        </w:rPr>
      </w:pPr>
      <w:r w:rsidDel="00000000" w:rsidR="00000000" w:rsidRPr="00000000">
        <w:rPr>
          <w:sz w:val="20"/>
          <w:szCs w:val="20"/>
          <w:rtl w:val="0"/>
        </w:rPr>
        <w:t xml:space="preserve">Según pasa el tiempo se tiende a dejar de seguir y controlar funciones que ya se sabe que se están realizando de manera óptima y precisa, esto es peligroso, ya que si por cualquier eventualidad algunos de los diferentes procesos no se llevan como es debido, puede peligrar el cumplimiento de las metas u objetivos planteados en un principio. </w:t>
      </w:r>
      <w:sdt>
        <w:sdtPr>
          <w:tag w:val="goog_rdk_26"/>
        </w:sdtPr>
        <w:sdtContent>
          <w:commentRangeStart w:id="26"/>
        </w:sdtContent>
      </w:sdt>
      <w:r w:rsidDel="00000000" w:rsidR="00000000" w:rsidRPr="00000000">
        <w:rPr>
          <w:rtl w:val="0"/>
        </w:rPr>
      </w:r>
    </w:p>
    <w:p w:rsidR="00000000" w:rsidDel="00000000" w:rsidP="00000000" w:rsidRDefault="00000000" w:rsidRPr="00000000" w14:paraId="000000DB">
      <w:pPr>
        <w:spacing w:after="120" w:lineRule="auto"/>
        <w:jc w:val="both"/>
        <w:rPr>
          <w:sz w:val="20"/>
          <w:szCs w:val="20"/>
        </w:rPr>
      </w:pP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0DC">
      <w:pPr>
        <w:spacing w:after="120" w:lineRule="auto"/>
        <w:jc w:val="both"/>
        <w:rPr>
          <w:sz w:val="20"/>
          <w:szCs w:val="20"/>
        </w:rPr>
      </w:pPr>
      <w:r w:rsidDel="00000000" w:rsidR="00000000" w:rsidRPr="00000000">
        <w:rPr>
          <w:rtl w:val="0"/>
        </w:rPr>
      </w:r>
    </w:p>
    <w:p w:rsidR="00000000" w:rsidDel="00000000" w:rsidP="00000000" w:rsidRDefault="00000000" w:rsidRPr="00000000" w14:paraId="000000DD">
      <w:pPr>
        <w:spacing w:after="120" w:lineRule="auto"/>
        <w:jc w:val="both"/>
        <w:rPr>
          <w:sz w:val="20"/>
          <w:szCs w:val="20"/>
        </w:rPr>
      </w:pPr>
      <w:r w:rsidDel="00000000" w:rsidR="00000000" w:rsidRPr="00000000">
        <w:rPr>
          <w:rtl w:val="0"/>
        </w:rPr>
      </w:r>
    </w:p>
    <w:p w:rsidR="00000000" w:rsidDel="00000000" w:rsidP="00000000" w:rsidRDefault="00000000" w:rsidRPr="00000000" w14:paraId="000000DE">
      <w:pPr>
        <w:spacing w:after="120" w:lineRule="auto"/>
        <w:jc w:val="both"/>
        <w:rPr>
          <w:sz w:val="20"/>
          <w:szCs w:val="20"/>
        </w:rPr>
      </w:pPr>
      <w:r w:rsidDel="00000000" w:rsidR="00000000" w:rsidRPr="00000000">
        <w:rPr>
          <w:rtl w:val="0"/>
        </w:rPr>
      </w:r>
    </w:p>
    <w:p w:rsidR="00000000" w:rsidDel="00000000" w:rsidP="00000000" w:rsidRDefault="00000000" w:rsidRPr="00000000" w14:paraId="000000DF">
      <w:pPr>
        <w:spacing w:after="120" w:lineRule="auto"/>
        <w:jc w:val="both"/>
        <w:rPr>
          <w:sz w:val="20"/>
          <w:szCs w:val="20"/>
        </w:rPr>
      </w:pPr>
      <w:r w:rsidDel="00000000" w:rsidR="00000000" w:rsidRPr="00000000">
        <w:rPr>
          <w:sz w:val="20"/>
          <w:szCs w:val="20"/>
          <w:rtl w:val="0"/>
        </w:rPr>
        <w:t xml:space="preserve">Por esto, es importante el seguimiento y control, lo cual ayuda a obtener los objetivos, tanto en la vida cotidiana como en la empresa, de manera más precisa y sin incidentes desalentadores.</w:t>
      </w:r>
    </w:p>
    <w:p w:rsidR="00000000" w:rsidDel="00000000" w:rsidP="00000000" w:rsidRDefault="00000000" w:rsidRPr="00000000" w14:paraId="000000E0">
      <w:pPr>
        <w:spacing w:after="120" w:lineRule="auto"/>
        <w:rPr>
          <w:sz w:val="20"/>
          <w:szCs w:val="20"/>
        </w:rPr>
      </w:pPr>
      <w:r w:rsidDel="00000000" w:rsidR="00000000" w:rsidRPr="00000000">
        <w:rPr>
          <w:rtl w:val="0"/>
        </w:rPr>
      </w:r>
    </w:p>
    <w:tbl>
      <w:tblPr>
        <w:tblStyle w:val="Table16"/>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e36c09" w:val="clear"/>
            <w:tcMar>
              <w:top w:w="0.0" w:type="dxa"/>
              <w:left w:w="115.0" w:type="dxa"/>
              <w:bottom w:w="0.0" w:type="dxa"/>
              <w:right w:w="115.0" w:type="dxa"/>
            </w:tcMar>
          </w:tcPr>
          <w:p w:rsidR="00000000" w:rsidDel="00000000" w:rsidP="00000000" w:rsidRDefault="00000000" w:rsidRPr="00000000" w14:paraId="000000E1">
            <w:pPr>
              <w:spacing w:after="120" w:line="276" w:lineRule="auto"/>
              <w:ind w:left="283" w:firstLine="0"/>
              <w:jc w:val="center"/>
              <w:rPr>
                <w:color w:val="ffffff"/>
                <w:sz w:val="20"/>
                <w:szCs w:val="20"/>
              </w:rPr>
            </w:pPr>
            <w:r w:rsidDel="00000000" w:rsidR="00000000" w:rsidRPr="00000000">
              <w:rPr>
                <w:rtl w:val="0"/>
              </w:rPr>
            </w:r>
          </w:p>
          <w:p w:rsidR="00000000" w:rsidDel="00000000" w:rsidP="00000000" w:rsidRDefault="00000000" w:rsidRPr="00000000" w14:paraId="000000E2">
            <w:pPr>
              <w:spacing w:after="120" w:line="276" w:lineRule="auto"/>
              <w:ind w:left="283" w:firstLine="0"/>
              <w:jc w:val="center"/>
              <w:rPr>
                <w:color w:val="ffffff"/>
                <w:sz w:val="20"/>
                <w:szCs w:val="20"/>
              </w:rPr>
            </w:pPr>
            <w:r w:rsidDel="00000000" w:rsidR="00000000" w:rsidRPr="00000000">
              <w:rPr>
                <w:color w:val="ffffff"/>
                <w:sz w:val="20"/>
                <w:szCs w:val="20"/>
                <w:rtl w:val="0"/>
              </w:rPr>
              <w:t xml:space="preserve">Tarjetas</w:t>
            </w:r>
          </w:p>
          <w:p w:rsidR="00000000" w:rsidDel="00000000" w:rsidP="00000000" w:rsidRDefault="00000000" w:rsidRPr="00000000" w14:paraId="000000E3">
            <w:pPr>
              <w:spacing w:after="120" w:line="276" w:lineRule="auto"/>
              <w:ind w:left="283" w:firstLine="0"/>
              <w:jc w:val="center"/>
              <w:rPr>
                <w:color w:val="ffffff"/>
                <w:sz w:val="20"/>
                <w:szCs w:val="20"/>
              </w:rPr>
            </w:pPr>
            <w:r w:rsidDel="00000000" w:rsidR="00000000" w:rsidRPr="00000000">
              <w:rPr>
                <w:color w:val="ffffff"/>
                <w:sz w:val="20"/>
                <w:szCs w:val="20"/>
                <w:rtl w:val="0"/>
              </w:rPr>
              <w:t xml:space="preserve">CF03_2_4_ beneficios del control  y </w:t>
            </w:r>
            <w:sdt>
              <w:sdtPr>
                <w:tag w:val="goog_rdk_27"/>
              </w:sdtPr>
              <w:sdtContent>
                <w:commentRangeStart w:id="27"/>
              </w:sdtContent>
            </w:sdt>
            <w:r w:rsidDel="00000000" w:rsidR="00000000" w:rsidRPr="00000000">
              <w:rPr>
                <w:color w:val="ffffff"/>
                <w:sz w:val="20"/>
                <w:szCs w:val="20"/>
                <w:rtl w:val="0"/>
              </w:rPr>
              <w:t xml:space="preserve">seguimiento</w:t>
            </w:r>
            <w:commentRangeEnd w:id="27"/>
            <w:r w:rsidDel="00000000" w:rsidR="00000000" w:rsidRPr="00000000">
              <w:commentReference w:id="27"/>
            </w:r>
            <w:r w:rsidDel="00000000" w:rsidR="00000000" w:rsidRPr="00000000">
              <w:rPr>
                <w:color w:val="ffffff"/>
                <w:sz w:val="20"/>
                <w:szCs w:val="20"/>
                <w:rtl w:val="0"/>
              </w:rPr>
              <w:t xml:space="preserve"> </w:t>
            </w:r>
          </w:p>
        </w:tc>
      </w:tr>
    </w:tbl>
    <w:p w:rsidR="00000000" w:rsidDel="00000000" w:rsidP="00000000" w:rsidRDefault="00000000" w:rsidRPr="00000000" w14:paraId="000000E4">
      <w:pPr>
        <w:spacing w:after="120" w:lineRule="auto"/>
        <w:jc w:val="both"/>
        <w:rPr>
          <w:sz w:val="20"/>
          <w:szCs w:val="20"/>
        </w:rPr>
      </w:pPr>
      <w:r w:rsidDel="00000000" w:rsidR="00000000" w:rsidRPr="00000000">
        <w:rPr>
          <w:rtl w:val="0"/>
        </w:rPr>
      </w:r>
    </w:p>
    <w:p w:rsidR="00000000" w:rsidDel="00000000" w:rsidP="00000000" w:rsidRDefault="00000000" w:rsidRPr="00000000" w14:paraId="000000E5">
      <w:pPr>
        <w:spacing w:after="120" w:lineRule="auto"/>
        <w:jc w:val="both"/>
        <w:rPr>
          <w:sz w:val="20"/>
          <w:szCs w:val="20"/>
        </w:rPr>
      </w:pPr>
      <w:r w:rsidDel="00000000" w:rsidR="00000000" w:rsidRPr="00000000">
        <w:rPr>
          <w:rtl w:val="0"/>
        </w:rPr>
      </w:r>
    </w:p>
    <w:p w:rsidR="00000000" w:rsidDel="00000000" w:rsidP="00000000" w:rsidRDefault="00000000" w:rsidRPr="00000000" w14:paraId="000000E6">
      <w:pPr>
        <w:spacing w:after="120" w:lineRule="auto"/>
        <w:jc w:val="both"/>
        <w:rPr>
          <w:sz w:val="20"/>
          <w:szCs w:val="20"/>
        </w:rPr>
      </w:pPr>
      <w:sdt>
        <w:sdtPr>
          <w:tag w:val="goog_rdk_28"/>
        </w:sdtPr>
        <w:sdtContent>
          <w:commentRangeStart w:id="28"/>
        </w:sdtContent>
      </w:sdt>
      <w:r w:rsidDel="00000000" w:rsidR="00000000" w:rsidRPr="00000000">
        <w:rPr>
          <w:sz w:val="20"/>
          <w:szCs w:val="20"/>
          <w:rtl w:val="0"/>
        </w:rPr>
        <w:t xml:space="preserve">El seguimiento consiste en controlar un presupuesto básicamente en el análisis de la información generada en este, no significa solo identificar las desviaciones y tomar una actitud pasiva ante las mismas, sino que la esencia del control supone indagar en las causas de la desviación, definir las acciones para eliminarlas o minimizar sus efectos e implantarlas. Por su parte, comprende el desarrollo de las actuaciones para conseguir que lo planificado y esperado ocurra y, así poder obtener presupuestos rentables. </w:t>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0E7">
      <w:pPr>
        <w:spacing w:after="120" w:lineRule="auto"/>
        <w:jc w:val="both"/>
        <w:rPr>
          <w:i w:val="1"/>
          <w:color w:val="44546a"/>
          <w:sz w:val="20"/>
          <w:szCs w:val="20"/>
        </w:rPr>
      </w:pPr>
      <w:r w:rsidDel="00000000" w:rsidR="00000000" w:rsidRPr="00000000">
        <w:rPr>
          <w:rtl w:val="0"/>
        </w:rPr>
      </w:r>
    </w:p>
    <w:p w:rsidR="00000000" w:rsidDel="00000000" w:rsidP="00000000" w:rsidRDefault="00000000" w:rsidRPr="00000000" w14:paraId="000000E8">
      <w:pPr>
        <w:spacing w:after="120" w:lineRule="auto"/>
        <w:jc w:val="both"/>
        <w:rPr>
          <w:sz w:val="20"/>
          <w:szCs w:val="20"/>
        </w:rPr>
      </w:pPr>
      <w:r w:rsidDel="00000000" w:rsidR="00000000" w:rsidRPr="00000000">
        <w:rPr>
          <w:b w:val="1"/>
          <w:sz w:val="20"/>
          <w:szCs w:val="20"/>
          <w:rtl w:val="0"/>
        </w:rPr>
        <w:t xml:space="preserve">c. Actividades didácticas (opcionales si son sugeridas)</w:t>
      </w: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after="120" w:lineRule="auto"/>
        <w:jc w:val="both"/>
        <w:rPr>
          <w:i w:val="1"/>
          <w:color w:val="44546a"/>
          <w:sz w:val="20"/>
          <w:szCs w:val="20"/>
        </w:rPr>
      </w:pPr>
      <w:bookmarkStart w:colFirst="0" w:colLast="0" w:name="_heading=h.wr8xnnrkest1" w:id="1"/>
      <w:bookmarkEnd w:id="1"/>
      <w:r w:rsidDel="00000000" w:rsidR="00000000" w:rsidRPr="00000000">
        <w:rPr>
          <w:rtl w:val="0"/>
        </w:rPr>
      </w:r>
    </w:p>
    <w:tbl>
      <w:tblPr>
        <w:tblStyle w:val="Table17"/>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4"/>
        <w:gridCol w:w="6796"/>
        <w:tblGridChange w:id="0">
          <w:tblGrid>
            <w:gridCol w:w="2554"/>
            <w:gridCol w:w="6796"/>
          </w:tblGrid>
        </w:tblGridChange>
      </w:tblGrid>
      <w:tr>
        <w:trPr>
          <w:cantSplit w:val="0"/>
          <w:trHeight w:val="441" w:hRule="atLeast"/>
          <w:tblHeader w:val="0"/>
        </w:trPr>
        <w:tc>
          <w:tcPr>
            <w:shd w:fill="fac896" w:val="clear"/>
            <w:vAlign w:val="center"/>
          </w:tcPr>
          <w:p w:rsidR="00000000" w:rsidDel="00000000" w:rsidP="00000000" w:rsidRDefault="00000000" w:rsidRPr="00000000" w14:paraId="000000EA">
            <w:pPr>
              <w:spacing w:after="120" w:line="276" w:lineRule="auto"/>
              <w:jc w:val="both"/>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0EB">
            <w:pPr>
              <w:spacing w:after="120" w:line="276" w:lineRule="auto"/>
              <w:jc w:val="both"/>
              <w:rPr>
                <w:color w:val="000000"/>
                <w:sz w:val="20"/>
                <w:szCs w:val="20"/>
              </w:rPr>
            </w:pPr>
            <w:r w:rsidDel="00000000" w:rsidR="00000000" w:rsidRPr="00000000">
              <w:rPr>
                <w:rtl w:val="0"/>
              </w:rPr>
            </w:r>
          </w:p>
        </w:tc>
      </w:tr>
      <w:tr>
        <w:trPr>
          <w:cantSplit w:val="0"/>
          <w:trHeight w:val="561" w:hRule="atLeast"/>
          <w:tblHeader w:val="0"/>
        </w:trPr>
        <w:tc>
          <w:tcPr>
            <w:shd w:fill="fac896" w:val="clear"/>
            <w:vAlign w:val="center"/>
          </w:tcPr>
          <w:p w:rsidR="00000000" w:rsidDel="00000000" w:rsidP="00000000" w:rsidRDefault="00000000" w:rsidRPr="00000000" w14:paraId="000000EC">
            <w:pPr>
              <w:spacing w:after="120" w:line="276" w:lineRule="auto"/>
              <w:jc w:val="both"/>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0ED">
            <w:pPr>
              <w:spacing w:after="120" w:line="276" w:lineRule="auto"/>
              <w:jc w:val="both"/>
              <w:rPr>
                <w:color w:val="000000"/>
                <w:sz w:val="20"/>
                <w:szCs w:val="2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0EE">
            <w:pPr>
              <w:spacing w:after="120" w:line="276" w:lineRule="auto"/>
              <w:jc w:val="both"/>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0EF">
            <w:pPr>
              <w:spacing w:after="120" w:line="276" w:lineRule="auto"/>
              <w:jc w:val="both"/>
              <w:rPr>
                <w:color w:val="000000"/>
                <w:sz w:val="20"/>
                <w:szCs w:val="20"/>
              </w:rPr>
            </w:pPr>
            <w:r w:rsidDel="00000000" w:rsidR="00000000" w:rsidRPr="00000000">
              <w:rPr>
                <w:sz w:val="20"/>
                <w:szCs w:val="20"/>
              </w:rPr>
              <w:drawing>
                <wp:inline distB="0" distT="0" distL="0" distR="0">
                  <wp:extent cx="4169410" cy="2410460"/>
                  <wp:effectExtent b="0" l="0" r="0" t="0"/>
                  <wp:docPr id="27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169410" cy="2410460"/>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0F0">
            <w:pPr>
              <w:spacing w:after="120" w:line="276" w:lineRule="auto"/>
              <w:jc w:val="both"/>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0F1">
            <w:pPr>
              <w:spacing w:after="120" w:line="276" w:lineRule="auto"/>
              <w:jc w:val="both"/>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0F2">
            <w:pPr>
              <w:spacing w:after="120" w:line="276" w:lineRule="auto"/>
              <w:jc w:val="both"/>
              <w:rPr>
                <w:sz w:val="20"/>
                <w:szCs w:val="20"/>
              </w:rPr>
            </w:pPr>
            <w:r w:rsidDel="00000000" w:rsidR="00000000" w:rsidRPr="00000000">
              <w:rPr>
                <w:rtl w:val="0"/>
              </w:rPr>
            </w:r>
          </w:p>
        </w:tc>
      </w:tr>
    </w:tbl>
    <w:p w:rsidR="00000000" w:rsidDel="00000000" w:rsidP="00000000" w:rsidRDefault="00000000" w:rsidRPr="00000000" w14:paraId="000000F3">
      <w:pPr>
        <w:spacing w:after="120" w:lineRule="auto"/>
        <w:jc w:val="both"/>
        <w:rPr>
          <w:sz w:val="20"/>
          <w:szCs w:val="20"/>
        </w:rPr>
      </w:pP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sz w:val="20"/>
          <w:szCs w:val="20"/>
          <w:rtl w:val="0"/>
        </w:rPr>
        <w:t xml:space="preserve">d. </w:t>
      </w:r>
      <w:r w:rsidDel="00000000" w:rsidR="00000000" w:rsidRPr="00000000">
        <w:rPr>
          <w:b w:val="1"/>
          <w:color w:val="000000"/>
          <w:sz w:val="20"/>
          <w:szCs w:val="20"/>
          <w:rtl w:val="0"/>
        </w:rPr>
        <w:t xml:space="preserve">Material complementario</w:t>
      </w:r>
    </w:p>
    <w:p w:rsidR="00000000" w:rsidDel="00000000" w:rsidP="00000000" w:rsidRDefault="00000000" w:rsidRPr="00000000" w14:paraId="000000F5">
      <w:pPr>
        <w:spacing w:after="120" w:lineRule="auto"/>
        <w:jc w:val="both"/>
        <w:rPr>
          <w:sz w:val="20"/>
          <w:szCs w:val="20"/>
        </w:rPr>
      </w:pPr>
      <w:r w:rsidDel="00000000" w:rsidR="00000000" w:rsidRPr="00000000">
        <w:rPr>
          <w:rtl w:val="0"/>
        </w:rPr>
      </w:r>
    </w:p>
    <w:tbl>
      <w:tblPr>
        <w:tblStyle w:val="Table18"/>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0F6">
            <w:pPr>
              <w:spacing w:after="120" w:lineRule="auto"/>
              <w:jc w:val="center"/>
              <w:rPr>
                <w:b w:val="1"/>
                <w:sz w:val="20"/>
                <w:szCs w:val="20"/>
              </w:rPr>
            </w:pPr>
            <w:r w:rsidDel="00000000" w:rsidR="00000000" w:rsidRPr="00000000">
              <w:rPr>
                <w:b w:val="1"/>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0F7">
            <w:pPr>
              <w:spacing w:after="120" w:lineRule="auto"/>
              <w:jc w:val="center"/>
              <w:rPr>
                <w:b w:val="1"/>
                <w:color w:val="000000"/>
                <w:sz w:val="20"/>
                <w:szCs w:val="20"/>
              </w:rPr>
            </w:pPr>
            <w:r w:rsidDel="00000000" w:rsidR="00000000" w:rsidRPr="00000000">
              <w:rPr>
                <w:b w:val="1"/>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0F8">
            <w:pPr>
              <w:spacing w:after="120" w:lineRule="auto"/>
              <w:jc w:val="center"/>
              <w:rPr>
                <w:b w:val="1"/>
                <w:sz w:val="20"/>
                <w:szCs w:val="20"/>
              </w:rPr>
            </w:pPr>
            <w:r w:rsidDel="00000000" w:rsidR="00000000" w:rsidRPr="00000000">
              <w:rPr>
                <w:b w:val="1"/>
                <w:sz w:val="20"/>
                <w:szCs w:val="20"/>
                <w:rtl w:val="0"/>
              </w:rPr>
              <w:t xml:space="preserve">Tipo de material</w:t>
            </w:r>
          </w:p>
          <w:p w:rsidR="00000000" w:rsidDel="00000000" w:rsidP="00000000" w:rsidRDefault="00000000" w:rsidRPr="00000000" w14:paraId="000000F9">
            <w:pPr>
              <w:spacing w:after="120" w:lineRule="auto"/>
              <w:jc w:val="center"/>
              <w:rPr>
                <w:b w:val="1"/>
                <w:color w:val="000000"/>
                <w:sz w:val="20"/>
                <w:szCs w:val="20"/>
              </w:rPr>
            </w:pPr>
            <w:r w:rsidDel="00000000" w:rsidR="00000000" w:rsidRPr="00000000">
              <w:rPr>
                <w:b w:val="1"/>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0FA">
            <w:pPr>
              <w:spacing w:after="120" w:lineRule="auto"/>
              <w:jc w:val="center"/>
              <w:rPr>
                <w:b w:val="1"/>
                <w:sz w:val="20"/>
                <w:szCs w:val="20"/>
              </w:rPr>
            </w:pPr>
            <w:r w:rsidDel="00000000" w:rsidR="00000000" w:rsidRPr="00000000">
              <w:rPr>
                <w:b w:val="1"/>
                <w:sz w:val="20"/>
                <w:szCs w:val="20"/>
                <w:rtl w:val="0"/>
              </w:rPr>
              <w:t xml:space="preserve">Enlace del recurso o</w:t>
            </w:r>
          </w:p>
          <w:p w:rsidR="00000000" w:rsidDel="00000000" w:rsidP="00000000" w:rsidRDefault="00000000" w:rsidRPr="00000000" w14:paraId="000000FB">
            <w:pPr>
              <w:spacing w:after="120" w:lineRule="auto"/>
              <w:jc w:val="center"/>
              <w:rPr>
                <w:b w:val="1"/>
                <w:color w:val="000000"/>
                <w:sz w:val="20"/>
                <w:szCs w:val="20"/>
              </w:rPr>
            </w:pPr>
            <w:r w:rsidDel="00000000" w:rsidR="00000000" w:rsidRPr="00000000">
              <w:rPr>
                <w:b w:val="1"/>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0FC">
            <w:pPr>
              <w:spacing w:after="120" w:lineRule="auto"/>
              <w:rPr>
                <w:sz w:val="20"/>
                <w:szCs w:val="20"/>
              </w:rPr>
            </w:pPr>
            <w:r w:rsidDel="00000000" w:rsidR="00000000" w:rsidRPr="00000000">
              <w:rPr>
                <w:sz w:val="20"/>
                <w:szCs w:val="20"/>
                <w:rtl w:val="0"/>
              </w:rPr>
              <w:t xml:space="preserve">Análisis de la información presupuestal </w:t>
            </w:r>
          </w:p>
        </w:tc>
        <w:tc>
          <w:tcPr>
            <w:tcMar>
              <w:top w:w="100.0" w:type="dxa"/>
              <w:left w:w="100.0" w:type="dxa"/>
              <w:bottom w:w="100.0" w:type="dxa"/>
              <w:right w:w="100.0" w:type="dxa"/>
            </w:tcMar>
            <w:vAlign w:val="center"/>
          </w:tcPr>
          <w:p w:rsidR="00000000" w:rsidDel="00000000" w:rsidP="00000000" w:rsidRDefault="00000000" w:rsidRPr="00000000" w14:paraId="000000FD">
            <w:pPr>
              <w:spacing w:after="120" w:lineRule="auto"/>
              <w:rPr>
                <w:sz w:val="20"/>
                <w:szCs w:val="20"/>
              </w:rPr>
            </w:pPr>
            <w:r w:rsidDel="00000000" w:rsidR="00000000" w:rsidRPr="00000000">
              <w:rPr>
                <w:sz w:val="20"/>
                <w:szCs w:val="20"/>
                <w:rtl w:val="0"/>
              </w:rPr>
              <w:t xml:space="preserve">BCR El Salvador. (2015). </w:t>
            </w:r>
            <w:r w:rsidDel="00000000" w:rsidR="00000000" w:rsidRPr="00000000">
              <w:rPr>
                <w:i w:val="1"/>
                <w:sz w:val="20"/>
                <w:szCs w:val="20"/>
                <w:rtl w:val="0"/>
              </w:rPr>
              <w:t xml:space="preserve">Presupuesto familia</w:t>
            </w:r>
            <w:r w:rsidDel="00000000" w:rsidR="00000000" w:rsidRPr="00000000">
              <w:rPr>
                <w:sz w:val="20"/>
                <w:szCs w:val="20"/>
                <w:rtl w:val="0"/>
              </w:rPr>
              <w:t xml:space="preserve">r [video]. YouTube.</w:t>
            </w:r>
            <w:r w:rsidDel="00000000" w:rsidR="00000000" w:rsidRPr="00000000">
              <w:rPr>
                <w:b w:val="1"/>
                <w:sz w:val="20"/>
                <w:szCs w:val="20"/>
                <w:rtl w:val="0"/>
              </w:rPr>
              <w:t xml:space="preserve"> </w:t>
            </w:r>
            <w:hyperlink r:id="rId17">
              <w:r w:rsidDel="00000000" w:rsidR="00000000" w:rsidRPr="00000000">
                <w:rPr>
                  <w:color w:val="1155cc"/>
                  <w:sz w:val="20"/>
                  <w:szCs w:val="20"/>
                  <w:u w:val="single"/>
                  <w:rtl w:val="0"/>
                </w:rPr>
                <w:t xml:space="preserve">https://www.youtube.com/watch?v=uihClLnsteU&amp;ab_channel=BCRElSalvador</w:t>
              </w:r>
            </w:hyperlink>
            <w:r w:rsidDel="00000000" w:rsidR="00000000" w:rsidRPr="00000000">
              <w:rPr>
                <w:sz w:val="20"/>
                <w:szCs w:val="20"/>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0FE">
            <w:pPr>
              <w:spacing w:after="120" w:lineRule="auto"/>
              <w:jc w:val="center"/>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0FF">
            <w:pPr>
              <w:spacing w:after="120" w:lineRule="auto"/>
              <w:rPr>
                <w:sz w:val="20"/>
                <w:szCs w:val="20"/>
              </w:rPr>
            </w:pPr>
            <w:hyperlink r:id="rId18">
              <w:r w:rsidDel="00000000" w:rsidR="00000000" w:rsidRPr="00000000">
                <w:rPr>
                  <w:color w:val="0563c1"/>
                  <w:sz w:val="20"/>
                  <w:szCs w:val="20"/>
                  <w:u w:val="single"/>
                  <w:rtl w:val="0"/>
                </w:rPr>
                <w:t xml:space="preserve">https://www.youtube.com/watch?v=uihClLnsteU&amp;ab_channel=BCRElSalvador</w:t>
              </w:r>
            </w:hyperlink>
            <w:r w:rsidDel="00000000" w:rsidR="00000000" w:rsidRPr="00000000">
              <w:rPr>
                <w:sz w:val="20"/>
                <w:szCs w:val="20"/>
                <w:rtl w:val="0"/>
              </w:rPr>
              <w:t xml:space="preserve"> </w:t>
            </w:r>
          </w:p>
        </w:tc>
      </w:tr>
    </w:tbl>
    <w:p w:rsidR="00000000" w:rsidDel="00000000" w:rsidP="00000000" w:rsidRDefault="00000000" w:rsidRPr="00000000" w14:paraId="00000100">
      <w:pPr>
        <w:spacing w:after="120" w:lineRule="auto"/>
        <w:jc w:val="both"/>
        <w:rPr>
          <w:sz w:val="20"/>
          <w:szCs w:val="20"/>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sz w:val="20"/>
          <w:szCs w:val="20"/>
          <w:rtl w:val="0"/>
        </w:rPr>
        <w:t xml:space="preserve">e. </w:t>
      </w:r>
      <w:r w:rsidDel="00000000" w:rsidR="00000000" w:rsidRPr="00000000">
        <w:rPr>
          <w:b w:val="1"/>
          <w:color w:val="000000"/>
          <w:sz w:val="20"/>
          <w:szCs w:val="20"/>
          <w:rtl w:val="0"/>
        </w:rPr>
        <w:t xml:space="preserve">Glosario</w:t>
      </w:r>
    </w:p>
    <w:p w:rsidR="00000000" w:rsidDel="00000000" w:rsidP="00000000" w:rsidRDefault="00000000" w:rsidRPr="00000000" w14:paraId="00000102">
      <w:pPr>
        <w:spacing w:after="120" w:lineRule="auto"/>
        <w:jc w:val="both"/>
        <w:rPr>
          <w:sz w:val="20"/>
          <w:szCs w:val="20"/>
        </w:rPr>
      </w:pPr>
      <w:r w:rsidDel="00000000" w:rsidR="00000000" w:rsidRPr="00000000">
        <w:rPr>
          <w:rtl w:val="0"/>
        </w:rPr>
      </w:r>
    </w:p>
    <w:tbl>
      <w:tblPr>
        <w:tblStyle w:val="Table19"/>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03">
            <w:pPr>
              <w:spacing w:after="120" w:line="276" w:lineRule="auto"/>
              <w:jc w:val="center"/>
              <w:rPr>
                <w:sz w:val="20"/>
                <w:szCs w:val="20"/>
              </w:rPr>
            </w:pPr>
            <w:r w:rsidDel="00000000" w:rsidR="00000000" w:rsidRPr="00000000">
              <w:rPr>
                <w:sz w:val="20"/>
                <w:szCs w:val="20"/>
                <w:rtl w:val="0"/>
              </w:rPr>
              <w:t xml:space="preserve">Término</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04">
            <w:pPr>
              <w:spacing w:after="120" w:line="276" w:lineRule="auto"/>
              <w:jc w:val="center"/>
              <w:rPr>
                <w:sz w:val="20"/>
                <w:szCs w:val="20"/>
              </w:rPr>
            </w:pPr>
            <w:r w:rsidDel="00000000" w:rsidR="00000000" w:rsidRPr="00000000">
              <w:rPr>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05">
            <w:pPr>
              <w:spacing w:after="120" w:line="276" w:lineRule="auto"/>
              <w:jc w:val="both"/>
              <w:rPr>
                <w:b w:val="0"/>
                <w:sz w:val="20"/>
                <w:szCs w:val="20"/>
              </w:rPr>
            </w:pPr>
            <w:r w:rsidDel="00000000" w:rsidR="00000000" w:rsidRPr="00000000">
              <w:rPr>
                <w:b w:val="0"/>
                <w:sz w:val="20"/>
                <w:szCs w:val="20"/>
                <w:rtl w:val="0"/>
              </w:rPr>
              <w:t xml:space="preserve">Análisis financiero</w:t>
            </w:r>
          </w:p>
        </w:tc>
        <w:tc>
          <w:tcPr>
            <w:tcMar>
              <w:top w:w="100.0" w:type="dxa"/>
              <w:left w:w="100.0" w:type="dxa"/>
              <w:bottom w:w="100.0" w:type="dxa"/>
              <w:right w:w="100.0" w:type="dxa"/>
            </w:tcMar>
            <w:vAlign w:val="center"/>
          </w:tcPr>
          <w:p w:rsidR="00000000" w:rsidDel="00000000" w:rsidP="00000000" w:rsidRDefault="00000000" w:rsidRPr="00000000" w14:paraId="00000106">
            <w:pPr>
              <w:spacing w:after="120" w:line="276" w:lineRule="auto"/>
              <w:jc w:val="both"/>
              <w:rPr>
                <w:b w:val="0"/>
                <w:sz w:val="20"/>
                <w:szCs w:val="20"/>
              </w:rPr>
            </w:pPr>
            <w:r w:rsidDel="00000000" w:rsidR="00000000" w:rsidRPr="00000000">
              <w:rPr>
                <w:b w:val="0"/>
                <w:sz w:val="20"/>
                <w:szCs w:val="20"/>
                <w:rtl w:val="0"/>
              </w:rPr>
              <w:t xml:space="preserve">Se refiere al estudio y evaluación contable de una empresa.</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07">
            <w:pPr>
              <w:spacing w:after="120" w:line="276" w:lineRule="auto"/>
              <w:jc w:val="both"/>
              <w:rPr>
                <w:b w:val="0"/>
                <w:sz w:val="20"/>
                <w:szCs w:val="20"/>
              </w:rPr>
            </w:pPr>
            <w:r w:rsidDel="00000000" w:rsidR="00000000" w:rsidRPr="00000000">
              <w:rPr>
                <w:b w:val="0"/>
                <w:sz w:val="20"/>
                <w:szCs w:val="20"/>
                <w:rtl w:val="0"/>
              </w:rPr>
              <w:t xml:space="preserve">Balance</w:t>
            </w:r>
          </w:p>
        </w:tc>
        <w:tc>
          <w:tcPr>
            <w:tcMar>
              <w:top w:w="100.0" w:type="dxa"/>
              <w:left w:w="100.0" w:type="dxa"/>
              <w:bottom w:w="100.0" w:type="dxa"/>
              <w:right w:w="100.0" w:type="dxa"/>
            </w:tcMar>
            <w:vAlign w:val="center"/>
          </w:tcPr>
          <w:p w:rsidR="00000000" w:rsidDel="00000000" w:rsidP="00000000" w:rsidRDefault="00000000" w:rsidRPr="00000000" w14:paraId="00000108">
            <w:pPr>
              <w:spacing w:after="120" w:line="276" w:lineRule="auto"/>
              <w:jc w:val="both"/>
              <w:rPr>
                <w:b w:val="0"/>
                <w:sz w:val="20"/>
                <w:szCs w:val="20"/>
              </w:rPr>
            </w:pPr>
            <w:r w:rsidDel="00000000" w:rsidR="00000000" w:rsidRPr="00000000">
              <w:rPr>
                <w:b w:val="0"/>
                <w:sz w:val="20"/>
                <w:szCs w:val="20"/>
                <w:rtl w:val="0"/>
              </w:rPr>
              <w:t xml:space="preserve">Es el documento que presenta la situación financiera de una empresa.</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09">
            <w:pPr>
              <w:spacing w:after="120" w:line="276" w:lineRule="auto"/>
              <w:jc w:val="both"/>
              <w:rPr>
                <w:b w:val="0"/>
                <w:sz w:val="20"/>
                <w:szCs w:val="20"/>
              </w:rPr>
            </w:pPr>
            <w:r w:rsidDel="00000000" w:rsidR="00000000" w:rsidRPr="00000000">
              <w:rPr>
                <w:b w:val="0"/>
                <w:sz w:val="20"/>
                <w:szCs w:val="20"/>
                <w:rtl w:val="0"/>
              </w:rPr>
              <w:t xml:space="preserve">Ciclo contable</w:t>
            </w:r>
          </w:p>
        </w:tc>
        <w:tc>
          <w:tcPr>
            <w:tcMar>
              <w:top w:w="100.0" w:type="dxa"/>
              <w:left w:w="100.0" w:type="dxa"/>
              <w:bottom w:w="100.0" w:type="dxa"/>
              <w:right w:w="100.0" w:type="dxa"/>
            </w:tcMar>
            <w:vAlign w:val="center"/>
          </w:tcPr>
          <w:p w:rsidR="00000000" w:rsidDel="00000000" w:rsidP="00000000" w:rsidRDefault="00000000" w:rsidRPr="00000000" w14:paraId="0000010A">
            <w:pPr>
              <w:spacing w:after="120" w:line="276" w:lineRule="auto"/>
              <w:jc w:val="both"/>
              <w:rPr>
                <w:b w:val="0"/>
                <w:sz w:val="20"/>
                <w:szCs w:val="20"/>
              </w:rPr>
            </w:pPr>
            <w:r w:rsidDel="00000000" w:rsidR="00000000" w:rsidRPr="00000000">
              <w:rPr>
                <w:b w:val="0"/>
                <w:sz w:val="20"/>
                <w:szCs w:val="20"/>
                <w:rtl w:val="0"/>
              </w:rPr>
              <w:t xml:space="preserve">Es un determinado tiempo en el cual la empresa realiza operaciones que deben ser contabilizadas.</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0B">
            <w:pPr>
              <w:spacing w:after="120" w:line="276" w:lineRule="auto"/>
              <w:jc w:val="both"/>
              <w:rPr>
                <w:b w:val="0"/>
                <w:sz w:val="20"/>
                <w:szCs w:val="20"/>
              </w:rPr>
            </w:pPr>
            <w:r w:rsidDel="00000000" w:rsidR="00000000" w:rsidRPr="00000000">
              <w:rPr>
                <w:b w:val="0"/>
                <w:sz w:val="20"/>
                <w:szCs w:val="20"/>
                <w:rtl w:val="0"/>
              </w:rPr>
              <w:t xml:space="preserve">Eficacia</w:t>
            </w:r>
          </w:p>
        </w:tc>
        <w:tc>
          <w:tcPr>
            <w:tcMar>
              <w:top w:w="100.0" w:type="dxa"/>
              <w:left w:w="100.0" w:type="dxa"/>
              <w:bottom w:w="100.0" w:type="dxa"/>
              <w:right w:w="100.0" w:type="dxa"/>
            </w:tcMar>
            <w:vAlign w:val="center"/>
          </w:tcPr>
          <w:p w:rsidR="00000000" w:rsidDel="00000000" w:rsidP="00000000" w:rsidRDefault="00000000" w:rsidRPr="00000000" w14:paraId="0000010C">
            <w:pPr>
              <w:spacing w:after="120" w:line="276" w:lineRule="auto"/>
              <w:jc w:val="both"/>
              <w:rPr>
                <w:b w:val="0"/>
                <w:sz w:val="20"/>
                <w:szCs w:val="20"/>
              </w:rPr>
            </w:pPr>
            <w:r w:rsidDel="00000000" w:rsidR="00000000" w:rsidRPr="00000000">
              <w:rPr>
                <w:b w:val="0"/>
                <w:sz w:val="20"/>
                <w:szCs w:val="20"/>
                <w:rtl w:val="0"/>
              </w:rPr>
              <w:t xml:space="preserve">Es la manera de organización para lograr objetivos en un cierto tiempo.</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0D">
            <w:pPr>
              <w:spacing w:after="120" w:line="276" w:lineRule="auto"/>
              <w:jc w:val="both"/>
              <w:rPr>
                <w:b w:val="0"/>
                <w:sz w:val="20"/>
                <w:szCs w:val="20"/>
              </w:rPr>
            </w:pPr>
            <w:r w:rsidDel="00000000" w:rsidR="00000000" w:rsidRPr="00000000">
              <w:rPr>
                <w:b w:val="0"/>
                <w:sz w:val="20"/>
                <w:szCs w:val="20"/>
                <w:rtl w:val="0"/>
              </w:rPr>
              <w:t xml:space="preserve">Eficiencia</w:t>
            </w:r>
          </w:p>
        </w:tc>
        <w:tc>
          <w:tcPr>
            <w:tcMar>
              <w:top w:w="100.0" w:type="dxa"/>
              <w:left w:w="100.0" w:type="dxa"/>
              <w:bottom w:w="100.0" w:type="dxa"/>
              <w:right w:w="100.0" w:type="dxa"/>
            </w:tcMar>
            <w:vAlign w:val="center"/>
          </w:tcPr>
          <w:p w:rsidR="00000000" w:rsidDel="00000000" w:rsidP="00000000" w:rsidRDefault="00000000" w:rsidRPr="00000000" w14:paraId="0000010E">
            <w:pPr>
              <w:spacing w:after="120" w:line="276" w:lineRule="auto"/>
              <w:jc w:val="both"/>
              <w:rPr>
                <w:b w:val="0"/>
                <w:sz w:val="20"/>
                <w:szCs w:val="20"/>
                <w:highlight w:val="white"/>
              </w:rPr>
            </w:pPr>
            <w:r w:rsidDel="00000000" w:rsidR="00000000" w:rsidRPr="00000000">
              <w:rPr>
                <w:b w:val="0"/>
                <w:sz w:val="20"/>
                <w:szCs w:val="20"/>
                <w:rtl w:val="0"/>
              </w:rPr>
              <w:t xml:space="preserve">Son los resultados de los objetivos en una empresa.</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0F">
            <w:pPr>
              <w:spacing w:after="120" w:line="276" w:lineRule="auto"/>
              <w:jc w:val="both"/>
              <w:rPr>
                <w:b w:val="0"/>
                <w:sz w:val="20"/>
                <w:szCs w:val="20"/>
              </w:rPr>
            </w:pPr>
            <w:r w:rsidDel="00000000" w:rsidR="00000000" w:rsidRPr="00000000">
              <w:rPr>
                <w:b w:val="0"/>
                <w:sz w:val="20"/>
                <w:szCs w:val="20"/>
                <w:rtl w:val="0"/>
              </w:rPr>
              <w:t xml:space="preserve">Flujo de efectivo</w:t>
            </w:r>
          </w:p>
        </w:tc>
        <w:tc>
          <w:tcPr>
            <w:tcMar>
              <w:top w:w="100.0" w:type="dxa"/>
              <w:left w:w="100.0" w:type="dxa"/>
              <w:bottom w:w="100.0" w:type="dxa"/>
              <w:right w:w="100.0" w:type="dxa"/>
            </w:tcMar>
            <w:vAlign w:val="center"/>
          </w:tcPr>
          <w:p w:rsidR="00000000" w:rsidDel="00000000" w:rsidP="00000000" w:rsidRDefault="00000000" w:rsidRPr="00000000" w14:paraId="00000110">
            <w:pPr>
              <w:spacing w:after="120" w:line="276" w:lineRule="auto"/>
              <w:jc w:val="both"/>
              <w:rPr>
                <w:b w:val="0"/>
                <w:sz w:val="20"/>
                <w:szCs w:val="20"/>
                <w:highlight w:val="white"/>
              </w:rPr>
            </w:pPr>
            <w:r w:rsidDel="00000000" w:rsidR="00000000" w:rsidRPr="00000000">
              <w:rPr>
                <w:b w:val="0"/>
                <w:sz w:val="20"/>
                <w:szCs w:val="20"/>
                <w:rtl w:val="0"/>
              </w:rPr>
              <w:t xml:space="preserve">La entrada y salida de dinero en un cierto tiempo de la empresa.</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11">
            <w:pPr>
              <w:spacing w:after="120" w:line="276" w:lineRule="auto"/>
              <w:jc w:val="both"/>
              <w:rPr>
                <w:b w:val="0"/>
                <w:sz w:val="20"/>
                <w:szCs w:val="20"/>
              </w:rPr>
            </w:pPr>
            <w:r w:rsidDel="00000000" w:rsidR="00000000" w:rsidRPr="00000000">
              <w:rPr>
                <w:b w:val="0"/>
                <w:sz w:val="20"/>
                <w:szCs w:val="20"/>
                <w:rtl w:val="0"/>
              </w:rPr>
              <w:t xml:space="preserve">Gastos</w:t>
            </w:r>
          </w:p>
        </w:tc>
        <w:tc>
          <w:tcPr>
            <w:tcMar>
              <w:top w:w="100.0" w:type="dxa"/>
              <w:left w:w="100.0" w:type="dxa"/>
              <w:bottom w:w="100.0" w:type="dxa"/>
              <w:right w:w="100.0" w:type="dxa"/>
            </w:tcMar>
            <w:vAlign w:val="center"/>
          </w:tcPr>
          <w:p w:rsidR="00000000" w:rsidDel="00000000" w:rsidP="00000000" w:rsidRDefault="00000000" w:rsidRPr="00000000" w14:paraId="00000112">
            <w:pPr>
              <w:spacing w:after="120" w:line="276" w:lineRule="auto"/>
              <w:jc w:val="both"/>
              <w:rPr>
                <w:b w:val="0"/>
                <w:sz w:val="20"/>
                <w:szCs w:val="20"/>
                <w:highlight w:val="white"/>
              </w:rPr>
            </w:pPr>
            <w:r w:rsidDel="00000000" w:rsidR="00000000" w:rsidRPr="00000000">
              <w:rPr>
                <w:b w:val="0"/>
                <w:sz w:val="20"/>
                <w:szCs w:val="20"/>
                <w:rtl w:val="0"/>
              </w:rPr>
              <w:t xml:space="preserve">Es la salida del dinero de la empresa.</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13">
            <w:pPr>
              <w:spacing w:after="120" w:line="276" w:lineRule="auto"/>
              <w:jc w:val="both"/>
              <w:rPr>
                <w:b w:val="0"/>
                <w:sz w:val="20"/>
                <w:szCs w:val="20"/>
              </w:rPr>
            </w:pPr>
            <w:r w:rsidDel="00000000" w:rsidR="00000000" w:rsidRPr="00000000">
              <w:rPr>
                <w:b w:val="0"/>
                <w:sz w:val="20"/>
                <w:szCs w:val="20"/>
                <w:rtl w:val="0"/>
              </w:rPr>
              <w:t xml:space="preserve">Indicadores</w:t>
            </w:r>
          </w:p>
        </w:tc>
        <w:tc>
          <w:tcPr>
            <w:tcMar>
              <w:top w:w="100.0" w:type="dxa"/>
              <w:left w:w="100.0" w:type="dxa"/>
              <w:bottom w:w="100.0" w:type="dxa"/>
              <w:right w:w="100.0" w:type="dxa"/>
            </w:tcMar>
            <w:vAlign w:val="center"/>
          </w:tcPr>
          <w:p w:rsidR="00000000" w:rsidDel="00000000" w:rsidP="00000000" w:rsidRDefault="00000000" w:rsidRPr="00000000" w14:paraId="00000114">
            <w:pPr>
              <w:spacing w:after="120" w:line="276" w:lineRule="auto"/>
              <w:jc w:val="both"/>
              <w:rPr>
                <w:b w:val="0"/>
                <w:sz w:val="20"/>
                <w:szCs w:val="20"/>
              </w:rPr>
            </w:pPr>
            <w:r w:rsidDel="00000000" w:rsidR="00000000" w:rsidRPr="00000000">
              <w:rPr>
                <w:b w:val="0"/>
                <w:sz w:val="20"/>
                <w:szCs w:val="20"/>
                <w:rtl w:val="0"/>
              </w:rPr>
              <w:t xml:space="preserve">Son datos usados para comparar el rendimiento de la empresa.</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15">
            <w:pPr>
              <w:spacing w:after="120" w:line="276" w:lineRule="auto"/>
              <w:jc w:val="both"/>
              <w:rPr>
                <w:b w:val="0"/>
                <w:sz w:val="20"/>
                <w:szCs w:val="20"/>
              </w:rPr>
            </w:pPr>
            <w:r w:rsidDel="00000000" w:rsidR="00000000" w:rsidRPr="00000000">
              <w:rPr>
                <w:b w:val="0"/>
                <w:sz w:val="20"/>
                <w:szCs w:val="20"/>
                <w:rtl w:val="0"/>
              </w:rPr>
              <w:t xml:space="preserve">Ingresos</w:t>
            </w:r>
          </w:p>
        </w:tc>
        <w:tc>
          <w:tcPr>
            <w:tcMar>
              <w:top w:w="100.0" w:type="dxa"/>
              <w:left w:w="100.0" w:type="dxa"/>
              <w:bottom w:w="100.0" w:type="dxa"/>
              <w:right w:w="100.0" w:type="dxa"/>
            </w:tcMar>
            <w:vAlign w:val="center"/>
          </w:tcPr>
          <w:p w:rsidR="00000000" w:rsidDel="00000000" w:rsidP="00000000" w:rsidRDefault="00000000" w:rsidRPr="00000000" w14:paraId="00000116">
            <w:pPr>
              <w:spacing w:after="120" w:line="276" w:lineRule="auto"/>
              <w:jc w:val="both"/>
              <w:rPr>
                <w:b w:val="0"/>
                <w:sz w:val="20"/>
                <w:szCs w:val="20"/>
              </w:rPr>
            </w:pPr>
            <w:r w:rsidDel="00000000" w:rsidR="00000000" w:rsidRPr="00000000">
              <w:rPr>
                <w:b w:val="0"/>
                <w:sz w:val="20"/>
                <w:szCs w:val="20"/>
                <w:rtl w:val="0"/>
              </w:rPr>
              <w:t xml:space="preserve">Es el aumento de la entrada económica por la actividad de la empresa.</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17">
            <w:pPr>
              <w:spacing w:after="120" w:line="276" w:lineRule="auto"/>
              <w:jc w:val="both"/>
              <w:rPr>
                <w:b w:val="0"/>
                <w:sz w:val="20"/>
                <w:szCs w:val="20"/>
              </w:rPr>
            </w:pPr>
            <w:r w:rsidDel="00000000" w:rsidR="00000000" w:rsidRPr="00000000">
              <w:rPr>
                <w:b w:val="0"/>
                <w:sz w:val="20"/>
                <w:szCs w:val="20"/>
                <w:rtl w:val="0"/>
              </w:rPr>
              <w:t xml:space="preserve">Periodificación</w:t>
            </w:r>
          </w:p>
        </w:tc>
        <w:tc>
          <w:tcPr>
            <w:tcMar>
              <w:top w:w="100.0" w:type="dxa"/>
              <w:left w:w="100.0" w:type="dxa"/>
              <w:bottom w:w="100.0" w:type="dxa"/>
              <w:right w:w="100.0" w:type="dxa"/>
            </w:tcMar>
            <w:vAlign w:val="center"/>
          </w:tcPr>
          <w:p w:rsidR="00000000" w:rsidDel="00000000" w:rsidP="00000000" w:rsidRDefault="00000000" w:rsidRPr="00000000" w14:paraId="00000118">
            <w:pPr>
              <w:spacing w:after="120" w:line="276" w:lineRule="auto"/>
              <w:jc w:val="both"/>
              <w:rPr>
                <w:b w:val="0"/>
                <w:sz w:val="20"/>
                <w:szCs w:val="20"/>
              </w:rPr>
            </w:pPr>
            <w:r w:rsidDel="00000000" w:rsidR="00000000" w:rsidRPr="00000000">
              <w:rPr>
                <w:b w:val="0"/>
                <w:sz w:val="20"/>
                <w:szCs w:val="20"/>
                <w:rtl w:val="0"/>
              </w:rPr>
              <w:t xml:space="preserve">Es asignar cada ingreso o egreso a los ejercicios económicos.</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19">
            <w:pPr>
              <w:spacing w:after="120" w:line="276" w:lineRule="auto"/>
              <w:jc w:val="both"/>
              <w:rPr>
                <w:b w:val="0"/>
                <w:sz w:val="20"/>
                <w:szCs w:val="20"/>
              </w:rPr>
            </w:pPr>
            <w:r w:rsidDel="00000000" w:rsidR="00000000" w:rsidRPr="00000000">
              <w:rPr>
                <w:b w:val="0"/>
                <w:sz w:val="20"/>
                <w:szCs w:val="20"/>
                <w:rtl w:val="0"/>
              </w:rPr>
              <w:t xml:space="preserve">Presupuesto</w:t>
            </w:r>
          </w:p>
        </w:tc>
        <w:tc>
          <w:tcPr>
            <w:tcMar>
              <w:top w:w="100.0" w:type="dxa"/>
              <w:left w:w="100.0" w:type="dxa"/>
              <w:bottom w:w="100.0" w:type="dxa"/>
              <w:right w:w="100.0" w:type="dxa"/>
            </w:tcMar>
            <w:vAlign w:val="center"/>
          </w:tcPr>
          <w:p w:rsidR="00000000" w:rsidDel="00000000" w:rsidP="00000000" w:rsidRDefault="00000000" w:rsidRPr="00000000" w14:paraId="0000011A">
            <w:pPr>
              <w:spacing w:after="120" w:line="276" w:lineRule="auto"/>
              <w:jc w:val="both"/>
              <w:rPr>
                <w:b w:val="0"/>
                <w:sz w:val="20"/>
                <w:szCs w:val="20"/>
              </w:rPr>
            </w:pPr>
            <w:r w:rsidDel="00000000" w:rsidR="00000000" w:rsidRPr="00000000">
              <w:rPr>
                <w:b w:val="0"/>
                <w:sz w:val="20"/>
                <w:szCs w:val="20"/>
                <w:rtl w:val="0"/>
              </w:rPr>
              <w:t xml:space="preserve">Es un plan que se presenta a la empresa para lograr unos objetivos en cierto tiempo.</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1B">
            <w:pPr>
              <w:spacing w:after="120" w:line="276" w:lineRule="auto"/>
              <w:jc w:val="both"/>
              <w:rPr>
                <w:b w:val="0"/>
                <w:sz w:val="20"/>
                <w:szCs w:val="20"/>
              </w:rPr>
            </w:pPr>
            <w:r w:rsidDel="00000000" w:rsidR="00000000" w:rsidRPr="00000000">
              <w:rPr>
                <w:b w:val="0"/>
                <w:sz w:val="20"/>
                <w:szCs w:val="20"/>
                <w:rtl w:val="0"/>
              </w:rPr>
              <w:t xml:space="preserve">Utilidad bruta</w:t>
            </w:r>
          </w:p>
        </w:tc>
        <w:tc>
          <w:tcPr>
            <w:tcMar>
              <w:top w:w="100.0" w:type="dxa"/>
              <w:left w:w="100.0" w:type="dxa"/>
              <w:bottom w:w="100.0" w:type="dxa"/>
              <w:right w:w="100.0" w:type="dxa"/>
            </w:tcMar>
            <w:vAlign w:val="center"/>
          </w:tcPr>
          <w:p w:rsidR="00000000" w:rsidDel="00000000" w:rsidP="00000000" w:rsidRDefault="00000000" w:rsidRPr="00000000" w14:paraId="0000011C">
            <w:pPr>
              <w:spacing w:after="120" w:line="276" w:lineRule="auto"/>
              <w:jc w:val="both"/>
              <w:rPr>
                <w:b w:val="0"/>
                <w:sz w:val="20"/>
                <w:szCs w:val="20"/>
                <w:highlight w:val="white"/>
              </w:rPr>
            </w:pPr>
            <w:r w:rsidDel="00000000" w:rsidR="00000000" w:rsidRPr="00000000">
              <w:rPr>
                <w:b w:val="0"/>
                <w:sz w:val="20"/>
                <w:szCs w:val="20"/>
                <w:rtl w:val="0"/>
              </w:rPr>
              <w:t xml:space="preserve">Es la ganancia que genera la empresa al vender un producto.</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1D">
            <w:pPr>
              <w:spacing w:after="120" w:line="276" w:lineRule="auto"/>
              <w:jc w:val="both"/>
              <w:rPr>
                <w:b w:val="0"/>
                <w:sz w:val="20"/>
                <w:szCs w:val="20"/>
              </w:rPr>
            </w:pPr>
            <w:r w:rsidDel="00000000" w:rsidR="00000000" w:rsidRPr="00000000">
              <w:rPr>
                <w:b w:val="0"/>
                <w:sz w:val="20"/>
                <w:szCs w:val="20"/>
                <w:rtl w:val="0"/>
              </w:rPr>
              <w:t xml:space="preserve">Utilidad neta</w:t>
            </w:r>
          </w:p>
        </w:tc>
        <w:tc>
          <w:tcPr>
            <w:tcMar>
              <w:top w:w="100.0" w:type="dxa"/>
              <w:left w:w="100.0" w:type="dxa"/>
              <w:bottom w:w="100.0" w:type="dxa"/>
              <w:right w:w="100.0" w:type="dxa"/>
            </w:tcMar>
            <w:vAlign w:val="center"/>
          </w:tcPr>
          <w:p w:rsidR="00000000" w:rsidDel="00000000" w:rsidP="00000000" w:rsidRDefault="00000000" w:rsidRPr="00000000" w14:paraId="0000011E">
            <w:pPr>
              <w:spacing w:after="120" w:line="276" w:lineRule="auto"/>
              <w:jc w:val="both"/>
              <w:rPr>
                <w:b w:val="0"/>
                <w:sz w:val="20"/>
                <w:szCs w:val="20"/>
              </w:rPr>
            </w:pPr>
            <w:r w:rsidDel="00000000" w:rsidR="00000000" w:rsidRPr="00000000">
              <w:rPr>
                <w:b w:val="0"/>
                <w:sz w:val="20"/>
                <w:szCs w:val="20"/>
                <w:rtl w:val="0"/>
              </w:rPr>
              <w:t xml:space="preserve">Son las ganancias que obtienen los dueños de las empresas.</w:t>
            </w:r>
          </w:p>
        </w:tc>
      </w:tr>
    </w:tbl>
    <w:p w:rsidR="00000000" w:rsidDel="00000000" w:rsidP="00000000" w:rsidRDefault="00000000" w:rsidRPr="00000000" w14:paraId="0000011F">
      <w:pPr>
        <w:spacing w:after="120" w:lineRule="auto"/>
        <w:jc w:val="both"/>
        <w:rPr>
          <w:sz w:val="20"/>
          <w:szCs w:val="20"/>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sz w:val="20"/>
          <w:szCs w:val="20"/>
          <w:rtl w:val="0"/>
        </w:rPr>
        <w:t xml:space="preserve">f. </w:t>
      </w: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121">
      <w:pPr>
        <w:pBdr>
          <w:top w:space="0" w:sz="0" w:val="nil"/>
          <w:left w:space="0" w:sz="0" w:val="nil"/>
          <w:bottom w:space="0" w:sz="0" w:val="nil"/>
          <w:right w:space="0" w:sz="0" w:val="nil"/>
          <w:between w:space="0" w:sz="0" w:val="nil"/>
        </w:pBdr>
        <w:spacing w:after="120" w:lineRule="auto"/>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pacing w:after="120" w:lineRule="auto"/>
        <w:ind w:left="720" w:hanging="720"/>
        <w:jc w:val="both"/>
        <w:rPr>
          <w:color w:val="000000"/>
          <w:sz w:val="20"/>
          <w:szCs w:val="20"/>
        </w:rPr>
      </w:pPr>
      <w:r w:rsidDel="00000000" w:rsidR="00000000" w:rsidRPr="00000000">
        <w:rPr>
          <w:color w:val="000000"/>
          <w:sz w:val="20"/>
          <w:szCs w:val="20"/>
          <w:rtl w:val="0"/>
        </w:rPr>
        <w:t xml:space="preserve">Angulo, J. A. (2003). </w:t>
      </w:r>
      <w:r w:rsidDel="00000000" w:rsidR="00000000" w:rsidRPr="00000000">
        <w:rPr>
          <w:i w:val="1"/>
          <w:color w:val="000000"/>
          <w:sz w:val="20"/>
          <w:szCs w:val="20"/>
          <w:rtl w:val="0"/>
        </w:rPr>
        <w:t xml:space="preserve">Principales cambios que suponen las Normas Internacionales de Información Financiera (NIIF) respecto al Plan General de Contabilidad (PGC).</w:t>
      </w:r>
      <w:r w:rsidDel="00000000" w:rsidR="00000000" w:rsidRPr="00000000">
        <w:rPr>
          <w:color w:val="000000"/>
          <w:sz w:val="20"/>
          <w:szCs w:val="20"/>
          <w:rtl w:val="0"/>
        </w:rPr>
        <w:t xml:space="preserve"> Universidad de Alcalá.</w:t>
      </w:r>
    </w:p>
    <w:p w:rsidR="00000000" w:rsidDel="00000000" w:rsidP="00000000" w:rsidRDefault="00000000" w:rsidRPr="00000000" w14:paraId="00000123">
      <w:pPr>
        <w:spacing w:after="120" w:lineRule="auto"/>
        <w:jc w:val="both"/>
        <w:rPr>
          <w:color w:val="000000"/>
          <w:sz w:val="20"/>
          <w:szCs w:val="20"/>
        </w:rPr>
      </w:pPr>
      <w:r w:rsidDel="00000000" w:rsidR="00000000" w:rsidRPr="00000000">
        <w:rPr>
          <w:color w:val="000000"/>
          <w:sz w:val="20"/>
          <w:szCs w:val="20"/>
          <w:rtl w:val="0"/>
        </w:rPr>
        <w:t xml:space="preserve">Llorente, J. M. (2016). </w:t>
      </w:r>
      <w:r w:rsidDel="00000000" w:rsidR="00000000" w:rsidRPr="00000000">
        <w:rPr>
          <w:i w:val="1"/>
          <w:sz w:val="20"/>
          <w:szCs w:val="20"/>
          <w:rtl w:val="0"/>
        </w:rPr>
        <w:t xml:space="preserve">El presupuesto personal o familiar. Tipos de ingresos.</w:t>
      </w:r>
      <w:r w:rsidDel="00000000" w:rsidR="00000000" w:rsidRPr="00000000">
        <w:rPr>
          <w:sz w:val="20"/>
          <w:szCs w:val="20"/>
          <w:rtl w:val="0"/>
        </w:rPr>
        <w:t xml:space="preserve"> </w:t>
      </w:r>
      <w:r w:rsidDel="00000000" w:rsidR="00000000" w:rsidRPr="00000000">
        <w:rPr>
          <w:color w:val="000000"/>
          <w:sz w:val="20"/>
          <w:szCs w:val="20"/>
          <w:rtl w:val="0"/>
        </w:rPr>
        <w:t xml:space="preserve">InbestMe. https://www.inbestme.com/blog/el-presupuesto-ingresos/ </w:t>
      </w:r>
    </w:p>
    <w:p w:rsidR="00000000" w:rsidDel="00000000" w:rsidP="00000000" w:rsidRDefault="00000000" w:rsidRPr="00000000" w14:paraId="00000124">
      <w:pPr>
        <w:pBdr>
          <w:top w:space="0" w:sz="0" w:val="nil"/>
          <w:left w:space="0" w:sz="0" w:val="nil"/>
          <w:bottom w:space="0" w:sz="0" w:val="nil"/>
          <w:right w:space="0" w:sz="0" w:val="nil"/>
          <w:between w:space="0" w:sz="0" w:val="nil"/>
        </w:pBdr>
        <w:spacing w:after="120" w:lineRule="auto"/>
        <w:ind w:left="720" w:hanging="720"/>
        <w:jc w:val="both"/>
        <w:rPr>
          <w:color w:val="000000"/>
          <w:sz w:val="20"/>
          <w:szCs w:val="20"/>
        </w:rPr>
      </w:pPr>
      <w:r w:rsidDel="00000000" w:rsidR="00000000" w:rsidRPr="00000000">
        <w:rPr>
          <w:color w:val="000000"/>
          <w:sz w:val="20"/>
          <w:szCs w:val="20"/>
          <w:rtl w:val="0"/>
        </w:rPr>
        <w:t xml:space="preserve">Nubox. (s.f.). </w:t>
      </w:r>
      <w:r w:rsidDel="00000000" w:rsidR="00000000" w:rsidRPr="00000000">
        <w:rPr>
          <w:i w:val="1"/>
          <w:color w:val="000000"/>
          <w:sz w:val="20"/>
          <w:szCs w:val="20"/>
          <w:rtl w:val="0"/>
        </w:rPr>
        <w:t xml:space="preserve">Flujo de efectivo versus flujo de caja: ¿cuál es la diferencia?</w:t>
      </w:r>
      <w:r w:rsidDel="00000000" w:rsidR="00000000" w:rsidRPr="00000000">
        <w:rPr>
          <w:color w:val="000000"/>
          <w:sz w:val="20"/>
          <w:szCs w:val="20"/>
          <w:rtl w:val="0"/>
        </w:rPr>
        <w:t xml:space="preserve"> Nubox. </w:t>
      </w:r>
      <w:hyperlink r:id="rId19">
        <w:r w:rsidDel="00000000" w:rsidR="00000000" w:rsidRPr="00000000">
          <w:rPr>
            <w:color w:val="0563c1"/>
            <w:sz w:val="20"/>
            <w:szCs w:val="20"/>
            <w:u w:val="single"/>
            <w:rtl w:val="0"/>
          </w:rPr>
          <w:t xml:space="preserve">https://blog.nubox.com/empresas/flujo-de-efectivo-vs-flujo-de-caja</w:t>
        </w:r>
      </w:hyperlink>
      <w:r w:rsidDel="00000000" w:rsidR="00000000" w:rsidRPr="00000000">
        <w:rPr>
          <w:rtl w:val="0"/>
        </w:rPr>
      </w:r>
    </w:p>
    <w:p w:rsidR="00000000" w:rsidDel="00000000" w:rsidP="00000000" w:rsidRDefault="00000000" w:rsidRPr="00000000" w14:paraId="00000125">
      <w:pPr>
        <w:spacing w:after="120" w:lineRule="auto"/>
        <w:jc w:val="both"/>
        <w:rPr>
          <w:sz w:val="20"/>
          <w:szCs w:val="20"/>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sz w:val="20"/>
          <w:szCs w:val="20"/>
          <w:rtl w:val="0"/>
        </w:rPr>
        <w:t xml:space="preserve">g. </w:t>
      </w:r>
      <w:r w:rsidDel="00000000" w:rsidR="00000000" w:rsidRPr="00000000">
        <w:rPr>
          <w:b w:val="1"/>
          <w:color w:val="000000"/>
          <w:sz w:val="20"/>
          <w:szCs w:val="20"/>
          <w:rtl w:val="0"/>
        </w:rPr>
        <w:t xml:space="preserve">Control del documento</w:t>
      </w:r>
    </w:p>
    <w:p w:rsidR="00000000" w:rsidDel="00000000" w:rsidP="00000000" w:rsidRDefault="00000000" w:rsidRPr="00000000" w14:paraId="00000127">
      <w:pPr>
        <w:tabs>
          <w:tab w:val="left" w:pos="7620"/>
        </w:tabs>
        <w:spacing w:after="120" w:lineRule="auto"/>
        <w:jc w:val="both"/>
        <w:rPr>
          <w:b w:val="1"/>
          <w:sz w:val="20"/>
          <w:szCs w:val="20"/>
        </w:rPr>
      </w:pPr>
      <w:r w:rsidDel="00000000" w:rsidR="00000000" w:rsidRPr="00000000">
        <w:rPr>
          <w:rtl w:val="0"/>
        </w:rPr>
      </w:r>
    </w:p>
    <w:tbl>
      <w:tblPr>
        <w:tblStyle w:val="Table20"/>
        <w:tblW w:w="9967.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rHeight w:val="427" w:hRule="atLeast"/>
          <w:tblHeader w:val="0"/>
        </w:trPr>
        <w:tc>
          <w:tcPr>
            <w:tcBorders>
              <w:top w:color="000000" w:space="0" w:sz="0" w:val="nil"/>
              <w:left w:color="000000" w:space="0" w:sz="0" w:val="nil"/>
            </w:tcBorders>
          </w:tcPr>
          <w:p w:rsidR="00000000" w:rsidDel="00000000" w:rsidP="00000000" w:rsidRDefault="00000000" w:rsidRPr="00000000" w14:paraId="00000128">
            <w:pPr>
              <w:spacing w:after="120" w:lineRule="auto"/>
              <w:jc w:val="both"/>
              <w:rPr>
                <w:b w:val="1"/>
                <w:sz w:val="20"/>
                <w:szCs w:val="20"/>
              </w:rPr>
            </w:pPr>
            <w:r w:rsidDel="00000000" w:rsidR="00000000" w:rsidRPr="00000000">
              <w:rPr>
                <w:rtl w:val="0"/>
              </w:rPr>
            </w:r>
          </w:p>
        </w:tc>
        <w:tc>
          <w:tcPr>
            <w:vAlign w:val="center"/>
          </w:tcPr>
          <w:p w:rsidR="00000000" w:rsidDel="00000000" w:rsidP="00000000" w:rsidRDefault="00000000" w:rsidRPr="00000000" w14:paraId="00000129">
            <w:pPr>
              <w:spacing w:after="120" w:lineRule="auto"/>
              <w:jc w:val="center"/>
              <w:rPr>
                <w:b w:val="1"/>
                <w:sz w:val="20"/>
                <w:szCs w:val="20"/>
              </w:rPr>
            </w:pPr>
            <w:r w:rsidDel="00000000" w:rsidR="00000000" w:rsidRPr="00000000">
              <w:rPr>
                <w:b w:val="1"/>
                <w:sz w:val="20"/>
                <w:szCs w:val="20"/>
                <w:rtl w:val="0"/>
              </w:rPr>
              <w:t xml:space="preserve">Nombre</w:t>
            </w:r>
          </w:p>
        </w:tc>
        <w:tc>
          <w:tcPr>
            <w:vAlign w:val="center"/>
          </w:tcPr>
          <w:p w:rsidR="00000000" w:rsidDel="00000000" w:rsidP="00000000" w:rsidRDefault="00000000" w:rsidRPr="00000000" w14:paraId="0000012A">
            <w:pPr>
              <w:spacing w:after="120" w:lineRule="auto"/>
              <w:jc w:val="center"/>
              <w:rPr>
                <w:b w:val="1"/>
                <w:sz w:val="20"/>
                <w:szCs w:val="20"/>
              </w:rPr>
            </w:pPr>
            <w:r w:rsidDel="00000000" w:rsidR="00000000" w:rsidRPr="00000000">
              <w:rPr>
                <w:b w:val="1"/>
                <w:sz w:val="20"/>
                <w:szCs w:val="20"/>
                <w:rtl w:val="0"/>
              </w:rPr>
              <w:t xml:space="preserve">Cargo</w:t>
            </w:r>
          </w:p>
        </w:tc>
        <w:tc>
          <w:tcPr>
            <w:vAlign w:val="center"/>
          </w:tcPr>
          <w:p w:rsidR="00000000" w:rsidDel="00000000" w:rsidP="00000000" w:rsidRDefault="00000000" w:rsidRPr="00000000" w14:paraId="0000012B">
            <w:pPr>
              <w:spacing w:after="120" w:lineRule="auto"/>
              <w:jc w:val="center"/>
              <w:rPr>
                <w:b w:val="1"/>
                <w:sz w:val="20"/>
                <w:szCs w:val="20"/>
              </w:rPr>
            </w:pPr>
            <w:r w:rsidDel="00000000" w:rsidR="00000000" w:rsidRPr="00000000">
              <w:rPr>
                <w:b w:val="1"/>
                <w:sz w:val="20"/>
                <w:szCs w:val="20"/>
                <w:rtl w:val="0"/>
              </w:rPr>
              <w:t xml:space="preserve">Dependencia</w:t>
            </w:r>
          </w:p>
        </w:tc>
        <w:tc>
          <w:tcPr>
            <w:vAlign w:val="center"/>
          </w:tcPr>
          <w:p w:rsidR="00000000" w:rsidDel="00000000" w:rsidP="00000000" w:rsidRDefault="00000000" w:rsidRPr="00000000" w14:paraId="0000012C">
            <w:pPr>
              <w:spacing w:after="120" w:lineRule="auto"/>
              <w:jc w:val="center"/>
              <w:rPr>
                <w:b w:val="1"/>
                <w:sz w:val="20"/>
                <w:szCs w:val="20"/>
              </w:rPr>
            </w:pPr>
            <w:r w:rsidDel="00000000" w:rsidR="00000000" w:rsidRPr="00000000">
              <w:rPr>
                <w:b w:val="1"/>
                <w:sz w:val="20"/>
                <w:szCs w:val="20"/>
                <w:rtl w:val="0"/>
              </w:rPr>
              <w:t xml:space="preserve">Fecha</w:t>
            </w:r>
          </w:p>
        </w:tc>
      </w:tr>
      <w:tr>
        <w:trPr>
          <w:cantSplit w:val="0"/>
          <w:trHeight w:val="340" w:hRule="atLeast"/>
          <w:tblHeader w:val="0"/>
        </w:trPr>
        <w:tc>
          <w:tcPr>
            <w:vMerge w:val="restart"/>
            <w:vAlign w:val="center"/>
          </w:tcPr>
          <w:p w:rsidR="00000000" w:rsidDel="00000000" w:rsidP="00000000" w:rsidRDefault="00000000" w:rsidRPr="00000000" w14:paraId="0000012D">
            <w:pPr>
              <w:spacing w:after="120" w:lineRule="auto"/>
              <w:jc w:val="center"/>
              <w:rPr>
                <w:b w:val="1"/>
                <w:sz w:val="20"/>
                <w:szCs w:val="20"/>
              </w:rPr>
            </w:pPr>
            <w:r w:rsidDel="00000000" w:rsidR="00000000" w:rsidRPr="00000000">
              <w:rPr>
                <w:b w:val="1"/>
                <w:sz w:val="20"/>
                <w:szCs w:val="20"/>
                <w:rtl w:val="0"/>
              </w:rPr>
              <w:t xml:space="preserve">Autor (es)</w:t>
            </w:r>
          </w:p>
        </w:tc>
        <w:tc>
          <w:tcPr>
            <w:vAlign w:val="center"/>
          </w:tcPr>
          <w:p w:rsidR="00000000" w:rsidDel="00000000" w:rsidP="00000000" w:rsidRDefault="00000000" w:rsidRPr="00000000" w14:paraId="0000012E">
            <w:pPr>
              <w:spacing w:after="120" w:lineRule="auto"/>
              <w:rPr>
                <w:sz w:val="20"/>
                <w:szCs w:val="20"/>
              </w:rPr>
            </w:pPr>
            <w:r w:rsidDel="00000000" w:rsidR="00000000" w:rsidRPr="00000000">
              <w:rPr>
                <w:sz w:val="20"/>
                <w:szCs w:val="20"/>
                <w:rtl w:val="0"/>
              </w:rPr>
              <w:t xml:space="preserve">Jhon Jairo Villamizar Mora</w:t>
            </w:r>
          </w:p>
        </w:tc>
        <w:tc>
          <w:tcPr>
            <w:vAlign w:val="center"/>
          </w:tcPr>
          <w:p w:rsidR="00000000" w:rsidDel="00000000" w:rsidP="00000000" w:rsidRDefault="00000000" w:rsidRPr="00000000" w14:paraId="0000012F">
            <w:pPr>
              <w:spacing w:after="120" w:lineRule="auto"/>
              <w:rPr>
                <w:sz w:val="20"/>
                <w:szCs w:val="20"/>
              </w:rPr>
            </w:pPr>
            <w:r w:rsidDel="00000000" w:rsidR="00000000" w:rsidRPr="00000000">
              <w:rPr>
                <w:sz w:val="20"/>
                <w:szCs w:val="20"/>
                <w:rtl w:val="0"/>
              </w:rPr>
              <w:t xml:space="preserve">Experto temático</w:t>
            </w:r>
          </w:p>
        </w:tc>
        <w:tc>
          <w:tcPr>
            <w:vAlign w:val="center"/>
          </w:tcPr>
          <w:p w:rsidR="00000000" w:rsidDel="00000000" w:rsidP="00000000" w:rsidRDefault="00000000" w:rsidRPr="00000000" w14:paraId="00000130">
            <w:pPr>
              <w:spacing w:after="120" w:lineRule="auto"/>
              <w:rPr>
                <w:sz w:val="20"/>
                <w:szCs w:val="20"/>
              </w:rPr>
            </w:pPr>
            <w:r w:rsidDel="00000000" w:rsidR="00000000" w:rsidRPr="00000000">
              <w:rPr>
                <w:sz w:val="20"/>
                <w:szCs w:val="20"/>
                <w:rtl w:val="0"/>
              </w:rPr>
              <w:t xml:space="preserve">Regional Norte de Santander - Centro de la Industria, la Empresa y los Servicios CIES</w:t>
            </w:r>
          </w:p>
        </w:tc>
        <w:tc>
          <w:tcPr>
            <w:vAlign w:val="center"/>
          </w:tcPr>
          <w:p w:rsidR="00000000" w:rsidDel="00000000" w:rsidP="00000000" w:rsidRDefault="00000000" w:rsidRPr="00000000" w14:paraId="00000131">
            <w:pPr>
              <w:spacing w:after="120" w:lineRule="auto"/>
              <w:rPr>
                <w:sz w:val="20"/>
                <w:szCs w:val="20"/>
              </w:rPr>
            </w:pPr>
            <w:r w:rsidDel="00000000" w:rsidR="00000000" w:rsidRPr="00000000">
              <w:rPr>
                <w:sz w:val="20"/>
                <w:szCs w:val="20"/>
                <w:rtl w:val="0"/>
              </w:rPr>
              <w:t xml:space="preserve">Agosto 2021</w:t>
            </w:r>
          </w:p>
        </w:tc>
      </w:tr>
      <w:tr>
        <w:trPr>
          <w:cantSplit w:val="0"/>
          <w:trHeight w:val="340" w:hRule="atLeast"/>
          <w:tblHeader w:val="0"/>
        </w:trPr>
        <w:tc>
          <w:tcPr>
            <w:vMerge w:val="continue"/>
            <w:vAlign w:val="center"/>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Align w:val="center"/>
          </w:tcPr>
          <w:p w:rsidR="00000000" w:rsidDel="00000000" w:rsidP="00000000" w:rsidRDefault="00000000" w:rsidRPr="00000000" w14:paraId="00000133">
            <w:pPr>
              <w:spacing w:after="120" w:lineRule="auto"/>
              <w:rPr>
                <w:b w:val="1"/>
                <w:sz w:val="20"/>
                <w:szCs w:val="20"/>
              </w:rPr>
            </w:pPr>
            <w:r w:rsidDel="00000000" w:rsidR="00000000" w:rsidRPr="00000000">
              <w:rPr>
                <w:sz w:val="20"/>
                <w:szCs w:val="20"/>
                <w:rtl w:val="0"/>
              </w:rPr>
              <w:t xml:space="preserve">Claudia Milena Hernández Naranjo</w:t>
            </w:r>
            <w:r w:rsidDel="00000000" w:rsidR="00000000" w:rsidRPr="00000000">
              <w:rPr>
                <w:rtl w:val="0"/>
              </w:rPr>
            </w:r>
          </w:p>
        </w:tc>
        <w:tc>
          <w:tcPr>
            <w:vAlign w:val="center"/>
          </w:tcPr>
          <w:p w:rsidR="00000000" w:rsidDel="00000000" w:rsidP="00000000" w:rsidRDefault="00000000" w:rsidRPr="00000000" w14:paraId="00000134">
            <w:pPr>
              <w:spacing w:after="120" w:lineRule="auto"/>
              <w:rPr>
                <w:b w:val="1"/>
                <w:sz w:val="20"/>
                <w:szCs w:val="20"/>
              </w:rPr>
            </w:pPr>
            <w:r w:rsidDel="00000000" w:rsidR="00000000" w:rsidRPr="00000000">
              <w:rPr>
                <w:sz w:val="20"/>
                <w:szCs w:val="20"/>
                <w:rtl w:val="0"/>
              </w:rPr>
              <w:t xml:space="preserve">Diseñadora instruccional</w:t>
            </w:r>
            <w:r w:rsidDel="00000000" w:rsidR="00000000" w:rsidRPr="00000000">
              <w:rPr>
                <w:rtl w:val="0"/>
              </w:rPr>
            </w:r>
          </w:p>
        </w:tc>
        <w:tc>
          <w:tcPr>
            <w:vAlign w:val="center"/>
          </w:tcPr>
          <w:p w:rsidR="00000000" w:rsidDel="00000000" w:rsidP="00000000" w:rsidRDefault="00000000" w:rsidRPr="00000000" w14:paraId="00000135">
            <w:pPr>
              <w:spacing w:after="120" w:lineRule="auto"/>
              <w:ind w:right="112"/>
              <w:rPr>
                <w:sz w:val="20"/>
                <w:szCs w:val="20"/>
              </w:rPr>
            </w:pPr>
            <w:r w:rsidDel="00000000" w:rsidR="00000000" w:rsidRPr="00000000">
              <w:rPr>
                <w:sz w:val="20"/>
                <w:szCs w:val="20"/>
                <w:rtl w:val="0"/>
              </w:rPr>
              <w:t xml:space="preserve">Regional Distrito Capital – Centro de Diseño y Metrología</w:t>
            </w:r>
          </w:p>
        </w:tc>
        <w:tc>
          <w:tcPr>
            <w:vAlign w:val="center"/>
          </w:tcPr>
          <w:p w:rsidR="00000000" w:rsidDel="00000000" w:rsidP="00000000" w:rsidRDefault="00000000" w:rsidRPr="00000000" w14:paraId="00000136">
            <w:pPr>
              <w:spacing w:after="120" w:lineRule="auto"/>
              <w:rPr>
                <w:b w:val="1"/>
                <w:sz w:val="20"/>
                <w:szCs w:val="20"/>
              </w:rPr>
            </w:pPr>
            <w:r w:rsidDel="00000000" w:rsidR="00000000" w:rsidRPr="00000000">
              <w:rPr>
                <w:sz w:val="20"/>
                <w:szCs w:val="20"/>
                <w:rtl w:val="0"/>
              </w:rPr>
              <w:t xml:space="preserve">Agosto 2021</w:t>
            </w:r>
            <w:r w:rsidDel="00000000" w:rsidR="00000000" w:rsidRPr="00000000">
              <w:rPr>
                <w:rtl w:val="0"/>
              </w:rPr>
            </w:r>
          </w:p>
        </w:tc>
      </w:tr>
      <w:tr>
        <w:trPr>
          <w:cantSplit w:val="0"/>
          <w:trHeight w:val="340" w:hRule="atLeast"/>
          <w:tblHeader w:val="0"/>
        </w:trPr>
        <w:tc>
          <w:tcPr>
            <w:vMerge w:val="continue"/>
            <w:vAlign w:val="center"/>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vAlign w:val="center"/>
          </w:tcPr>
          <w:p w:rsidR="00000000" w:rsidDel="00000000" w:rsidP="00000000" w:rsidRDefault="00000000" w:rsidRPr="00000000" w14:paraId="00000138">
            <w:pPr>
              <w:spacing w:after="120" w:lineRule="auto"/>
              <w:rPr>
                <w:sz w:val="20"/>
                <w:szCs w:val="20"/>
              </w:rPr>
            </w:pPr>
            <w:r w:rsidDel="00000000" w:rsidR="00000000" w:rsidRPr="00000000">
              <w:rPr>
                <w:sz w:val="20"/>
                <w:szCs w:val="20"/>
                <w:rtl w:val="0"/>
              </w:rPr>
              <w:t xml:space="preserve">Ana Catalina Córdoba Sus</w:t>
            </w:r>
          </w:p>
        </w:tc>
        <w:tc>
          <w:tcPr>
            <w:vAlign w:val="center"/>
          </w:tcPr>
          <w:p w:rsidR="00000000" w:rsidDel="00000000" w:rsidP="00000000" w:rsidRDefault="00000000" w:rsidRPr="00000000" w14:paraId="00000139">
            <w:pPr>
              <w:spacing w:after="120" w:lineRule="auto"/>
              <w:rPr>
                <w:sz w:val="20"/>
                <w:szCs w:val="20"/>
              </w:rPr>
            </w:pPr>
            <w:r w:rsidDel="00000000" w:rsidR="00000000" w:rsidRPr="00000000">
              <w:rPr>
                <w:sz w:val="20"/>
                <w:szCs w:val="20"/>
                <w:rtl w:val="0"/>
              </w:rPr>
              <w:t xml:space="preserve">Revisora metodológica y pedagógica</w:t>
            </w:r>
          </w:p>
        </w:tc>
        <w:tc>
          <w:tcPr>
            <w:vAlign w:val="center"/>
          </w:tcPr>
          <w:p w:rsidR="00000000" w:rsidDel="00000000" w:rsidP="00000000" w:rsidRDefault="00000000" w:rsidRPr="00000000" w14:paraId="0000013A">
            <w:pPr>
              <w:spacing w:after="120" w:lineRule="auto"/>
              <w:ind w:right="112"/>
              <w:rPr>
                <w:sz w:val="20"/>
                <w:szCs w:val="20"/>
              </w:rPr>
            </w:pPr>
            <w:r w:rsidDel="00000000" w:rsidR="00000000" w:rsidRPr="00000000">
              <w:rPr>
                <w:sz w:val="20"/>
                <w:szCs w:val="20"/>
                <w:rtl w:val="0"/>
              </w:rPr>
              <w:t xml:space="preserve">Regional Distrito Capital – Centro para la Industria de la Comunicación Gráfica</w:t>
            </w:r>
          </w:p>
        </w:tc>
        <w:tc>
          <w:tcPr>
            <w:vAlign w:val="center"/>
          </w:tcPr>
          <w:p w:rsidR="00000000" w:rsidDel="00000000" w:rsidP="00000000" w:rsidRDefault="00000000" w:rsidRPr="00000000" w14:paraId="0000013B">
            <w:pPr>
              <w:spacing w:after="120" w:lineRule="auto"/>
              <w:rPr>
                <w:sz w:val="20"/>
                <w:szCs w:val="20"/>
              </w:rPr>
            </w:pPr>
            <w:r w:rsidDel="00000000" w:rsidR="00000000" w:rsidRPr="00000000">
              <w:rPr>
                <w:sz w:val="20"/>
                <w:szCs w:val="20"/>
                <w:rtl w:val="0"/>
              </w:rPr>
              <w:t xml:space="preserve">Septiembre</w:t>
            </w:r>
            <w:r w:rsidDel="00000000" w:rsidR="00000000" w:rsidRPr="00000000">
              <w:rPr>
                <w:color w:val="000000"/>
                <w:sz w:val="20"/>
                <w:szCs w:val="20"/>
                <w:rtl w:val="0"/>
              </w:rPr>
              <w:t xml:space="preserve"> 2021</w:t>
            </w:r>
            <w:r w:rsidDel="00000000" w:rsidR="00000000" w:rsidRPr="00000000">
              <w:rPr>
                <w:rtl w:val="0"/>
              </w:rPr>
            </w:r>
          </w:p>
        </w:tc>
      </w:tr>
      <w:tr>
        <w:trPr>
          <w:cantSplit w:val="0"/>
          <w:trHeight w:val="340" w:hRule="atLeast"/>
          <w:tblHeader w:val="0"/>
        </w:trPr>
        <w:tc>
          <w:tcPr>
            <w:vMerge w:val="continue"/>
            <w:vAlign w:val="center"/>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Align w:val="center"/>
          </w:tcPr>
          <w:p w:rsidR="00000000" w:rsidDel="00000000" w:rsidP="00000000" w:rsidRDefault="00000000" w:rsidRPr="00000000" w14:paraId="0000013D">
            <w:pPr>
              <w:spacing w:after="120" w:lineRule="auto"/>
              <w:rPr>
                <w:sz w:val="20"/>
                <w:szCs w:val="20"/>
              </w:rPr>
            </w:pPr>
            <w:r w:rsidDel="00000000" w:rsidR="00000000" w:rsidRPr="00000000">
              <w:rPr>
                <w:sz w:val="20"/>
                <w:szCs w:val="20"/>
                <w:rtl w:val="0"/>
              </w:rPr>
              <w:t xml:space="preserve">Rafael Neftalí Lizcano Reyes</w:t>
            </w:r>
          </w:p>
        </w:tc>
        <w:tc>
          <w:tcPr>
            <w:vAlign w:val="center"/>
          </w:tcPr>
          <w:p w:rsidR="00000000" w:rsidDel="00000000" w:rsidP="00000000" w:rsidRDefault="00000000" w:rsidRPr="00000000" w14:paraId="0000013E">
            <w:pPr>
              <w:spacing w:after="120" w:lineRule="auto"/>
              <w:rPr>
                <w:sz w:val="20"/>
                <w:szCs w:val="20"/>
              </w:rPr>
            </w:pPr>
            <w:r w:rsidDel="00000000" w:rsidR="00000000" w:rsidRPr="00000000">
              <w:rPr>
                <w:sz w:val="20"/>
                <w:szCs w:val="20"/>
                <w:rtl w:val="0"/>
              </w:rPr>
              <w:t xml:space="preserve">Asesor pedagógico</w:t>
            </w:r>
          </w:p>
        </w:tc>
        <w:tc>
          <w:tcPr>
            <w:vAlign w:val="center"/>
          </w:tcPr>
          <w:p w:rsidR="00000000" w:rsidDel="00000000" w:rsidP="00000000" w:rsidRDefault="00000000" w:rsidRPr="00000000" w14:paraId="0000013F">
            <w:pPr>
              <w:spacing w:after="120" w:lineRule="auto"/>
              <w:ind w:right="112"/>
              <w:rPr>
                <w:sz w:val="20"/>
                <w:szCs w:val="20"/>
              </w:rPr>
            </w:pPr>
            <w:r w:rsidDel="00000000" w:rsidR="00000000" w:rsidRPr="00000000">
              <w:rPr>
                <w:sz w:val="20"/>
                <w:szCs w:val="20"/>
                <w:rtl w:val="0"/>
              </w:rPr>
              <w:t xml:space="preserve">Regional Santander - Centro Industrial del Diseño y la Manufactura</w:t>
            </w:r>
          </w:p>
        </w:tc>
        <w:tc>
          <w:tcPr>
            <w:vAlign w:val="center"/>
          </w:tcPr>
          <w:p w:rsidR="00000000" w:rsidDel="00000000" w:rsidP="00000000" w:rsidRDefault="00000000" w:rsidRPr="00000000" w14:paraId="00000140">
            <w:pPr>
              <w:spacing w:after="120" w:lineRule="auto"/>
              <w:rPr>
                <w:sz w:val="20"/>
                <w:szCs w:val="20"/>
              </w:rPr>
            </w:pPr>
            <w:r w:rsidDel="00000000" w:rsidR="00000000" w:rsidRPr="00000000">
              <w:rPr>
                <w:sz w:val="20"/>
                <w:szCs w:val="20"/>
                <w:rtl w:val="0"/>
              </w:rPr>
              <w:t xml:space="preserve">Septiembre</w:t>
            </w:r>
            <w:r w:rsidDel="00000000" w:rsidR="00000000" w:rsidRPr="00000000">
              <w:rPr>
                <w:color w:val="000000"/>
                <w:sz w:val="20"/>
                <w:szCs w:val="20"/>
                <w:rtl w:val="0"/>
              </w:rPr>
              <w:t xml:space="preserve"> 2021</w:t>
            </w:r>
            <w:r w:rsidDel="00000000" w:rsidR="00000000" w:rsidRPr="00000000">
              <w:rPr>
                <w:rtl w:val="0"/>
              </w:rPr>
            </w:r>
          </w:p>
        </w:tc>
      </w:tr>
      <w:tr>
        <w:trPr>
          <w:cantSplit w:val="0"/>
          <w:trHeight w:val="340" w:hRule="atLeast"/>
          <w:tblHeader w:val="0"/>
        </w:trPr>
        <w:tc>
          <w:tcPr>
            <w:vMerge w:val="continue"/>
            <w:vAlign w:val="center"/>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Align w:val="center"/>
          </w:tcPr>
          <w:p w:rsidR="00000000" w:rsidDel="00000000" w:rsidP="00000000" w:rsidRDefault="00000000" w:rsidRPr="00000000" w14:paraId="00000142">
            <w:pPr>
              <w:spacing w:after="120" w:lineRule="auto"/>
              <w:rPr>
                <w:sz w:val="20"/>
                <w:szCs w:val="20"/>
              </w:rPr>
            </w:pPr>
            <w:r w:rsidDel="00000000" w:rsidR="00000000" w:rsidRPr="00000000">
              <w:rPr>
                <w:sz w:val="20"/>
                <w:szCs w:val="20"/>
                <w:rtl w:val="0"/>
              </w:rPr>
              <w:t xml:space="preserve">Julia Isabel Roberto</w:t>
            </w:r>
          </w:p>
        </w:tc>
        <w:tc>
          <w:tcPr>
            <w:vAlign w:val="center"/>
          </w:tcPr>
          <w:p w:rsidR="00000000" w:rsidDel="00000000" w:rsidP="00000000" w:rsidRDefault="00000000" w:rsidRPr="00000000" w14:paraId="00000143">
            <w:pPr>
              <w:spacing w:after="120" w:lineRule="auto"/>
              <w:rPr>
                <w:sz w:val="20"/>
                <w:szCs w:val="20"/>
              </w:rPr>
            </w:pPr>
            <w:r w:rsidDel="00000000" w:rsidR="00000000" w:rsidRPr="00000000">
              <w:rPr>
                <w:sz w:val="20"/>
                <w:szCs w:val="20"/>
                <w:rtl w:val="0"/>
              </w:rPr>
              <w:t xml:space="preserve">Diseñadora y evaluadora instruccional</w:t>
            </w:r>
          </w:p>
        </w:tc>
        <w:tc>
          <w:tcPr>
            <w:vAlign w:val="center"/>
          </w:tcPr>
          <w:p w:rsidR="00000000" w:rsidDel="00000000" w:rsidP="00000000" w:rsidRDefault="00000000" w:rsidRPr="00000000" w14:paraId="00000144">
            <w:pPr>
              <w:spacing w:after="120" w:lineRule="auto"/>
              <w:ind w:right="112"/>
              <w:rPr>
                <w:sz w:val="20"/>
                <w:szCs w:val="20"/>
              </w:rPr>
            </w:pPr>
            <w:r w:rsidDel="00000000" w:rsidR="00000000" w:rsidRPr="00000000">
              <w:rPr>
                <w:sz w:val="20"/>
                <w:szCs w:val="20"/>
                <w:rtl w:val="0"/>
              </w:rPr>
              <w:t xml:space="preserve">Regional Distrito Capital – Centro para la Industria de la Comunicación Gráfica</w:t>
            </w:r>
          </w:p>
        </w:tc>
        <w:tc>
          <w:tcPr>
            <w:vAlign w:val="center"/>
          </w:tcPr>
          <w:p w:rsidR="00000000" w:rsidDel="00000000" w:rsidP="00000000" w:rsidRDefault="00000000" w:rsidRPr="00000000" w14:paraId="00000145">
            <w:pPr>
              <w:spacing w:after="120" w:lineRule="auto"/>
              <w:rPr>
                <w:sz w:val="20"/>
                <w:szCs w:val="20"/>
              </w:rPr>
            </w:pPr>
            <w:r w:rsidDel="00000000" w:rsidR="00000000" w:rsidRPr="00000000">
              <w:rPr>
                <w:sz w:val="20"/>
                <w:szCs w:val="20"/>
                <w:rtl w:val="0"/>
              </w:rPr>
              <w:t xml:space="preserve">Septiembre</w:t>
            </w:r>
            <w:r w:rsidDel="00000000" w:rsidR="00000000" w:rsidRPr="00000000">
              <w:rPr>
                <w:color w:val="000000"/>
                <w:sz w:val="20"/>
                <w:szCs w:val="20"/>
                <w:rtl w:val="0"/>
              </w:rPr>
              <w:t xml:space="preserve"> 2021</w:t>
            </w:r>
            <w:r w:rsidDel="00000000" w:rsidR="00000000" w:rsidRPr="00000000">
              <w:rPr>
                <w:rtl w:val="0"/>
              </w:rPr>
            </w:r>
          </w:p>
        </w:tc>
      </w:tr>
    </w:tbl>
    <w:p w:rsidR="00000000" w:rsidDel="00000000" w:rsidP="00000000" w:rsidRDefault="00000000" w:rsidRPr="00000000" w14:paraId="00000146">
      <w:pPr>
        <w:tabs>
          <w:tab w:val="left" w:pos="7620"/>
        </w:tabs>
        <w:spacing w:after="120" w:lineRule="auto"/>
        <w:jc w:val="both"/>
        <w:rPr>
          <w:b w:val="1"/>
          <w:sz w:val="20"/>
          <w:szCs w:val="20"/>
        </w:rPr>
      </w:pPr>
      <w:r w:rsidDel="00000000" w:rsidR="00000000" w:rsidRPr="00000000">
        <w:rPr>
          <w:rtl w:val="0"/>
        </w:rPr>
      </w:r>
    </w:p>
    <w:p w:rsidR="00000000" w:rsidDel="00000000" w:rsidP="00000000" w:rsidRDefault="00000000" w:rsidRPr="00000000" w14:paraId="00000147">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7620"/>
        </w:tabs>
        <w:spacing w:after="12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de cambios </w:t>
      </w:r>
    </w:p>
    <w:p w:rsidR="00000000" w:rsidDel="00000000" w:rsidP="00000000" w:rsidRDefault="00000000" w:rsidRPr="00000000" w14:paraId="00000148">
      <w:pPr>
        <w:pBdr>
          <w:top w:space="0" w:sz="0" w:val="nil"/>
          <w:left w:space="0" w:sz="0" w:val="nil"/>
          <w:bottom w:space="0" w:sz="0" w:val="nil"/>
          <w:right w:space="0" w:sz="0" w:val="nil"/>
          <w:between w:space="0" w:sz="0" w:val="nil"/>
        </w:pBdr>
        <w:spacing w:after="120" w:lineRule="auto"/>
        <w:ind w:left="284" w:firstLine="0"/>
        <w:jc w:val="both"/>
        <w:rPr>
          <w:b w:val="1"/>
          <w:color w:val="000000"/>
          <w:sz w:val="20"/>
          <w:szCs w:val="20"/>
        </w:rPr>
      </w:pPr>
      <w:r w:rsidDel="00000000" w:rsidR="00000000" w:rsidRPr="00000000">
        <w:rPr>
          <w:rtl w:val="0"/>
        </w:rPr>
      </w:r>
    </w:p>
    <w:tbl>
      <w:tblPr>
        <w:tblStyle w:val="Table21"/>
        <w:tblW w:w="996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49">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14A">
            <w:pPr>
              <w:spacing w:after="120" w:line="276" w:lineRule="auto"/>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14B">
            <w:pPr>
              <w:spacing w:after="120" w:line="276" w:lineRule="auto"/>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14C">
            <w:pPr>
              <w:spacing w:after="120" w:line="276" w:lineRule="auto"/>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14D">
            <w:pPr>
              <w:spacing w:after="120" w:line="276" w:lineRule="auto"/>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14E">
            <w:pPr>
              <w:spacing w:after="120" w:line="276" w:lineRule="auto"/>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14F">
            <w:pPr>
              <w:spacing w:after="120" w:line="276" w:lineRule="auto"/>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150">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151">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152">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153">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154">
            <w:pPr>
              <w:spacing w:after="120" w:line="276" w:lineRule="auto"/>
              <w:jc w:val="both"/>
              <w:rPr>
                <w:sz w:val="20"/>
                <w:szCs w:val="20"/>
              </w:rPr>
            </w:pPr>
            <w:r w:rsidDel="00000000" w:rsidR="00000000" w:rsidRPr="00000000">
              <w:rPr>
                <w:rtl w:val="0"/>
              </w:rPr>
            </w:r>
          </w:p>
        </w:tc>
      </w:tr>
    </w:tbl>
    <w:p w:rsidR="00000000" w:rsidDel="00000000" w:rsidP="00000000" w:rsidRDefault="00000000" w:rsidRPr="00000000" w14:paraId="00000155">
      <w:pPr>
        <w:pBdr>
          <w:top w:space="0" w:sz="0" w:val="nil"/>
          <w:left w:space="0" w:sz="0" w:val="nil"/>
          <w:bottom w:space="0" w:sz="0" w:val="nil"/>
          <w:right w:space="0" w:sz="0" w:val="nil"/>
          <w:between w:space="0" w:sz="0" w:val="nil"/>
        </w:pBdr>
        <w:spacing w:after="120" w:lineRule="auto"/>
        <w:ind w:left="284" w:firstLine="0"/>
        <w:jc w:val="both"/>
        <w:rPr>
          <w:b w:val="1"/>
          <w:color w:val="000000"/>
          <w:sz w:val="20"/>
          <w:szCs w:val="20"/>
        </w:rPr>
      </w:pPr>
      <w:r w:rsidDel="00000000" w:rsidR="00000000" w:rsidRPr="00000000">
        <w:rPr>
          <w:b w:val="1"/>
          <w:sz w:val="20"/>
          <w:szCs w:val="20"/>
        </w:rPr>
        <w:drawing>
          <wp:anchor allowOverlap="1" behindDoc="0" distB="0" distT="0" distL="114300" distR="114300" hidden="0" layoutInCell="1" locked="0" relativeHeight="0" simplePos="0">
            <wp:simplePos x="0" y="0"/>
            <wp:positionH relativeFrom="margin">
              <wp:posOffset>1028700</wp:posOffset>
            </wp:positionH>
            <wp:positionV relativeFrom="margin">
              <wp:posOffset>86581192</wp:posOffset>
            </wp:positionV>
            <wp:extent cx="3971925" cy="3712845"/>
            <wp:effectExtent b="0" l="0" r="0" t="0"/>
            <wp:wrapSquare wrapText="bothSides" distB="0" distT="0" distL="114300" distR="114300"/>
            <wp:docPr id="273" name="image6.png"/>
            <a:graphic>
              <a:graphicData uri="http://schemas.openxmlformats.org/drawingml/2006/picture">
                <pic:pic>
                  <pic:nvPicPr>
                    <pic:cNvPr id="0" name="image6.png"/>
                    <pic:cNvPicPr preferRelativeResize="0"/>
                  </pic:nvPicPr>
                  <pic:blipFill>
                    <a:blip r:embed="rId20"/>
                    <a:srcRect b="13621" l="19551" r="41025" t="20810"/>
                    <a:stretch>
                      <a:fillRect/>
                    </a:stretch>
                  </pic:blipFill>
                  <pic:spPr>
                    <a:xfrm>
                      <a:off x="0" y="0"/>
                      <a:ext cx="3971925" cy="3712845"/>
                    </a:xfrm>
                    <a:prstGeom prst="rect"/>
                    <a:ln/>
                  </pic:spPr>
                </pic:pic>
              </a:graphicData>
            </a:graphic>
          </wp:anchor>
        </w:drawing>
      </w:r>
      <w:r w:rsidDel="00000000" w:rsidR="00000000" w:rsidRPr="00000000">
        <w:rPr>
          <w:rtl w:val="0"/>
        </w:rPr>
      </w:r>
    </w:p>
    <w:sectPr>
      <w:headerReference r:id="rId21" w:type="default"/>
      <w:pgSz w:h="15840" w:w="12240" w:orient="portrait"/>
      <w:pgMar w:bottom="1440" w:top="1440" w:left="1440" w:right="144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laudia Milena Hernández Naranjo" w:id="27" w:date="2021-09-06T12:34:44Z">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CF03_2_4_beneficios del control</w:t>
      </w:r>
    </w:p>
  </w:comment>
  <w:comment w:author="ZULEIDY MARIA RUIZ TORRES" w:id="0" w:date="2021-09-25T18:59:26Z">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motion</w:t>
      </w:r>
    </w:p>
  </w:comment>
  <w:comment w:author="ZULEIDY MARIA RUIZ TORRES" w:id="12" w:date="2021-09-25T19:00:16Z">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infografía PDF: https://docs.google.com/presentation/d/1wEKGenoRH6XhXjVY5GEBFMe7XnXKUHi3/edit#slide=id.p4</w:t>
      </w:r>
    </w:p>
  </w:comment>
  <w:comment w:author="Microsoft Office User" w:id="15" w:date="2021-09-14T20:43:00Z">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Claudia Milena Hernández Naranjo" w:id="21" w:date="2021-08-29T20:58:13Z">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ilustrar una imagen de acompañamiento o refuerzo, que represente la aparición del Covid 19 en el mundo y en el año 2020 se disminuyó el sistema financiero, ya en el 2021 empiece a haber un pequeño crecimiento.</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Tomado de: https://www.istockphoto.com/es/foto/dise%C3%B1o-de-choque-del-mercado-de-mapas-del-mundo-digital-con-gr%C3%A1fico-de-barras-gr%C3%A1fico-gm1254846653-366918593</w:t>
      </w:r>
    </w:p>
  </w:comment>
  <w:comment w:author="Claudia Milena Hernández Naranjo" w:id="28" w:date="2021-09-06T12:27:02Z">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aplicar bloque de texto</w:t>
      </w:r>
    </w:p>
  </w:comment>
  <w:comment w:author="Microsoft Office User" w:id="18" w:date="2021-09-14T20:46:00Z">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Claudia Milena Hernández Naranjo" w:id="7" w:date="2021-09-06T11:18:07Z">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aplicar cajón texto color.</w:t>
      </w:r>
    </w:p>
  </w:comment>
  <w:comment w:author="Claudia Milena Hernández Naranjo" w:id="25" w:date="2021-09-06T12:07:24Z">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CF03_2_3_ejemplo escenarios</w:t>
      </w:r>
    </w:p>
  </w:comment>
  <w:comment w:author="Claudia Milena Hernández Naranjo" w:id="26" w:date="2021-09-06T12:25:08Z">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acompañar texto con una imagen donde un usuario esté realizando labores de control y seguimiento de resultados. Tomado de: https://www.istockphoto.com/es/foto/confident-male-data-scientist-trabaja-en-computadora-personal-usando-un-auricular-en-gm1266953354-371559819</w:t>
      </w:r>
    </w:p>
  </w:comment>
  <w:comment w:author="Claudia Milena Hernández Naranjo" w:id="6" w:date="2021-08-29T21:45:51Z">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CF03_1_2_Ejemplo de análisis</w:t>
      </w:r>
    </w:p>
  </w:comment>
  <w:comment w:author="Claudia Milena Hernández Naranjo" w:id="5" w:date="2021-09-06T11:01:57Z">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CF03_1_1_Análisis</w:t>
      </w:r>
    </w:p>
  </w:comment>
  <w:comment w:author="Claudia Milena Hernández Naranjo" w:id="22" w:date="2021-09-06T12:06:29Z">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CF03_2_2_Informes</w:t>
      </w:r>
    </w:p>
  </w:comment>
  <w:comment w:author="Claudia Milena Hernández Naranjo" w:id="10" w:date="2021-08-29T21:46:15Z">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CF03_1_3_indicadores</w:t>
      </w:r>
    </w:p>
  </w:comment>
  <w:comment w:author="Claudia Milena Hernández Naranjo" w:id="16" w:date="2021-08-29T16:13:18Z">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ilustrar imagen, donde el centro sea un usuario que este realizando cálculos financieros y digitar estas características básicas como:</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Integridad</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Objetividad</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Comportamiento profesional</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Confidencialidad</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Competencia y diligencia profesional</w:t>
      </w:r>
    </w:p>
  </w:comment>
  <w:comment w:author="Claudia Milena Hernández Naranjo" w:id="14" w:date="2021-08-29T22:38:42Z">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CF03_1_6_excel</w:t>
      </w:r>
    </w:p>
  </w:comment>
  <w:comment w:author="Claudia Milena Hernández Naranjo" w:id="19" w:date="2021-08-29T22:46:08Z">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CF03_2_1_mejora continua</w:t>
      </w:r>
    </w:p>
  </w:comment>
  <w:comment w:author="Claudia Hernandez" w:id="3" w:date="2021-09-03T21:44:00Z">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aplicar  cajón texto color.</w:t>
      </w:r>
    </w:p>
  </w:comment>
  <w:comment w:author="Claudia Milena Hernández Naranjo" w:id="20" w:date="2021-08-29T20:54:04Z">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representar información como BLOQUE DE TEXTO 1</w:t>
      </w:r>
    </w:p>
  </w:comment>
  <w:comment w:author="Claudia Milena Hernández Naranjo" w:id="2" w:date="2021-08-29T01:52:06Z">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ilustrar la imagen, con la siguiente información:</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Ciclo contable</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Balance de situación inicial</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Apertura de contabilidad</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Registro de operaciones</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Periodificación</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Ajustes previos a la determinación del beneficio (o pérdida) generado en el ejercicio.</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Balance de comprobación de sumas y salidas</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Cálculo del resultado</w:t>
      </w:r>
    </w:p>
  </w:comment>
  <w:comment w:author="Claudia Milena Hernández Naranjo" w:id="8" w:date="2021-08-29T11:44:20Z">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ilustrar imagen parecida para acompañar el texto, tomada de: https://www.istockphoto.com/es/foto/empresario-trabajando-con-gr%C3%A1ficos-de-informes-financieros-an%C3%A1lisis-de-negocios-y-kpi-gm1199010148-342872735</w:t>
      </w:r>
    </w:p>
  </w:comment>
  <w:comment w:author="Claudia Milena Hernández Naranjo" w:id="23" w:date="2021-08-29T21:25:06Z">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aplicar a las opciones: Listado cuadro color</w:t>
      </w:r>
    </w:p>
  </w:comment>
  <w:comment w:author="Claudia Milena Hernández Naranjo" w:id="24" w:date="2021-08-29T21:25:13Z">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aplicar a las opciones: Listado cuadro color</w:t>
      </w:r>
    </w:p>
  </w:comment>
  <w:comment w:author="Claudia Milena Hernández Naranjo" w:id="11" w:date="2021-09-06T11:21:54Z">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CF03_1_4_ejemplos indicadores</w:t>
      </w:r>
    </w:p>
  </w:comment>
  <w:comment w:author="Claudia Milena Hernández Naranjo" w:id="4" w:date="2021-08-29T15:29:43Z">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ilustrar una figura que demuestre la siguiente información:</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inicia el ciclo con $1’000.000</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presentan compras por $200.000</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presentan ventas por $250.000</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presentan gastos por $10.000</w:t>
      </w:r>
    </w:p>
  </w:comment>
  <w:comment w:author="Claudia Milena Hernández Naranjo" w:id="13" w:date="2021-09-06T12:35:30Z">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CF03_1_5_definición excel</w:t>
      </w:r>
    </w:p>
  </w:comment>
  <w:comment w:author="Claudia Milena Hernández Naranjo" w:id="17" w:date="2021-08-29T20:26:24Z">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aplicar a las opciones: Listado cuadro color</w:t>
      </w:r>
    </w:p>
  </w:comment>
  <w:comment w:author="Claudia Milena Hernández Naranjo" w:id="1" w:date="2021-08-28T11:00:53Z">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ilustrar imagen con la siguiente información:</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Gastos urgentes - Importantes</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Gastos no urgentes - Importantes</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Gastos no importantes - Urgentes</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Gastos no importantes - No urgentes</w:t>
      </w:r>
    </w:p>
  </w:comment>
  <w:comment w:author="Claudia Milena Hernández Naranjo" w:id="9" w:date="2021-09-06T11:19:03Z">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aplicar Cajón texto color 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57" w15:done="0"/>
  <w15:commentEx w15:paraId="00000158" w15:done="0"/>
  <w15:commentEx w15:paraId="00000159" w15:done="0"/>
  <w15:commentEx w15:paraId="0000015A" w15:done="0"/>
  <w15:commentEx w15:paraId="0000015C" w15:done="0"/>
  <w15:commentEx w15:paraId="0000015D" w15:done="0"/>
  <w15:commentEx w15:paraId="0000015E" w15:done="0"/>
  <w15:commentEx w15:paraId="0000015F" w15:done="0"/>
  <w15:commentEx w15:paraId="00000160" w15:done="0"/>
  <w15:commentEx w15:paraId="00000161" w15:done="0"/>
  <w15:commentEx w15:paraId="00000162" w15:done="0"/>
  <w15:commentEx w15:paraId="00000163" w15:done="0"/>
  <w15:commentEx w15:paraId="00000164" w15:done="0"/>
  <w15:commentEx w15:paraId="00000165" w15:done="0"/>
  <w15:commentEx w15:paraId="0000016B" w15:done="0"/>
  <w15:commentEx w15:paraId="0000016C" w15:done="0"/>
  <w15:commentEx w15:paraId="0000016D" w15:done="0"/>
  <w15:commentEx w15:paraId="0000016E" w15:done="0"/>
  <w15:commentEx w15:paraId="0000016F" w15:done="0"/>
  <w15:commentEx w15:paraId="00000178" w15:done="0"/>
  <w15:commentEx w15:paraId="00000179" w15:done="0"/>
  <w15:commentEx w15:paraId="0000017A" w15:done="0"/>
  <w15:commentEx w15:paraId="0000017B" w15:done="0"/>
  <w15:commentEx w15:paraId="0000017C" w15:done="0"/>
  <w15:commentEx w15:paraId="00000181" w15:done="0"/>
  <w15:commentEx w15:paraId="00000182" w15:done="0"/>
  <w15:commentEx w15:paraId="00000183" w15:done="0"/>
  <w15:commentEx w15:paraId="00000188" w15:done="0"/>
  <w15:commentEx w15:paraId="00000189"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6">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posOffset>2491105</wp:posOffset>
          </wp:positionH>
          <wp:positionV relativeFrom="page">
            <wp:posOffset>228600</wp:posOffset>
          </wp:positionV>
          <wp:extent cx="629920" cy="588645"/>
          <wp:effectExtent b="0" l="0" r="0" t="0"/>
          <wp:wrapSquare wrapText="bothSides" distB="0" distT="0" distL="114300" distR="114300"/>
          <wp:docPr id="269" name="image1.png"/>
          <a:graphic>
            <a:graphicData uri="http://schemas.openxmlformats.org/drawingml/2006/picture">
              <pic:pic>
                <pic:nvPicPr>
                  <pic:cNvPr id="0" name="image1.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1080" w:hanging="360"/>
      </w:pPr>
      <w:rPr/>
    </w:lvl>
    <w:lvl w:ilvl="1">
      <w:start w:val="1"/>
      <w:numFmt w:val="decimal"/>
      <w:lvlText w:val="%1.%2"/>
      <w:lvlJc w:val="left"/>
      <w:pPr>
        <w:ind w:left="1080" w:hanging="360"/>
      </w:pPr>
      <w:rPr/>
    </w:lvl>
    <w:lvl w:ilvl="2">
      <w:start w:val="1"/>
      <w:numFmt w:val="decimal"/>
      <w:lvlText w:val="%1.%2.%3"/>
      <w:lvlJc w:val="left"/>
      <w:pPr>
        <w:ind w:left="1440" w:hanging="720"/>
      </w:pPr>
      <w:rPr/>
    </w:lvl>
    <w:lvl w:ilvl="3">
      <w:start w:val="1"/>
      <w:numFmt w:val="decimal"/>
      <w:lvlText w:val="%1.%2.%3.%4"/>
      <w:lvlJc w:val="left"/>
      <w:pPr>
        <w:ind w:left="1440" w:hanging="720"/>
      </w:pPr>
      <w:rPr/>
    </w:lvl>
    <w:lvl w:ilvl="4">
      <w:start w:val="1"/>
      <w:numFmt w:val="decimal"/>
      <w:lvlText w:val="%1.%2.%3.%4.%5"/>
      <w:lvlJc w:val="left"/>
      <w:pPr>
        <w:ind w:left="1800" w:hanging="1080"/>
      </w:pPr>
      <w:rPr/>
    </w:lvl>
    <w:lvl w:ilvl="5">
      <w:start w:val="1"/>
      <w:numFmt w:val="decimal"/>
      <w:lvlText w:val="%1.%2.%3.%4.%5.%6"/>
      <w:lvlJc w:val="left"/>
      <w:pPr>
        <w:ind w:left="1800" w:hanging="1080"/>
      </w:pPr>
      <w:rPr/>
    </w:lvl>
    <w:lvl w:ilvl="6">
      <w:start w:val="1"/>
      <w:numFmt w:val="decimal"/>
      <w:lvlText w:val="%1.%2.%3.%4.%5.%6.%7"/>
      <w:lvlJc w:val="left"/>
      <w:pPr>
        <w:ind w:left="2160" w:hanging="1440"/>
      </w:pPr>
      <w:rPr/>
    </w:lvl>
    <w:lvl w:ilvl="7">
      <w:start w:val="1"/>
      <w:numFmt w:val="decimal"/>
      <w:lvlText w:val="%1.%2.%3.%4.%5.%6.%7.%8"/>
      <w:lvlJc w:val="left"/>
      <w:pPr>
        <w:ind w:left="2160" w:hanging="1440"/>
      </w:pPr>
      <w:rPr/>
    </w:lvl>
    <w:lvl w:ilvl="8">
      <w:start w:val="1"/>
      <w:numFmt w:val="decimal"/>
      <w:lvlText w:val="%1.%2.%3.%4.%5.%6.%7.%8.%9"/>
      <w:lvlJc w:val="left"/>
      <w:pPr>
        <w:ind w:left="2520" w:hanging="180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8"/>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jc w:val="center"/>
    </w:pPr>
    <w:rPr>
      <w:b w:val="1"/>
      <w:sz w:val="20"/>
      <w:szCs w:val="20"/>
    </w:rPr>
  </w:style>
  <w:style w:type="paragraph" w:styleId="Heading2">
    <w:name w:val="heading 2"/>
    <w:basedOn w:val="Normal"/>
    <w:next w:val="Normal"/>
    <w:pPr>
      <w:keepNext w:val="1"/>
      <w:keepLines w:val="1"/>
      <w:spacing w:before="40" w:lineRule="auto"/>
      <w:ind w:left="0" w:firstLine="0"/>
    </w:pPr>
    <w:rPr>
      <w:b w:val="1"/>
      <w:sz w:val="20"/>
      <w:szCs w:val="20"/>
    </w:rPr>
  </w:style>
  <w:style w:type="paragraph" w:styleId="Heading3">
    <w:name w:val="heading 3"/>
    <w:basedOn w:val="Normal"/>
    <w:next w:val="Normal"/>
    <w:pPr>
      <w:keepNext w:val="1"/>
      <w:keepLines w:val="1"/>
      <w:spacing w:before="40" w:lineRule="auto"/>
      <w:ind w:left="0" w:firstLine="0"/>
    </w:pPr>
    <w:rPr>
      <w:b w:val="1"/>
      <w:i w:val="1"/>
      <w:sz w:val="20"/>
      <w:szCs w:val="20"/>
    </w:rPr>
  </w:style>
  <w:style w:type="paragraph" w:styleId="Heading4">
    <w:name w:val="heading 4"/>
    <w:basedOn w:val="Normal"/>
    <w:next w:val="Normal"/>
    <w:pPr>
      <w:keepNext w:val="1"/>
      <w:keepLines w:val="1"/>
      <w:spacing w:after="40" w:before="240" w:lineRule="auto"/>
      <w:ind w:left="2880" w:hanging="360"/>
    </w:pPr>
    <w:rPr>
      <w:b w:val="1"/>
      <w:sz w:val="20"/>
      <w:szCs w:val="20"/>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720"/>
      <w:jc w:val="center"/>
    </w:pPr>
    <w:rPr>
      <w:b w:val="1"/>
      <w:sz w:val="20"/>
      <w:szCs w:val="20"/>
    </w:rPr>
  </w:style>
  <w:style w:type="paragraph" w:styleId="Heading2">
    <w:name w:val="heading 2"/>
    <w:basedOn w:val="Normal"/>
    <w:next w:val="Normal"/>
    <w:pPr>
      <w:keepNext w:val="1"/>
      <w:keepLines w:val="1"/>
      <w:spacing w:before="40" w:lineRule="auto"/>
      <w:ind w:left="0" w:firstLine="0"/>
    </w:pPr>
    <w:rPr>
      <w:b w:val="1"/>
      <w:sz w:val="20"/>
      <w:szCs w:val="20"/>
    </w:rPr>
  </w:style>
  <w:style w:type="paragraph" w:styleId="Heading3">
    <w:name w:val="heading 3"/>
    <w:basedOn w:val="Normal"/>
    <w:next w:val="Normal"/>
    <w:pPr>
      <w:keepNext w:val="1"/>
      <w:keepLines w:val="1"/>
      <w:spacing w:before="40" w:lineRule="auto"/>
      <w:ind w:left="0" w:firstLine="0"/>
    </w:pPr>
    <w:rPr>
      <w:b w:val="1"/>
      <w:i w:val="1"/>
      <w:sz w:val="20"/>
      <w:szCs w:val="20"/>
    </w:rPr>
  </w:style>
  <w:style w:type="paragraph" w:styleId="Heading4">
    <w:name w:val="heading 4"/>
    <w:basedOn w:val="Normal"/>
    <w:next w:val="Normal"/>
    <w:pPr>
      <w:keepNext w:val="1"/>
      <w:keepLines w:val="1"/>
      <w:spacing w:after="40" w:before="240" w:lineRule="auto"/>
      <w:ind w:left="2880" w:hanging="720"/>
    </w:pPr>
    <w:rPr>
      <w:b w:val="1"/>
      <w:sz w:val="20"/>
      <w:szCs w:val="20"/>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E05F5D"/>
  </w:style>
  <w:style w:type="paragraph" w:styleId="Ttulo1">
    <w:name w:val="heading 1"/>
    <w:basedOn w:val="Normal"/>
    <w:next w:val="Normal"/>
    <w:link w:val="Ttulo1Car"/>
    <w:uiPriority w:val="9"/>
    <w:qFormat w:val="1"/>
    <w:rsid w:val="00365041"/>
    <w:pPr>
      <w:keepNext w:val="1"/>
      <w:keepLines w:val="1"/>
      <w:numPr>
        <w:numId w:val="6"/>
      </w:numPr>
      <w:spacing w:after="120" w:before="400"/>
      <w:jc w:val="center"/>
      <w:outlineLvl w:val="0"/>
    </w:pPr>
    <w:rPr>
      <w:b w:val="1"/>
      <w:sz w:val="20"/>
      <w:szCs w:val="40"/>
    </w:rPr>
  </w:style>
  <w:style w:type="paragraph" w:styleId="Ttulo2">
    <w:name w:val="heading 2"/>
    <w:basedOn w:val="Normal"/>
    <w:next w:val="Normal"/>
    <w:link w:val="Ttulo2Car"/>
    <w:uiPriority w:val="9"/>
    <w:unhideWhenUsed w:val="1"/>
    <w:qFormat w:val="1"/>
    <w:rsid w:val="00815169"/>
    <w:pPr>
      <w:keepNext w:val="1"/>
      <w:keepLines w:val="1"/>
      <w:numPr>
        <w:ilvl w:val="1"/>
        <w:numId w:val="6"/>
      </w:numPr>
      <w:spacing w:before="40"/>
      <w:ind w:left="0" w:firstLine="0"/>
      <w:outlineLvl w:val="1"/>
    </w:pPr>
    <w:rPr>
      <w:rFonts w:cstheme="majorBidi" w:eastAsiaTheme="majorEastAsia"/>
      <w:b w:val="1"/>
      <w:sz w:val="20"/>
      <w:szCs w:val="26"/>
    </w:rPr>
  </w:style>
  <w:style w:type="paragraph" w:styleId="Ttulo3">
    <w:name w:val="heading 3"/>
    <w:basedOn w:val="Normal"/>
    <w:next w:val="Normal"/>
    <w:link w:val="Ttulo3Car"/>
    <w:uiPriority w:val="9"/>
    <w:unhideWhenUsed w:val="1"/>
    <w:qFormat w:val="1"/>
    <w:rsid w:val="00815169"/>
    <w:pPr>
      <w:keepNext w:val="1"/>
      <w:keepLines w:val="1"/>
      <w:numPr>
        <w:ilvl w:val="2"/>
        <w:numId w:val="6"/>
      </w:numPr>
      <w:spacing w:before="40"/>
      <w:ind w:left="0" w:firstLine="0"/>
      <w:outlineLvl w:val="2"/>
    </w:pPr>
    <w:rPr>
      <w:rFonts w:cstheme="majorBidi" w:eastAsiaTheme="majorEastAsia"/>
      <w:b w:val="1"/>
      <w:i w:val="1"/>
      <w:sz w:val="20"/>
      <w:szCs w:val="24"/>
    </w:rPr>
  </w:style>
  <w:style w:type="paragraph" w:styleId="Ttulo4">
    <w:name w:val="heading 4"/>
    <w:basedOn w:val="Normal"/>
    <w:next w:val="Normal"/>
    <w:uiPriority w:val="9"/>
    <w:unhideWhenUsed w:val="1"/>
    <w:qFormat w:val="1"/>
    <w:rsid w:val="00815169"/>
    <w:pPr>
      <w:keepNext w:val="1"/>
      <w:keepLines w:val="1"/>
      <w:numPr>
        <w:ilvl w:val="3"/>
        <w:numId w:val="6"/>
      </w:numPr>
      <w:spacing w:after="40" w:before="240"/>
      <w:outlineLvl w:val="3"/>
    </w:pPr>
    <w:rPr>
      <w:b w:val="1"/>
      <w:sz w:val="20"/>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1" w:customStyle="1">
    <w:name w:val="Table Normal1"/>
    <w:tblPr>
      <w:tblCellMar>
        <w:top w:w="0.0" w:type="dxa"/>
        <w:left w:w="0.0" w:type="dxa"/>
        <w:bottom w:w="0.0" w:type="dxa"/>
        <w:right w:w="0.0" w:type="dxa"/>
      </w:tblCellMar>
    </w:tblPr>
  </w:style>
  <w:style w:type="table" w:styleId="TableNormal2" w:customStyle="1">
    <w:name w:val="Table Normal2"/>
    <w:tblPr>
      <w:tblCellMar>
        <w:top w:w="0.0" w:type="dxa"/>
        <w:left w:w="0.0" w:type="dxa"/>
        <w:bottom w:w="0.0" w:type="dxa"/>
        <w:right w:w="0.0" w:type="dxa"/>
      </w:tblCellMar>
    </w:tblPr>
  </w:style>
  <w:style w:type="table" w:styleId="TableNormal3" w:customStyle="1">
    <w:name w:val="Table Normal3"/>
    <w:tblPr>
      <w:tblCellMar>
        <w:top w:w="0.0" w:type="dxa"/>
        <w:left w:w="0.0" w:type="dxa"/>
        <w:bottom w:w="0.0" w:type="dxa"/>
        <w:right w:w="0.0" w:type="dxa"/>
      </w:tblCellMar>
    </w:tblPr>
  </w:style>
  <w:style w:type="table" w:styleId="TableNormal4" w:customStyle="1">
    <w:name w:val="Table Normal4"/>
    <w:tblPr>
      <w:tblCellMar>
        <w:top w:w="0.0" w:type="dxa"/>
        <w:left w:w="0.0" w:type="dxa"/>
        <w:bottom w:w="0.0" w:type="dxa"/>
        <w:right w:w="0.0" w:type="dxa"/>
      </w:tblCellMar>
    </w:tblPr>
  </w:style>
  <w:style w:type="paragraph" w:styleId="Encabezado">
    <w:name w:val="header"/>
    <w:basedOn w:val="Normal"/>
    <w:link w:val="EncabezadoCar"/>
    <w:uiPriority w:val="99"/>
    <w:unhideWhenUsed w:val="1"/>
    <w:rsid w:val="00E05F5D"/>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E05F5D"/>
  </w:style>
  <w:style w:type="paragraph" w:styleId="Piedepgina">
    <w:name w:val="footer"/>
    <w:basedOn w:val="Normal"/>
    <w:link w:val="PiedepginaCar"/>
    <w:uiPriority w:val="99"/>
    <w:unhideWhenUsed w:val="1"/>
    <w:rsid w:val="00E05F5D"/>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E05F5D"/>
  </w:style>
  <w:style w:type="paragraph" w:styleId="Descripcin">
    <w:name w:val="caption"/>
    <w:basedOn w:val="Normal"/>
    <w:next w:val="Normal"/>
    <w:uiPriority w:val="35"/>
    <w:unhideWhenUsed w:val="1"/>
    <w:qFormat w:val="1"/>
    <w:rsid w:val="00B9559F"/>
    <w:pPr>
      <w:spacing w:after="200" w:line="240" w:lineRule="auto"/>
    </w:pPr>
    <w:rPr>
      <w:i w:val="1"/>
      <w:iCs w:val="1"/>
      <w:color w:val="44546a" w:themeColor="text2"/>
      <w:sz w:val="18"/>
      <w:szCs w:val="18"/>
    </w:rPr>
  </w:style>
  <w:style w:type="paragraph" w:styleId="Tabladeilustraciones">
    <w:name w:val="table of figures"/>
    <w:basedOn w:val="Normal"/>
    <w:next w:val="Normal"/>
    <w:uiPriority w:val="99"/>
    <w:unhideWhenUsed w:val="1"/>
    <w:rsid w:val="00B9559F"/>
    <w:rPr>
      <w:sz w:val="20"/>
    </w:rPr>
  </w:style>
  <w:style w:type="paragraph" w:styleId="Prrafodelista">
    <w:name w:val="List Paragraph"/>
    <w:basedOn w:val="Normal"/>
    <w:uiPriority w:val="34"/>
    <w:qFormat w:val="1"/>
    <w:rsid w:val="00F90218"/>
    <w:pPr>
      <w:ind w:left="720"/>
      <w:contextualSpacing w:val="1"/>
    </w:pPr>
  </w:style>
  <w:style w:type="character" w:styleId="Ttulo1Car" w:customStyle="1">
    <w:name w:val="Título 1 Car"/>
    <w:basedOn w:val="Fuentedeprrafopredeter"/>
    <w:link w:val="Ttulo1"/>
    <w:uiPriority w:val="9"/>
    <w:rsid w:val="00365041"/>
    <w:rPr>
      <w:rFonts w:ascii="Arial" w:cs="Arial" w:eastAsia="Arial" w:hAnsi="Arial"/>
      <w:b w:val="1"/>
      <w:sz w:val="20"/>
      <w:szCs w:val="40"/>
    </w:rPr>
  </w:style>
  <w:style w:type="paragraph" w:styleId="Bibliografa">
    <w:name w:val="Bibliography"/>
    <w:basedOn w:val="Normal"/>
    <w:next w:val="Normal"/>
    <w:uiPriority w:val="37"/>
    <w:unhideWhenUsed w:val="1"/>
    <w:rsid w:val="0059443B"/>
  </w:style>
  <w:style w:type="character" w:styleId="Hipervnculo">
    <w:name w:val="Hyperlink"/>
    <w:basedOn w:val="Fuentedeprrafopredeter"/>
    <w:uiPriority w:val="99"/>
    <w:unhideWhenUsed w:val="1"/>
    <w:rsid w:val="0059443B"/>
    <w:rPr>
      <w:color w:val="0563c1" w:themeColor="hyperlink"/>
      <w:u w:val="single"/>
    </w:rPr>
  </w:style>
  <w:style w:type="character" w:styleId="Ttulo2Car" w:customStyle="1">
    <w:name w:val="Título 2 Car"/>
    <w:basedOn w:val="Fuentedeprrafopredeter"/>
    <w:link w:val="Ttulo2"/>
    <w:uiPriority w:val="9"/>
    <w:rsid w:val="00815169"/>
    <w:rPr>
      <w:rFonts w:cstheme="majorBidi" w:eastAsiaTheme="majorEastAsia"/>
      <w:b w:val="1"/>
      <w:sz w:val="20"/>
      <w:szCs w:val="26"/>
    </w:rPr>
  </w:style>
  <w:style w:type="numbering" w:styleId="Miestilo" w:customStyle="1">
    <w:name w:val="Mi estilo"/>
    <w:uiPriority w:val="99"/>
    <w:rsid w:val="00BB457F"/>
  </w:style>
  <w:style w:type="paragraph" w:styleId="TtuloTDC">
    <w:name w:val="TOC Heading"/>
    <w:basedOn w:val="Ttulo1"/>
    <w:next w:val="Normal"/>
    <w:uiPriority w:val="39"/>
    <w:unhideWhenUsed w:val="1"/>
    <w:qFormat w:val="1"/>
    <w:rsid w:val="00530A79"/>
    <w:pPr>
      <w:numPr>
        <w:numId w:val="0"/>
      </w:numPr>
      <w:spacing w:after="0" w:before="240" w:line="259" w:lineRule="auto"/>
      <w:jc w:val="left"/>
      <w:outlineLvl w:val="9"/>
    </w:pPr>
    <w:rPr>
      <w:rFonts w:asciiTheme="majorHAnsi" w:cstheme="majorBidi" w:eastAsiaTheme="majorEastAsia" w:hAnsiTheme="majorHAnsi"/>
      <w:b w:val="0"/>
      <w:color w:val="2f5496" w:themeColor="accent1" w:themeShade="0000BF"/>
      <w:sz w:val="32"/>
      <w:szCs w:val="32"/>
    </w:rPr>
  </w:style>
  <w:style w:type="character" w:styleId="Ttulo3Car" w:customStyle="1">
    <w:name w:val="Título 3 Car"/>
    <w:basedOn w:val="Fuentedeprrafopredeter"/>
    <w:link w:val="Ttulo3"/>
    <w:uiPriority w:val="9"/>
    <w:rsid w:val="00815169"/>
    <w:rPr>
      <w:rFonts w:cstheme="majorBidi" w:eastAsiaTheme="majorEastAsia"/>
      <w:b w:val="1"/>
      <w:i w:val="1"/>
      <w:sz w:val="20"/>
      <w:szCs w:val="24"/>
    </w:rPr>
  </w:style>
  <w:style w:type="paragraph" w:styleId="ndice1">
    <w:name w:val="index 1"/>
    <w:basedOn w:val="Normal"/>
    <w:next w:val="Normal"/>
    <w:autoRedefine w:val="1"/>
    <w:uiPriority w:val="99"/>
    <w:semiHidden w:val="1"/>
    <w:unhideWhenUsed w:val="1"/>
    <w:rsid w:val="00530A79"/>
    <w:pPr>
      <w:spacing w:line="240" w:lineRule="auto"/>
      <w:ind w:left="220" w:hanging="220"/>
    </w:pPr>
    <w:rPr>
      <w:sz w:val="20"/>
    </w:rPr>
  </w:style>
  <w:style w:type="paragraph" w:styleId="TDC1">
    <w:name w:val="toc 1"/>
    <w:basedOn w:val="Normal"/>
    <w:next w:val="Normal"/>
    <w:autoRedefine w:val="1"/>
    <w:uiPriority w:val="39"/>
    <w:unhideWhenUsed w:val="1"/>
    <w:rsid w:val="00530A79"/>
    <w:pPr>
      <w:spacing w:after="100"/>
    </w:pPr>
    <w:rPr>
      <w:sz w:val="20"/>
    </w:rPr>
  </w:style>
  <w:style w:type="paragraph" w:styleId="TDC2">
    <w:name w:val="toc 2"/>
    <w:basedOn w:val="Normal"/>
    <w:next w:val="Normal"/>
    <w:autoRedefine w:val="1"/>
    <w:uiPriority w:val="39"/>
    <w:unhideWhenUsed w:val="1"/>
    <w:rsid w:val="00530A79"/>
    <w:pPr>
      <w:spacing w:after="100"/>
      <w:ind w:left="220"/>
    </w:pPr>
  </w:style>
  <w:style w:type="paragraph" w:styleId="TDC3">
    <w:name w:val="toc 3"/>
    <w:basedOn w:val="Normal"/>
    <w:next w:val="Normal"/>
    <w:autoRedefine w:val="1"/>
    <w:uiPriority w:val="39"/>
    <w:unhideWhenUsed w:val="1"/>
    <w:rsid w:val="00530A79"/>
    <w:pPr>
      <w:spacing w:after="100"/>
      <w:ind w:left="440"/>
    </w:pPr>
  </w:style>
  <w:style w:type="paragraph" w:styleId="Subttulo">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4"/>
    <w:tblPr>
      <w:tblStyleRowBandSize w:val="1"/>
      <w:tblStyleColBandSize w:val="1"/>
      <w:tblCellMar>
        <w:left w:w="115.0" w:type="dxa"/>
        <w:right w:w="115.0" w:type="dxa"/>
      </w:tblCellMar>
    </w:tblPr>
  </w:style>
  <w:style w:type="table" w:styleId="a0" w:customStyle="1">
    <w:basedOn w:val="TableNormal4"/>
    <w:tblPr>
      <w:tblStyleRowBandSize w:val="1"/>
      <w:tblStyleColBandSize w:val="1"/>
      <w:tblCellMar>
        <w:left w:w="115.0" w:type="dxa"/>
        <w:right w:w="115.0" w:type="dxa"/>
      </w:tblCellMar>
    </w:tblPr>
  </w:style>
  <w:style w:type="table" w:styleId="a1" w:customStyle="1">
    <w:basedOn w:val="TableNormal4"/>
    <w:tblPr>
      <w:tblStyleRowBandSize w:val="1"/>
      <w:tblStyleColBandSize w:val="1"/>
      <w:tblCellMar>
        <w:left w:w="115.0" w:type="dxa"/>
        <w:right w:w="115.0" w:type="dxa"/>
      </w:tblCellMar>
    </w:tblPr>
  </w:style>
  <w:style w:type="table" w:styleId="a2" w:customStyle="1">
    <w:basedOn w:val="TableNormal4"/>
    <w:tblPr>
      <w:tblStyleRowBandSize w:val="1"/>
      <w:tblStyleColBandSize w:val="1"/>
      <w:tblCellMar>
        <w:left w:w="115.0" w:type="dxa"/>
        <w:right w:w="115.0" w:type="dxa"/>
      </w:tblCellMar>
    </w:tblPr>
  </w:style>
  <w:style w:type="table" w:styleId="a3" w:customStyle="1">
    <w:basedOn w:val="TableNormal4"/>
    <w:tblPr>
      <w:tblStyleRowBandSize w:val="1"/>
      <w:tblStyleColBandSize w:val="1"/>
      <w:tblCellMar>
        <w:left w:w="115.0" w:type="dxa"/>
        <w:right w:w="115.0" w:type="dxa"/>
      </w:tblCellMar>
    </w:tblPr>
  </w:style>
  <w:style w:type="table" w:styleId="a4" w:customStyle="1">
    <w:basedOn w:val="TableNormal4"/>
    <w:tblPr>
      <w:tblStyleRowBandSize w:val="1"/>
      <w:tblStyleColBandSize w:val="1"/>
      <w:tblCellMar>
        <w:left w:w="115.0" w:type="dxa"/>
        <w:right w:w="115.0" w:type="dxa"/>
      </w:tblCellMar>
    </w:tblPr>
  </w:style>
  <w:style w:type="table" w:styleId="a5" w:customStyle="1">
    <w:basedOn w:val="TableNormal4"/>
    <w:tblPr>
      <w:tblStyleRowBandSize w:val="1"/>
      <w:tblStyleColBandSize w:val="1"/>
      <w:tblCellMar>
        <w:left w:w="115.0" w:type="dxa"/>
        <w:right w:w="115.0" w:type="dxa"/>
      </w:tblCellMar>
    </w:tblPr>
  </w:style>
  <w:style w:type="table" w:styleId="a6" w:customStyle="1">
    <w:basedOn w:val="TableNormal4"/>
    <w:tblPr>
      <w:tblStyleRowBandSize w:val="1"/>
      <w:tblStyleColBandSize w:val="1"/>
      <w:tblCellMar>
        <w:left w:w="115.0" w:type="dxa"/>
        <w:right w:w="115.0" w:type="dxa"/>
      </w:tblCellMar>
    </w:tblPr>
  </w:style>
  <w:style w:type="table" w:styleId="a7" w:customStyle="1">
    <w:basedOn w:val="TableNormal4"/>
    <w:tblPr>
      <w:tblStyleRowBandSize w:val="1"/>
      <w:tblStyleColBandSize w:val="1"/>
      <w:tblCellMar>
        <w:left w:w="115.0" w:type="dxa"/>
        <w:right w:w="115.0" w:type="dxa"/>
      </w:tblCellMar>
    </w:tblPr>
  </w:style>
  <w:style w:type="table" w:styleId="a8" w:customStyle="1">
    <w:basedOn w:val="TableNormal4"/>
    <w:tblPr>
      <w:tblStyleRowBandSize w:val="1"/>
      <w:tblStyleColBandSize w:val="1"/>
      <w:tblCellMar>
        <w:left w:w="115.0" w:type="dxa"/>
        <w:right w:w="115.0" w:type="dxa"/>
      </w:tblCellMar>
    </w:tblPr>
  </w:style>
  <w:style w:type="table" w:styleId="a9" w:customStyle="1">
    <w:basedOn w:val="TableNormal4"/>
    <w:tblPr>
      <w:tblStyleRowBandSize w:val="1"/>
      <w:tblStyleColBandSize w:val="1"/>
      <w:tblCellMar>
        <w:left w:w="115.0" w:type="dxa"/>
        <w:right w:w="115.0" w:type="dxa"/>
      </w:tblCellMar>
    </w:tblPr>
  </w:style>
  <w:style w:type="table" w:styleId="aa" w:customStyle="1">
    <w:basedOn w:val="TableNormal4"/>
    <w:tblPr>
      <w:tblStyleRowBandSize w:val="1"/>
      <w:tblStyleColBandSize w:val="1"/>
      <w:tblCellMar>
        <w:left w:w="115.0" w:type="dxa"/>
        <w:right w:w="115.0" w:type="dxa"/>
      </w:tblCellMar>
    </w:tblPr>
  </w:style>
  <w:style w:type="table" w:styleId="ab" w:customStyle="1">
    <w:basedOn w:val="TableNormal4"/>
    <w:tblPr>
      <w:tblStyleRowBandSize w:val="1"/>
      <w:tblStyleColBandSize w:val="1"/>
      <w:tblCellMar>
        <w:left w:w="115.0" w:type="dxa"/>
        <w:right w:w="115.0" w:type="dxa"/>
      </w:tblCellMar>
    </w:tblPr>
  </w:style>
  <w:style w:type="table" w:styleId="ac" w:customStyle="1">
    <w:basedOn w:val="TableNormal4"/>
    <w:tblPr>
      <w:tblStyleRowBandSize w:val="1"/>
      <w:tblStyleColBandSize w:val="1"/>
      <w:tblCellMar>
        <w:left w:w="115.0" w:type="dxa"/>
        <w:right w:w="115.0" w:type="dxa"/>
      </w:tblCellMar>
    </w:tblPr>
  </w:style>
  <w:style w:type="paragraph" w:styleId="Textocomentario">
    <w:name w:val="annotation text"/>
    <w:basedOn w:val="Normal"/>
    <w:link w:val="TextocomentarioCar"/>
    <w:uiPriority w:val="99"/>
    <w:semiHidden w:val="1"/>
    <w:unhideWhenUsed w:val="1"/>
    <w:pPr>
      <w:spacing w:line="240" w:lineRule="auto"/>
    </w:pPr>
    <w:rPr>
      <w:sz w:val="20"/>
      <w:szCs w:val="20"/>
    </w:rPr>
  </w:style>
  <w:style w:type="character" w:styleId="TextocomentarioCar" w:customStyle="1">
    <w:name w:val="Texto comentario Car"/>
    <w:basedOn w:val="Fuentedeprrafopredeter"/>
    <w:link w:val="Textocomentario"/>
    <w:uiPriority w:val="99"/>
    <w:semiHidden w:val="1"/>
    <w:rPr>
      <w:sz w:val="20"/>
      <w:szCs w:val="20"/>
    </w:rPr>
  </w:style>
  <w:style w:type="character" w:styleId="Refdecomentario">
    <w:name w:val="annotation reference"/>
    <w:basedOn w:val="Fuentedeprrafopredeter"/>
    <w:uiPriority w:val="99"/>
    <w:semiHidden w:val="1"/>
    <w:unhideWhenUsed w:val="1"/>
    <w:rPr>
      <w:sz w:val="16"/>
      <w:szCs w:val="16"/>
    </w:rPr>
  </w:style>
  <w:style w:type="table" w:styleId="ad" w:customStyle="1">
    <w:basedOn w:val="TableNormal4"/>
    <w:tblPr>
      <w:tblStyleRowBandSize w:val="1"/>
      <w:tblStyleColBandSize w:val="1"/>
      <w:tblCellMar>
        <w:left w:w="115.0" w:type="dxa"/>
        <w:right w:w="115.0" w:type="dxa"/>
      </w:tblCellMar>
    </w:tblPr>
  </w:style>
  <w:style w:type="table" w:styleId="ae" w:customStyle="1">
    <w:basedOn w:val="TableNormal4"/>
    <w:tblPr>
      <w:tblStyleRowBandSize w:val="1"/>
      <w:tblStyleColBandSize w:val="1"/>
      <w:tblCellMar>
        <w:left w:w="115.0" w:type="dxa"/>
        <w:right w:w="115.0" w:type="dxa"/>
      </w:tblCellMar>
    </w:tblPr>
  </w:style>
  <w:style w:type="table" w:styleId="af" w:customStyle="1">
    <w:basedOn w:val="TableNormal4"/>
    <w:tblPr>
      <w:tblStyleRowBandSize w:val="1"/>
      <w:tblStyleColBandSize w:val="1"/>
      <w:tblCellMar>
        <w:left w:w="115.0" w:type="dxa"/>
        <w:right w:w="115.0" w:type="dxa"/>
      </w:tblCellMar>
    </w:tblPr>
  </w:style>
  <w:style w:type="table" w:styleId="af0" w:customStyle="1">
    <w:basedOn w:val="TableNormal4"/>
    <w:tblPr>
      <w:tblStyleRowBandSize w:val="1"/>
      <w:tblStyleColBandSize w:val="1"/>
      <w:tblCellMar>
        <w:left w:w="115.0" w:type="dxa"/>
        <w:right w:w="115.0" w:type="dxa"/>
      </w:tblCellMar>
    </w:tblPr>
  </w:style>
  <w:style w:type="table" w:styleId="af1" w:customStyle="1">
    <w:basedOn w:val="TableNormal4"/>
    <w:tblPr>
      <w:tblStyleRowBandSize w:val="1"/>
      <w:tblStyleColBandSize w:val="1"/>
      <w:tblCellMar>
        <w:left w:w="115.0" w:type="dxa"/>
        <w:right w:w="115.0" w:type="dxa"/>
      </w:tblCellMar>
    </w:tblPr>
  </w:style>
  <w:style w:type="table" w:styleId="af2" w:customStyle="1">
    <w:basedOn w:val="TableNormal4"/>
    <w:tblPr>
      <w:tblStyleRowBandSize w:val="1"/>
      <w:tblStyleColBandSize w:val="1"/>
      <w:tblCellMar>
        <w:left w:w="115.0" w:type="dxa"/>
        <w:right w:w="115.0" w:type="dxa"/>
      </w:tblCellMar>
    </w:tblPr>
  </w:style>
  <w:style w:type="table" w:styleId="af3" w:customStyle="1">
    <w:basedOn w:val="TableNormal4"/>
    <w:tblPr>
      <w:tblStyleRowBandSize w:val="1"/>
      <w:tblStyleColBandSize w:val="1"/>
      <w:tblCellMar>
        <w:left w:w="115.0" w:type="dxa"/>
        <w:right w:w="115.0" w:type="dxa"/>
      </w:tblCellMar>
    </w:tblPr>
  </w:style>
  <w:style w:type="table" w:styleId="af4" w:customStyle="1">
    <w:basedOn w:val="TableNormal4"/>
    <w:tblPr>
      <w:tblStyleRowBandSize w:val="1"/>
      <w:tblStyleColBandSize w:val="1"/>
      <w:tblCellMar>
        <w:left w:w="115.0" w:type="dxa"/>
        <w:right w:w="115.0" w:type="dxa"/>
      </w:tblCellMar>
    </w:tblPr>
  </w:style>
  <w:style w:type="table" w:styleId="af5" w:customStyle="1">
    <w:basedOn w:val="TableNormal4"/>
    <w:tblPr>
      <w:tblStyleRowBandSize w:val="1"/>
      <w:tblStyleColBandSize w:val="1"/>
      <w:tblCellMar>
        <w:left w:w="115.0" w:type="dxa"/>
        <w:right w:w="115.0" w:type="dxa"/>
      </w:tblCellMar>
    </w:tblPr>
  </w:style>
  <w:style w:type="table" w:styleId="af6" w:customStyle="1">
    <w:basedOn w:val="TableNormal4"/>
    <w:tblPr>
      <w:tblStyleRowBandSize w:val="1"/>
      <w:tblStyleColBandSize w:val="1"/>
      <w:tblCellMar>
        <w:left w:w="115.0" w:type="dxa"/>
        <w:right w:w="115.0" w:type="dxa"/>
      </w:tblCellMar>
    </w:tblPr>
  </w:style>
  <w:style w:type="table" w:styleId="af7" w:customStyle="1">
    <w:basedOn w:val="TableNormal4"/>
    <w:tblPr>
      <w:tblStyleRowBandSize w:val="1"/>
      <w:tblStyleColBandSize w:val="1"/>
      <w:tblCellMar>
        <w:left w:w="115.0" w:type="dxa"/>
        <w:right w:w="115.0" w:type="dxa"/>
      </w:tblCellMar>
    </w:tblPr>
  </w:style>
  <w:style w:type="table" w:styleId="af8" w:customStyle="1">
    <w:basedOn w:val="TableNormal4"/>
    <w:tblPr>
      <w:tblStyleRowBandSize w:val="1"/>
      <w:tblStyleColBandSize w:val="1"/>
      <w:tblCellMar>
        <w:left w:w="115.0" w:type="dxa"/>
        <w:right w:w="115.0" w:type="dxa"/>
      </w:tblCellMar>
    </w:tblPr>
  </w:style>
  <w:style w:type="table" w:styleId="af9" w:customStyle="1">
    <w:basedOn w:val="TableNormal4"/>
    <w:tblPr>
      <w:tblStyleRowBandSize w:val="1"/>
      <w:tblStyleColBandSize w:val="1"/>
      <w:tblCellMar>
        <w:left w:w="115.0" w:type="dxa"/>
        <w:right w:w="115.0" w:type="dxa"/>
      </w:tblCellMar>
    </w:tblPr>
  </w:style>
  <w:style w:type="table" w:styleId="afa" w:customStyle="1">
    <w:basedOn w:val="TableNormal4"/>
    <w:tblPr>
      <w:tblStyleRowBandSize w:val="1"/>
      <w:tblStyleColBandSize w:val="1"/>
      <w:tblCellMar>
        <w:left w:w="115.0" w:type="dxa"/>
        <w:right w:w="115.0" w:type="dxa"/>
      </w:tblCellMar>
    </w:tblPr>
  </w:style>
  <w:style w:type="numbering" w:styleId="Estilo1" w:customStyle="1">
    <w:name w:val="Estilo1"/>
    <w:uiPriority w:val="99"/>
    <w:rsid w:val="00815169"/>
  </w:style>
  <w:style w:type="table" w:styleId="Tablanormal3">
    <w:name w:val="Plain Table 3"/>
    <w:basedOn w:val="Tablanormal"/>
    <w:uiPriority w:val="43"/>
    <w:rsid w:val="007673E6"/>
    <w:pPr>
      <w:spacing w:line="240" w:lineRule="auto"/>
    </w:pPr>
    <w:tblPr>
      <w:tblStyleRowBandSize w:val="1"/>
      <w:tblStyleColBandSize w:val="1"/>
    </w:tblPr>
    <w:tblStylePr w:type="firstRow">
      <w:rPr>
        <w:b w:val="1"/>
        <w:bCs w:val="1"/>
        <w:caps w:val="1"/>
      </w:rPr>
      <w:tblPr/>
      <w:tcPr>
        <w:tcBorders>
          <w:bottom w:color="7f7f7f" w:space="0" w:sz="4" w:themeColor="text1" w:themeTint="000080" w:val="single"/>
        </w:tcBorders>
      </w:tcPr>
    </w:tblStylePr>
    <w:tblStylePr w:type="lastRow">
      <w:rPr>
        <w:b w:val="1"/>
        <w:bCs w:val="1"/>
        <w:caps w:val="1"/>
      </w:rPr>
      <w:tblPr/>
      <w:tcPr>
        <w:tcBorders>
          <w:top w:space="0" w:sz="0" w:val="nil"/>
        </w:tcBorders>
      </w:tcPr>
    </w:tblStylePr>
    <w:tblStylePr w:type="firstCol">
      <w:rPr>
        <w:b w:val="1"/>
        <w:bCs w:val="1"/>
        <w:caps w:val="1"/>
      </w:rPr>
      <w:tblPr/>
      <w:tcPr>
        <w:tcBorders>
          <w:right w:color="7f7f7f" w:space="0" w:sz="4" w:themeColor="text1" w:themeTint="000080" w:val="single"/>
        </w:tcBorders>
      </w:tcPr>
    </w:tblStylePr>
    <w:tblStylePr w:type="lastCol">
      <w:rPr>
        <w:b w:val="1"/>
        <w:bCs w:val="1"/>
        <w:caps w:val="1"/>
      </w:rPr>
      <w:tblPr/>
      <w:tcPr>
        <w:tcBorders>
          <w:left w:space="0" w:sz="0" w:val="nil"/>
        </w:tcBorders>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style>
  <w:style w:type="table" w:styleId="Tablanormal2">
    <w:name w:val="Plain Table 2"/>
    <w:basedOn w:val="Tablanormal"/>
    <w:uiPriority w:val="42"/>
    <w:rsid w:val="007673E6"/>
    <w:pPr>
      <w:spacing w:line="240" w:lineRule="auto"/>
    </w:pPr>
    <w:tblPr>
      <w:tblStyleRowBandSize w:val="1"/>
      <w:tblStyleColBandSize w:val="1"/>
      <w:tblBorders>
        <w:top w:color="7f7f7f" w:space="0" w:sz="4" w:themeColor="text1" w:themeTint="000080" w:val="single"/>
        <w:bottom w:color="7f7f7f" w:space="0" w:sz="4" w:themeColor="text1" w:themeTint="000080" w:val="single"/>
      </w:tblBorders>
    </w:tblPr>
    <w:tblStylePr w:type="firstRow">
      <w:rPr>
        <w:b w:val="1"/>
        <w:bCs w:val="1"/>
      </w:rPr>
      <w:tblPr/>
      <w:tcPr>
        <w:tcBorders>
          <w:bottom w:color="7f7f7f" w:space="0" w:sz="4" w:themeColor="text1" w:themeTint="000080" w:val="single"/>
        </w:tcBorders>
      </w:tcPr>
    </w:tblStylePr>
    <w:tblStylePr w:type="lastRow">
      <w:rPr>
        <w:b w:val="1"/>
        <w:bCs w:val="1"/>
      </w:rPr>
      <w:tblPr/>
      <w:tcPr>
        <w:tcBorders>
          <w:top w:color="7f7f7f" w:space="0" w:sz="4" w:themeColor="text1" w:themeTint="000080" w:val="single"/>
        </w:tcBorders>
      </w:tcPr>
    </w:tblStylePr>
    <w:tblStylePr w:type="firstCol">
      <w:rPr>
        <w:b w:val="1"/>
        <w:bCs w:val="1"/>
      </w:rPr>
    </w:tblStylePr>
    <w:tblStylePr w:type="lastCol">
      <w:rPr>
        <w:b w:val="1"/>
        <w:bCs w:val="1"/>
      </w:rPr>
    </w:tblStylePr>
    <w:tblStylePr w:type="band1Vert">
      <w:tblPr/>
      <w:tcPr>
        <w:tcBorders>
          <w:left w:color="7f7f7f" w:space="0" w:sz="4" w:themeColor="text1" w:themeTint="000080" w:val="single"/>
          <w:right w:color="7f7f7f" w:space="0" w:sz="4" w:themeColor="text1" w:themeTint="000080" w:val="single"/>
        </w:tcBorders>
      </w:tcPr>
    </w:tblStylePr>
    <w:tblStylePr w:type="band2Vert">
      <w:tblPr/>
      <w:tcPr>
        <w:tcBorders>
          <w:left w:color="7f7f7f" w:space="0" w:sz="4" w:themeColor="text1" w:themeTint="000080" w:val="single"/>
          <w:right w:color="7f7f7f" w:space="0" w:sz="4" w:themeColor="text1" w:themeTint="000080" w:val="single"/>
        </w:tcBorders>
      </w:tcPr>
    </w:tblStylePr>
    <w:tblStylePr w:type="band1Horz">
      <w:tblPr/>
      <w:tcPr>
        <w:tcBorders>
          <w:top w:color="7f7f7f" w:space="0" w:sz="4" w:themeColor="text1" w:themeTint="000080" w:val="single"/>
          <w:bottom w:color="7f7f7f" w:space="0" w:sz="4" w:themeColor="text1" w:themeTint="000080" w:val="single"/>
        </w:tcBorders>
      </w:tcPr>
    </w:tblStylePr>
  </w:style>
  <w:style w:type="paragraph" w:styleId="TDC4">
    <w:name w:val="toc 4"/>
    <w:basedOn w:val="Normal"/>
    <w:next w:val="Normal"/>
    <w:autoRedefine w:val="1"/>
    <w:uiPriority w:val="39"/>
    <w:unhideWhenUsed w:val="1"/>
    <w:rsid w:val="007673E6"/>
    <w:pPr>
      <w:spacing w:after="100"/>
      <w:ind w:left="660"/>
    </w:pPr>
  </w:style>
  <w:style w:type="table" w:styleId="afb" w:customStyle="1">
    <w:basedOn w:val="TableNormal3"/>
    <w:tblPr>
      <w:tblStyleRowBandSize w:val="1"/>
      <w:tblStyleColBandSize w:val="1"/>
      <w:tblCellMar>
        <w:left w:w="115.0" w:type="dxa"/>
        <w:right w:w="115.0" w:type="dxa"/>
      </w:tblCellMar>
    </w:tblPr>
  </w:style>
  <w:style w:type="table" w:styleId="afc" w:customStyle="1">
    <w:basedOn w:val="TableNormal3"/>
    <w:tblPr>
      <w:tblStyleRowBandSize w:val="1"/>
      <w:tblStyleColBandSize w:val="1"/>
      <w:tblCellMar>
        <w:left w:w="115.0" w:type="dxa"/>
        <w:right w:w="115.0" w:type="dxa"/>
      </w:tblCellMar>
    </w:tblPr>
  </w:style>
  <w:style w:type="table" w:styleId="afd" w:customStyle="1">
    <w:basedOn w:val="TableNormal3"/>
    <w:tblPr>
      <w:tblStyleRowBandSize w:val="1"/>
      <w:tblStyleColBandSize w:val="1"/>
      <w:tblCellMar>
        <w:left w:w="115.0" w:type="dxa"/>
        <w:right w:w="115.0" w:type="dxa"/>
      </w:tblCellMar>
    </w:tblPr>
  </w:style>
  <w:style w:type="table" w:styleId="afe" w:customStyle="1">
    <w:basedOn w:val="TableNormal3"/>
    <w:tblPr>
      <w:tblStyleRowBandSize w:val="1"/>
      <w:tblStyleColBandSize w:val="1"/>
      <w:tblCellMar>
        <w:left w:w="115.0" w:type="dxa"/>
        <w:right w:w="115.0" w:type="dxa"/>
      </w:tblCellMar>
    </w:tblPr>
  </w:style>
  <w:style w:type="table" w:styleId="aff" w:customStyle="1">
    <w:basedOn w:val="TableNormal3"/>
    <w:tblPr>
      <w:tblStyleRowBandSize w:val="1"/>
      <w:tblStyleColBandSize w:val="1"/>
      <w:tblCellMar>
        <w:left w:w="115.0" w:type="dxa"/>
        <w:right w:w="115.0" w:type="dxa"/>
      </w:tblCellMar>
    </w:tblPr>
  </w:style>
  <w:style w:type="table" w:styleId="aff0" w:customStyle="1">
    <w:basedOn w:val="TableNormal3"/>
    <w:pPr>
      <w:spacing w:line="240" w:lineRule="auto"/>
    </w:pPr>
    <w:tblPr>
      <w:tblStyleRowBandSize w:val="1"/>
      <w:tblStyleColBandSize w:val="1"/>
      <w:tblCellMar>
        <w:left w:w="108.0" w:type="dxa"/>
        <w:right w:w="108.0" w:type="dxa"/>
      </w:tblCellMar>
    </w:tblPr>
    <w:tblStylePr w:type="firstRow">
      <w:rPr>
        <w:b w:val="1"/>
      </w:rPr>
      <w:tblPr/>
      <w:tcPr>
        <w:tcBorders>
          <w:bottom w:color="7f7f7f" w:space="0" w:sz="4" w:val="single"/>
        </w:tcBorders>
      </w:tcPr>
    </w:tblStylePr>
    <w:tblStylePr w:type="lastRow">
      <w:rPr>
        <w:b w:val="1"/>
      </w:rPr>
      <w:tblPr/>
      <w:tcPr>
        <w:tcBorders>
          <w:top w:color="7f7f7f" w:space="0" w:sz="4" w:val="single"/>
        </w:tcBorders>
      </w:tcPr>
    </w:tblStylePr>
    <w:tblStylePr w:type="firstCol">
      <w:rPr>
        <w:b w:val="1"/>
      </w:rPr>
    </w:tblStylePr>
    <w:tblStylePr w:type="lastCol">
      <w:rPr>
        <w:b w:val="1"/>
      </w:rPr>
    </w:tblStylePr>
    <w:tblStylePr w:type="band1Vert">
      <w:tblPr/>
      <w:tcPr>
        <w:tcBorders>
          <w:left w:color="7f7f7f" w:space="0" w:sz="4" w:val="single"/>
          <w:right w:color="7f7f7f" w:space="0" w:sz="4" w:val="single"/>
        </w:tcBorders>
      </w:tcPr>
    </w:tblStylePr>
    <w:tblStylePr w:type="band2Vert">
      <w:tblPr/>
      <w:tcPr>
        <w:tcBorders>
          <w:left w:color="7f7f7f" w:space="0" w:sz="4" w:val="single"/>
          <w:right w:color="7f7f7f" w:space="0" w:sz="4" w:val="single"/>
        </w:tcBorders>
      </w:tcPr>
    </w:tblStylePr>
    <w:tblStylePr w:type="band1Horz">
      <w:tblPr/>
      <w:tcPr>
        <w:tcBorders>
          <w:top w:color="7f7f7f" w:space="0" w:sz="4" w:val="single"/>
          <w:bottom w:color="7f7f7f" w:space="0" w:sz="4" w:val="single"/>
        </w:tcBorders>
      </w:tcPr>
    </w:tblStylePr>
  </w:style>
  <w:style w:type="table" w:styleId="aff1" w:customStyle="1">
    <w:basedOn w:val="TableNormal3"/>
    <w:pPr>
      <w:spacing w:line="240" w:lineRule="auto"/>
    </w:pPr>
    <w:tblPr>
      <w:tblStyleRowBandSize w:val="1"/>
      <w:tblStyleColBandSize w:val="1"/>
      <w:tblCellMar>
        <w:left w:w="108.0" w:type="dxa"/>
        <w:right w:w="108.0" w:type="dxa"/>
      </w:tblCellMar>
    </w:tblPr>
    <w:tblStylePr w:type="firstRow">
      <w:rPr>
        <w:b w:val="1"/>
      </w:rPr>
      <w:tblPr/>
      <w:tcPr>
        <w:tcBorders>
          <w:bottom w:color="7f7f7f" w:space="0" w:sz="4" w:val="single"/>
        </w:tcBorders>
      </w:tcPr>
    </w:tblStylePr>
    <w:tblStylePr w:type="lastRow">
      <w:rPr>
        <w:b w:val="1"/>
      </w:rPr>
      <w:tblPr/>
      <w:tcPr>
        <w:tcBorders>
          <w:top w:color="7f7f7f" w:space="0" w:sz="4" w:val="single"/>
        </w:tcBorders>
      </w:tcPr>
    </w:tblStylePr>
    <w:tblStylePr w:type="firstCol">
      <w:rPr>
        <w:b w:val="1"/>
      </w:rPr>
    </w:tblStylePr>
    <w:tblStylePr w:type="lastCol">
      <w:rPr>
        <w:b w:val="1"/>
      </w:rPr>
    </w:tblStylePr>
    <w:tblStylePr w:type="band1Vert">
      <w:tblPr/>
      <w:tcPr>
        <w:tcBorders>
          <w:left w:color="7f7f7f" w:space="0" w:sz="4" w:val="single"/>
          <w:right w:color="7f7f7f" w:space="0" w:sz="4" w:val="single"/>
        </w:tcBorders>
      </w:tcPr>
    </w:tblStylePr>
    <w:tblStylePr w:type="band2Vert">
      <w:tblPr/>
      <w:tcPr>
        <w:tcBorders>
          <w:left w:color="7f7f7f" w:space="0" w:sz="4" w:val="single"/>
          <w:right w:color="7f7f7f" w:space="0" w:sz="4" w:val="single"/>
        </w:tcBorders>
      </w:tcPr>
    </w:tblStylePr>
    <w:tblStylePr w:type="band1Horz">
      <w:tblPr/>
      <w:tcPr>
        <w:tcBorders>
          <w:top w:color="7f7f7f" w:space="0" w:sz="4" w:val="single"/>
          <w:bottom w:color="7f7f7f" w:space="0" w:sz="4" w:val="single"/>
        </w:tcBorders>
      </w:tcPr>
    </w:tblStylePr>
  </w:style>
  <w:style w:type="table" w:styleId="aff2" w:customStyle="1">
    <w:basedOn w:val="TableNormal3"/>
    <w:pPr>
      <w:spacing w:line="240" w:lineRule="auto"/>
    </w:pPr>
    <w:tblPr>
      <w:tblStyleRowBandSize w:val="1"/>
      <w:tblStyleColBandSize w:val="1"/>
      <w:tblCellMar>
        <w:left w:w="108.0" w:type="dxa"/>
        <w:right w:w="108.0" w:type="dxa"/>
      </w:tblCellMar>
    </w:tblPr>
    <w:tblStylePr w:type="firstRow">
      <w:rPr>
        <w:b w:val="1"/>
      </w:rPr>
      <w:tblPr/>
      <w:tcPr>
        <w:tcBorders>
          <w:bottom w:color="7f7f7f" w:space="0" w:sz="4" w:val="single"/>
        </w:tcBorders>
      </w:tcPr>
    </w:tblStylePr>
    <w:tblStylePr w:type="lastRow">
      <w:rPr>
        <w:b w:val="1"/>
      </w:rPr>
      <w:tblPr/>
      <w:tcPr>
        <w:tcBorders>
          <w:top w:color="7f7f7f" w:space="0" w:sz="4" w:val="single"/>
        </w:tcBorders>
      </w:tcPr>
    </w:tblStylePr>
    <w:tblStylePr w:type="firstCol">
      <w:rPr>
        <w:b w:val="1"/>
      </w:rPr>
    </w:tblStylePr>
    <w:tblStylePr w:type="lastCol">
      <w:rPr>
        <w:b w:val="1"/>
      </w:rPr>
    </w:tblStylePr>
    <w:tblStylePr w:type="band1Vert">
      <w:tblPr/>
      <w:tcPr>
        <w:tcBorders>
          <w:left w:color="7f7f7f" w:space="0" w:sz="4" w:val="single"/>
          <w:right w:color="7f7f7f" w:space="0" w:sz="4" w:val="single"/>
        </w:tcBorders>
      </w:tcPr>
    </w:tblStylePr>
    <w:tblStylePr w:type="band2Vert">
      <w:tblPr/>
      <w:tcPr>
        <w:tcBorders>
          <w:left w:color="7f7f7f" w:space="0" w:sz="4" w:val="single"/>
          <w:right w:color="7f7f7f" w:space="0" w:sz="4" w:val="single"/>
        </w:tcBorders>
      </w:tcPr>
    </w:tblStylePr>
    <w:tblStylePr w:type="band1Horz">
      <w:tblPr/>
      <w:tcPr>
        <w:tcBorders>
          <w:top w:color="7f7f7f" w:space="0" w:sz="4" w:val="single"/>
          <w:bottom w:color="7f7f7f" w:space="0" w:sz="4" w:val="single"/>
        </w:tcBorders>
      </w:tcPr>
    </w:tblStylePr>
  </w:style>
  <w:style w:type="table" w:styleId="aff3" w:customStyle="1">
    <w:basedOn w:val="TableNormal3"/>
    <w:pPr>
      <w:spacing w:line="240" w:lineRule="auto"/>
    </w:pPr>
    <w:tblPr>
      <w:tblStyleRowBandSize w:val="1"/>
      <w:tblStyleColBandSize w:val="1"/>
      <w:tblCellMar>
        <w:left w:w="108.0" w:type="dxa"/>
        <w:right w:w="108.0" w:type="dxa"/>
      </w:tblCellMar>
    </w:tblPr>
    <w:tblStylePr w:type="firstRow">
      <w:rPr>
        <w:b w:val="1"/>
      </w:rPr>
      <w:tblPr/>
      <w:tcPr>
        <w:tcBorders>
          <w:bottom w:color="7f7f7f" w:space="0" w:sz="4" w:val="single"/>
        </w:tcBorders>
      </w:tcPr>
    </w:tblStylePr>
    <w:tblStylePr w:type="lastRow">
      <w:rPr>
        <w:b w:val="1"/>
      </w:rPr>
      <w:tblPr/>
      <w:tcPr>
        <w:tcBorders>
          <w:top w:color="7f7f7f" w:space="0" w:sz="4" w:val="single"/>
        </w:tcBorders>
      </w:tcPr>
    </w:tblStylePr>
    <w:tblStylePr w:type="firstCol">
      <w:rPr>
        <w:b w:val="1"/>
      </w:rPr>
    </w:tblStylePr>
    <w:tblStylePr w:type="lastCol">
      <w:rPr>
        <w:b w:val="1"/>
      </w:rPr>
    </w:tblStylePr>
    <w:tblStylePr w:type="band1Vert">
      <w:tblPr/>
      <w:tcPr>
        <w:tcBorders>
          <w:left w:color="7f7f7f" w:space="0" w:sz="4" w:val="single"/>
          <w:right w:color="7f7f7f" w:space="0" w:sz="4" w:val="single"/>
        </w:tcBorders>
      </w:tcPr>
    </w:tblStylePr>
    <w:tblStylePr w:type="band2Vert">
      <w:tblPr/>
      <w:tcPr>
        <w:tcBorders>
          <w:left w:color="7f7f7f" w:space="0" w:sz="4" w:val="single"/>
          <w:right w:color="7f7f7f" w:space="0" w:sz="4" w:val="single"/>
        </w:tcBorders>
      </w:tcPr>
    </w:tblStylePr>
    <w:tblStylePr w:type="band1Horz">
      <w:tblPr/>
      <w:tcPr>
        <w:tcBorders>
          <w:top w:color="7f7f7f" w:space="0" w:sz="4" w:val="single"/>
          <w:bottom w:color="7f7f7f" w:space="0" w:sz="4" w:val="single"/>
        </w:tcBorders>
      </w:tcPr>
    </w:tblStylePr>
  </w:style>
  <w:style w:type="table" w:styleId="aff4" w:customStyle="1">
    <w:basedOn w:val="TableNormal3"/>
    <w:tblPr>
      <w:tblStyleRowBandSize w:val="1"/>
      <w:tblStyleColBandSize w:val="1"/>
      <w:tblCellMar>
        <w:left w:w="115.0" w:type="dxa"/>
        <w:right w:w="115.0" w:type="dxa"/>
      </w:tblCellMar>
    </w:tblPr>
  </w:style>
  <w:style w:type="table" w:styleId="aff5" w:customStyle="1">
    <w:basedOn w:val="TableNormal3"/>
    <w:tblPr>
      <w:tblStyleRowBandSize w:val="1"/>
      <w:tblStyleColBandSize w:val="1"/>
      <w:tblCellMar>
        <w:left w:w="115.0" w:type="dxa"/>
        <w:right w:w="115.0" w:type="dxa"/>
      </w:tblCellMar>
    </w:tblPr>
  </w:style>
  <w:style w:type="table" w:styleId="aff6" w:customStyle="1">
    <w:basedOn w:val="TableNormal3"/>
    <w:tblPr>
      <w:tblStyleRowBandSize w:val="1"/>
      <w:tblStyleColBandSize w:val="1"/>
      <w:tblCellMar>
        <w:left w:w="115.0" w:type="dxa"/>
        <w:right w:w="115.0" w:type="dxa"/>
      </w:tblCellMar>
    </w:tblPr>
  </w:style>
  <w:style w:type="table" w:styleId="aff7" w:customStyle="1">
    <w:basedOn w:val="TableNormal3"/>
    <w:tblPr>
      <w:tblStyleRowBandSize w:val="1"/>
      <w:tblStyleColBandSize w:val="1"/>
      <w:tblCellMar>
        <w:left w:w="115.0" w:type="dxa"/>
        <w:right w:w="115.0" w:type="dxa"/>
      </w:tblCellMar>
    </w:tblPr>
  </w:style>
  <w:style w:type="table" w:styleId="aff8" w:customStyle="1">
    <w:basedOn w:val="TableNormal3"/>
    <w:tblPr>
      <w:tblStyleRowBandSize w:val="1"/>
      <w:tblStyleColBandSize w:val="1"/>
      <w:tblCellMar>
        <w:left w:w="115.0" w:type="dxa"/>
        <w:right w:w="115.0" w:type="dxa"/>
      </w:tblCellMar>
    </w:tblPr>
  </w:style>
  <w:style w:type="paragraph" w:styleId="Textodeglobo">
    <w:name w:val="Balloon Text"/>
    <w:basedOn w:val="Normal"/>
    <w:link w:val="TextodegloboCar"/>
    <w:uiPriority w:val="99"/>
    <w:semiHidden w:val="1"/>
    <w:unhideWhenUsed w:val="1"/>
    <w:rsid w:val="008452DC"/>
    <w:pPr>
      <w:spacing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8452DC"/>
    <w:rPr>
      <w:rFonts w:ascii="Segoe UI" w:cs="Segoe UI" w:hAnsi="Segoe UI"/>
      <w:sz w:val="18"/>
      <w:szCs w:val="18"/>
    </w:rPr>
  </w:style>
  <w:style w:type="table" w:styleId="aff9" w:customStyle="1">
    <w:basedOn w:val="TableNormal2"/>
    <w:pPr>
      <w:spacing w:line="240" w:lineRule="auto"/>
    </w:pPr>
    <w:tblPr>
      <w:tblStyleRowBandSize w:val="1"/>
      <w:tblStyleColBandSize w:val="1"/>
      <w:tblCellMar>
        <w:left w:w="115.0" w:type="dxa"/>
        <w:right w:w="115.0" w:type="dxa"/>
      </w:tblCellMar>
    </w:tblPr>
  </w:style>
  <w:style w:type="table" w:styleId="affa" w:customStyle="1">
    <w:basedOn w:val="TableNormal2"/>
    <w:pPr>
      <w:spacing w:line="240" w:lineRule="auto"/>
    </w:pPr>
    <w:tblPr>
      <w:tblStyleRowBandSize w:val="1"/>
      <w:tblStyleColBandSize w:val="1"/>
      <w:tblCellMar>
        <w:left w:w="115.0" w:type="dxa"/>
        <w:right w:w="115.0" w:type="dxa"/>
      </w:tblCellMar>
    </w:tblPr>
  </w:style>
  <w:style w:type="table" w:styleId="affb" w:customStyle="1">
    <w:basedOn w:val="TableNormal2"/>
    <w:pPr>
      <w:spacing w:line="240" w:lineRule="auto"/>
    </w:pPr>
    <w:tblPr>
      <w:tblStyleRowBandSize w:val="1"/>
      <w:tblStyleColBandSize w:val="1"/>
      <w:tblCellMar>
        <w:left w:w="115.0" w:type="dxa"/>
        <w:right w:w="115.0" w:type="dxa"/>
      </w:tblCellMar>
    </w:tblPr>
  </w:style>
  <w:style w:type="table" w:styleId="affc" w:customStyle="1">
    <w:basedOn w:val="TableNormal2"/>
    <w:pPr>
      <w:spacing w:line="240" w:lineRule="auto"/>
    </w:pPr>
    <w:tblPr>
      <w:tblStyleRowBandSize w:val="1"/>
      <w:tblStyleColBandSize w:val="1"/>
      <w:tblCellMar>
        <w:left w:w="115.0" w:type="dxa"/>
        <w:right w:w="115.0" w:type="dxa"/>
      </w:tblCellMar>
    </w:tblPr>
  </w:style>
  <w:style w:type="table" w:styleId="affd" w:customStyle="1">
    <w:basedOn w:val="TableNormal2"/>
    <w:pPr>
      <w:spacing w:line="240" w:lineRule="auto"/>
    </w:pPr>
    <w:tblPr>
      <w:tblStyleRowBandSize w:val="1"/>
      <w:tblStyleColBandSize w:val="1"/>
      <w:tblCellMar>
        <w:left w:w="115.0" w:type="dxa"/>
        <w:right w:w="115.0" w:type="dxa"/>
      </w:tblCellMar>
    </w:tblPr>
  </w:style>
  <w:style w:type="table" w:styleId="affe" w:customStyle="1">
    <w:basedOn w:val="TableNormal2"/>
    <w:pPr>
      <w:spacing w:line="240" w:lineRule="auto"/>
    </w:pPr>
    <w:tblPr>
      <w:tblStyleRowBandSize w:val="1"/>
      <w:tblStyleColBandSize w:val="1"/>
      <w:tblCellMar>
        <w:left w:w="115.0" w:type="dxa"/>
        <w:right w:w="115.0" w:type="dxa"/>
      </w:tblCellMar>
    </w:tblPr>
    <w:tblStylePr w:type="firstRow">
      <w:rPr>
        <w:b w:val="1"/>
      </w:rPr>
      <w:tblPr/>
      <w:tcPr>
        <w:tcBorders>
          <w:bottom w:color="7f7f7f" w:space="0" w:sz="4" w:val="single"/>
        </w:tcBorders>
      </w:tcPr>
    </w:tblStylePr>
    <w:tblStylePr w:type="lastRow">
      <w:rPr>
        <w:b w:val="1"/>
      </w:rPr>
      <w:tblPr/>
      <w:tcPr>
        <w:tcBorders>
          <w:top w:color="7f7f7f" w:space="0" w:sz="4" w:val="single"/>
        </w:tcBorders>
      </w:tcPr>
    </w:tblStylePr>
    <w:tblStylePr w:type="firstCol">
      <w:rPr>
        <w:b w:val="1"/>
      </w:rPr>
    </w:tblStylePr>
    <w:tblStylePr w:type="lastCol">
      <w:rPr>
        <w:b w:val="1"/>
      </w:rPr>
    </w:tblStylePr>
    <w:tblStylePr w:type="band1Vert">
      <w:tblPr/>
      <w:tcPr>
        <w:tcBorders>
          <w:left w:color="7f7f7f" w:space="0" w:sz="4" w:val="single"/>
          <w:right w:color="7f7f7f" w:space="0" w:sz="4" w:val="single"/>
        </w:tcBorders>
      </w:tcPr>
    </w:tblStylePr>
    <w:tblStylePr w:type="band2Vert">
      <w:tblPr/>
      <w:tcPr>
        <w:tcBorders>
          <w:left w:color="7f7f7f" w:space="0" w:sz="4" w:val="single"/>
          <w:right w:color="7f7f7f" w:space="0" w:sz="4" w:val="single"/>
        </w:tcBorders>
      </w:tcPr>
    </w:tblStylePr>
    <w:tblStylePr w:type="band1Horz">
      <w:tblPr/>
      <w:tcPr>
        <w:tcBorders>
          <w:top w:color="7f7f7f" w:space="0" w:sz="4" w:val="single"/>
          <w:bottom w:color="7f7f7f" w:space="0" w:sz="4" w:val="single"/>
        </w:tcBorders>
      </w:tcPr>
    </w:tblStylePr>
  </w:style>
  <w:style w:type="table" w:styleId="afff" w:customStyle="1">
    <w:basedOn w:val="TableNormal2"/>
    <w:pPr>
      <w:spacing w:line="240" w:lineRule="auto"/>
    </w:pPr>
    <w:tblPr>
      <w:tblStyleRowBandSize w:val="1"/>
      <w:tblStyleColBandSize w:val="1"/>
      <w:tblCellMar>
        <w:left w:w="115.0" w:type="dxa"/>
        <w:right w:w="115.0" w:type="dxa"/>
      </w:tblCellMar>
    </w:tblPr>
    <w:tblStylePr w:type="firstRow">
      <w:rPr>
        <w:b w:val="1"/>
      </w:rPr>
      <w:tblPr/>
      <w:tcPr>
        <w:tcBorders>
          <w:bottom w:color="7f7f7f" w:space="0" w:sz="4" w:val="single"/>
        </w:tcBorders>
      </w:tcPr>
    </w:tblStylePr>
    <w:tblStylePr w:type="lastRow">
      <w:rPr>
        <w:b w:val="1"/>
      </w:rPr>
      <w:tblPr/>
      <w:tcPr>
        <w:tcBorders>
          <w:top w:color="7f7f7f" w:space="0" w:sz="4" w:val="single"/>
        </w:tcBorders>
      </w:tcPr>
    </w:tblStylePr>
    <w:tblStylePr w:type="firstCol">
      <w:rPr>
        <w:b w:val="1"/>
      </w:rPr>
    </w:tblStylePr>
    <w:tblStylePr w:type="lastCol">
      <w:rPr>
        <w:b w:val="1"/>
      </w:rPr>
    </w:tblStylePr>
    <w:tblStylePr w:type="band1Vert">
      <w:tblPr/>
      <w:tcPr>
        <w:tcBorders>
          <w:left w:color="7f7f7f" w:space="0" w:sz="4" w:val="single"/>
          <w:right w:color="7f7f7f" w:space="0" w:sz="4" w:val="single"/>
        </w:tcBorders>
      </w:tcPr>
    </w:tblStylePr>
    <w:tblStylePr w:type="band2Vert">
      <w:tblPr/>
      <w:tcPr>
        <w:tcBorders>
          <w:left w:color="7f7f7f" w:space="0" w:sz="4" w:val="single"/>
          <w:right w:color="7f7f7f" w:space="0" w:sz="4" w:val="single"/>
        </w:tcBorders>
      </w:tcPr>
    </w:tblStylePr>
    <w:tblStylePr w:type="band1Horz">
      <w:tblPr/>
      <w:tcPr>
        <w:tcBorders>
          <w:top w:color="7f7f7f" w:space="0" w:sz="4" w:val="single"/>
          <w:bottom w:color="7f7f7f" w:space="0" w:sz="4" w:val="single"/>
        </w:tcBorders>
      </w:tcPr>
    </w:tblStylePr>
  </w:style>
  <w:style w:type="table" w:styleId="afff0" w:customStyle="1">
    <w:basedOn w:val="TableNormal2"/>
    <w:pPr>
      <w:spacing w:line="240" w:lineRule="auto"/>
    </w:pPr>
    <w:tblPr>
      <w:tblStyleRowBandSize w:val="1"/>
      <w:tblStyleColBandSize w:val="1"/>
      <w:tblCellMar>
        <w:left w:w="115.0" w:type="dxa"/>
        <w:right w:w="115.0" w:type="dxa"/>
      </w:tblCellMar>
    </w:tblPr>
    <w:tblStylePr w:type="firstRow">
      <w:rPr>
        <w:b w:val="1"/>
      </w:rPr>
      <w:tblPr/>
      <w:tcPr>
        <w:tcBorders>
          <w:bottom w:color="7f7f7f" w:space="0" w:sz="4" w:val="single"/>
        </w:tcBorders>
      </w:tcPr>
    </w:tblStylePr>
    <w:tblStylePr w:type="lastRow">
      <w:rPr>
        <w:b w:val="1"/>
      </w:rPr>
      <w:tblPr/>
      <w:tcPr>
        <w:tcBorders>
          <w:top w:color="7f7f7f" w:space="0" w:sz="4" w:val="single"/>
        </w:tcBorders>
      </w:tcPr>
    </w:tblStylePr>
    <w:tblStylePr w:type="firstCol">
      <w:rPr>
        <w:b w:val="1"/>
      </w:rPr>
    </w:tblStylePr>
    <w:tblStylePr w:type="lastCol">
      <w:rPr>
        <w:b w:val="1"/>
      </w:rPr>
    </w:tblStylePr>
    <w:tblStylePr w:type="band1Vert">
      <w:tblPr/>
      <w:tcPr>
        <w:tcBorders>
          <w:left w:color="7f7f7f" w:space="0" w:sz="4" w:val="single"/>
          <w:right w:color="7f7f7f" w:space="0" w:sz="4" w:val="single"/>
        </w:tcBorders>
      </w:tcPr>
    </w:tblStylePr>
    <w:tblStylePr w:type="band2Vert">
      <w:tblPr/>
      <w:tcPr>
        <w:tcBorders>
          <w:left w:color="7f7f7f" w:space="0" w:sz="4" w:val="single"/>
          <w:right w:color="7f7f7f" w:space="0" w:sz="4" w:val="single"/>
        </w:tcBorders>
      </w:tcPr>
    </w:tblStylePr>
    <w:tblStylePr w:type="band1Horz">
      <w:tblPr/>
      <w:tcPr>
        <w:tcBorders>
          <w:top w:color="7f7f7f" w:space="0" w:sz="4" w:val="single"/>
          <w:bottom w:color="7f7f7f" w:space="0" w:sz="4" w:val="single"/>
        </w:tcBorders>
      </w:tcPr>
    </w:tblStylePr>
  </w:style>
  <w:style w:type="table" w:styleId="afff1" w:customStyle="1">
    <w:basedOn w:val="TableNormal2"/>
    <w:pPr>
      <w:spacing w:line="240" w:lineRule="auto"/>
    </w:pPr>
    <w:tblPr>
      <w:tblStyleRowBandSize w:val="1"/>
      <w:tblStyleColBandSize w:val="1"/>
      <w:tblCellMar>
        <w:left w:w="115.0" w:type="dxa"/>
        <w:right w:w="115.0" w:type="dxa"/>
      </w:tblCellMar>
    </w:tblPr>
    <w:tblStylePr w:type="firstRow">
      <w:rPr>
        <w:b w:val="1"/>
      </w:rPr>
      <w:tblPr/>
      <w:tcPr>
        <w:tcBorders>
          <w:bottom w:color="7f7f7f" w:space="0" w:sz="4" w:val="single"/>
        </w:tcBorders>
      </w:tcPr>
    </w:tblStylePr>
    <w:tblStylePr w:type="lastRow">
      <w:rPr>
        <w:b w:val="1"/>
      </w:rPr>
      <w:tblPr/>
      <w:tcPr>
        <w:tcBorders>
          <w:top w:color="7f7f7f" w:space="0" w:sz="4" w:val="single"/>
        </w:tcBorders>
      </w:tcPr>
    </w:tblStylePr>
    <w:tblStylePr w:type="firstCol">
      <w:rPr>
        <w:b w:val="1"/>
      </w:rPr>
    </w:tblStylePr>
    <w:tblStylePr w:type="lastCol">
      <w:rPr>
        <w:b w:val="1"/>
      </w:rPr>
    </w:tblStylePr>
    <w:tblStylePr w:type="band1Vert">
      <w:tblPr/>
      <w:tcPr>
        <w:tcBorders>
          <w:left w:color="7f7f7f" w:space="0" w:sz="4" w:val="single"/>
          <w:right w:color="7f7f7f" w:space="0" w:sz="4" w:val="single"/>
        </w:tcBorders>
      </w:tcPr>
    </w:tblStylePr>
    <w:tblStylePr w:type="band2Vert">
      <w:tblPr/>
      <w:tcPr>
        <w:tcBorders>
          <w:left w:color="7f7f7f" w:space="0" w:sz="4" w:val="single"/>
          <w:right w:color="7f7f7f" w:space="0" w:sz="4" w:val="single"/>
        </w:tcBorders>
      </w:tcPr>
    </w:tblStylePr>
    <w:tblStylePr w:type="band1Horz">
      <w:tblPr/>
      <w:tcPr>
        <w:tcBorders>
          <w:top w:color="7f7f7f" w:space="0" w:sz="4" w:val="single"/>
          <w:bottom w:color="7f7f7f" w:space="0" w:sz="4" w:val="single"/>
        </w:tcBorders>
      </w:tcPr>
    </w:tblStylePr>
  </w:style>
  <w:style w:type="table" w:styleId="afff2" w:customStyle="1">
    <w:basedOn w:val="TableNormal2"/>
    <w:pPr>
      <w:spacing w:line="240" w:lineRule="auto"/>
    </w:pPr>
    <w:tblPr>
      <w:tblStyleRowBandSize w:val="1"/>
      <w:tblStyleColBandSize w:val="1"/>
      <w:tblCellMar>
        <w:left w:w="115.0" w:type="dxa"/>
        <w:right w:w="115.0" w:type="dxa"/>
      </w:tblCellMar>
    </w:tblPr>
  </w:style>
  <w:style w:type="table" w:styleId="afff3" w:customStyle="1">
    <w:basedOn w:val="TableNormal2"/>
    <w:pPr>
      <w:spacing w:line="240" w:lineRule="auto"/>
    </w:pPr>
    <w:tblPr>
      <w:tblStyleRowBandSize w:val="1"/>
      <w:tblStyleColBandSize w:val="1"/>
      <w:tblCellMar>
        <w:left w:w="115.0" w:type="dxa"/>
        <w:right w:w="115.0" w:type="dxa"/>
      </w:tblCellMar>
    </w:tblPr>
  </w:style>
  <w:style w:type="table" w:styleId="afff4" w:customStyle="1">
    <w:basedOn w:val="TableNormal2"/>
    <w:pPr>
      <w:spacing w:line="240" w:lineRule="auto"/>
    </w:pPr>
    <w:tblPr>
      <w:tblStyleRowBandSize w:val="1"/>
      <w:tblStyleColBandSize w:val="1"/>
      <w:tblCellMar>
        <w:left w:w="115.0" w:type="dxa"/>
        <w:right w:w="115.0" w:type="dxa"/>
      </w:tblCellMar>
    </w:tblPr>
  </w:style>
  <w:style w:type="table" w:styleId="afff5" w:customStyle="1">
    <w:basedOn w:val="TableNormal2"/>
    <w:pPr>
      <w:spacing w:line="240" w:lineRule="auto"/>
    </w:pPr>
    <w:tblPr>
      <w:tblStyleRowBandSize w:val="1"/>
      <w:tblStyleColBandSize w:val="1"/>
      <w:tblCellMar>
        <w:left w:w="115.0" w:type="dxa"/>
        <w:right w:w="115.0" w:type="dxa"/>
      </w:tblCellMar>
    </w:tblPr>
  </w:style>
  <w:style w:type="table" w:styleId="afff6" w:customStyle="1">
    <w:basedOn w:val="TableNormal2"/>
    <w:pPr>
      <w:spacing w:line="240" w:lineRule="auto"/>
    </w:pPr>
    <w:tblPr>
      <w:tblStyleRowBandSize w:val="1"/>
      <w:tblStyleColBandSize w:val="1"/>
      <w:tblCellMar>
        <w:left w:w="115.0" w:type="dxa"/>
        <w:right w:w="115.0" w:type="dxa"/>
      </w:tblCellMar>
    </w:tblPr>
  </w:style>
  <w:style w:type="table" w:styleId="Tablaconcuadrcula3-nfasis4">
    <w:name w:val="Grid Table 3 Accent 4"/>
    <w:basedOn w:val="Tablanormal"/>
    <w:uiPriority w:val="48"/>
    <w:rsid w:val="005E126E"/>
    <w:pPr>
      <w:spacing w:line="240" w:lineRule="auto"/>
    </w:pPr>
    <w:tblPr>
      <w:tblStyleRowBandSize w:val="1"/>
      <w:tblStyleColBandSize w:val="1"/>
      <w:tblBorders>
        <w:top w:color="ffd966" w:space="0" w:sz="4" w:themeColor="accent4" w:themeTint="000099" w:val="single"/>
        <w:left w:color="ffd966" w:space="0" w:sz="4" w:themeColor="accent4" w:themeTint="000099" w:val="single"/>
        <w:bottom w:color="ffd966" w:space="0" w:sz="4" w:themeColor="accent4" w:themeTint="000099" w:val="single"/>
        <w:right w:color="ffd966" w:space="0" w:sz="4" w:themeColor="accent4" w:themeTint="000099" w:val="single"/>
        <w:insideH w:color="ffd966" w:space="0" w:sz="4" w:themeColor="accent4" w:themeTint="000099" w:val="single"/>
        <w:insideV w:color="ffd966" w:space="0" w:sz="4" w:themeColor="accent4"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fff2cc" w:themeFill="accent4" w:themeFillTint="000033" w:val="clear"/>
      </w:tcPr>
    </w:tblStylePr>
    <w:tblStylePr w:type="band1Horz">
      <w:tblPr/>
      <w:tcPr>
        <w:shd w:color="auto" w:fill="fff2cc" w:themeFill="accent4" w:themeFillTint="000033" w:val="clear"/>
      </w:tcPr>
    </w:tblStylePr>
    <w:tblStylePr w:type="neCell">
      <w:tblPr/>
      <w:tcPr>
        <w:tcBorders>
          <w:bottom w:color="ffd966" w:space="0" w:sz="4" w:themeColor="accent4" w:themeTint="000099" w:val="single"/>
        </w:tcBorders>
      </w:tcPr>
    </w:tblStylePr>
    <w:tblStylePr w:type="nwCell">
      <w:tblPr/>
      <w:tcPr>
        <w:tcBorders>
          <w:bottom w:color="ffd966" w:space="0" w:sz="4" w:themeColor="accent4" w:themeTint="000099" w:val="single"/>
        </w:tcBorders>
      </w:tcPr>
    </w:tblStylePr>
    <w:tblStylePr w:type="seCell">
      <w:tblPr/>
      <w:tcPr>
        <w:tcBorders>
          <w:top w:color="ffd966" w:space="0" w:sz="4" w:themeColor="accent4" w:themeTint="000099" w:val="single"/>
        </w:tcBorders>
      </w:tcPr>
    </w:tblStylePr>
    <w:tblStylePr w:type="swCell">
      <w:tblPr/>
      <w:tcPr>
        <w:tcBorders>
          <w:top w:color="ffd966" w:space="0" w:sz="4" w:themeColor="accent4" w:themeTint="000099" w:val="single"/>
        </w:tcBorders>
      </w:tcPr>
    </w:tblStylePr>
  </w:style>
  <w:style w:type="table" w:styleId="Tablaconcuadrcula1Claro-nfasis2">
    <w:name w:val="Grid Table 1 Light Accent 2"/>
    <w:basedOn w:val="Tablanormal"/>
    <w:uiPriority w:val="46"/>
    <w:rsid w:val="005E126E"/>
    <w:pPr>
      <w:spacing w:line="240" w:lineRule="auto"/>
    </w:pPr>
    <w:tblPr>
      <w:tblStyleRowBandSize w:val="1"/>
      <w:tblStyleColBandSize w:val="1"/>
      <w:tblBorders>
        <w:top w:color="f7caac" w:space="0" w:sz="4" w:themeColor="accent2" w:themeTint="000066" w:val="single"/>
        <w:left w:color="f7caac" w:space="0" w:sz="4" w:themeColor="accent2" w:themeTint="000066" w:val="single"/>
        <w:bottom w:color="f7caac" w:space="0" w:sz="4" w:themeColor="accent2" w:themeTint="000066" w:val="single"/>
        <w:right w:color="f7caac" w:space="0" w:sz="4" w:themeColor="accent2" w:themeTint="000066" w:val="single"/>
        <w:insideH w:color="f7caac" w:space="0" w:sz="4" w:themeColor="accent2" w:themeTint="000066" w:val="single"/>
        <w:insideV w:color="f7caac" w:space="0" w:sz="4" w:themeColor="accent2" w:themeTint="000066" w:val="single"/>
      </w:tblBorders>
    </w:tblPr>
    <w:tblStylePr w:type="firstRow">
      <w:rPr>
        <w:b w:val="1"/>
        <w:bCs w:val="1"/>
      </w:rPr>
      <w:tblPr/>
      <w:tcPr>
        <w:tcBorders>
          <w:bottom w:color="f4b083" w:space="0" w:sz="12" w:themeColor="accent2" w:themeTint="000099" w:val="single"/>
        </w:tcBorders>
      </w:tcPr>
    </w:tblStylePr>
    <w:tblStylePr w:type="lastRow">
      <w:rPr>
        <w:b w:val="1"/>
        <w:bCs w:val="1"/>
      </w:rPr>
      <w:tblPr/>
      <w:tcPr>
        <w:tcBorders>
          <w:top w:color="f4b083" w:space="0" w:sz="2" w:themeColor="accent2" w:themeTint="000099" w:val="double"/>
        </w:tcBorders>
      </w:tcPr>
    </w:tblStylePr>
    <w:tblStylePr w:type="firstCol">
      <w:rPr>
        <w:b w:val="1"/>
        <w:bCs w:val="1"/>
      </w:rPr>
    </w:tblStylePr>
    <w:tblStylePr w:type="lastCol">
      <w:rPr>
        <w:b w:val="1"/>
        <w:bCs w:val="1"/>
      </w:rPr>
    </w:tblStylePr>
  </w:style>
  <w:style w:type="table" w:styleId="afff7" w:customStyle="1">
    <w:basedOn w:val="TableNormal1"/>
    <w:pPr>
      <w:spacing w:line="240" w:lineRule="auto"/>
    </w:pPr>
    <w:tblPr>
      <w:tblStyleRowBandSize w:val="1"/>
      <w:tblStyleColBandSize w:val="1"/>
      <w:tblCellMar>
        <w:left w:w="115.0" w:type="dxa"/>
        <w:right w:w="115.0" w:type="dxa"/>
      </w:tblCellMar>
    </w:tblPr>
  </w:style>
  <w:style w:type="table" w:styleId="afff8" w:customStyle="1">
    <w:basedOn w:val="TableNormal1"/>
    <w:pPr>
      <w:spacing w:line="240" w:lineRule="auto"/>
    </w:pPr>
    <w:tblPr>
      <w:tblStyleRowBandSize w:val="1"/>
      <w:tblStyleColBandSize w:val="1"/>
      <w:tblCellMar>
        <w:left w:w="115.0" w:type="dxa"/>
        <w:right w:w="115.0" w:type="dxa"/>
      </w:tblCellMar>
    </w:tblPr>
  </w:style>
  <w:style w:type="table" w:styleId="afff9" w:customStyle="1">
    <w:basedOn w:val="TableNormal1"/>
    <w:pPr>
      <w:spacing w:line="240" w:lineRule="auto"/>
    </w:pPr>
    <w:tblPr>
      <w:tblStyleRowBandSize w:val="1"/>
      <w:tblStyleColBandSize w:val="1"/>
      <w:tblCellMar>
        <w:left w:w="115.0" w:type="dxa"/>
        <w:right w:w="115.0" w:type="dxa"/>
      </w:tblCellMar>
    </w:tblPr>
  </w:style>
  <w:style w:type="table" w:styleId="afffa" w:customStyle="1">
    <w:basedOn w:val="TableNormal1"/>
    <w:pPr>
      <w:spacing w:line="240" w:lineRule="auto"/>
    </w:pPr>
    <w:tblPr>
      <w:tblStyleRowBandSize w:val="1"/>
      <w:tblStyleColBandSize w:val="1"/>
      <w:tblCellMar>
        <w:left w:w="115.0" w:type="dxa"/>
        <w:right w:w="115.0" w:type="dxa"/>
      </w:tblCellMar>
    </w:tblPr>
  </w:style>
  <w:style w:type="table" w:styleId="afffb" w:customStyle="1">
    <w:basedOn w:val="TableNormal1"/>
    <w:pPr>
      <w:spacing w:line="240" w:lineRule="auto"/>
    </w:pPr>
    <w:tblPr>
      <w:tblStyleRowBandSize w:val="1"/>
      <w:tblStyleColBandSize w:val="1"/>
      <w:tblCellMar>
        <w:left w:w="115.0" w:type="dxa"/>
        <w:right w:w="115.0" w:type="dxa"/>
      </w:tblCellMar>
    </w:tblPr>
  </w:style>
  <w:style w:type="table" w:styleId="afffc" w:customStyle="1">
    <w:basedOn w:val="TableNormal1"/>
    <w:pPr>
      <w:spacing w:line="240" w:lineRule="auto"/>
    </w:pPr>
    <w:tblPr>
      <w:tblStyleRowBandSize w:val="1"/>
      <w:tblStyleColBandSize w:val="1"/>
      <w:tblCellMar>
        <w:left w:w="115.0" w:type="dxa"/>
        <w:right w:w="115.0" w:type="dxa"/>
      </w:tblCellMar>
    </w:tblPr>
  </w:style>
  <w:style w:type="table" w:styleId="afffd" w:customStyle="1">
    <w:basedOn w:val="TableNormal1"/>
    <w:pPr>
      <w:spacing w:line="240" w:lineRule="auto"/>
    </w:pPr>
    <w:tblPr>
      <w:tblStyleRowBandSize w:val="1"/>
      <w:tblStyleColBandSize w:val="1"/>
      <w:tblCellMar>
        <w:left w:w="115.0" w:type="dxa"/>
        <w:right w:w="115.0" w:type="dxa"/>
      </w:tblCellMar>
    </w:tblPr>
  </w:style>
  <w:style w:type="table" w:styleId="afffe" w:customStyle="1">
    <w:basedOn w:val="TableNormal1"/>
    <w:pPr>
      <w:spacing w:line="240" w:lineRule="auto"/>
    </w:pPr>
    <w:tblPr>
      <w:tblStyleRowBandSize w:val="1"/>
      <w:tblStyleColBandSize w:val="1"/>
      <w:tblCellMar>
        <w:left w:w="115.0" w:type="dxa"/>
        <w:right w:w="115.0" w:type="dxa"/>
      </w:tblCellMar>
    </w:tblPr>
  </w:style>
  <w:style w:type="table" w:styleId="affff" w:customStyle="1">
    <w:basedOn w:val="TableNormal1"/>
    <w:pPr>
      <w:spacing w:line="240" w:lineRule="auto"/>
    </w:pPr>
    <w:tblPr>
      <w:tblStyleRowBandSize w:val="1"/>
      <w:tblStyleColBandSize w:val="1"/>
      <w:tblCellMar>
        <w:left w:w="115.0" w:type="dxa"/>
        <w:right w:w="115.0" w:type="dxa"/>
      </w:tblCellMar>
    </w:tblPr>
  </w:style>
  <w:style w:type="table" w:styleId="affff0" w:customStyle="1">
    <w:basedOn w:val="TableNormal1"/>
    <w:pPr>
      <w:spacing w:line="240" w:lineRule="auto"/>
    </w:pPr>
    <w:tblPr>
      <w:tblStyleRowBandSize w:val="1"/>
      <w:tblStyleColBandSize w:val="1"/>
      <w:tblCellMar>
        <w:left w:w="115.0" w:type="dxa"/>
        <w:right w:w="115.0" w:type="dxa"/>
      </w:tblCellMar>
    </w:tblPr>
  </w:style>
  <w:style w:type="table" w:styleId="affff1" w:customStyle="1">
    <w:basedOn w:val="TableNormal1"/>
    <w:pPr>
      <w:spacing w:line="240" w:lineRule="auto"/>
    </w:pPr>
    <w:tblPr>
      <w:tblStyleRowBandSize w:val="1"/>
      <w:tblStyleColBandSize w:val="1"/>
      <w:tblCellMar>
        <w:left w:w="115.0" w:type="dxa"/>
        <w:right w:w="115.0" w:type="dxa"/>
      </w:tblCellMar>
    </w:tblPr>
  </w:style>
  <w:style w:type="table" w:styleId="affff2" w:customStyle="1">
    <w:basedOn w:val="TableNormal1"/>
    <w:pPr>
      <w:spacing w:line="240" w:lineRule="auto"/>
    </w:pPr>
    <w:tblPr>
      <w:tblStyleRowBandSize w:val="1"/>
      <w:tblStyleColBandSize w:val="1"/>
      <w:tblCellMar>
        <w:left w:w="115.0" w:type="dxa"/>
        <w:right w:w="115.0" w:type="dxa"/>
      </w:tblCellMar>
    </w:tblPr>
  </w:style>
  <w:style w:type="table" w:styleId="affff3" w:customStyle="1">
    <w:basedOn w:val="TableNormal1"/>
    <w:pPr>
      <w:spacing w:line="240" w:lineRule="auto"/>
    </w:pPr>
    <w:tblPr>
      <w:tblStyleRowBandSize w:val="1"/>
      <w:tblStyleColBandSize w:val="1"/>
      <w:tblCellMar>
        <w:left w:w="115.0" w:type="dxa"/>
        <w:right w:w="115.0" w:type="dxa"/>
      </w:tblCellMar>
    </w:tblPr>
  </w:style>
  <w:style w:type="table" w:styleId="affff4" w:customStyle="1">
    <w:basedOn w:val="TableNormal1"/>
    <w:rPr>
      <w:b w:val="1"/>
    </w:rPr>
    <w:tblPr>
      <w:tblStyleRowBandSize w:val="1"/>
      <w:tblStyleColBandSize w:val="1"/>
      <w:tblCellMar>
        <w:left w:w="115.0" w:type="dxa"/>
        <w:right w:w="115.0" w:type="dxa"/>
      </w:tblCellMar>
    </w:tblPr>
    <w:tcPr>
      <w:shd w:color="auto" w:fill="edf2f8" w:val="clear"/>
    </w:tcPr>
  </w:style>
  <w:style w:type="table" w:styleId="affff5" w:customStyle="1">
    <w:basedOn w:val="TableNormal1"/>
    <w:rPr>
      <w:b w:val="1"/>
    </w:rPr>
    <w:tblPr>
      <w:tblStyleRowBandSize w:val="1"/>
      <w:tblStyleColBandSize w:val="1"/>
      <w:tblCellMar>
        <w:left w:w="115.0" w:type="dxa"/>
        <w:right w:w="115.0" w:type="dxa"/>
      </w:tblCellMar>
    </w:tblPr>
    <w:tcPr>
      <w:shd w:color="auto" w:fill="edf2f8" w:val="clear"/>
    </w:tcPr>
  </w:style>
  <w:style w:type="table" w:styleId="affff6" w:customStyle="1">
    <w:basedOn w:val="TableNormal1"/>
    <w:rPr>
      <w:b w:val="1"/>
    </w:rPr>
    <w:tblPr>
      <w:tblStyleRowBandSize w:val="1"/>
      <w:tblStyleColBandSize w:val="1"/>
      <w:tblCellMar>
        <w:left w:w="115.0" w:type="dxa"/>
        <w:right w:w="115.0" w:type="dxa"/>
      </w:tblCellMar>
    </w:tblPr>
    <w:tcPr>
      <w:shd w:color="auto" w:fill="edf2f8" w:val="clear"/>
    </w:tcPr>
  </w:style>
  <w:style w:type="table" w:styleId="affff7" w:customStyle="1">
    <w:basedOn w:val="TableNormal1"/>
    <w:tblPr>
      <w:tblStyleRowBandSize w:val="1"/>
      <w:tblStyleColBandSize w:val="1"/>
      <w:tblCellMar>
        <w:top w:w="15.0" w:type="dxa"/>
        <w:left w:w="15.0" w:type="dxa"/>
        <w:bottom w:w="15.0" w:type="dxa"/>
        <w:right w:w="15.0" w:type="dxa"/>
      </w:tblCellMar>
    </w:tblPr>
  </w:style>
  <w:style w:type="table" w:styleId="affff8" w:customStyle="1">
    <w:basedOn w:val="TableNormal1"/>
    <w:rPr>
      <w:b w:val="1"/>
    </w:rPr>
    <w:tblPr>
      <w:tblStyleRowBandSize w:val="1"/>
      <w:tblStyleColBandSize w:val="1"/>
      <w:tblCellMar>
        <w:left w:w="115.0" w:type="dxa"/>
        <w:right w:w="115.0" w:type="dxa"/>
      </w:tblCellMar>
    </w:tblPr>
    <w:tcPr>
      <w:shd w:color="auto" w:fill="edf2f8" w:val="clear"/>
    </w:tcPr>
  </w:style>
  <w:style w:type="table" w:styleId="affff9" w:customStyle="1">
    <w:basedOn w:val="TableNormal1"/>
    <w:rPr>
      <w:b w:val="1"/>
    </w:rPr>
    <w:tblPr>
      <w:tblStyleRowBandSize w:val="1"/>
      <w:tblStyleColBandSize w:val="1"/>
      <w:tblCellMar>
        <w:left w:w="115.0" w:type="dxa"/>
        <w:right w:w="115.0" w:type="dxa"/>
      </w:tblCellMar>
    </w:tblPr>
    <w:tcPr>
      <w:shd w:color="auto" w:fill="edf2f8" w:val="clear"/>
    </w:tcPr>
  </w:style>
  <w:style w:type="table" w:styleId="affffa" w:customStyle="1">
    <w:basedOn w:val="TableNormal1"/>
    <w:pPr>
      <w:spacing w:line="240" w:lineRule="auto"/>
    </w:pPr>
    <w:tblPr>
      <w:tblStyleRowBandSize w:val="1"/>
      <w:tblStyleColBandSize w:val="1"/>
      <w:tblCellMar>
        <w:left w:w="115.0" w:type="dxa"/>
        <w:right w:w="115.0" w:type="dxa"/>
      </w:tblCellMar>
    </w:tblPr>
  </w:style>
  <w:style w:type="table" w:styleId="affffb" w:customStyle="1">
    <w:basedOn w:val="TableNormal1"/>
    <w:pPr>
      <w:spacing w:line="240" w:lineRule="auto"/>
    </w:pPr>
    <w:tblPr>
      <w:tblStyleRowBandSize w:val="1"/>
      <w:tblStyleColBandSize w:val="1"/>
      <w:tblCellMar>
        <w:left w:w="115.0" w:type="dxa"/>
        <w:right w:w="115.0" w:type="dxa"/>
      </w:tblCellMar>
    </w:tblPr>
  </w:style>
  <w:style w:type="table" w:styleId="affffc" w:customStyle="1">
    <w:basedOn w:val="TableNormal1"/>
    <w:pPr>
      <w:spacing w:line="240" w:lineRule="auto"/>
    </w:pPr>
    <w:tblPr>
      <w:tblStyleRowBandSize w:val="1"/>
      <w:tblStyleColBandSize w:val="1"/>
      <w:tblCellMar>
        <w:left w:w="115.0" w:type="dxa"/>
        <w:right w:w="115.0" w:type="dxa"/>
      </w:tblCellMar>
    </w:tblPr>
  </w:style>
  <w:style w:type="table" w:styleId="affffd" w:customStyle="1">
    <w:basedOn w:val="TableNormal1"/>
    <w:rPr>
      <w:b w:val="1"/>
    </w:rPr>
    <w:tblPr>
      <w:tblStyleRowBandSize w:val="1"/>
      <w:tblStyleColBandSize w:val="1"/>
      <w:tblCellMar>
        <w:left w:w="115.0" w:type="dxa"/>
        <w:right w:w="115.0" w:type="dxa"/>
      </w:tblCellMar>
    </w:tblPr>
    <w:tcPr>
      <w:shd w:color="auto" w:fill="edf2f8" w:val="clear"/>
    </w:tcPr>
  </w:style>
  <w:style w:type="table" w:styleId="affffe" w:customStyle="1">
    <w:basedOn w:val="TableNormal1"/>
    <w:pPr>
      <w:spacing w:line="240" w:lineRule="auto"/>
    </w:pPr>
    <w:tblPr>
      <w:tblStyleRowBandSize w:val="1"/>
      <w:tblStyleColBandSize w:val="1"/>
      <w:tblCellMar>
        <w:left w:w="115.0" w:type="dxa"/>
        <w:right w:w="115.0" w:type="dxa"/>
      </w:tblCellMar>
    </w:tblPr>
  </w:style>
  <w:style w:type="paragraph" w:styleId="Asuntodelcomentario">
    <w:name w:val="annotation subject"/>
    <w:basedOn w:val="Textocomentario"/>
    <w:next w:val="Textocomentario"/>
    <w:link w:val="AsuntodelcomentarioCar"/>
    <w:uiPriority w:val="99"/>
    <w:semiHidden w:val="1"/>
    <w:unhideWhenUsed w:val="1"/>
    <w:rsid w:val="003F4DE8"/>
    <w:rPr>
      <w:b w:val="1"/>
      <w:bCs w:val="1"/>
    </w:rPr>
  </w:style>
  <w:style w:type="character" w:styleId="AsuntodelcomentarioCar" w:customStyle="1">
    <w:name w:val="Asunto del comentario Car"/>
    <w:basedOn w:val="TextocomentarioCar"/>
    <w:link w:val="Asuntodelcomentario"/>
    <w:uiPriority w:val="99"/>
    <w:semiHidden w:val="1"/>
    <w:rsid w:val="003F4DE8"/>
    <w:rPr>
      <w:b w:val="1"/>
      <w:bCs w:val="1"/>
      <w:sz w:val="20"/>
      <w:szCs w:val="20"/>
    </w:rPr>
  </w:style>
  <w:style w:type="paragraph" w:styleId="Mapadeldocumento">
    <w:name w:val="Document Map"/>
    <w:basedOn w:val="Normal"/>
    <w:link w:val="MapadeldocumentoCar"/>
    <w:uiPriority w:val="99"/>
    <w:semiHidden w:val="1"/>
    <w:unhideWhenUsed w:val="1"/>
    <w:rsid w:val="00AA4F82"/>
    <w:pPr>
      <w:spacing w:line="240" w:lineRule="auto"/>
    </w:pPr>
    <w:rPr>
      <w:rFonts w:ascii="Times New Roman" w:cs="Times New Roman" w:hAnsi="Times New Roman"/>
      <w:sz w:val="24"/>
      <w:szCs w:val="24"/>
    </w:rPr>
  </w:style>
  <w:style w:type="character" w:styleId="MapadeldocumentoCar" w:customStyle="1">
    <w:name w:val="Mapa del documento Car"/>
    <w:basedOn w:val="Fuentedeprrafopredeter"/>
    <w:link w:val="Mapadeldocumento"/>
    <w:uiPriority w:val="99"/>
    <w:semiHidden w:val="1"/>
    <w:rsid w:val="00AA4F82"/>
    <w:rPr>
      <w:rFonts w:ascii="Times New Roman" w:cs="Times New Roman" w:hAnsi="Times New Roman"/>
      <w:sz w:val="24"/>
      <w:szCs w:val="24"/>
    </w:rPr>
  </w:style>
  <w:style w:type="paragraph" w:styleId="NormalWeb">
    <w:name w:val="Normal (Web)"/>
    <w:basedOn w:val="Normal"/>
    <w:uiPriority w:val="99"/>
    <w:semiHidden w:val="1"/>
    <w:unhideWhenUsed w:val="1"/>
    <w:rsid w:val="0088307A"/>
    <w:pPr>
      <w:spacing w:after="100" w:afterAutospacing="1" w:before="100" w:beforeAutospacing="1" w:line="240" w:lineRule="auto"/>
    </w:pPr>
    <w:rPr>
      <w:rFonts w:ascii="Times New Roman" w:cs="Times New Roman" w:eastAsia="Times New Roman" w:hAnsi="Times New Roman"/>
      <w:sz w:val="24"/>
      <w:szCs w:val="24"/>
      <w:lang w:eastAsia="es-ES_tradnl"/>
    </w:rPr>
  </w:style>
  <w:style w:type="table" w:styleId="afffff" w:customStyle="1">
    <w:basedOn w:val="Tablanormal"/>
    <w:pPr>
      <w:spacing w:line="240" w:lineRule="auto"/>
    </w:pPr>
    <w:rPr>
      <w:b w:val="1"/>
    </w:rPr>
    <w:tblPr>
      <w:tblStyleRowBandSize w:val="1"/>
      <w:tblStyleColBandSize w:val="1"/>
      <w:tblCellMar>
        <w:left w:w="115.0" w:type="dxa"/>
        <w:right w:w="115.0" w:type="dxa"/>
      </w:tblCellMar>
    </w:tblPr>
    <w:tcPr>
      <w:shd w:color="auto" w:fill="edf2f8" w:val="clear"/>
    </w:tcPr>
  </w:style>
  <w:style w:type="table" w:styleId="afffff0" w:customStyle="1">
    <w:basedOn w:val="Tablanormal"/>
    <w:pPr>
      <w:spacing w:line="240" w:lineRule="auto"/>
    </w:pPr>
    <w:rPr>
      <w:b w:val="1"/>
    </w:rPr>
    <w:tblPr>
      <w:tblStyleRowBandSize w:val="1"/>
      <w:tblStyleColBandSize w:val="1"/>
      <w:tblCellMar>
        <w:left w:w="115.0" w:type="dxa"/>
        <w:right w:w="115.0" w:type="dxa"/>
      </w:tblCellMar>
    </w:tblPr>
    <w:tcPr>
      <w:shd w:color="auto" w:fill="edf2f8" w:val="clear"/>
    </w:tcPr>
  </w:style>
  <w:style w:type="table" w:styleId="afffff1" w:customStyle="1">
    <w:basedOn w:val="Tablanormal"/>
    <w:pPr>
      <w:spacing w:line="240" w:lineRule="auto"/>
    </w:pPr>
    <w:rPr>
      <w:b w:val="1"/>
    </w:rPr>
    <w:tblPr>
      <w:tblStyleRowBandSize w:val="1"/>
      <w:tblStyleColBandSize w:val="1"/>
      <w:tblCellMar>
        <w:left w:w="115.0" w:type="dxa"/>
        <w:right w:w="115.0" w:type="dxa"/>
      </w:tblCellMar>
    </w:tblPr>
    <w:tcPr>
      <w:shd w:color="auto" w:fill="edf2f8" w:val="clear"/>
    </w:tcPr>
  </w:style>
  <w:style w:type="table" w:styleId="afffff2" w:customStyle="1">
    <w:basedOn w:val="Tablanormal"/>
    <w:pPr>
      <w:spacing w:line="240" w:lineRule="auto"/>
    </w:pPr>
    <w:rPr>
      <w:b w:val="1"/>
    </w:rPr>
    <w:tblPr>
      <w:tblStyleRowBandSize w:val="1"/>
      <w:tblStyleColBandSize w:val="1"/>
      <w:tblCellMar>
        <w:left w:w="115.0" w:type="dxa"/>
        <w:right w:w="115.0" w:type="dxa"/>
      </w:tblCellMar>
    </w:tblPr>
    <w:tcPr>
      <w:shd w:color="auto" w:fill="edf2f8" w:val="clear"/>
    </w:tcPr>
  </w:style>
  <w:style w:type="table" w:styleId="afffff3" w:customStyle="1">
    <w:basedOn w:val="Tablanormal"/>
    <w:pPr>
      <w:spacing w:line="240" w:lineRule="auto"/>
    </w:pPr>
    <w:rPr>
      <w:b w:val="1"/>
    </w:rPr>
    <w:tblPr>
      <w:tblStyleRowBandSize w:val="1"/>
      <w:tblStyleColBandSize w:val="1"/>
      <w:tblCellMar>
        <w:left w:w="115.0" w:type="dxa"/>
        <w:right w:w="115.0" w:type="dxa"/>
      </w:tblCellMar>
    </w:tblPr>
    <w:tcPr>
      <w:shd w:color="auto" w:fill="edf2f8" w:val="clear"/>
    </w:tcPr>
  </w:style>
  <w:style w:type="table" w:styleId="afffff4" w:customStyle="1">
    <w:basedOn w:val="Tablanormal"/>
    <w:pPr>
      <w:spacing w:line="240" w:lineRule="auto"/>
    </w:pPr>
    <w:rPr>
      <w:b w:val="1"/>
    </w:rPr>
    <w:tblPr>
      <w:tblStyleRowBandSize w:val="1"/>
      <w:tblStyleColBandSize w:val="1"/>
      <w:tblCellMar>
        <w:left w:w="115.0" w:type="dxa"/>
        <w:right w:w="115.0" w:type="dxa"/>
      </w:tblCellMar>
    </w:tblPr>
    <w:tcPr>
      <w:shd w:color="auto" w:fill="edf2f8" w:val="clear"/>
    </w:tcPr>
  </w:style>
  <w:style w:type="table" w:styleId="afffff5" w:customStyle="1">
    <w:basedOn w:val="Tablanormal"/>
    <w:pPr>
      <w:spacing w:line="240" w:lineRule="auto"/>
    </w:pPr>
    <w:rPr>
      <w:b w:val="1"/>
    </w:rPr>
    <w:tblPr>
      <w:tblStyleRowBandSize w:val="1"/>
      <w:tblStyleColBandSize w:val="1"/>
      <w:tblCellMar>
        <w:left w:w="115.0" w:type="dxa"/>
        <w:right w:w="115.0" w:type="dxa"/>
      </w:tblCellMar>
    </w:tblPr>
    <w:tcPr>
      <w:shd w:color="auto" w:fill="edf2f8" w:val="clear"/>
    </w:tcPr>
  </w:style>
  <w:style w:type="table" w:styleId="afffff6" w:customStyle="1">
    <w:basedOn w:val="Tablanormal"/>
    <w:pPr>
      <w:spacing w:line="240" w:lineRule="auto"/>
    </w:pPr>
    <w:rPr>
      <w:b w:val="1"/>
    </w:rPr>
    <w:tblPr>
      <w:tblStyleRowBandSize w:val="1"/>
      <w:tblStyleColBandSize w:val="1"/>
      <w:tblCellMar>
        <w:left w:w="115.0" w:type="dxa"/>
        <w:right w:w="115.0" w:type="dxa"/>
      </w:tblCellMar>
    </w:tblPr>
    <w:tcPr>
      <w:shd w:color="auto" w:fill="edf2f8" w:val="clear"/>
    </w:tcPr>
  </w:style>
  <w:style w:type="table" w:styleId="afffff7" w:customStyle="1">
    <w:basedOn w:val="Tablanormal"/>
    <w:pPr>
      <w:spacing w:line="240" w:lineRule="auto"/>
    </w:pPr>
    <w:rPr>
      <w:b w:val="1"/>
    </w:rPr>
    <w:tblPr>
      <w:tblStyleRowBandSize w:val="1"/>
      <w:tblStyleColBandSize w:val="1"/>
      <w:tblCellMar>
        <w:left w:w="115.0" w:type="dxa"/>
        <w:right w:w="115.0" w:type="dxa"/>
      </w:tblCellMar>
    </w:tblPr>
    <w:tcPr>
      <w:shd w:color="auto" w:fill="edf2f8" w:val="clear"/>
    </w:tcPr>
  </w:style>
  <w:style w:type="table" w:styleId="afffff8" w:customStyle="1">
    <w:basedOn w:val="Tablanormal"/>
    <w:pPr>
      <w:spacing w:line="240" w:lineRule="auto"/>
    </w:pPr>
    <w:rPr>
      <w:b w:val="1"/>
    </w:rPr>
    <w:tblPr>
      <w:tblStyleRowBandSize w:val="1"/>
      <w:tblStyleColBandSize w:val="1"/>
      <w:tblCellMar>
        <w:left w:w="115.0" w:type="dxa"/>
        <w:right w:w="115.0" w:type="dxa"/>
      </w:tblCellMar>
    </w:tblPr>
    <w:tcPr>
      <w:shd w:color="auto" w:fill="edf2f8" w:val="clear"/>
    </w:tcPr>
  </w:style>
  <w:style w:type="table" w:styleId="afffff9" w:customStyle="1">
    <w:basedOn w:val="Tablanormal"/>
    <w:pPr>
      <w:spacing w:line="240" w:lineRule="auto"/>
    </w:pPr>
    <w:rPr>
      <w:b w:val="1"/>
    </w:rPr>
    <w:tblPr>
      <w:tblStyleRowBandSize w:val="1"/>
      <w:tblStyleColBandSize w:val="1"/>
      <w:tblCellMar>
        <w:left w:w="115.0" w:type="dxa"/>
        <w:right w:w="115.0" w:type="dxa"/>
      </w:tblCellMar>
    </w:tblPr>
    <w:tcPr>
      <w:shd w:color="auto" w:fill="edf2f8" w:val="clear"/>
    </w:tcPr>
  </w:style>
  <w:style w:type="table" w:styleId="afffffa" w:customStyle="1">
    <w:basedOn w:val="Tablanormal"/>
    <w:pPr>
      <w:spacing w:line="240" w:lineRule="auto"/>
    </w:pPr>
    <w:rPr>
      <w:b w:val="1"/>
    </w:rPr>
    <w:tblPr>
      <w:tblStyleRowBandSize w:val="1"/>
      <w:tblStyleColBandSize w:val="1"/>
      <w:tblCellMar>
        <w:left w:w="115.0" w:type="dxa"/>
        <w:right w:w="115.0" w:type="dxa"/>
      </w:tblCellMar>
    </w:tblPr>
    <w:tcPr>
      <w:shd w:color="auto" w:fill="edf2f8" w:val="clear"/>
    </w:tcPr>
  </w:style>
  <w:style w:type="table" w:styleId="afffffb" w:customStyle="1">
    <w:basedOn w:val="Tablanormal"/>
    <w:pPr>
      <w:spacing w:line="240" w:lineRule="auto"/>
    </w:pPr>
    <w:rPr>
      <w:b w:val="1"/>
    </w:rPr>
    <w:tblPr>
      <w:tblStyleRowBandSize w:val="1"/>
      <w:tblStyleColBandSize w:val="1"/>
      <w:tblCellMar>
        <w:left w:w="115.0" w:type="dxa"/>
        <w:right w:w="115.0" w:type="dxa"/>
      </w:tblCellMar>
    </w:tblPr>
    <w:tcPr>
      <w:shd w:color="auto" w:fill="edf2f8" w:val="clear"/>
    </w:tcPr>
  </w:style>
  <w:style w:type="table" w:styleId="afffffc" w:customStyle="1">
    <w:basedOn w:val="Tablanormal"/>
    <w:pPr>
      <w:spacing w:line="240" w:lineRule="auto"/>
    </w:pPr>
    <w:rPr>
      <w:b w:val="1"/>
    </w:rPr>
    <w:tblPr>
      <w:tblStyleRowBandSize w:val="1"/>
      <w:tblStyleColBandSize w:val="1"/>
      <w:tblCellMar>
        <w:left w:w="115.0" w:type="dxa"/>
        <w:right w:w="115.0" w:type="dxa"/>
      </w:tblCellMar>
    </w:tblPr>
    <w:tcPr>
      <w:shd w:color="auto" w:fill="edf2f8" w:val="clear"/>
    </w:tcPr>
  </w:style>
  <w:style w:type="table" w:styleId="afffffd" w:customStyle="1">
    <w:basedOn w:val="Tablanormal"/>
    <w:pPr>
      <w:spacing w:line="240" w:lineRule="auto"/>
    </w:pPr>
    <w:rPr>
      <w:b w:val="1"/>
    </w:rPr>
    <w:tblPr>
      <w:tblStyleRowBandSize w:val="1"/>
      <w:tblStyleColBandSize w:val="1"/>
      <w:tblCellMar>
        <w:left w:w="115.0" w:type="dxa"/>
        <w:right w:w="115.0" w:type="dxa"/>
      </w:tblCellMar>
    </w:tblPr>
    <w:tcPr>
      <w:shd w:color="auto" w:fill="edf2f8" w:val="clear"/>
    </w:tcPr>
  </w:style>
  <w:style w:type="table" w:styleId="afffffe" w:customStyle="1">
    <w:basedOn w:val="Tablanormal"/>
    <w:pPr>
      <w:spacing w:line="240" w:lineRule="auto"/>
    </w:pPr>
    <w:rPr>
      <w:b w:val="1"/>
    </w:rPr>
    <w:tblPr>
      <w:tblStyleRowBandSize w:val="1"/>
      <w:tblStyleColBandSize w:val="1"/>
      <w:tblCellMar>
        <w:left w:w="115.0" w:type="dxa"/>
        <w:right w:w="115.0" w:type="dxa"/>
      </w:tblCellMar>
    </w:tblPr>
    <w:tcPr>
      <w:shd w:color="auto" w:fill="edf2f8" w:val="clear"/>
    </w:tcPr>
  </w:style>
  <w:style w:type="table" w:styleId="affffff" w:customStyle="1">
    <w:basedOn w:val="Tablanormal"/>
    <w:pPr>
      <w:spacing w:line="240" w:lineRule="auto"/>
    </w:pPr>
    <w:rPr>
      <w:b w:val="1"/>
    </w:rPr>
    <w:tblPr>
      <w:tblStyleRowBandSize w:val="1"/>
      <w:tblStyleColBandSize w:val="1"/>
      <w:tblCellMar>
        <w:left w:w="115.0" w:type="dxa"/>
        <w:right w:w="115.0" w:type="dxa"/>
      </w:tblCellMar>
    </w:tblPr>
    <w:tcPr>
      <w:shd w:color="auto" w:fill="edf2f8" w:val="clear"/>
    </w:tcPr>
  </w:style>
  <w:style w:type="table" w:styleId="affffff0" w:customStyle="1">
    <w:basedOn w:val="Tablanormal"/>
    <w:tblPr>
      <w:tblStyleRowBandSize w:val="1"/>
      <w:tblStyleColBandSize w:val="1"/>
      <w:tblCellMar>
        <w:top w:w="15.0" w:type="dxa"/>
        <w:left w:w="15.0" w:type="dxa"/>
        <w:bottom w:w="15.0" w:type="dxa"/>
        <w:right w:w="15.0" w:type="dxa"/>
      </w:tblCellMar>
    </w:tblPr>
  </w:style>
  <w:style w:type="table" w:styleId="affffff1" w:customStyle="1">
    <w:basedOn w:val="Tablanormal"/>
    <w:pPr>
      <w:spacing w:line="240" w:lineRule="auto"/>
    </w:pPr>
    <w:rPr>
      <w:b w:val="1"/>
    </w:rPr>
    <w:tblPr>
      <w:tblStyleRowBandSize w:val="1"/>
      <w:tblStyleColBandSize w:val="1"/>
      <w:tblCellMar>
        <w:left w:w="115.0" w:type="dxa"/>
        <w:right w:w="115.0" w:type="dxa"/>
      </w:tblCellMar>
    </w:tblPr>
    <w:tcPr>
      <w:shd w:color="auto" w:fill="edf2f8" w:val="clear"/>
    </w:tcPr>
  </w:style>
  <w:style w:type="table" w:styleId="affffff2" w:customStyle="1">
    <w:basedOn w:val="Tablanormal"/>
    <w:tblPr>
      <w:tblStyleRowBandSize w:val="1"/>
      <w:tblStyleColBandSize w:val="1"/>
      <w:tblCellMar>
        <w:left w:w="115.0" w:type="dxa"/>
        <w:right w:w="115.0" w:type="dxa"/>
      </w:tblCellMar>
    </w:tblPr>
  </w:style>
  <w:style w:type="table" w:styleId="affffff3" w:customStyle="1">
    <w:basedOn w:val="Tablanormal"/>
    <w:pPr>
      <w:spacing w:line="240" w:lineRule="auto"/>
    </w:pPr>
    <w:rPr>
      <w:b w:val="1"/>
    </w:rPr>
    <w:tblPr>
      <w:tblStyleRowBandSize w:val="1"/>
      <w:tblStyleColBandSize w:val="1"/>
      <w:tblCellMar>
        <w:left w:w="115.0" w:type="dxa"/>
        <w:right w:w="115.0" w:type="dxa"/>
      </w:tblCellMar>
    </w:tblPr>
    <w:tcPr>
      <w:shd w:color="auto" w:fill="edf2f8" w:val="clear"/>
    </w:tcPr>
  </w:style>
  <w:style w:type="character" w:styleId="Mencinsinresolver">
    <w:name w:val="Unresolved Mention"/>
    <w:basedOn w:val="Fuentedeprrafopredeter"/>
    <w:uiPriority w:val="99"/>
    <w:rsid w:val="00F0342C"/>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line="240" w:lineRule="auto"/>
    </w:pPr>
    <w:rPr>
      <w:b w:val="1"/>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line="240" w:lineRule="auto"/>
    </w:pPr>
    <w:rPr>
      <w:b w:val="1"/>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9.png"/><Relationship Id="rId10" Type="http://schemas.openxmlformats.org/officeDocument/2006/relationships/image" Target="media/image10.png"/><Relationship Id="rId21" Type="http://schemas.openxmlformats.org/officeDocument/2006/relationships/header" Target="header1.xml"/><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15" Type="http://schemas.openxmlformats.org/officeDocument/2006/relationships/image" Target="media/image7.png"/><Relationship Id="rId14" Type="http://schemas.openxmlformats.org/officeDocument/2006/relationships/image" Target="media/image3.png"/><Relationship Id="rId17" Type="http://schemas.openxmlformats.org/officeDocument/2006/relationships/hyperlink" Target="https://www.youtube.com/watch?v=uihClLnsteU&amp;ab_channel=BCRElSalvador" TargetMode="External"/><Relationship Id="rId16" Type="http://schemas.openxmlformats.org/officeDocument/2006/relationships/image" Target="media/image8.png"/><Relationship Id="rId5" Type="http://schemas.openxmlformats.org/officeDocument/2006/relationships/numbering" Target="numbering.xml"/><Relationship Id="rId19" Type="http://schemas.openxmlformats.org/officeDocument/2006/relationships/hyperlink" Target="https://blog.nubox.com/empresas/flujo-de-efectivo-vs-flujo-de-caja" TargetMode="External"/><Relationship Id="rId6" Type="http://schemas.openxmlformats.org/officeDocument/2006/relationships/styles" Target="styles.xml"/><Relationship Id="rId18" Type="http://schemas.openxmlformats.org/officeDocument/2006/relationships/hyperlink" Target="https://www.youtube.com/watch?v=uihClLnsteU&amp;ab_channel=BCRElSalvador" TargetMode="External"/><Relationship Id="rId7" Type="http://schemas.openxmlformats.org/officeDocument/2006/relationships/customXml" Target="../customXML/item1.xml"/><Relationship Id="rId8" Type="http://schemas.microsoft.com/office/2011/relationships/commentsExtended" Target="commentsExtended.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nY2YhbwsLdJc17A4vWuJSbeCdRA==">AMUW2mVhisiHRegr6ddh3wNocJSr1UlZ3i5h6wLn1Nqvnce+0tBpNu6OIFSCxcnPz+aN+KSDUV9IWzXn797Wjp34PXISGTPlT4HXkpkOSiFMge3RxVefUwwMiwCnCfc4lH9IiARIzVf3bf0c/IBjicOBiSazOTM07lZw4AMP/+fTJswwyT2HQxwHCp+eq2eLEnQXNpTg2yYCwEQBlA0M5ypOuxNVec4MQcDS6+N0/tERmWdpxvMzUoRp3BlWnCAXyblnirMHb8FkunW+PJe1dSWpnE/235QQhutSV0AhFHBYpmVQonMdim5nQmTZHsa4ko3FI3ZIWJlu4xSxd7MEda55iMBeZEwMCzozR4EGQDQj907kmU+LxFCE91goBdiMj5mA+owpzulICLpi9YLnbvohLloWEroXJpX0WN0+yMO7Id/dEquMkrkjXqNw0qMdZGveoQIVUPCPcwJw7KAPPmQZy7pyGTYVOnjTNX86If2fLMIjDDfDbHIA4syl5Itz2KpGJ+8CcP1YBOGq+RHX2iod1oMUFZaYRgTSenGUiAEaWyQnGvcqpyHT+PIMhnzB1vmVX3KcCEU68LjVBSdbx9tVbuwHeDuLcbJDGRXQFm1lVgN0yxGeq5CcZp6A1fJXNoXSdKbhwm/rmk9EgdSDJrWFCrFDVrMDAuwy9mzq8gvdh+X3cJE7Y7EhPkbmRBuaLU9acJoGLj0yW95+Z/UMdJIQvSMm0AU1CiFWajlgJ8fW0Q5MnuFN2kk2AlVdMKxh50FPVvsqB8yBs2vAoQR4uQDgfz7lKPuahqmyADG2aIkn7fp9f10kEC42vbaql/yZ5VukENBKAil/LeczmqDxKU3sufG2XBmN9JgaF3bke93Z1etAehSydjK0ra8Y5tXs46JdYpMYDco9BfJsF+9WqSY08u7Lk1MyevQN0bG5JBsjqrVajHMSsUD/Z85pd00wZn5NHVMycAW+IzOmoUGNdOV949b42oMGbpYFOgkY/1/PsLC3n7ExKQ3hmmRSXEUBzPaYQ0HUzjQJVuBmjgjferKo9DpSEgZCn6dFWYt9DItaQgWcd+XLj8FelrdfMn7heExA99Rx+FNcew3EJmwu+rQDAdn+FzSGmi85o4ZKevrkuVGDB5SBEeB/uJve95IdtfTG16N8eT2CzwSI4/V71NKqigo5koc1dS7DyMbH+yzov8ihx4ElcjUqecYrVYjlMcuUMQR89382yDqyJ5DlqbMewbcaiZb/M4pjwphameLlQVIFh+4UoW7rJeArm4vfp9J22pJFY3u/treUwJncnVoKIMmmgVgtvcPHl4H54Vxc21I4RlYFXmCGM8cQbyY8ayPcJVbn+8ue4HPsG6REhrLFo5BOSnTZ9L495fsNxF4e4ox1SozCm7GtzBoFpJFEIjGvPPv+aGN9J7F+YHJX9Tm7XlOCXmMuB5qurQK5v8CqoP4LVmCptt01rzPvbTTWe6thK5Tf5OYTiPZEB9c2g2s27rAg7H+dYxrHrS5/65lR6nGBy1CASNI1V4r61PyEQNau5C4E07tkUKHuGuEyxOKH1wfb9TCwXu90KaZ7nOhkDWoKpygjxIxyZgUqFJyYR/Ba2AAQDg54E49q9ug2LG/OPYEF+Oe43nisH9+RkyIFiH/CfAtwEdwI9jPUmLM/MTCLIhtJHU2sy1xrzNTRbvhrcVXr5ckg6viUdtbtKGKaOtSd6BlUKc9f/lDBqhspnGLCzRajBemZXsJOWJS/jeFmhQmBVy0Kd+QSl5XgvYuWr4jELq+DruMtMES0JMdLsMVAISfKl0kY+VS74gQ0VbzERIc+oPx+ENuYje05TTLKT8ETWBpiygegAYCP1I4Jd5fRGnTgp4sJwum5uR1fwd3I2ZWB42+/Vi3OP8DnT5rotEB/6dPx6n/DC8o3pSMXBr7ig4ltQI7SyeyafypbhMxYBGmwLgBEfgWycU6a4/WCclfDj5TaMYRyZ6LrTTO2eB6u8agpZDae4iBxQdpUgChPQysxXIQ8VpfP6juGA8ATexUkEcF+BYA/hpi//Q9iKD3FgvB31TTFzBrcizwEM8gXnIehL3wNsDiHOxCr5XraL++xRXkD3uk6igeNsNrvb2zENYl9Tf8iBlzwtkLF0ii4Qs2D7xlaQBpzxRr+jTTvc99Ap/aj0S3fCTVVRe9ldUzGwx4TP7ed13lIbaGFwsXeALDVaqGm934NEDdyVXELztX3H23WcfeG6RGc21cPH6XaSLvp5rADw2Emh+QZRA0u5wGRPETBUTqmoAbbad2SLDUGjB5yQZSpOVS16Nz6yXrKw09NzVAQ7UfCfsycV3DEaDiZLoswq+KyLnAideo2XLC8Ut6w5umSXmR1lzH0LCNk0UeRt8uyGwamaH6btP30kcqa1Ic84C3EEhIy/vfXRKp1Ih9M5aw2zZsn3j+SDa5ikLJJOHDQy8qmJLbndRtaAyMzOoHlfHiSpWbLWv/bBRWNANK3YmfAzSvAOQAJm+cND/jcsFu6ldsLONnF7gkypt1EPcP4yHcvEE1CjGKg/24evNovwslhEzGcUA8eYh2UWmdpTE7jiSxcJxF9ySyDv/grRHww/gYgfsRD70sVxR+VBxriQSeN40zMGhPBJknlLZXLr34RjLKVyDTRkGyPM49oIZjLhlRASl5FYVjWko1bh9KleCtg1YWRv086v07IB+EaBcCHdlQDZBuNnGX/EpHGu2FQJeDr43NrrQW0dt5+upclIJZI7KDof/HOXujJJu+mK/ipiW/rg9gOjgUX132fAKpg1yiA9b7y6qJGhyrsSSjhmilrVN/7gMV/NV+luVzZ6mtJ5/OnDMj202FrQB78HEAWldoBVX2VhnnJ2LAtO8iYXKu6uKpFD9qhURupAZZ39yY6LoRCBX2iuBwYm7Q3mTfMeYGQ90iutpzpEHyPGTOO4we2ZPbxQc5TLDd9uZONEi3fZ9z0Lle/G0iUMttNYq0eS5u8kDhwXHaMvs6zz5AMaxifDXX0FktyWBdexTppkXF8Xvl2z1AXtLC1wZ9wMT8LBIHKA/oaPoQIOiypuIntccB3pHyXK/OEMHy9fzIeoR1EshN4Fvq+c8s3pfaBZQ+J7mNO6wp9q+mYd5Vca9sypVRrmODASbkWEsVp79H+HcnVsYp5cf5THIY0VJx+6o9c+hDg+VM3x+eSaYa7gKgUrx0Q7Zy8y6omjHN2fVW9VXYh/z3/rlxwQH6BozLFRoo3BKYAlJvDHH0Cyh+U4BUAV34k8LgbUbMh73jUijSrUxkQ0nAm5YfeDwGSrl5ypXODSBfhi0CMAed8vFm68LyIIliNLbPWpocOA47opik9mHM4xIulYmkDz1Mi0LKi3b8KOKASGo3HaaO/NPeqA13Na+hwa4fNXisp95KgH7naoBnjFVKU7RJ6N1lmlVhULzKqmgBOyAGN9ZdvKQP4wItI/ItnOR60EjjcD21GBjVfQEbUsWVwWVKuZTAOILwQwnoDdivINgvapqWUJASoHK+L1i+idN7dPbWETqnZ1ndEBIja6JgWcJEAUacZZI5upOwbWMTpaTnSkInaPkMLHBUN9wZvzhibMh1I7MJ2Vg0Gh2xqfZnK+m25Vx+uTSvJSlTtvslFRj7MxloBzaOa3h+crw4TIHc/m1svoktBZfVDHjxBmdLiiad+iNuHpQa8XL6FYVaq7brKxL003w517iuyMlWafbYe5DewvQerjZhdJe+Y2w+otGppYKvXUTy5sfGqThw7HUV2xtS2c/ahU/NZkOMu366iccS7wlxPYagO2PWghgwS8wq17UqibRqoxzuzrKQOXMQUT5JXmJ2gJrrMNDBQkfBFoox900jO3hqDCI2gj43hM9C6RAX+cHzbA/sjyDZjsXdDFKwj7G6OQnUJM3FLR0fwb5wTBN2uF1+FxQT289fMuFni8uJqxCg2N0EEV3UXkgHeUakgbrPN2qjbb/c22Qg7gibYSj16BenquIRwz169XqANVykE7IZuPwZm++6QEwfbwab+6BqkFQO8uRAvSexQ2B1vkHlqnjc3x8DV4fJxTYIzVUR0tC/dqdTVrIqzfK//sK0r5sFoxYVfDP2Bkijj6P4uBh77JsgJqQZAGwihAsycsRDEWRew3TKIDnhxsJzglx7nl7PfZpqlUnosEi8aGJe3Hl7wDrlQkhqT5J1rgqapap5rOxF28KfIVkXnhNhmD00S21suv4eGbHaPmIGea5aH29RG1NSpyIcV9n1bgGsB2n//YFdsrmU7yQ1Vof64TfagFynLCakqwgN+ONDsE3VVPVdcSXyWP6HBYj4T0Jv7q984/K2jORHbSKOqg8AOOt/syC7mezuJTO/l9/9YkWgAbo71/dcN3Me3r7WR5YoX+dpYxGNYXarRmiSQju+akvvAUihDdVLYXrRyPMWYxup6ikaDGiSNfFEII7xFrrFCFlAV6w3UIZGWDNa6vp6A/+7BCyBZqPfSveKClC/vvAjXGC0xmxmPGMHtT/Mtd12/hGzJQfHggyku1ftEmupx/13Z9Dw3axbf9tug5elgIN8mLzVCdVHz0r7MUlRI6YK+pYD5qXfY9FnVxsL71ld7Nnj92IFd+JWiw01vFV6dsNOGOfWhpnSCW3g92YxJpF+b5PJdVGSl+cbCk3W11MVUsy/RsWqnVQzCh/GxJsDF3F4FCBIxe5YOzQBfjA9RvFrkGaTaNcvN70bybVjbBZwT5foO9vHAT9VP2m5pjF1cHt6rbgqw1/v8Jxf3g+GqubU1NLtLeTv1wctV3r+6JiSc7N7myanZenTRBDxzjtaDNjAZRCrMAozlprkjPzcbxqTusfo6xPUv6JhM3zVXfZA3g/ODCAAolorYP253MCyRdLE0CQdZnw+AvHUpw91+dub3THMlzrR+azOZpap+K4Muz+kp2PXECBTUIRFWfg6wOR8/QLqumBmk9mt4b+tnOfWW3IQpzI+Hm+jqTVksQ0//6kwuzWBjJvQ2XMo0TPXofELExMjisuvVDWbk/bGawPRauSWo5Ppivuz5LHfoTft97L9IXZQPs12Os8g28dvmUVyvcy37AorpbiREr+1ZqO2ac7mgNGaVvMizmquVtpyrDqpu8SblR12AP4a7rekDGuA9eC+cTPnwJRgViqc4BeqVcR4E6MkfMXBUamT7Pn+rzHfQ13/vFoMha0lzdxaIQZOEwlvtOzyDjPYjq+YLxC9GA5huql4fk2NfYE9haADfeNbrRvZ+sP9HwujWxSrv/5R7sZHoaqZ/5LdyoTUadGbH1DhS8+jLgUPVrR8hIKmkDvc7GfRQlf1LDx5N8PfR9zfR4Dit/kEudP9ozlntu0ezeuxwZwb0iiTwfcuZiGlvKg11A0FsYE/cI71wQPs4o3rgnLHHNmMygZ0D9eL1mxV5uwHWjCafyYQcvxvqbXKnBwGlnbMB2+cUc2fjQY0FY2pdKYbYg3+MEI+ezYTS2lGCN2tPtu8fb20sWCxrF/MLv31u0qq2oZPDEG44GUmAGn2ubVi/XloWAg3xGFqfgqzJdl8kJXP0R9h5Nr0XWBjBNsS5PK526fyC0emf7kkT7vNMIJXntukwfXK1XAGY/+fv8tgvnq7BTIJozBRTPgRbKhSKLcMu8zZ41MvcLmV2X5jufccIO8HgwEveoBq2K3T/tMnv+bOLBCRgLSKo3LilbTcUR0lMxfIdVzf4tVNsRARJRqi8zzYog/2JEjn8Oin8xKmcNVA8G5354gYslrmihnfZNPaAP5oTgDYVHSlSa60sNE0CzNRhp+MgSwuV1svaiugJEdCWlwKJf7AsPIb4TC0ScFaOv/zjyPFV9kID+Zxv4VtRhYFdMdK3J5c/vdiUZn3Bm8GSboqO2H+REaFjPG/pXXtAA11c0DqI2AsPoNS2sQ7slwSyUBmLvHyUOPOSRlCEdU24WPkBArZRb7sFrMb8T4GGuGQKzeggbrHQIajKfzrjim+wH+i+5XhHio7xQ9CSwIyERJINT7Z8ANSNxUXsIxeXtChblWHRPzIr05p3sI1dVq8OGZ1RB3bjjhBhe9UiK55Wj9KeYspRSxGtcwcGMYTIrHshcqBhoYjO3BSB/smfmFzgpTaeT36p5V72HqT7H1z9JTolDvHM0YNUoaESh0yk9tt/XeOum0KPoH1eGa/P2P4C0hh+fYYlaVSG/RPtxyEzyg0P/MZCw5i8hujEgOl4nYgqOr8u4LLEvSWcI075auIthSKGaHo1useIbY3feIposUAMODWQbQLRczNSONVnd4eZ/XeZaGWMjWAU5OWg4GTnrgImSRWTyStseLhHKzSx5gu3h45I+POoNY1PG+eGS10UfvtGdD480Qm8g/UNSqljN4RxH/lbAG+PoTHHMf6j0RBcSLKMiP7uoti3ksE1Q5xrxqvpDyTRKQSCzwjToPp6Q5aDM1Ex9londyobMJ0oWZtwn/oGiXzH9H+7a33rCGlxQLPycjHGb8mJNtmhIVUS9mwWknzen5DA8jYrgXBzbpK2fl7pDW02dNYlcLs+M4K0hjd0STdGUczqPudHnryJDT21xumUARIxtOIOn18vs2XQj092lQzyFh6j2zT7ExD2zVvkfI6SbOau/kfIFyr89BVe5ZpRJU3n9eExn+F464wfPB3sZtyQYlnY4kwoVD4Fi7oAnTCEE85/BBb/wa1/kRtQGarzwxIfIMNQs38l3Z0dCZNbQPveagcS/zOB6addpyb48gnxNIUifFH/TzgTng4ULwhXoSBTs7JMB4JKpmWCFHkmMWZk7m0mcoyrT0TXWDwUsBPKlZlXqre5ez3/7Yv4HGJE87qvSmR26LdBgfYKAqN7CQfC5FRkDSxfI84ZM9dxlAjvMe3VibINRyMSgIcMkBxngR06OOHCp2AI5PfZphfDGPcoE0ndpWH0MWs8P40nyywJLkDRj5X2u+rVYA0C/tyKaNiZ7EkuXYvKkgUFprhL97fnf5Mwd/bZRvRWRZmztF2SGRJyjCkwbYTBgUzD5RBoSC7shw/oI5qJsiaq2p9c+ZAjLfUnPafww2KC1c1u8oga2eWJzzSUK/OZeMlDJWT588YAQ9/C//lBnKl7rPRi73aRNZRolSNJn3RtcyzBpaRM4zywiDi/KgG98nsbocS4GV1h8vSddkztUJCtovVoqox6lNdqX7Ed7l8130YZmdwzl0MBmHwEw8oGPgQriqtuofS4E6DSCqcIKWx9YVdX38Irys/vvRDIw0sx1Sd+30FTnc+Mpjtv8vt4GbDVO/9Y9oxfR8CqT6VGZV17ICUYvEaMmmiFThHPRv3RhHZZrzk/Jdj0EB6olmKtUMtCo7F5AdJao1q1QEXz5T2oT/hzQhpP7wqzRxsWrxcVsYLdCqct9sDgMFQjtkU1r/kYbAILZWuDQKe+Xrm8n2S9gJOSehM7715vvOyT136ClprhZV0i9nCgMjJSef34ab74C/WFcwQi5dyxu8PNlLwhLiLFn/w1TRdLnYlRHpiecrciO4M7EyUWwYdNVueVV5kzERuEbWkmeMtJEnzENaTwNj5ToFBg8Rdd79gV0zig1KAklig7CESDZVcjPHYqlW7wqgv+ovGpX8Ngeuw+y6kGocfWl08z4Wj+uOe7NYGC9Qy8CWEMd8/5fL696xpYWxVN+kKVAyx2b4Bcsfl/aGBg+zrM+tqnLvGKdWcIDx35LCNfEU9pg+EWECXWEsAPnCZhAjunNWj+qdy0zz8TtiO2bS2P9/l9wNEnWlE47OKsCsauIggNVLpkjd1fane2BLbH/FfSOSW2JssETxSnpAZyZ/wEAJskxDpEBc22Fepbwkuk5NHGHQz5eTOwkhMW2mJ4BoPSSlrB7ijgD/LtCTEUnhN6pvPlImGJ9Bf2uIhr9ivmBE6QATNDKtmWY/wHHfcU/8RQCp6j79NhYzc225KqZDt9K6ceKDNseGczUK2CI4XS7HUzfPjB/vaqrdKCIlpKISKUdd9d+9+yn1sJZqQO9Y5NhCX5GCJ+MZRTAbqHfxIzLRvG2864/Li4JxDGpJqpdCeu7nKJF3u21fiAczyC2HY75XcU3PpHpmiePyLyBbdIruy0RBviO3qjbKYLHqzF+FgvlyZkHVfeUyogcVnBi0iDWXygg2iG1wM6/Z13P5rU8nv8m7/5wlB7JE9H9KsR18aVYpDTbFW0Uqcj9QfjGnmn8Cw5afp8ZQ4UJfS1fpvNguxpDQt2uqEwhJXdT8Goor+uoN6xoVeWx3wzYYrsK8pBx9/GIJ20MUFOGNaNsxvSrKnpvJJ/qR+u2219UCn5S3CxXvedzN9XBgb9+QDSb1ah+9OPM0QLZTC27fkaEJOL3BW1ZJtgrDzuDp2PvE2xdHmf7kjrdXfUP3+cWgn0GjPpqWzifG95snOCKj0nRX/SDUMw1NXIMUY5cj3IvUIN+8TUETpKabT/MQHnOdVNHxaVcHTf6ivIS9SnWK7dp9v10Z862DW4aAKTc0d9lsHe5BI5Sk8o2kM1HqPqZH+eEuq9086SBFc2is+pmbmt2vLM26syhywRa+s/t3S/xo/Ztzjc4lfeygN0PbS1QqVt7T9IQQFmt6xiXRMwg91q2xAH8Dc0jRc0Dki33rVCou/JHCgGqXxZWrloXYMWvNu+lTqevDG6Kp/tKxsvk18uMI/ohtdfer6839vhcY0Y4WZNwgK9tAA1BTP81kyvVYkULs73WYKilhO9/LontILbjxMcNAXs4OKtUShpMsnTluj9ArQWGoW5kcHfU1jQrAB0FSQd0yc1ls8U4dtuDTLOSRee3iLbDlvQWPhKRCuhrplg9csR1WPF+bNsbZQachdHVN6er/mA6vyXPABqlAuSvYu8buWtAVm7KK2xpV0+1+S2L+7hsK4/VYCj4E+4GA9G+9Rt0hxNXX1le3fNObmUVZcvRcHEd/fcSk9WyAiTdGxGH2MMw1LO1U+b+7fVE0mDeghqdmMXHyKiEzXmpJdHGZjLS39i3qCq25VVTBxJCzrAg75Fy6Qp2+5j8CkjLzikuArvfWZB3E7rL1UCxwEd5V/mrUSqSablzcBKYo0Dpfc0sqzCqhrFuCSvmcP7WhXGsDT1kze3Iyq5bHrjFTft1Qd/vz3wHdGIxRhW+KmlFPxSAi3zewmRgnNAiJU/wMAiOms0ytd9tiSQXpiF/NKvsKCJCwugnCxo7nTSYK+gUGgVGUW0PiGVPok6n3aXdcmPRjQFyannotiEZ+PyejhIi//5Mlcm2nL0BckGNA4HBtMii9n3xJdkXR34ecFBOq0LAlznxNtCtef2jtN8UzRC5ecaPgEGYfBrm9gZRKI6nwAmAPBOYZThLiOht4mvpGAMX5Fl6c1l69R/4a78PKx8SruvSuqBrmvoPHPMsP0IMexU+AWdvKgBl64ivtU5DYjoUZJhJc7zAqD+X018X4uEwyR/VVitUetAv6yXkEugOlSd6zvyL4g2ry+7eg9UVkpBSntz4PmY2ul+dmeEx2BrhNhO23gGhYf6rsdBYSvKg9qXw0AOYchhnT4fJTAyMRdsfsd6F3Wu+VJW1jB1dPwGzqtmr21QzL3E/QgoJQldRGXe6X7OC3Y9f1uxCnTC09ht5Hsqc2FoZagrn9y0fd0iRoiCcnyTeYTtqi47ogejCYHFcc1v4llX0MVDV1I8gpftlmryoIsetHGm1OUlzc5McD5P6hMKo98J1XSvsBEfFuw7zGydb8SXStx/EKfjUyAxYZc/3yentPUJ3Cx7DUtQYz4q+PWkhLb4aPr0DisVjP199KSFqak8EcvSXCn9JPrn02yn8jfAen61HfswJF3LX9ATtAfeCJVT8a8rZmTKxAokaFF51vLvJrZJwA15GPvReFAcg/GhEi+7nX4gx/NVUksPeIWdCCA3yMi0/fZ6fmR9hGXkA0juFqGFYYq4Lxut+7ikA3CUUuTnzSpNE2Mex9MgJ25W7opkeI+qVvGtVJ+Q7rXe42fUDeW0vlDwjHM++U4e2xBSE715dGfUt2JJcYCXnhQ/ABT+vb5aRMBZnh+SS8pOsPhnL8TdBJWg/c3JbmVKpF00d3gvtiJYkUG24eF7fBUyhCOZyMPcaNAKdUAPo3WypPI+zoBoJK5nocBWJYBomowpW6pFVf+Db1Ag95BJlKoablx3jXuE55WUi7y7bfwRCjqYD1Bs1/apdwTGKeJW5hgUzn8puzeVrvfPAg14zBghsT5i+ttJ17akUk0xjDwRIicr1p5KzCCQ7cxoiXtsM6WPC9vrgLkgr9eurSb+Ia3Sr2ukhLorvgFzd8rMpV0hcPUpRbG9cwV11pR8TQRSWFBNISvPAb15PYXTer/X4ZF7K57aBJhcU64fv2qQatWR6DsCOg3j9E4/81MA9a1QLh1n9uIeZ3w+WO8jKa5VdZO6c4/roCxNAZ9OHwcS8JwmQXROvYEdrmiAbSEKyumZrBmshK+TA95YXOqVyjRnC2Uih1+dzuHtgfwq+dM3jUUGUN28k0i5pAnGz5PsiUrvC+Os01ZhKqVVyHfrhUnImLi16xY/lHBN4EFYB4gZ+xoCcGCcB5tHviW4R1JxLByBQwRE6EP4k3lpb2akpFj6Bf0MA/tRdlQFVU3crrGFfFk29qW5x69RJ4fGZYlaYd6rEe4XwNVc1TIM96Y32Gq9sWnytnzvw+94FZfSwGipb0fs+GdXqhFxb3f2uBdxsPr6IGzgzCWHls1sSv62Hm2sxfnQFiuwcxSsddqO+0pI/xdChB7eCq2Sc/hNeUYID+N5V7/VnguazRJ4Qyb38JjvrdKwuJsDmTYusyFdzRqO7PHr06nPfnW27tP34cz0R/SwfXhmgOdoyuwImT/Cebv6ncKW9Hy/oB78W4hzuAY+4RDmbdzP3YDu0KaMN010T06a8pvQCzE5KWDs0yj/aUgL4FJhNr39lnb49rSn1/qRoyj+j7Bcy6PNQE036dgwwzf3PP7NFEEEknyA+IMhYRwYPA/cjavcDc26SWPhaYMkJ4L2aGrwuruzPaxkQBnSafCaRWxhx/7v07YdeG+NvqpRJ/RCP6AgosTf8DIlrPElgSygozGXRloHbfX7+rWa+XSQiYqDFjzUL5GPXEciGp1+S+wSOljrSaCokiMtfvollXhEIvAv33VvpyezOPkufKWScGHL9z6+Rr10Xho0a+ZIwn+OyG5Ivm2aBLM5Q7STVHFQsMxT245lyzDBnvPsZ+s+GmxRAKBoDNVVOFHGRqlpZWbPAPRsa6bpaCXI/Uss4L1PACDXRI/Nqc5YYnRUdH57YQo5WmQyqRu4gjycy0i3zkJEuyW4qfVFvippXeIxtcDng2r5OU2JnM0lnEy0Nm6BN1BRKfmD1Brprh+JSleBo2TvVqyBcPqkoJqJ7ozeBaAeC0Rp/29PX6vtlf+Bye6QwyT9AqZrRybUEo6xUpSxyVz0szR0ZyOwlRtM+gBiW53NxPZ9YtENbPijE0r3X7e6HwEWcLlTkqq679Ww40ZJoZKXJ9joeDlzuHoNm7aQlcXzvDVH8loQQJvxbKixMfPraUJSFkVpphYH1I+ZLfH+hKI/zlObUWmYTM0PWs23ppOVtm/9ppoFzD7Z/UVLYSD3KTxbHscGrCvb0/COkvsj2iJjJkOvb6h3r4FQpLQCx877B7qOCDJ3+YXdYAUjToFUtAqo60M87/QNdZK0bqOQIxFMy4UcODTXGSO4+GVocwZ5OXPFi273cqC826b6//v5vT8USx50Gne7KGiGvpWdcamN7eTJJH1u2qgKKbcYd8DcTQIx/f7SufdYIPy6ai+ZE2WufjRM3vyVIY/7HV9XdOf4N8rCJr8hc0Ho0f35LHIlFZwzSt8BSYZegRF6UirHLaEDxj/pvHbTMN+dVN/wIHSJr6/sG8jhlQIFbR73RW8Z/eMG+ZXbhbcSmkWedm1lCoCYm1pVIvDBcCNP/X3foP5yJfyjilLVMWpEWYPYNAQehY6fEF2G7Xs8bGJKvfB6bd0ip6VW/dAacxKGm8X+UsmNyJvoe2fSDSc8Yhl8FGanqSeL4V3pRL4HT1s+YIANxG1CxVLu1i06+Y2+oaZ0aF4+gJR9pJ8fzKCIK0nninEmu2pe8MRf4J12JdpAQHPfROtUrMCwcfns7956SEodBcGlL1MVZnuYNRwl286i/5Cw2ZitypcL68tSH5owUiMqSH3HU6mmt3cZfe9ohFHBQTwu5ntS/1+AxFxaUrkl+vXv1KPQAiRU1QE0bm9HrxrlrElDPj8CH2cT0MOCrrgZCp0mElgmbea/KXBneXw/B0VkW07oNIEkEpcN05E5CaywBbuHeOcLcjMnbTduZv6PWQmXpaX6MFvAtLjKdTEpizwVR7QW2ijtpiJqly0HQcLfiQdi5JTce5j4x8taf7TuPcdzZFhunBXLKMykssHS1mvzQz1Hjoxnt6I0BicKdu18QQG8gnNYz2OjjMMb2wbnukhFyl/y6vWqSXKmXWRfN3f6Vp8AUNdh9263K/BGFKtLD6l/+urVlNU+HeLD21kmusev/Oskx8APjfeO+QqRdxXUZS2RbcnWCYA06VPcFZaAquhCi2nwmpn3fmb97qKTPAhG713DVYURN/a5869yBPVTfzhNhTmmG/ghq8r2HDRr2dD3wkrPgyX7zr6+zwaG+eXqpY0SjmJAFMsAEDL0cZNMGthe4TkzJtPNc8HCa8DtfCa2gIEeG4mxzIDKjmFGPf45olwe+W4bHhjimyv92etfzKwnxpY+sz8AfqcUQXyDlVeP0BvLWT0jdxA/r2zWuLLlTkXGztSIsuG6LdRssWnIPPTDm6sDwH21CNahDUvHx4TYqNRGlK4FzuA3kmZINAhCGkyOB3ucrLjf+4AB8lZyHxu3RAZNyramiNiySvEo6WjkbZMN/r+8L+rhD4eVXvSYGC3x7BABC/qJLejVB0TkStTrXUPog2/+Ck+DccuG8yo/YwJE2FEoMUoJP7GGLnXHMDdqiDDl6g51K2aNB5dd8PdqfUWrg9I2jD5rbFDoY7QmZwXE9SaEqJO7oou/RqB5KzlVfaeAyKsdZDB4vrnHcNNPhkurqsN0QODeRwBICN01SSYuFdlpE7OqT9W6UUnrqRYXiYN+rY6WB4x18Y9/u1Om+KT9qpMyQpHOiml4nuMzgrpGHyA1QHTkVGNKaw2ucmaZd/b5NMlN67yTS6j+LOa0TFgfEYJxd6i2LC1IDKoHzwuSGk5ZxdFRT7MjhVvgKES42wg9YKaUgBrkuacC/2VPzGsheG2DxsjxheuQ5x3gozGaa9UECcN5Wy6gUKDiZ0S9UbCo0IGnwo0YxNFOtUpqyk1BH+oa5gmIwifwfNCQfFysRTHNnnEGrBl8rVzWH3+FlU9o1nv30bJB0H+1n6E+ztvlqz4pxyyEsBOzlIbAS+na9vJdNRkvDzOSXMrrQMFt8uvMgRiEVcJ4HJiISwQmf6iBTv+SqzO6KMVtp7Seghc9sFRnOvnz4fuseQWyPRZcTXqhVtoZTdlJH4tCa2Glf/pWrmSV7DhJ8j/fnFxTeUigCqp8fCEH/bF4A0/Bjzf7IFSlOPCY+2tf2RWy1R2VuW09AYoAcN2+JovLegd0aeWkEtYK8EM2hCyVadaPtKaglH1yeUFRSGClES7M1gXlpWehfvokTqI2ICA3h2UYBX0aiteIzNBiUjQ0GUwuANKvSDEnC3tho7Axrk3J2x3Sc9jD03zzSI6TdxjZ7bANgulRu2PLvO2mIzpCKfMCEdweMFILG2fkg5jLRCfL0QJClC4Zm3PSbip3NfM5qSxsKA4h7l4PD7je62GPuMrLJKPR3MKjs+j4F8ol+u0Ktftnze0zD7wZOsOU7no0EanYKcsrlxRiQXkYyp4qISXR7A1FJep7y8jF7P68c83qhcCOc1Qj3aFYUnlnvF0bPcGoC3ZYR7dZdkcvtKCGbAsFj9jRkhjDG1JRXVL69Mjv0L9SdbdeXLzPbOUpa5+QIap5/gMOZIHG2IkCcB0orGxyhIOlgIwDHnfciYwE4T4rgorp51YAHbOXyjs39ri1P7d/2P+sk4YOhHod3CJrJAsovSZ5AC1uVc9DC1imm0jE6mkazAaBpxkVO5vJzTlGIw6AuQ4t51VCO6KfYkoLJlzK6dRlHuUzGGDEUp5euk4YAx7PU3jXD5teATWyBbSqUYRQoPpNdWkzBSGFfVnQLcFxKP1e878DDPBiFTzewdzpOsB4EJ3qkSJ62ZfHKJRBxLZPZVLvhslbHZl9+QKMP+CMxTy5QrQiKM6F6+cDG5POhNYA0P2MEkoaOVDYFkd8czxjzEVqNiB7w4eDCugZnOBhAog2y2JDhQSwBPI93vMdGQESbaPQJ5+kFtvFr/FsWCLSiaTPDfav2XwDx1zmmwRAaQf7FxLdSqT5H5ESEOMybikW4Qb6/QcwGzT2NOnLvWLqdV/T5r1ndIYIQ1kogbl7fgZW/ZBpEJOmpisfq9Sh2jSjcv/k1IDg7+UeXrDeyCi+/t5E+cMAr/uRKZRd+IfIWJ+PJ2Ti9ORS7kmLvcNjAAZfEsSyCXvzjKA5mtsoRuRBL6GVa/1DOuTrgtwAPj5Kyxil6Zr/ix2suyY2iNdvw0xJV6Jxfhg8Hs3YDs5CKJCX6eM6YAD7Ab7IHskbCZTkPYZzPM5nLqWvlcIp57eOFuZjQwPW64QzNYbKBB0RfR2A9hgGkSZRhOt8+R0kJRNIjUH5VkqjoSNbY8YVNRmXPbZLWr+bIKu3rNkA+piCmEa3md/r93k6yG5jwDx5Ch3jLTzmIrHSF9R37VCAn9ras50570wRo0jCKqi7jU3FGKRZzjCIIjVio4y76PYcIip0cB6RX2qo1+ajzqQ4UhsqcPiaAEat+pkS4N4exuGQo6DnZNV6iLJqJeFUIXep5i6yi/1rY+5d1FeIIMvpot444oBJjRxsTVVV5M5QmD5Ratx2SZNzyyVbXe54BN1k83TYvIlhq2ezpiFF7d1xmyjoqABtJLzU386h4bdG2QSfix3WlF+cSEAVG2aGLr94Nc3t4pCR+tiELFzZ/Ny1B4dqXioCb5nKy8Mqh414DpCbFNydlMMLZA1+F12qM3mNlhmjfpb5Vud+79l6a7ThSsUC/9i89E66bsngKwf2Ay8D38WeJ9KALURrs1ujyBsQyvV9nuY52XbSh1y9fQLmIko7Q36DZuJFRUN6IZCUwJX+6q9drJt0Lr9Mu07l+Lw7MPDAdlWNntB2mrLT0Dkt10VEShqx734ruEyGlwL9fCEEXYsTndPAffidqY/xU3Tp3pe30q567Y18PpeceH8GX9CeIeoxJShtc+o/9hX07gBLyOIXEg764hDVo8h4/anJMNIjorYHdLdSVub72/rNeEyd0/I426tnSL+76hBW5VhhTcy2ZxTK2NYtIVkPbaAHCbx2dI/K4Zv1wcLApChbZXqU1SXu5bGT74wUFecco5kn9etkxBxol2G0W2T65Jt7cFkCNfnawSQ9MevF+6c53v9opf1yv8Q8Q796KSNoOsXAZei21wIGCj+WJYOnjQBMrEsQNvHNrWXBvypW5BVIOcfe+8EPLsUmTrVHvqCFGmlPTFUDf6ozlKLBwsD9imCRPt8FQkHc53VPCOvgbRxitxsyssAV0bEF2yMimO29f4nfR5Cf7r1CKS/3R8x/rSZLzjcHHIw6MKwKCU0POsYkF2apsbQ0UjY4EHKkuCbITDsyQYyzVOP0bFg9qQW3hztCCyOlcBiYyjTUwz4BGxEFYdm/QNzzI+oOkQqcatY2OK+l6VqAGJkQeMGuWJhoAD1KH0qiv5plTn2rp1JMXXSocinO4odtdOPv5HwRg2laoUcZthMxwB5/aD0GT6LBS8eA3GXMrNQeGjGsuhsRyhaeiqXCCeVx4TogKCi13RzI3V6YUXZ5j+wSCl/9IMqjlnUCDO4ufO8osXjbfLgav20nzpK+U2FrFwyiSDejGXyInhfUWWHl6GQrITu0apnKsyeZT1jHKXo/pIWc2xpeZBJfuNZ42lXcj6v6WWwJiwN+tZAyBfOHtXrA6zBhklO/0fLi329Lqh5P8e7OMKchTbXjAKkdUBq0fD2LfixLQfErDugCCYkTt1qoyrM12ChywhofJu0NHTD4YVPwDSC79nJl8/WPSR7A9Wef8lV2Cjiw8TxPidtqHjFnWBnjQAAQ16Wihp+w5ly2qMbc4m9HYoSmgX0vydGo94pDWbEJZ10qZwqHUgOTCmwCjxpGuNgw/5Qc0/LlZc80iDdzAz1YbhzrmWgHT/53waSit6rRfMeVZ9N4VHvqMY7x85BGDxyQFxBIeVihg8ISe+UrkSyX/W4KT861vyiLy49z54cjbfz99rYg/WwanyG0bY3J1sd2Dyt+TDpkvNwclc23wzMXoq6fBvWrADR4Mgx8iGD03vYR3PJlglK2bZKIcM4Q47eybyUt54QYOjESAKGgmOPCY5Fx6Vlm2EP/OA+ZO55GQlVC/PumnzFK8y6fkRExPvseRx6UM0zuTJGgqVqlX75I/8maDs+nJs4M91DToOd8LxHd6XkgqbtnQ++Hf+TZwzhpmCTRtQlAnkmhwK2p9Uq5jsAusmGP/f2YrlLk+CjNshEnJfAtnWzoHoEwZL8B+UQz00oFH7niKCeaJxKSX5RZsLvuK0dJ0rYpJDHP1D6YeyEyht2MNN0Ze/pWwgMWIJBetKc5IuT3JpNYD5H9W+QekwYxMRZ7UZSPVM86fNAuTNx0A2Qbxgi5+OPbrNg/PJPAVuIUWOd0lO0AgAVre4tMoOzvRtgL0rjbDClzT8tOxeBsu6Bg1AVRULO39d7xllECqGBvo2xGl8EaPoFGhHUt8nbbgN8fmbwsGonMt8HKt8xnCttzj+s6QhpcFEsA8/MA+De694m1M5norihfaKcU+SIYskeUXQ1SxCnSSggpQyKx3NiXVmpyMpYTw1MXJnkn7zxHkw0PKXnEIWgvAaelwXy9W6IsBRk2eZ2afpzpGYCpr0ez59AKkOdY6Dw/FPTB+dAvxY/I91B7BlDHA2V5ko5I//DtSMOOz5BxTqvtxRNmaYBUzdyxuv2OmjbxWi/nShE448Gl4HmeKhKlbHf73bVwsgX+vsevXQM2tox9WKiwGDwS2Q+o3k3GnkG0dmzKa4UoPivg+5YfEi+KOH7beiyTPlef9wVjBgv6uvf8uKxzVALeS8oHgLc/G6rk5fIdOcgCkda21+m4V0mw+ZVe4r6rCcdZBAC8Bzjepvj0Nw5waSXx7bpkVMlc6IHQPAwXKI0ZQy0RSVeZqs2ZtOj3gvMb0eiRif8dsgav6+TyJTwm10iq4TpqSx5wpa+syru/tlTkSpq2PTME98yA/kDDZTbwrdJ1qBgWSMiN33+Nv3JQkL7MuLN2B3zDii0Os7jmta7Mx2k1abcMAql/nytJsKqnuXU/Lg2cWBUfRf+khYIDq/QqXvbPqlW3jw7ce49VXs3Wgdlzr36I/XqCe/tZ520Bh/GMOE+symTWgqHLQySeT9kCJ5PxxcvZGlAeP6qQhJs96J5B0KZIp3pqnbTe4i3xJAUnEGLQ2/zLzc3kbmyTyHtjE4MCh6VvQadfxL6IqgnXYCE3ZnF7g5jEHLS3mqprbz67wGkQCN08qtoTJaqKJITeCSktV0bYGUmCISukOYvgZ4binDh7nSyWrCFrJ4cQevS5o0QJG3MaasAJHbxzzfxKQrHyDJmGCfrgGFWd90twAl4GuDH0wL5hp2zB4EPZ2zStQHHbQyscOfPr7JyDnJQXIKRvaq6qrM7zJW4RI3XyhDtobrIC8x+yuyASJxAypn7sYjI2uGwsXUVDB5x1uZh3OfRe3acO2sjvLAgem3vZ5QgzIABqffnAYYwgpewDwGgCWJDWlyGeTisiDeg8Cw0qZLRYAt54humxGqaALEq2ROoxGpN+thoyJoomDXB9Eo54gFAsxHktuH1qRpD6h3IJ9K4oEWa9Tks9JJvWynUE6F9Ppr3CjQvQ3eMLWIAGF66pNngIlF/6CcuUg7uuwj3Du3FZPwuKqCCmvClSjb9XAyJnQ21aLBvfM/bKvvfh99T2U7lkBoTFH2I67zK4WkbZcqUk1pvHjs5FaLApv1ta/Vro/jGXIgIIDKoLWYJafCw35cqIq5ddnaixIeAic5oBH7YWjm+zPlKRjJ1FNPuOxGCpszvVHqyPk21kauZlEc0OOTi6Q7K0dJoGTtROc4dLQDKsCnJGTQiNK16XuqDyqhw4a7PoUt/A5TyLiGoN1RVLeiQ0SHbrhZnBat48jJKOHQMJOcdFDVxI3YSgqnU3ya/ExlLeFUi5/H0rrGDo5nRcQMMHfcIWROUN5X8mVToxKsKjzqvIpz648etLkKgXEUIic2B9coRksftTArJ2h0GdC2QYuhkcXc8tJv6DwiTaBEF008vU+LjwXLPxDUzKcDvAl1oODN2tglE3vNZyczuLY6Xx5JBOxoODZBF8g1/O49Gh868w1SVPE0e0PgnBElrtwxfoskmHKsobf3hMHPgSmFACM/YwZq4opiGUV/KQRVrOiBajtP2myTLXw8tHgEBiyOWLOPgBl5CvlXD3VndbxpNs7GPw3X5ZHs81x2TWdnUNWCFXMI1ycUAvlmLgxpJ5bSsHPV2amCFklX7HbjqzaOirKPSyXrrrSsLKNly8mqyJtzDYe7gZB02+Ilsm2K+AuuV3Mfb5RVzYjA/naM4M6+qvpKsOfwZobGJ3UFyYEXm45vM7TnOjYL0XtPzxmpZOMkVqREXJnaYc4Q6IxWp8XGyBK9XYjF/r5R/4irGcIMtVpgkgMk1LvQ1p33Ksiq1I6lU9habkntRmeo/Yh7ARqvt6HHDC1MUYpvgX51gLXHbjIxbSxjrPHniRTxcN6M10qmYCv4wOBQAdI1suNupnt4j1WTj++TdmeMcl+6ITLcUhcf5AiG77eEHAf3JpAlzBlppaHLKcjilEScq1CJ+RL0ygezCrFRWplYAGlvEEo6WfSKKgKysmrhOY5SmY0M1XIRYOBXJ4p6Hs4O+l6eQLZwJTvqwwVu+Rl3xPQpdcCNsnWTfrnNChZUjM/xpKsdCHaBL4qTWrFTFM0OLMYz58vkgb6ot6yGvPGitRML51n7dl9pj846Z27LaNUxYPo+3lMuuIAmhPb05Hz0IOlcmFZIkzbvPWQOrRKIZ9zY9aEDVNWWXQuCwuWPncPAbIKwf0r3DtUZt5gtcvgGzGXFmUylim2TiZ8a3Tmkbk3xeLrSb+hEyfFnO2wAUn+l6sxwzLtLpDHn41ItcmYYADF3xDa8HFYIN6H1ilUwzWAg876wCtwQuklD2HDxDR3ypAy7AY1H28wvvLUc94LoeL5aoOgDlH67vIV0pjxNvffYHEsISuPykiE/JQBLxu3aWyV8yPf/MzsWXxrqFviNxYqiTaf57xGbBB6hPJIzZs9S8uBAc1WMrRe36Mt/ke3ecY9uOxCeiO3891SBinUr6hULHY8HpAiNJcpszLTqnqcdyQYkSprqfIhNPOucrQ0+swOyPRGC9faDwzIAh1Z28+/0fYT2bjapOsl67GDXLCahUgiX1GA2Fsl3ZbvN0jN9e7HoYKO6Uv+MfnLyk7TFn7twtgWMkSFQ/VnL0yCffzPFjW+FXkRAFiZa7ZsAq08rRGZuQMu3cWh7zloJsw0BTyy3IfF94TArKuSv12oBcmUciU/2m78wa1ycBKxj74jXFgP2eZazS5bPrv1+L3Tpz/op1S0x6HqE+MEOclXD/MKGh9YCBltPvtIOec1fpQWWpu7fo0gEfMGfKO04Gt9QlQGCwcXTnWEu8MEqCAcmU2QEpvRKSs6jdEcxtNAuBlvi6ZSDhVyRlIPITBtiTWzmwwtpFxkpLxmRwB2fFxlE4ly1f7YgqqWodTpc/7tvB7VPp2vQQ44zhKkKE5w1/SSt/L8kYVgwjAeefi7ZGyjwOH4MBF8GHpwdh3mG1LpQ29ajY2pL7sq7MuAhXprONRwVhx1Iw99b66yleIrusDw4ZyBIa9efkioiJzL/lZMsLGiX7dqZ3ZaHFh2WW+mA1Lka+HoUPNkisfrydXfePBrndUFx57n6LnlgQ1EuiCBkSZkhQKrHmOQgTtyG9t72k+D74eE0h5lHXEtzLUihvtWJ8hU5HBRVR/alKGRm9beH949YFpkQtKdgh0OPVfIL6ywoPwRVfdZQlzKaBcAs9g84V/D95KVXz10JHaaS5Di1BdIUa8Z9kzsZ2wb8xdkJm8WhWgVT/ScMWwVnPns0HZMgDq85V9lpNjqlXfCwNobuqhM4AL7PMn2MzP3/+zbzBTKkeRJUaLmYCKuyunXcvDhr5wQ92B/Z2U3LVQY9HwtpMtYvzJG7LC4Jamz9veFiaL/zQQYHBzBGPTc2oaiDH9DUEOmaUU0sh37R/+MZ6IV0h1GrSMCCgMax5G3sDZtXPAcQrIWH87nqbsE2JcFZUcgfFT1q+hB3LT8qFQ0QB4OHUHptrFXinNuurL2jUFvq+JvPEHHB1+OXHGKvDiUlnGslDwZpujmXDT7i1/yQpAQMzJ9Ax7MQIvXHIJ/IRj7aOc++iIyXvzLmlkIOJF2VnhtsDZkApaTkuVFgVbItqX3zdI9FkPkCkUTzFnV0CqkERCGapVL/bhRhb4kEWRqj052uDFNpbcfvoWBi91JXYLA/Uq8Xa6MvDl5F+4hXseRs2ZpWc8Bxy5F/V/ZRU2YBRj5KxxBo8vzh4eWFGFeqr+xkD974TTl9vx8lpDeWyJDsWHWvPwm6HFpZ4PtEHa4jQxjVoxcxbdE50wNxNVGM3MTEEttmFpZJebDIjOMK+WjyNaHdPRADbExJ+pgkrwQCu70LhyoQIIFCrdMUeR8eTQJAgM8o+uOSfd+dOWKSmKCRB0yEldGj+V9ejxc83KvXT4fBNB7hi5RxblGAGaTpzWsJnKcfp+YI2Oyea68TQomZ2/sB7p2vj8bpudPLbhAT8gmz3z1P9WyXq8R9U07nLt7F5PA9XE/eBALLjrr1Aunkm5lXbFQXz4BpAlNlBd4tqv/5fEcH02S6imBkij/FHvUpUVLpMAWs51u/HEQcW4nBNxlrD4HMeZ/UalSy7cbsUwP8wxNvFfQ66rFCMdierIMQCFLjzj6CquJUD7laxKZQhA0JD5cv/fdpg+vagn3FYVEKeBR/cmN518k4j2HqfhARBReaX+7NFejDTGMPkM0Tw9UtkTZlUIFhm4rVQwAtjnKlbXAN/S+ofh87+Dw742JBBRtxYJyS/6uNw89jGD+wMk79xIblWqfteGWskUfHIXB7IMijVhMrFlwFaFaIp+nfAD6q4PjEqfC2zXdByjT84EhONpSriPC7Kyr7+mknF4pQOJIIdxBAFqTQiKP1nkRsMHyJ0ZDoXRayXBq1jwjid0uHJc6RL4Gfs25qOoMIxuVbErNbCEPZCYKaQQ0NEp07G6quspmcw+VV0d0ByflkqOj4iuDye3JtXsSFBeO7XV7h8JCSqLakq+Q5Ug8Y3rwjG/prel6c6gMIewqehl5JVk5da+ImrTWqwfDDh5aMoQgUyUzGt23u5VCpZOkVrU0hLZnZysff83cuQ3fAWrNk8P83Qt0lw861osvOPQECulVzI8oy2x3B/5rXeJSPTmxe5iY9SiVZztOFCG1yreo4kyXlTsjL47qeV3hwO0zgrN3dtFsaJbZ0W/Dj/r38rceJ+7q6DXwB2fX9bZty6aaPv0V0NKbnk7+6svEr0nXtiezDXEcTHuceypoH88cE90ZJ+43Z4vynXRz4Ou4HOmfys6H0qdOPlu6zwH1hGcAxchD8dFzYD3XAh/Tv7Zv8POa8BHVrj8P3wvrIe/VM+e813K7A+N9GBDRx11WldpzBC414p29nGmsUO0xjStrjVfW+5KHrmBKP0cJZi3zF/pzuFr/IKvnAI19xjE8w6gMN+wBKFSjphkOaMKMIeMl7Q2d3cNLa7bxuyhsPmqusO9M0oqnxFiMWI3WicodvcQSGVhRWeAeV/EJHAtn10F9KosEc4C2VaNmXWbcrrnopWSvbKEFLmI+UTqZsFelQP07TgYL4Urv7C0IWge4RPh+4dLBdz9pIArdqCLQITcYy5+lqQuoNKEC8627KpbcX16PyMOzSzoMkLhmbsGf2GoeWKvUloUFoMWwImrFcqOAseMemf2Oe09IzOo8vgfGm4fiBaqgldc50YN/zP0LhkuBabCijGqMZ/P5l06k83lVAn+k0iWJM8zj94Xb2oHY4YkDPxa1fD+dAf60ClG4gIsrdaNc5qtEF/v0kEfphlzr07lSTmzue9EoKr2CZnfwgXQDN59hynf7k2knHrF6VlYkWDekGzzjYY3TX8NhfBWH/AHxnczBNrAUEyJ3CbXpC4JqbnQwX3Ir8wWXpmqO+pfm5jVoQ1m+lGVPig55LyeVrqYTWup3rcBfsDAhP5ewPbZowy34UJLnhXTT2JByUmxNz1PJyJ4L27u/e2eungC2HLXN4RO0jsVPjvWDskrkCOrkoBn7B/7rszSeYbMqsuX47ddVcAW2A/QcM7nBazJuygxQH+yn57I9dsN0t0hwyAvO1FmSOMdTBnDl+Dw51ft5G3JP6G/SAlv/Hcx+L7DqlqEgIos8nNfW0kTAQD9YM9ZTqRXDTaHjxhz7wCww0Qt+D590SyyiCFiO8FHbKUATphUckg4aKVR+Kgi971g1upb2ufmWjbx99BiY3VIArFs2ArnWIX5N/B48/PIKSh+2r2gpV0lyBPAu12X/6RVccUfg0my+9UNeXsig5UfIxdWkueXDVgryp3cSELBoVGD+HaHMBOrP1GJFgl9Obe5EJb4+E/2RdFT1g8FHS/Hbpi6tA25g+BFqCIDnXDAeWaRtU0sI9/0rF1Rg0pHj3B/mhM4dBmGuPfLy/znpu4HH+cbijlzIQwdWXI+y0HFM3/1HpjGeq9m7xc8AjUT0Cqc0dUvns9UFeZLVxZ/IKCElfoeSy3Cj6D6cRHCoto3zRivj8Et4oLAUMoc6qQXpRecG169FXctGYu71F72gXOH92SvQe2sFdJaNZe6AKgA+COJRa3iKiqUqVfh4gdUda5tolLgwD7CsfDKaAWhIYE4vwdOecQxJkCnAbrBx0znuU73aFgkD/L+hyCSDIl2owOSBZIpYguDo3Yg1haSSYn3hs2xjR8fTeUnqXFDfJPx2Ew85Aywq8ux4iUJcotQwlNY+dBCG7SKELndY9K30St5o7ZDTQQKuOC9Q29afbS/yuAnw8bhhtp4ZKt/E1+sryzS8X2/V22AC6eod6V9GcN131bcaoxt/5TQJz6MwTByAb43tx9S4wp9UU8M7yIxfnPrJjsdwRrHWOS5Wibibo1ES+0ickKaWrClUqVMvYUXbENrd50n7S7Z3/CXBmWmUHxpnTzYP+LxVwdzo+pkXF32UrsxCKLaeVK+LbJka5Zz6ZwLypeCxKT4ybUOxsfyEFKYynIY4Dlgk70jchDZxkqca9Bqq6/Stkg0fDZyENtIr9tj4isvx5pWcUB3chJCAQpVAInQOzq2ApCJFD4MFvtnM9jv9w/xtTrxoaafgGWZw0HLZ3nKokYFmBZiMnY0eeC4V9WXq0izl0qtVWSCpxl+p/P1H8QkaywFTH7WW5FrdOh+NiNyPVsHWSleHGkxpQHxQXBdtob7HtMySlFB8rYCGrx/uqlzasERs8ThlPlbJL2vg6iWjSNFO6l8a8vYh57MPow0i3j1ZKgKNwkhJvRuLyaOeexWnvMPn2hZ0Xml4P2bc/ve2TQlA0v4c/wBCpsrtxrP+wUEJKCF9knMcaZhpDqB6X4QEt2lDEP8MJ9OAXlwaKFh3J0WiFXZoSc1EKlt1Qe0zbI9vvdDWRBRX4wLHyVAhmU5ujJDcV7dd+3np+ZBO/6+YGdcqMR1VdPah7cepsOo/QOFDbw/4N5JJlzXxAM+CNIWpq7zMeQ5wmhDCLlo4iq7nTmNQr1LIMVFgIVB9QlrPaJDODFRtTiEM2kS+AA4gYMG8OzOA4yzOJHYQW69XUbO9nRJKESBc9/twS6L8PLJxo3OD1xhGwEeCqs4SbcmxD1ltLM+0+lzlt+RAxmTuDiZrxMB5qqxGrqHywfLfdv6Yd0IF5uy6gZ0BrHKeDz+Qeddzt7zY4rOtoO1+lZLe4JyW1FOVPQ3zR6N8u+l3GKiyuRwAgRhSFqRJFHv8gD5afxOVg5JO+BowfXROUcP3p55oHSnL9fuo+xRv4w1kRddfSiYkq2UPnFvhUhvPT+3AeY97WrtlovBmGINkn388li8jTUQKaBvsm7VVw+zaAD+g/vGSDClMKFVXeY/azlICfytoe+tA+lmIOESUpSbnXyLTh8Nmd9RFvPHh37S8qllJgAVJVsL1h9H7QtS3vUdadBooKydzyaTGhqYtHscYWwD1bVUf3b1SBzIww3kAiihBIRhANOfKV431lO02hv1oaGvQ1Fltn/wpnbdSrBdP5y1MFYANDLIhZ+RsazdMcJHSYNA68sfj2PUcJKSuM6k2ThxaIWqHugE4WrjW0vwqCszH7YRcYFlReRfanGq3RdpiJqC9QLHKetZ3SOf5YFtmvHOU5sud2OrKi0Rf73ksr7jq1CrXnfX3l7U5WgijwEU0PUBQz5ekcSUFgkhyCtNJDA/yWLJ+V5CYmlqRcRm0jHm6y5dHQF1h0RsrVtesoJ79oQQa5dnAl9MaocAvo0jM5OD6QHFT6aRnTpWXaV7IySz7zHgmxMoPb8cqeQSPEqgNTXZS3fu/ccAIxmisq1R1+3cYg+zTd0yANCrbu875Fg/cA1EgRxEdGK0Wv8Ll9Wf64UtTzyWPavSGFVKit8P7K96/LQfMnyL7O2JiQsC2VFknrxv7Y5yRAy0KNd5hYR10CTO8Sque2/fC7TD3xIdRV4HvG3z7pue5Qk5mva3xL6WBOpeqy6+H/HzoLSSUACWAkY2Yydy5QMSQcgPF7LRXLvDrLfm13AGLHLEYoKfIAwKCH5BJCPBAE9gqdXIDRJmGLMwpYCVNPRt5jRESVsY44Ova/7djYpITwxXTyBqWU1kRtYASibL1nx5yx/KNgpHt+oNgkMAbtyaW3e7OEUI9tZG/D5Aq3D1sAHvLNnl35/hyDKGra7AP0jrs8leGk7xelSNecnRQMdVkMIZdARvtqlhOfZoWyv9xTkTtn4U/TQaXKQtB6HJXp/TY81JDjNhh0bp6vOtxzeqj0WsThPkNM0YPXIBnRkqksNtAPvCtCaaEpWEpRT1BMp+c+4vnK+5LoZ9Z9mti6z6rJbCd/YWbGbt1fussceo2VySwaTsXhtXzmG/NgIxzfTB/LvNL/J+hyec5SkHYRl8AEamGWlQy7d8LESKNxp11C19NxU/bw4oGLTZX1ZtXBMrN9iNf1te7KCuiZNxxTqcNDjFY0E3lEaCJ+WOkgfAdqUmE6bi0Ber6sO+4T2Q7FrXWbTzCeAxvlHdESQtJYCEHuZV4zu6wQxyf/GX/vMZA4yD0o9QVMHWgOc251eemhoo2ncVPwY2QdZpRXXbKS/1aextvvQgIYUxSxw4xlPmY/If4fzVp+2tvU59VPrPBSc3jzlqkRV+kEQbMnSUOX88cEGGXGwvYMsiw5xoTriArTKdUYCq9g0QbiSf9lE+ApSSuAtJbLbjCl5KUz+pvJ+Slh1vAaWQsb2TXuId3V0dqqGkvCfdbRop+7+q/8GIEv7x8NQn4w3RvfUnWk6RKdO8KFy/Uio03H1LTjMxg51SOHz+HILla9LZEZuwha3C4s8pcqOWTSyagV/aXL/hdoCfupkAMH0yRvrWxDbToKM7rMD5gBX4T7XqdcCZ3d1Mk5QZdKKeivfC6BTVL0g9StURiDDrW/jbRw548xKHY+phdVNim0Y9zgNvmfmCtvqU2epZg1to8zPLYI5m3kvNOg5S2bFU0y3ZjhnamtZ7S5ceYxatSEFQZe0Pb7DuD6ZX0ZfnGZfIraBY5kUUhuN20004LKL0UmWPBSr2SWKh9H5pa/EP8v9uJq/VfffByln5wCAnJKKdxpueXG6u3FGQo7dBSWBe9Kd9c1F7ArUOdseQTYk1F00271J5nAYkvAMX5Qzl/8qYWULrQxXtX/9F/HdWEso+ydOqAf+0saQvoRsxdYv1ZsrueH31QDqdZJzk0puy19kEAQZO11nWJbdjjlyoVfveM8muB4+Aaf31/v2ZpGfXI/9vIlDUW7QKtpY2wyigGiW9oH9hEcxqna9jUsf9mXzSP8spLQTMYE+pSN5ICDXPORtcSl9r4jBaqUO6Dj3lGfuvnzwAsV/KBlNMyJEvcZz5FIvbZWj2qszCc9mv5wdJAYpjZ6pJw+23HV0iTxdFZE6hLd6jTC2TS+AfSLWcW5MF6Lk7qSrBRnSW1sCtAHFNaG1Eu9Wg9Wk628MR7kc8pLfxvMf49jaYqt6P2AMwV5vZucWIuEaVzMf+d0W4VtmnyCD9/JdE/NQpGNAHwkogIdszshXy+8fH4vtdeTlpY7g6137fDxN0kSGFmhJ4b4si7PE1JKI6CJ324I/n7Ccv4tpUuMnFnuDFXrvWqir6+CHFbDT4o6/kmcPsbDRwVsq92MBc1KF/YeWlxBn27vlrFiJfe1KEv7c5EQOje4kwQWovC8YHSxvLhUZfjPdnX05LbrRnJSXaK02OzzRijrBnYH20Jj9T+Br2lv4TNcxvGwqWo7p7xcttWtdfp0Zq+nW9AiRxOY7L6hJ1ZIUfrt0V46fglWZT64TIDrPt9Xi/NnAPouVwletP6KTX2t/B0ZM9yD2TpCsG+oUG/1yRo3OJ0ZWxKByBUrjrbDFEXIsaDOyVXCN9qyv6f+O+vxWSz6AM+PEzwzoHGsxnlbi+ZnUvwEYp2AHsD7fqsBaYW4Uah2Wavf0dTdEWoXdfALodcyywEIzJcdOxPi++H79Z6q0FpYQmeWiSLJPBUWaGtV5kSV+H183DXaLQGXL6vIfixeNen44Yk0OLOjcnhBpo6sIymOlVJFcTsrW2l2SUbucDXoA2IfaNPo/n8jT1U+OQvDDLFy+keAo4nGYs1F2EpofGgQoVsqYTE+789OIpnKY+gkgwoRy2g0NJ6GMG8kwUU0II8cTZG4UssUBHHrej/nNv4zC+7sXTH2aXtRVcyVqzMKLEdopYRGAzC2uFUzRNfNKZrLGWhO7gelWsp9IWWsLD2HNDfDR0G/83ddjoFA5X0qGnW9jziqMQ7BnFMZaybav7mtzTb6PH6cE9XPZQlsEI+wRGPAdWjTZv7aW4Lavu8R9UgC8Jko6KVvAFZzA3hgfDw7ecBduxet8j1B3nBu1dLb+IpX8jUoMsn+j0AfZBOvA/fWkd6XWsL3s+jk2+DX4DaXGWeWd7wTxN1LfXR0GPQgIOqN4vBQIHx2Osh8U9+kqjeq5OqMLMBFMN1r4kMiAKSt9/r2MFiW96AP+fOvXdhL2M8VKsD5A550VhPyIyEet9U83Qwrdch5mwigzdBHQ2ANGEzz5mDPPUbAsZXbSizmCwxJ3ZxUjMB1oTlEcdcm2ru2DhDagBKvevpenSzMHjioRx8PkWb4z+4hGsr/8GNYlV/Lw0FqHq7PziDgbz681dhxKW4z3Ly8V4Qw/znfdKpwwZtAtVDzJww8rQ9gE1LNC24rpSw1R5iFFyOsB52ERlbNVdL+RxPxOwthvIvW0xuMz0vsUvq8enKOpmsXNq8/AKa1t6YNd153VfsHV4D0/OLEstA2kGHJnuL8tiHIIFs5fhljizvtO159aIBzw1XETKpPw/yGcUzTWod31BlPFfz36OtOTrNqTkKRkdmdJMtuLvMxN/zDjc7q98DKvnMFfzbCl1vbNdfKrtSz3TAT+MAUzDTZ6YHB9sMoginQ0SZDftwfq55CIq2jEZaaRf2yhcetmaH4cInVO5KCHRxekVLipUAZaPFtD+6vdcdaY4Zsn1Zn6ltQPxMWpygeMJkjOf+WWjNFJ1yJfOnLPxbiS504TpR9u/fmt6UR8urRkTaCvM3GAYs3fQ4kgKIbvd+jB91WCiYwdOf7XFXjz11O48eYW2ngu6q++7SeO41+jXIgks17du9QeXe1NsvdAEiVqHUBXuGSEeQCHuosSsBhkkvlil5CEmPUFZrUccvXitjCklo+dY1oHakhjt/Yz7f3o+3caxQW0InYvd3gaenwBpyHVlxvliSjdZdVLaiX5fD/BAJMsXgX92NZGhM7pY4eLFLXDmHgoOHnAYqrCLn1Zsurosola/3N8oiejuOtshG3GnbYn20stOOImNCde1ESKurO62NKB6buT9sM/okLi0lpkrB8ee+/sD6F1nWyrvMiZsRgC70XJVN2m4l/zfzxvlNYY/WOf4JxD+NcHHKMgRjD8VZ3BNx8owdxEw2S/LFaIqucUsgH8Hdexc8StqEqWi5PB2al31JUrYSl3GvsUOaMkSkHKblDxs75SnHgj48TB3lcSK9L1rIZ60t19ZT4Ki+NJRmguOdq03Nto/PaVlxMzoYNcGfIao04iFZIidPYx823rwQ/WdlMmNnQVyZf1Yp/rb833lG+E1s9iA9qm7YiqTDxMN+YpAqOrCDl7AAtaBTM2xoQ4mG2kC6hDfsomkZDAq3mRvtRCBpNGh5lE2kJi1PZzI6tZdGOQi+W++P0M2drWor4dZKIRFL7EQAjtJwRSfiBoNx8L5iF6W0h+JJ681xyTHgoGdfBUTfc+O34GaJeTiOibII3pQWlhlBtbsv05TdRPMXPbFX+HejezqQU4XIIsCa+2xmihoz23oay8ZPpfQkpuS3BAByflKPQ3VQdUPXCd7px+MaVUqWYPf2SV7AbUXbbqIv9HgQzZnCJrd6iexqY/maOUYnETgZIniGANlhZleLYsCgCv3DMu3JvIT7R00hGsEEsqfEc6vaMiVgKdSUKoqXfeIYbGx0sCBqEyXpg7iHHrUerb0i5nJZNetFcbBo3KLr7GPJUp7O1pWtrDpzH5zGegsgBtCr+elGkg1lhPKbPqm8JaUxLHHgw4z/FfhZOuFFNDPAivT26fwy7cY3vq2qOmbtC6Ns8fpX/7JlCaakrCIDjsodv1/qUEDD++MHPdZv7nadVSRzuw03CGPAMbxYWbtbvsPkh5dgEEQUSzehlWBQwkiJmcEhkRMWwPu56e/Z7qU+zWJMkWbcfRlx08awaRt/sfGgCdyOcQDpvG3o8hM8Jur1mZAGS6YcL6Uwqm4m0P35LicB73fTzZLQZddvPhWqADl6qb7RZy5SrZsMbusrWkgbRDfH7i3DitAw0yhytDEmb70a5sBPd0Bd4nE+rmBJH+WdWvk/SNJe9nhLedn78s80032QQdQOrx2LKCKax+GsS9eYk7T9nvKODw02Ekbtw2l2oFyhZSjNUPghL+GozmNvmjjf2qRmX1UXC6k97dVjkONE0B0b5sT2C/HTNAAE6/u8jp7OHQjkUsJyVgOiZW9XOaXQZAd2ODyv/nLpIV0PbbXXzrarTePLMNY2yEH6vn/W3rylgRos0aUj5XNVj7gWSL67wOvx64i+eMAFu1uuPnIJIa0Gbeg1W5fRMLZcgg4IR1yn4S15EspZHmLJB7k4GUEKcA8jrXof9Q5SP4ouELVdajnK1FF+LTt9fUp1rp5rt6nMjSbAp+GHCZGohC1cFSex40x2yC+cSI+uejZhBYdOa8WPKMioZPuCr5xNwq+p13AbV4MX8hltBlSXO1rKREZB+m1J8+tr8bif2YFV6SSe2KH3QXhjsmtwx58fO5s6JQSvQgo9nT9D8pwtgIKGMwlWrQTlbXzgOAyUJ3E7+IIgv371SIhWbJElTHcK7Lv2BzvGbNPa33LRmv4EI76PA8KRQZRuAl73YWkaWBqI0CF/dzFBLM5HL2rNecqTfsK0xqKSOa7i8dWIQabEDP1ZMtmSsHuZcDHWAwlH8vCkimx1k/MBRECkaJWkkmwShKVAh375WfPJLINaU+yoiDY8sRNG8C4vLSbkxgcyyKiLqvUU5ye8e0IUFDjlkJVxOjyO9kjUsKi+9XWzbd5WwdLJuwBaG8qVHfHhWQajK2CI7VPnDnDhZmfGoiNWEJq51AbfnpSeBouwp7sZ6YmWb6+fOfLeaPQiXTmPgEdQNK8evs0SCnyVsZHs7qdSLK0BAahFIsBmN2AvaZFe5mNa8+bGBpQlXQmSgyCoeFEXAdK7u4hK11c1u1CgoAUdqtmpJnomNbu1NbuIOgGn6zCDOW9jULPYrJWWEU3xrTvK6aiz6KezPiIQcaT5fOZ59c+nXyP1+zukzC3upEKk5bGg62tsH0VozXdiXFGNeh91TXZsEBgZiyXN/eJJNRI1kCkZeFA8x649QXAmOvXXCavibDtrSH/SzNdLYwHDG5hRfMxanQcbBrK4hozLkuSUMkNl6P5kDu0+L3emdkGi8b7jbB4JH9FlMb3bqDSAiYlbGgsa3GeJMVxd0p/205a2/yxWaqJJDDoftXgc+rg4bTabVmqOJvfh/WdOfs8MKD4AQ4TbkZxvnbg5WOhLPvK2eQMfJoEfReEnzZaYeU8I8ym2VfzQXIzgLtrHAAwAqs+QUJVTSLWMKOTsrZTMpW9J+ENTi52nSQDJUZf+8HkQa87EFimeOPavjXKO9Hlx1/xOV24WMmqdjDzRk+yJY2tKxndthAtjCVHW+1fxpSsT9Ef1GGPZjZuv3fIdUQMFcD0GvvraPSiZub0L01yapU+mRkfLwHzt4R8Fw4/imh6I05HOEslSxdzIKUT6Zj5asnqhx3ZaNgGcTCTBoxunHZkjt0cXPLaz1dZk93AgjdWihPBjIur14XF+dOY9YM7NnHM0xJs9SjYrEfe2G5skaT5r9s4sjP0cqzyzyV+FZyUc+S1n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2021-08-19T20:49:00Z</dcterms:created>
  <dc:creator>Asus</dc:creator>
</cp:coreProperties>
</file>