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46" w14:textId="77777777" w:rsidR="00575B0B" w:rsidRDefault="00575B0B">
      <w:pPr>
        <w:rPr>
          <w:color w:val="948A54"/>
          <w:sz w:val="20"/>
          <w:szCs w:val="20"/>
        </w:rPr>
      </w:pPr>
    </w:p>
    <w:p w14:paraId="00000047" w14:textId="6C99020A" w:rsidR="00575B0B" w:rsidRDefault="00AE65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ANEXO </w:t>
      </w:r>
      <w:r w:rsidR="00B757F2">
        <w:rPr>
          <w:b/>
          <w:color w:val="000000"/>
          <w:sz w:val="20"/>
          <w:szCs w:val="20"/>
        </w:rPr>
        <w:t>2</w:t>
      </w:r>
      <w:r>
        <w:rPr>
          <w:b/>
          <w:color w:val="000000"/>
          <w:sz w:val="20"/>
          <w:szCs w:val="20"/>
        </w:rPr>
        <w:t xml:space="preserve"> - </w:t>
      </w:r>
      <w:r w:rsidR="00901327">
        <w:rPr>
          <w:b/>
          <w:color w:val="000000"/>
          <w:sz w:val="20"/>
          <w:szCs w:val="20"/>
        </w:rPr>
        <w:t>ACTIVIDADES DIDÁCTICAS</w:t>
      </w:r>
      <w:r>
        <w:rPr>
          <w:b/>
          <w:color w:val="000000"/>
          <w:sz w:val="20"/>
          <w:szCs w:val="20"/>
        </w:rPr>
        <w:t xml:space="preserve"> </w:t>
      </w:r>
      <w:r w:rsidR="00901327">
        <w:rPr>
          <w:b/>
          <w:color w:val="000000"/>
          <w:sz w:val="20"/>
          <w:szCs w:val="20"/>
        </w:rPr>
        <w:t>SUGERIDAS</w:t>
      </w:r>
    </w:p>
    <w:p w14:paraId="00000048" w14:textId="77777777" w:rsidR="00575B0B" w:rsidRDefault="00575B0B">
      <w:pPr>
        <w:ind w:left="426"/>
        <w:jc w:val="both"/>
        <w:rPr>
          <w:color w:val="7F7F7F"/>
          <w:sz w:val="20"/>
          <w:szCs w:val="20"/>
        </w:rPr>
      </w:pPr>
    </w:p>
    <w:tbl>
      <w:tblPr>
        <w:tblStyle w:val="a6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575B0B" w14:paraId="1589AE6B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0000051" w14:textId="77777777" w:rsidR="00575B0B" w:rsidRDefault="00901327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 DE ACTIVIDAD DIDÁCTICA</w:t>
            </w:r>
          </w:p>
        </w:tc>
      </w:tr>
      <w:tr w:rsidR="00B757F2" w14:paraId="5DF50E85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53" w14:textId="5F34A30B" w:rsidR="00B757F2" w:rsidRDefault="0084363D" w:rsidP="00B757F2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Descripción 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54" w14:textId="722011F3" w:rsidR="00B757F2" w:rsidRDefault="00B757F2" w:rsidP="00B757F2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Responda Falso y Verdadero de acuerdo con el conocimiento adquirido respecto de logística, distribución, productos, servicios, tiempos de entrega, inventarios, niveles de servicio, entre otros conceptos. </w:t>
            </w:r>
          </w:p>
        </w:tc>
      </w:tr>
      <w:tr w:rsidR="00B757F2" w14:paraId="1D3AE161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55" w14:textId="77777777" w:rsidR="00B757F2" w:rsidRDefault="00B757F2" w:rsidP="00B757F2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56" w14:textId="069D94EF" w:rsidR="00B757F2" w:rsidRDefault="00B757F2" w:rsidP="00B757F2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Comprender los conceptos relacionados con la cadena de suministro, logística, productos, servicios, distribución,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SLA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SCM, Lead time.</w:t>
            </w:r>
          </w:p>
        </w:tc>
      </w:tr>
      <w:tr w:rsidR="00B757F2" w14:paraId="76E510A4" w14:textId="77777777" w:rsidTr="002126F3">
        <w:trPr>
          <w:trHeight w:val="407"/>
        </w:trPr>
        <w:tc>
          <w:tcPr>
            <w:tcW w:w="2835" w:type="dxa"/>
            <w:shd w:val="clear" w:color="auto" w:fill="FAC896"/>
            <w:vAlign w:val="center"/>
          </w:tcPr>
          <w:p w14:paraId="00000057" w14:textId="1AB0E332" w:rsidR="00B757F2" w:rsidRDefault="008E57ED" w:rsidP="00B757F2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ACTIVIDAD FALSO Y VERDADERO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11D0FFD" w14:textId="015FCF91" w:rsidR="008E57ED" w:rsidRPr="008E57ED" w:rsidRDefault="008E57ED" w:rsidP="00B757F2">
            <w:pPr>
              <w:spacing w:line="240" w:lineRule="auto"/>
              <w:rPr>
                <w:rFonts w:ascii="Calibri" w:eastAsia="Calibri" w:hAnsi="Calibri" w:cs="Calibri"/>
                <w:b/>
                <w:bCs/>
                <w:noProof/>
                <w:color w:val="000000"/>
              </w:rPr>
            </w:pPr>
            <w:r w:rsidRPr="008E57ED">
              <w:rPr>
                <w:rFonts w:ascii="Calibri" w:eastAsia="Calibri" w:hAnsi="Calibri" w:cs="Calibri"/>
                <w:b/>
                <w:bCs/>
                <w:noProof/>
                <w:color w:val="000000"/>
              </w:rPr>
              <w:t xml:space="preserve"> </w:t>
            </w:r>
          </w:p>
          <w:p w14:paraId="1655156C" w14:textId="77777777" w:rsidR="008E57ED" w:rsidRDefault="008E57ED" w:rsidP="00B757F2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  <w:p w14:paraId="55992904" w14:textId="77777777" w:rsidR="00B757F2" w:rsidRDefault="00B757F2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B757F2">
              <w:rPr>
                <w:rFonts w:ascii="Calibri" w:eastAsia="Calibri" w:hAnsi="Calibri" w:cs="Calibri"/>
                <w:color w:val="000000"/>
              </w:rPr>
              <w:t xml:space="preserve">El flujo de información, flujo de producto y el flujo de pagos hacen parte del diseño de productos y de los procesos de servicios. </w:t>
            </w:r>
            <w:r w:rsidRPr="008E57ED">
              <w:rPr>
                <w:rFonts w:ascii="Calibri" w:eastAsia="Calibri" w:hAnsi="Calibri" w:cs="Calibri"/>
                <w:color w:val="000000"/>
                <w:highlight w:val="cyan"/>
              </w:rPr>
              <w:t>(F)</w:t>
            </w:r>
          </w:p>
          <w:p w14:paraId="77AF71A1" w14:textId="77777777" w:rsidR="00B757F2" w:rsidRDefault="00B757F2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La logística inversa hace </w:t>
            </w:r>
            <w:r w:rsidRPr="00B757F2">
              <w:rPr>
                <w:rFonts w:ascii="Calibri" w:eastAsia="Calibri" w:hAnsi="Calibri" w:cs="Calibri"/>
                <w:color w:val="000000"/>
              </w:rPr>
              <w:t>referencia a la adquisición de bienes y productos terminados desde el proveedor hasta el almacén de entrada de dichos bienes y productos terminados</w:t>
            </w:r>
            <w:r>
              <w:rPr>
                <w:rFonts w:ascii="Calibri" w:eastAsia="Calibri" w:hAnsi="Calibri" w:cs="Calibri"/>
                <w:color w:val="000000"/>
              </w:rPr>
              <w:t xml:space="preserve">. </w:t>
            </w:r>
            <w:r w:rsidRPr="00892AF9">
              <w:rPr>
                <w:rFonts w:ascii="Calibri" w:eastAsia="Calibri" w:hAnsi="Calibri" w:cs="Calibri"/>
                <w:color w:val="000000"/>
                <w:highlight w:val="cyan"/>
              </w:rPr>
              <w:t>(F)</w:t>
            </w:r>
          </w:p>
          <w:p w14:paraId="2CE752E2" w14:textId="77777777" w:rsidR="00B757F2" w:rsidRDefault="0030520D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Las fases para desarrollar un proceso de producción son Análisis, síntesis y acondicionamiento. </w:t>
            </w:r>
            <w:r w:rsidRPr="00892AF9">
              <w:rPr>
                <w:rFonts w:ascii="Calibri" w:eastAsia="Calibri" w:hAnsi="Calibri" w:cs="Calibri"/>
                <w:color w:val="000000"/>
                <w:highlight w:val="cyan"/>
              </w:rPr>
              <w:t>(V)</w:t>
            </w:r>
          </w:p>
          <w:p w14:paraId="2688B343" w14:textId="77777777" w:rsidR="0030520D" w:rsidRPr="00892AF9" w:rsidRDefault="0030520D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cyan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Dentro de las estrategias de diseño de producto se encuentran las estrategias intensivas, selectiva y exclusiva. </w:t>
            </w:r>
            <w:r w:rsidRPr="00892AF9">
              <w:rPr>
                <w:rFonts w:ascii="Calibri" w:eastAsia="Calibri" w:hAnsi="Calibri" w:cs="Calibri"/>
                <w:color w:val="000000"/>
                <w:highlight w:val="cyan"/>
              </w:rPr>
              <w:t>(F)</w:t>
            </w:r>
          </w:p>
          <w:p w14:paraId="687162E7" w14:textId="77777777" w:rsidR="0030520D" w:rsidRDefault="0030520D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Los tipos de canales de distribución son directos e indirectos. </w:t>
            </w:r>
            <w:r w:rsidRPr="00892AF9">
              <w:rPr>
                <w:rFonts w:ascii="Calibri" w:eastAsia="Calibri" w:hAnsi="Calibri" w:cs="Calibri"/>
                <w:color w:val="000000"/>
                <w:highlight w:val="cyan"/>
              </w:rPr>
              <w:t>(V)</w:t>
            </w:r>
          </w:p>
          <w:p w14:paraId="775A9F47" w14:textId="77777777" w:rsidR="0030520D" w:rsidRDefault="0030520D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Dentro de los pasos para el diseño de producto no se encuentra la revisión de la viabilidad del producto. </w:t>
            </w:r>
            <w:r w:rsidRPr="00892AF9">
              <w:rPr>
                <w:rFonts w:ascii="Calibri" w:eastAsia="Calibri" w:hAnsi="Calibri" w:cs="Calibri"/>
                <w:color w:val="000000"/>
                <w:highlight w:val="cyan"/>
              </w:rPr>
              <w:t>(F)</w:t>
            </w:r>
          </w:p>
          <w:p w14:paraId="448819EF" w14:textId="77777777" w:rsidR="0030520D" w:rsidRDefault="0058686D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La heterogeneidad de </w:t>
            </w:r>
            <w:r w:rsidRPr="0058686D">
              <w:rPr>
                <w:rFonts w:ascii="Calibri" w:eastAsia="Calibri" w:hAnsi="Calibri" w:cs="Calibri"/>
                <w:color w:val="000000"/>
              </w:rPr>
              <w:t xml:space="preserve">un servicio </w:t>
            </w:r>
            <w:r>
              <w:rPr>
                <w:rFonts w:ascii="Calibri" w:eastAsia="Calibri" w:hAnsi="Calibri" w:cs="Calibri"/>
                <w:color w:val="000000"/>
              </w:rPr>
              <w:t xml:space="preserve">se refiere a que </w:t>
            </w:r>
            <w:r w:rsidRPr="0058686D">
              <w:rPr>
                <w:rFonts w:ascii="Calibri" w:eastAsia="Calibri" w:hAnsi="Calibri" w:cs="Calibri"/>
                <w:color w:val="000000"/>
              </w:rPr>
              <w:t xml:space="preserve">no puede ser acopiado, almacenado, puesto o exhibido en un anaquel de una tienda para ser llevado por el comprador. </w:t>
            </w:r>
            <w:r w:rsidRPr="00892AF9">
              <w:rPr>
                <w:rFonts w:ascii="Calibri" w:eastAsia="Calibri" w:hAnsi="Calibri" w:cs="Calibri"/>
                <w:color w:val="000000"/>
                <w:highlight w:val="cyan"/>
              </w:rPr>
              <w:t>(F)</w:t>
            </w:r>
          </w:p>
          <w:p w14:paraId="0307B011" w14:textId="77777777" w:rsidR="0058686D" w:rsidRDefault="0058686D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Un nivel de servicio criminal </w:t>
            </w:r>
            <w:r w:rsidRPr="0058686D">
              <w:rPr>
                <w:rFonts w:ascii="Calibri" w:eastAsia="Calibri" w:hAnsi="Calibri" w:cs="Calibri"/>
                <w:color w:val="000000"/>
              </w:rPr>
              <w:t>se refiere al incumplimiento de la promesa de servicio dejando de creer totalmente en el servicio, la marca o en la empresa</w:t>
            </w:r>
            <w:r>
              <w:rPr>
                <w:rFonts w:ascii="Calibri" w:eastAsia="Calibri" w:hAnsi="Calibri" w:cs="Calibri"/>
                <w:color w:val="000000"/>
              </w:rPr>
              <w:t xml:space="preserve"> y l</w:t>
            </w:r>
            <w:r w:rsidRPr="0058686D">
              <w:rPr>
                <w:rFonts w:ascii="Calibri" w:eastAsia="Calibri" w:hAnsi="Calibri" w:cs="Calibri"/>
                <w:color w:val="000000"/>
              </w:rPr>
              <w:t>a actitud que toma el cliente es la de detractor</w:t>
            </w:r>
            <w:r>
              <w:rPr>
                <w:rFonts w:ascii="Calibri" w:eastAsia="Calibri" w:hAnsi="Calibri" w:cs="Calibri"/>
                <w:color w:val="000000"/>
              </w:rPr>
              <w:t xml:space="preserve">. </w:t>
            </w:r>
            <w:r w:rsidRPr="0084363D">
              <w:rPr>
                <w:rFonts w:ascii="Calibri" w:eastAsia="Calibri" w:hAnsi="Calibri" w:cs="Calibri"/>
                <w:color w:val="000000"/>
                <w:highlight w:val="cyan"/>
              </w:rPr>
              <w:t>(V)</w:t>
            </w:r>
          </w:p>
          <w:p w14:paraId="079752CF" w14:textId="77777777" w:rsidR="0058686D" w:rsidRDefault="00C51527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Un ANS no es </w:t>
            </w:r>
            <w:r w:rsidRPr="00C51527">
              <w:rPr>
                <w:rFonts w:ascii="Calibri" w:eastAsia="Calibri" w:hAnsi="Calibri" w:cs="Calibri"/>
                <w:color w:val="000000"/>
              </w:rPr>
              <w:t xml:space="preserve">un </w:t>
            </w:r>
            <w:r>
              <w:rPr>
                <w:rFonts w:ascii="Calibri" w:eastAsia="Calibri" w:hAnsi="Calibri" w:cs="Calibri"/>
                <w:color w:val="000000"/>
              </w:rPr>
              <w:t>contrato</w:t>
            </w:r>
            <w:r w:rsidRPr="00C51527">
              <w:rPr>
                <w:rFonts w:ascii="Calibri" w:eastAsia="Calibri" w:hAnsi="Calibri" w:cs="Calibri"/>
                <w:color w:val="000000"/>
              </w:rPr>
              <w:t xml:space="preserve"> acerca de las pautas de un producto o de un servicio</w:t>
            </w:r>
            <w:r>
              <w:rPr>
                <w:rFonts w:ascii="Calibri" w:eastAsia="Calibri" w:hAnsi="Calibri" w:cs="Calibri"/>
                <w:color w:val="000000"/>
              </w:rPr>
              <w:t xml:space="preserve"> ofrecido por el proveedor y el esperado por el cliente. </w:t>
            </w:r>
            <w:r w:rsidRPr="0084363D">
              <w:rPr>
                <w:rFonts w:ascii="Calibri" w:eastAsia="Calibri" w:hAnsi="Calibri" w:cs="Calibri"/>
                <w:color w:val="000000"/>
                <w:highlight w:val="cyan"/>
              </w:rPr>
              <w:t>(F)</w:t>
            </w:r>
          </w:p>
          <w:p w14:paraId="1DE75768" w14:textId="77777777" w:rsidR="00C51527" w:rsidRDefault="00EC6955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EC6955">
              <w:rPr>
                <w:rFonts w:ascii="Calibri" w:eastAsia="Calibri" w:hAnsi="Calibri" w:cs="Calibri"/>
                <w:color w:val="000000"/>
              </w:rPr>
              <w:t>Lead 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EC6955">
              <w:rPr>
                <w:rFonts w:ascii="Calibri" w:eastAsia="Calibri" w:hAnsi="Calibri" w:cs="Calibri"/>
                <w:color w:val="000000"/>
              </w:rPr>
              <w:t>es el periodo de tiempo que pasa desde que el cliente realiza la compra hasta que el cliente lo recibe</w:t>
            </w:r>
            <w:r>
              <w:rPr>
                <w:rFonts w:ascii="Calibri" w:eastAsia="Calibri" w:hAnsi="Calibri" w:cs="Calibri"/>
                <w:color w:val="000000"/>
              </w:rPr>
              <w:t xml:space="preserve">. </w:t>
            </w:r>
            <w:r w:rsidRPr="0084363D">
              <w:rPr>
                <w:rFonts w:ascii="Calibri" w:eastAsia="Calibri" w:hAnsi="Calibri" w:cs="Calibri"/>
                <w:color w:val="000000"/>
                <w:highlight w:val="cyan"/>
              </w:rPr>
              <w:t>(V)</w:t>
            </w:r>
          </w:p>
          <w:p w14:paraId="7E1B3D17" w14:textId="77777777" w:rsidR="00EC6955" w:rsidRDefault="004E6812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Una de las actividades primarias de la cadena de valor es recursos humanos. (</w:t>
            </w:r>
            <w:r w:rsidRPr="0084363D">
              <w:rPr>
                <w:rFonts w:ascii="Calibri" w:eastAsia="Calibri" w:hAnsi="Calibri" w:cs="Calibri"/>
                <w:color w:val="000000"/>
                <w:highlight w:val="cyan"/>
              </w:rPr>
              <w:t>F)</w:t>
            </w:r>
          </w:p>
          <w:p w14:paraId="22EECF1F" w14:textId="77777777" w:rsidR="004E6812" w:rsidRDefault="008B11D2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 e</w:t>
            </w:r>
            <w:r w:rsidRPr="008B11D2">
              <w:rPr>
                <w:rFonts w:ascii="Calibri" w:eastAsia="Calibri" w:hAnsi="Calibri" w:cs="Calibri"/>
                <w:color w:val="000000"/>
              </w:rPr>
              <w:t xml:space="preserve">l sistema </w:t>
            </w:r>
            <w:proofErr w:type="spellStart"/>
            <w:r w:rsidRPr="008B11D2">
              <w:rPr>
                <w:rFonts w:ascii="Calibri" w:eastAsia="Calibri" w:hAnsi="Calibri" w:cs="Calibri"/>
                <w:i/>
                <w:iCs/>
                <w:color w:val="000000"/>
              </w:rPr>
              <w:t>Pull</w:t>
            </w:r>
            <w:proofErr w:type="spellEnd"/>
            <w:r w:rsidRPr="008B11D2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 w:rsidRPr="008B11D2">
              <w:rPr>
                <w:rFonts w:ascii="Calibri" w:eastAsia="Calibri" w:hAnsi="Calibri" w:cs="Calibri"/>
                <w:color w:val="000000"/>
              </w:rPr>
              <w:t>e personaliza el producto porque se elabora conforme a los gustos del cliente</w:t>
            </w:r>
            <w:r>
              <w:rPr>
                <w:rFonts w:ascii="Calibri" w:eastAsia="Calibri" w:hAnsi="Calibri" w:cs="Calibri"/>
                <w:color w:val="000000"/>
              </w:rPr>
              <w:t xml:space="preserve">. </w:t>
            </w:r>
            <w:r w:rsidRPr="0084363D">
              <w:rPr>
                <w:rFonts w:ascii="Calibri" w:eastAsia="Calibri" w:hAnsi="Calibri" w:cs="Calibri"/>
                <w:color w:val="000000"/>
                <w:highlight w:val="cyan"/>
              </w:rPr>
              <w:t>(V)</w:t>
            </w:r>
          </w:p>
          <w:p w14:paraId="259825D5" w14:textId="77777777" w:rsidR="008B11D2" w:rsidRPr="0084363D" w:rsidRDefault="008B11D2" w:rsidP="006D03BB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  <w:color w:val="000000"/>
                <w:highlight w:val="cyan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Un </w:t>
            </w:r>
            <w:r w:rsidR="00AF5A59">
              <w:rPr>
                <w:rFonts w:ascii="Calibri" w:eastAsia="Calibri" w:hAnsi="Calibri" w:cs="Calibri"/>
                <w:color w:val="000000"/>
              </w:rPr>
              <w:t>modelo</w:t>
            </w:r>
            <w:r>
              <w:rPr>
                <w:rFonts w:ascii="Calibri" w:eastAsia="Calibri" w:hAnsi="Calibri" w:cs="Calibri"/>
                <w:color w:val="000000"/>
              </w:rPr>
              <w:t xml:space="preserve"> de distribución es la distribución </w:t>
            </w:r>
            <w:r w:rsidR="00D76E9F">
              <w:rPr>
                <w:rFonts w:ascii="Calibri" w:eastAsia="Calibri" w:hAnsi="Calibri" w:cs="Calibri"/>
                <w:color w:val="000000"/>
              </w:rPr>
              <w:t>mediante subcontratación</w:t>
            </w:r>
            <w:r>
              <w:rPr>
                <w:rFonts w:ascii="Calibri" w:eastAsia="Calibri" w:hAnsi="Calibri" w:cs="Calibri"/>
                <w:color w:val="000000"/>
              </w:rPr>
              <w:t>. (</w:t>
            </w:r>
            <w:r w:rsidRPr="0084363D">
              <w:rPr>
                <w:rFonts w:ascii="Calibri" w:eastAsia="Calibri" w:hAnsi="Calibri" w:cs="Calibri"/>
                <w:color w:val="000000"/>
                <w:highlight w:val="cyan"/>
              </w:rPr>
              <w:t xml:space="preserve">V) </w:t>
            </w:r>
          </w:p>
          <w:p w14:paraId="5A39871A" w14:textId="77777777" w:rsidR="006D03BB" w:rsidRDefault="006D03BB" w:rsidP="006D03BB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14:paraId="00000058" w14:textId="6F756A48" w:rsidR="006D03BB" w:rsidRPr="008E57ED" w:rsidRDefault="006D03BB" w:rsidP="008E57E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757F2" w14:paraId="4CBC4B9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5A" w14:textId="2044274C" w:rsidR="00B757F2" w:rsidRDefault="008E57ED" w:rsidP="00B757F2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RETROALIMENTACIÓN 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C4B24D5" w14:textId="77777777" w:rsidR="008E57ED" w:rsidRDefault="008E57ED" w:rsidP="008E57ED">
            <w:pPr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color w:val="00B050"/>
                <w:sz w:val="20"/>
                <w:szCs w:val="20"/>
                <w:lang w:val="es-ES"/>
              </w:rPr>
              <w:t xml:space="preserve">RETROALIMENTACIÓN CORRECTO: </w:t>
            </w:r>
            <w:r>
              <w:rPr>
                <w:sz w:val="20"/>
                <w:szCs w:val="20"/>
                <w:lang w:val="es-ES"/>
              </w:rPr>
              <w:t xml:space="preserve">¡Correcto! Muy bien. </w:t>
            </w:r>
          </w:p>
          <w:p w14:paraId="0000005B" w14:textId="59D0D386" w:rsidR="00B757F2" w:rsidRDefault="008E57ED" w:rsidP="008E57ED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bCs/>
                <w:color w:val="FF0000"/>
                <w:sz w:val="20"/>
                <w:szCs w:val="20"/>
                <w:lang w:val="es-ES"/>
              </w:rPr>
              <w:t>RETROALIMENTACIÓN INCORRECTO:</w:t>
            </w:r>
            <w:r>
              <w:rPr>
                <w:color w:val="FF0000"/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¡Incorrecto! </w:t>
            </w:r>
            <w:r>
              <w:rPr>
                <w:sz w:val="20"/>
                <w:szCs w:val="20"/>
              </w:rPr>
              <w:t>Debes consultar nuevamente el material de apoyo a la formación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</w:tbl>
    <w:p w14:paraId="734E977E" w14:textId="77777777" w:rsidR="004C6F38" w:rsidRDefault="004C6F38" w:rsidP="003B6C23">
      <w:pPr>
        <w:ind w:left="426"/>
        <w:jc w:val="both"/>
        <w:rPr>
          <w:color w:val="7F7F7F"/>
          <w:sz w:val="20"/>
          <w:szCs w:val="20"/>
        </w:rPr>
      </w:pPr>
    </w:p>
    <w:sectPr w:rsidR="004C6F38">
      <w:headerReference w:type="default" r:id="rId8"/>
      <w:footerReference w:type="default" r:id="rId9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6C0B" w14:textId="77777777" w:rsidR="00983942" w:rsidRDefault="00983942">
      <w:pPr>
        <w:spacing w:line="240" w:lineRule="auto"/>
      </w:pPr>
      <w:r>
        <w:separator/>
      </w:r>
    </w:p>
  </w:endnote>
  <w:endnote w:type="continuationSeparator" w:id="0">
    <w:p w14:paraId="779A3310" w14:textId="77777777" w:rsidR="00983942" w:rsidRDefault="00983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000000AE" w14:textId="77777777" w:rsidR="00575B0B" w:rsidRDefault="00575B0B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AF" w14:textId="77777777" w:rsidR="00575B0B" w:rsidRDefault="00575B0B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B0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0B1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D70A" w14:textId="77777777" w:rsidR="00983942" w:rsidRDefault="00983942">
      <w:pPr>
        <w:spacing w:line="240" w:lineRule="auto"/>
      </w:pPr>
      <w:r>
        <w:separator/>
      </w:r>
    </w:p>
  </w:footnote>
  <w:footnote w:type="continuationSeparator" w:id="0">
    <w:p w14:paraId="18D817B0" w14:textId="77777777" w:rsidR="00983942" w:rsidRDefault="00983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575B0B" w:rsidRDefault="009013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l="0" t="0" r="0" b="0"/>
          <wp:wrapNone/>
          <wp:docPr id="8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AC" w14:textId="77777777" w:rsidR="00575B0B" w:rsidRDefault="00575B0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B97"/>
    <w:multiLevelType w:val="multilevel"/>
    <w:tmpl w:val="7B9ED9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5BD35F8"/>
    <w:multiLevelType w:val="hybridMultilevel"/>
    <w:tmpl w:val="5F163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21B8"/>
    <w:multiLevelType w:val="multilevel"/>
    <w:tmpl w:val="B2F8682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C3CCB"/>
    <w:multiLevelType w:val="hybridMultilevel"/>
    <w:tmpl w:val="E5AA3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97E41"/>
    <w:multiLevelType w:val="hybridMultilevel"/>
    <w:tmpl w:val="CBC27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F7A53"/>
    <w:multiLevelType w:val="multilevel"/>
    <w:tmpl w:val="469C295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67129"/>
    <w:multiLevelType w:val="hybridMultilevel"/>
    <w:tmpl w:val="90906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A5E76"/>
    <w:multiLevelType w:val="multilevel"/>
    <w:tmpl w:val="460470F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8" w15:restartNumberingAfterBreak="0">
    <w:nsid w:val="60A31B39"/>
    <w:multiLevelType w:val="multilevel"/>
    <w:tmpl w:val="3A1CC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0B"/>
    <w:rsid w:val="000B0F2D"/>
    <w:rsid w:val="000D63DC"/>
    <w:rsid w:val="001C6476"/>
    <w:rsid w:val="002126F3"/>
    <w:rsid w:val="00234F29"/>
    <w:rsid w:val="0030520D"/>
    <w:rsid w:val="003B6C23"/>
    <w:rsid w:val="00410F9C"/>
    <w:rsid w:val="004848AD"/>
    <w:rsid w:val="004C6F38"/>
    <w:rsid w:val="004E6812"/>
    <w:rsid w:val="00531310"/>
    <w:rsid w:val="0056060A"/>
    <w:rsid w:val="00567C75"/>
    <w:rsid w:val="00575B0B"/>
    <w:rsid w:val="0058686D"/>
    <w:rsid w:val="005A3862"/>
    <w:rsid w:val="005B20C5"/>
    <w:rsid w:val="0060026A"/>
    <w:rsid w:val="00680458"/>
    <w:rsid w:val="006D03BB"/>
    <w:rsid w:val="00703A82"/>
    <w:rsid w:val="00837D9A"/>
    <w:rsid w:val="0084363D"/>
    <w:rsid w:val="00892AF9"/>
    <w:rsid w:val="008B11D2"/>
    <w:rsid w:val="008E57ED"/>
    <w:rsid w:val="00901327"/>
    <w:rsid w:val="00964760"/>
    <w:rsid w:val="00983942"/>
    <w:rsid w:val="0099006F"/>
    <w:rsid w:val="00AE65E0"/>
    <w:rsid w:val="00AF5A59"/>
    <w:rsid w:val="00B757F2"/>
    <w:rsid w:val="00B97E75"/>
    <w:rsid w:val="00C51527"/>
    <w:rsid w:val="00D2612B"/>
    <w:rsid w:val="00D76E9F"/>
    <w:rsid w:val="00E1351C"/>
    <w:rsid w:val="00E513E6"/>
    <w:rsid w:val="00EC6955"/>
    <w:rsid w:val="00F7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C42B"/>
  <w15:docId w15:val="{A2063661-A9E9-47A9-B86F-07F949D6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cat+YfyX8wnBM9yrYWxlcXJIJw==">AMUW2mX11SsC3uFfLJaGgeKHFyVl8BpgJ8E3MxhmjFENSIolJxpDY+sCD30D8EIhLyAlz40dgWrpDM2S1nz5XoYf7ZEbuTgCpZc7hfemTQzAsDbNAexr764=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MOYA PERALTA PAOLA ALEXANDRA</cp:lastModifiedBy>
  <cp:revision>21</cp:revision>
  <dcterms:created xsi:type="dcterms:W3CDTF">2021-07-13T16:29:00Z</dcterms:created>
  <dcterms:modified xsi:type="dcterms:W3CDTF">2021-08-14T07:22:00Z</dcterms:modified>
</cp:coreProperties>
</file>