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rPr>
                <w:color w:val="e36c09"/>
                <w:sz w:val="20"/>
                <w:szCs w:val="20"/>
              </w:rPr>
            </w:pPr>
            <w:r w:rsidDel="00000000" w:rsidR="00000000" w:rsidRPr="00000000">
              <w:rPr>
                <w:sz w:val="20"/>
                <w:szCs w:val="20"/>
                <w:rtl w:val="0"/>
              </w:rPr>
              <w:t xml:space="preserve">Negocios Verdes</w:t>
            </w:r>
            <w:r w:rsidDel="00000000" w:rsidR="00000000" w:rsidRPr="00000000">
              <w:rPr>
                <w:rtl w:val="0"/>
              </w:rPr>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260101061 - Formular el plan según objetivos y</w:t>
            </w:r>
          </w:p>
          <w:p w:rsidR="00000000" w:rsidDel="00000000" w:rsidP="00000000" w:rsidRDefault="00000000" w:rsidRPr="00000000" w14:paraId="00000009">
            <w:pPr>
              <w:spacing w:after="120" w:line="276" w:lineRule="auto"/>
              <w:rPr>
                <w:b w:val="0"/>
                <w:sz w:val="20"/>
                <w:szCs w:val="20"/>
                <w:u w:val="single"/>
              </w:rPr>
            </w:pPr>
            <w:r w:rsidDel="00000000" w:rsidR="00000000" w:rsidRPr="00000000">
              <w:rPr>
                <w:b w:val="0"/>
                <w:sz w:val="20"/>
                <w:szCs w:val="20"/>
                <w:rtl w:val="0"/>
              </w:rPr>
              <w:t xml:space="preserve">metodologías</w:t>
            </w: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260101061 - 03. Estructurar propuesta para negocio verde, de acuerdo con diagnóstico de mercado.</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7</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Propuesta de negocio verde </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Ante el posicionamiento de Colombia como un país proveedor de negocios verdes a nivel mundial, es muy importante continuar impulsando la oferta de bienes y servicios que generen impactos positivos al medio ambiente, para atender el mercado y motivar al consumidor en su intención de compra. En este componente, el aprendiz logrará diseñar una propuesta de negocio verde y definirá propuestas de valor para su comercialización.</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after="120" w:line="276" w:lineRule="auto"/>
              <w:jc w:val="both"/>
              <w:rPr>
                <w:b w:val="0"/>
                <w:sz w:val="20"/>
                <w:szCs w:val="20"/>
              </w:rPr>
            </w:pPr>
            <w:r w:rsidDel="00000000" w:rsidR="00000000" w:rsidRPr="00000000">
              <w:rPr>
                <w:b w:val="0"/>
                <w:sz w:val="20"/>
                <w:szCs w:val="20"/>
                <w:rtl w:val="0"/>
              </w:rPr>
              <w:t xml:space="preserve">mercadeo verde, sostenibilidad, medio ambiente, comercialización, innovación</w:t>
            </w:r>
          </w:p>
        </w:tc>
      </w:tr>
    </w:tbl>
    <w:p w:rsidR="00000000" w:rsidDel="00000000" w:rsidP="00000000" w:rsidRDefault="00000000" w:rsidRPr="00000000" w14:paraId="00000015">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after="120" w:line="276" w:lineRule="auto"/>
              <w:jc w:val="both"/>
              <w:rPr>
                <w:b w:val="0"/>
                <w:color w:val="e36c09"/>
                <w:sz w:val="20"/>
                <w:szCs w:val="20"/>
              </w:rPr>
            </w:pPr>
            <w:r w:rsidDel="00000000" w:rsidR="00000000" w:rsidRPr="00000000">
              <w:rPr>
                <w:b w:val="0"/>
                <w:sz w:val="20"/>
                <w:szCs w:val="20"/>
                <w:rtl w:val="0"/>
              </w:rPr>
              <w:t xml:space="preserve">6 - 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after="120" w:line="276" w:lineRule="auto"/>
              <w:jc w:val="both"/>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spacing w:after="120" w:lineRule="auto"/>
        <w:rPr>
          <w:sz w:val="20"/>
          <w:szCs w:val="20"/>
        </w:rPr>
      </w:pPr>
      <w:r w:rsidDel="00000000" w:rsidR="00000000" w:rsidRPr="00000000">
        <w:rPr>
          <w:rtl w:val="0"/>
        </w:rPr>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spacing w:after="120" w:lineRule="auto"/>
        <w:rPr>
          <w:b w:val="1"/>
          <w:sz w:val="20"/>
          <w:szCs w:val="20"/>
        </w:rPr>
      </w:pPr>
      <w:r w:rsidDel="00000000" w:rsidR="00000000" w:rsidRPr="00000000">
        <w:rPr>
          <w:rtl w:val="0"/>
        </w:rPr>
      </w:r>
    </w:p>
    <w:p w:rsidR="00000000" w:rsidDel="00000000" w:rsidP="00000000" w:rsidRDefault="00000000" w:rsidRPr="00000000" w14:paraId="0000001D">
      <w:pPr>
        <w:spacing w:after="120" w:lineRule="auto"/>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1.</w:t>
        <w:tab/>
        <w:t xml:space="preserve">¿Qué es mercadeo verde (</w:t>
      </w:r>
      <w:r w:rsidDel="00000000" w:rsidR="00000000" w:rsidRPr="00000000">
        <w:rPr>
          <w:b w:val="1"/>
          <w:i w:val="1"/>
          <w:color w:val="000000"/>
          <w:sz w:val="20"/>
          <w:szCs w:val="20"/>
          <w:rtl w:val="0"/>
        </w:rPr>
        <w:t xml:space="preserve">Green Marketing</w:t>
      </w:r>
      <w:r w:rsidDel="00000000" w:rsidR="00000000" w:rsidRPr="00000000">
        <w:rPr>
          <w:b w:val="1"/>
          <w:color w:val="000000"/>
          <w:sz w:val="20"/>
          <w:szCs w:val="20"/>
          <w:rtl w:val="0"/>
        </w:rPr>
        <w:t xml:space="preserve">)?</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1.1</w:t>
        <w:tab/>
        <w:t xml:space="preserve">Ventajas y desventajas del mercadeo verde</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1.2</w:t>
        <w:tab/>
        <w:t xml:space="preserve">Implementación de una estrategia de mercadeo verde en una empresa</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1.3</w:t>
        <w:tab/>
        <w:t xml:space="preserve">Ejemplos de mercadeo verde en el mundo</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1.4</w:t>
        <w:tab/>
        <w:t xml:space="preserve">Factores de éxito del mercadeo verde</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1.5</w:t>
        <w:tab/>
        <w:t xml:space="preserve">El Producto Mínimo Viable (PMV)</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ind w:left="708" w:firstLine="0"/>
        <w:rPr>
          <w:i w:val="1"/>
          <w:color w:val="000000"/>
          <w:sz w:val="20"/>
          <w:szCs w:val="20"/>
        </w:rPr>
      </w:pPr>
      <w:r w:rsidDel="00000000" w:rsidR="00000000" w:rsidRPr="00000000">
        <w:rPr>
          <w:color w:val="000000"/>
          <w:sz w:val="20"/>
          <w:szCs w:val="20"/>
          <w:rtl w:val="0"/>
        </w:rPr>
        <w:t xml:space="preserve">1.5.1</w:t>
        <w:tab/>
        <w:t xml:space="preserve"> </w:t>
      </w:r>
      <w:r w:rsidDel="00000000" w:rsidR="00000000" w:rsidRPr="00000000">
        <w:rPr>
          <w:i w:val="1"/>
          <w:color w:val="000000"/>
          <w:sz w:val="20"/>
          <w:szCs w:val="20"/>
          <w:rtl w:val="0"/>
        </w:rPr>
        <w:t xml:space="preserve">¿Cómo se desarrolla un PMV?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ind w:left="708" w:firstLine="0"/>
        <w:rPr>
          <w:i w:val="1"/>
          <w:color w:val="000000"/>
          <w:sz w:val="20"/>
          <w:szCs w:val="20"/>
        </w:rPr>
      </w:pPr>
      <w:r w:rsidDel="00000000" w:rsidR="00000000" w:rsidRPr="00000000">
        <w:rPr>
          <w:color w:val="000000"/>
          <w:sz w:val="20"/>
          <w:szCs w:val="20"/>
          <w:rtl w:val="0"/>
        </w:rPr>
        <w:t xml:space="preserve">1.5.2</w:t>
        <w:tab/>
      </w:r>
      <w:r w:rsidDel="00000000" w:rsidR="00000000" w:rsidRPr="00000000">
        <w:rPr>
          <w:i w:val="1"/>
          <w:color w:val="000000"/>
          <w:sz w:val="20"/>
          <w:szCs w:val="20"/>
          <w:rtl w:val="0"/>
        </w:rPr>
        <w:t xml:space="preserve"> Metodología Lean Startup.</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ind w:left="708" w:firstLine="0"/>
        <w:rPr>
          <w:i w:val="1"/>
          <w:color w:val="000000"/>
          <w:sz w:val="20"/>
          <w:szCs w:val="20"/>
        </w:rPr>
      </w:pPr>
      <w:r w:rsidDel="00000000" w:rsidR="00000000" w:rsidRPr="00000000">
        <w:rPr>
          <w:i w:val="1"/>
          <w:color w:val="000000"/>
          <w:sz w:val="20"/>
          <w:szCs w:val="20"/>
          <w:rtl w:val="0"/>
        </w:rPr>
        <w:t xml:space="preserve">1.5.3</w:t>
        <w:tab/>
        <w:t xml:space="preserve">Pruebas que validan un PMV.</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1.6</w:t>
        <w:tab/>
        <w:t xml:space="preserve">Gestor de categoría (</w:t>
      </w:r>
      <w:r w:rsidDel="00000000" w:rsidR="00000000" w:rsidRPr="00000000">
        <w:rPr>
          <w:i w:val="1"/>
          <w:color w:val="000000"/>
          <w:sz w:val="20"/>
          <w:szCs w:val="20"/>
          <w:rtl w:val="0"/>
        </w:rPr>
        <w:t xml:space="preserve">category manager</w:t>
      </w:r>
      <w:r w:rsidDel="00000000" w:rsidR="00000000" w:rsidRPr="00000000">
        <w:rPr>
          <w:color w:val="000000"/>
          <w:sz w:val="20"/>
          <w:szCs w:val="20"/>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1.7.      Ciclo de 8 pasos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1.8</w:t>
        <w:tab/>
      </w:r>
      <w:r w:rsidDel="00000000" w:rsidR="00000000" w:rsidRPr="00000000">
        <w:rPr>
          <w:i w:val="1"/>
          <w:color w:val="000000"/>
          <w:sz w:val="20"/>
          <w:szCs w:val="20"/>
          <w:rtl w:val="0"/>
        </w:rPr>
        <w:t xml:space="preserve">Coolhunting</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w:t>
        <w:tab/>
        <w:t xml:space="preserve">Diseño de un producto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2.1</w:t>
        <w:tab/>
        <w:t xml:space="preserve">Envases, empaques y embalajes ecológicos o biodegradables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ind w:left="708" w:firstLine="0"/>
        <w:rPr>
          <w:i w:val="1"/>
          <w:color w:val="000000"/>
          <w:sz w:val="20"/>
          <w:szCs w:val="20"/>
        </w:rPr>
      </w:pPr>
      <w:r w:rsidDel="00000000" w:rsidR="00000000" w:rsidRPr="00000000">
        <w:rPr>
          <w:color w:val="000000"/>
          <w:sz w:val="20"/>
          <w:szCs w:val="20"/>
          <w:rtl w:val="0"/>
        </w:rPr>
        <w:t xml:space="preserve">2.1.1</w:t>
      </w:r>
      <w:r w:rsidDel="00000000" w:rsidR="00000000" w:rsidRPr="00000000">
        <w:rPr>
          <w:i w:val="1"/>
          <w:color w:val="000000"/>
          <w:sz w:val="20"/>
          <w:szCs w:val="20"/>
          <w:rtl w:val="0"/>
        </w:rPr>
        <w:tab/>
        <w:t xml:space="preserve"> Envases ecológicos y biodegradables.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ind w:left="708" w:firstLine="0"/>
        <w:rPr>
          <w:i w:val="1"/>
          <w:color w:val="000000"/>
          <w:sz w:val="20"/>
          <w:szCs w:val="20"/>
        </w:rPr>
      </w:pPr>
      <w:r w:rsidDel="00000000" w:rsidR="00000000" w:rsidRPr="00000000">
        <w:rPr>
          <w:color w:val="000000"/>
          <w:sz w:val="20"/>
          <w:szCs w:val="20"/>
          <w:rtl w:val="0"/>
        </w:rPr>
        <w:t xml:space="preserve">2.1.2.</w:t>
      </w:r>
      <w:r w:rsidDel="00000000" w:rsidR="00000000" w:rsidRPr="00000000">
        <w:rPr>
          <w:i w:val="1"/>
          <w:color w:val="000000"/>
          <w:sz w:val="20"/>
          <w:szCs w:val="20"/>
          <w:rtl w:val="0"/>
        </w:rPr>
        <w:tab/>
        <w:t xml:space="preserve"> Empaques ecológicos o biodegradables.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ind w:left="708" w:firstLine="0"/>
        <w:rPr>
          <w:i w:val="1"/>
          <w:color w:val="000000"/>
          <w:sz w:val="20"/>
          <w:szCs w:val="20"/>
        </w:rPr>
      </w:pPr>
      <w:r w:rsidDel="00000000" w:rsidR="00000000" w:rsidRPr="00000000">
        <w:rPr>
          <w:color w:val="000000"/>
          <w:sz w:val="20"/>
          <w:szCs w:val="20"/>
          <w:rtl w:val="0"/>
        </w:rPr>
        <w:t xml:space="preserve">2.1.3.</w:t>
      </w:r>
      <w:r w:rsidDel="00000000" w:rsidR="00000000" w:rsidRPr="00000000">
        <w:rPr>
          <w:i w:val="1"/>
          <w:color w:val="000000"/>
          <w:sz w:val="20"/>
          <w:szCs w:val="20"/>
          <w:rtl w:val="0"/>
        </w:rPr>
        <w:tab/>
        <w:t xml:space="preserve"> Embalajes ecológicos y biodegradables.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2.2</w:t>
        <w:tab/>
        <w:t xml:space="preserve">Construcción de marca o </w:t>
      </w:r>
      <w:r w:rsidDel="00000000" w:rsidR="00000000" w:rsidRPr="00000000">
        <w:rPr>
          <w:i w:val="1"/>
          <w:color w:val="000000"/>
          <w:sz w:val="20"/>
          <w:szCs w:val="20"/>
          <w:rtl w:val="0"/>
        </w:rPr>
        <w:t xml:space="preserve">branding</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2.3</w:t>
        <w:tab/>
        <w:t xml:space="preserve">Construcción de marca ecológica o marca verde (</w:t>
      </w:r>
      <w:r w:rsidDel="00000000" w:rsidR="00000000" w:rsidRPr="00000000">
        <w:rPr>
          <w:i w:val="1"/>
          <w:color w:val="000000"/>
          <w:sz w:val="20"/>
          <w:szCs w:val="20"/>
          <w:rtl w:val="0"/>
        </w:rPr>
        <w:t xml:space="preserve">Green Branding</w:t>
      </w:r>
      <w:r w:rsidDel="00000000" w:rsidR="00000000" w:rsidRPr="00000000">
        <w:rPr>
          <w:color w:val="000000"/>
          <w:sz w:val="20"/>
          <w:szCs w:val="20"/>
          <w:rtl w:val="0"/>
        </w:rPr>
        <w:t xml:space="preserv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2.4</w:t>
        <w:tab/>
        <w:t xml:space="preserve">Propiedad intelectual, patentes e invenciones</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3.</w:t>
        <w:tab/>
        <w:t xml:space="preserve">Propuesta de valor</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3.1</w:t>
        <w:tab/>
      </w:r>
      <w:r w:rsidDel="00000000" w:rsidR="00000000" w:rsidRPr="00000000">
        <w:rPr>
          <w:i w:val="1"/>
          <w:sz w:val="20"/>
          <w:szCs w:val="20"/>
          <w:rtl w:val="0"/>
        </w:rPr>
        <w:t xml:space="preserve">Design</w:t>
      </w:r>
      <w:r w:rsidDel="00000000" w:rsidR="00000000" w:rsidRPr="00000000">
        <w:rPr>
          <w:i w:val="1"/>
          <w:color w:val="000000"/>
          <w:sz w:val="20"/>
          <w:szCs w:val="20"/>
          <w:rtl w:val="0"/>
        </w:rPr>
        <w:t xml:space="preserve"> thinking</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ind w:left="1" w:firstLine="0"/>
        <w:rPr>
          <w:color w:val="000000"/>
          <w:sz w:val="20"/>
          <w:szCs w:val="20"/>
        </w:rPr>
      </w:pPr>
      <w:r w:rsidDel="00000000" w:rsidR="00000000" w:rsidRPr="00000000">
        <w:rPr>
          <w:color w:val="000000"/>
          <w:sz w:val="20"/>
          <w:szCs w:val="20"/>
          <w:rtl w:val="0"/>
        </w:rPr>
        <w:t xml:space="preserve">3.2</w:t>
        <w:tab/>
      </w:r>
      <w:r w:rsidDel="00000000" w:rsidR="00000000" w:rsidRPr="00000000">
        <w:rPr>
          <w:i w:val="1"/>
          <w:color w:val="000000"/>
          <w:sz w:val="20"/>
          <w:szCs w:val="20"/>
          <w:rtl w:val="0"/>
        </w:rPr>
        <w:t xml:space="preserve">Business Model Canvas</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9">
      <w:pPr>
        <w:spacing w:after="120" w:lineRule="auto"/>
        <w:rPr>
          <w:b w:val="1"/>
          <w:sz w:val="20"/>
          <w:szCs w:val="20"/>
        </w:rPr>
      </w:pPr>
      <w:r w:rsidDel="00000000" w:rsidR="00000000" w:rsidRPr="00000000">
        <w:rPr>
          <w:rtl w:val="0"/>
        </w:rPr>
      </w:r>
    </w:p>
    <w:p w:rsidR="00000000" w:rsidDel="00000000" w:rsidP="00000000" w:rsidRDefault="00000000" w:rsidRPr="00000000" w14:paraId="0000003A">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spacing w:after="120" w:lineRule="auto"/>
        <w:jc w:val="both"/>
        <w:rPr>
          <w:sz w:val="20"/>
          <w:szCs w:val="20"/>
        </w:rPr>
      </w:pPr>
      <w:r w:rsidDel="00000000" w:rsidR="00000000" w:rsidRPr="00000000">
        <w:rPr>
          <w:sz w:val="20"/>
          <w:szCs w:val="20"/>
          <w:rtl w:val="0"/>
        </w:rPr>
        <w:t xml:space="preserve">Debido a los problemas ambientales que presenta cada día el planeta, el ser humano ha visto la necesidad y preocupación por cambiar sus hábitos de consumo, haciéndolos más comprometidos con el medio ambiente y con la sociedad, promoviendo así la conciencia ambiental en varios aspectos de la vida. Por ello, se ha venido trabajando en buscar estrategias y soluciones que reduzcan el impacto negativo en los seres humanos y en el ambiente, tanto en las empresas como en los emprendimientos, que les permita en sus negocios, comercializar y vender productos y servicios para que sean compatibles con la realidad actual.</w:t>
      </w:r>
    </w:p>
    <w:p w:rsidR="00000000" w:rsidDel="00000000" w:rsidP="00000000" w:rsidRDefault="00000000" w:rsidRPr="00000000" w14:paraId="0000003C">
      <w:pPr>
        <w:spacing w:after="120" w:lineRule="auto"/>
        <w:jc w:val="both"/>
        <w:rPr>
          <w:sz w:val="20"/>
          <w:szCs w:val="20"/>
        </w:rPr>
      </w:pP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tbl>
      <w:tblPr>
        <w:tblStyle w:val="Table5"/>
        <w:tblW w:w="9962.0" w:type="dxa"/>
        <w:jc w:val="left"/>
        <w:tblInd w:w="0.0" w:type="dxa"/>
        <w:tblBorders>
          <w:top w:color="93d07c" w:space="0" w:sz="4" w:val="single"/>
          <w:left w:color="93d07c" w:space="0" w:sz="4" w:val="single"/>
          <w:bottom w:color="93d07c" w:space="0" w:sz="4" w:val="single"/>
          <w:right w:color="93d07c" w:space="0" w:sz="4" w:val="single"/>
          <w:insideH w:color="93d07c" w:space="0" w:sz="4" w:val="single"/>
          <w:insideV w:color="93d07c" w:space="0" w:sz="4" w:val="single"/>
        </w:tblBorders>
        <w:tblLayout w:type="fixed"/>
        <w:tblLook w:val="0400"/>
      </w:tblPr>
      <w:tblGrid>
        <w:gridCol w:w="1696"/>
        <w:gridCol w:w="8266"/>
        <w:tblGridChange w:id="0">
          <w:tblGrid>
            <w:gridCol w:w="1696"/>
            <w:gridCol w:w="8266"/>
          </w:tblGrid>
        </w:tblGridChange>
      </w:tblGrid>
      <w:tr>
        <w:trPr>
          <w:cantSplit w:val="0"/>
          <w:tblHeader w:val="0"/>
        </w:trPr>
        <w:tc>
          <w:tcPr>
            <w:shd w:fill="ffffff" w:val="clear"/>
          </w:tcPr>
          <w:p w:rsidR="00000000" w:rsidDel="00000000" w:rsidP="00000000" w:rsidRDefault="00000000" w:rsidRPr="00000000" w14:paraId="0000003E">
            <w:pPr>
              <w:spacing w:after="120" w:line="276" w:lineRule="auto"/>
              <w:jc w:val="both"/>
              <w:rPr>
                <w:sz w:val="20"/>
                <w:szCs w:val="20"/>
              </w:rPr>
            </w:pPr>
            <w:sdt>
              <w:sdtPr>
                <w:tag w:val="goog_rdk_0"/>
              </w:sdtPr>
              <w:sdtContent>
                <w:commentRangeStart w:id="0"/>
              </w:sdtContent>
            </w:sdt>
            <w:r w:rsidDel="00000000" w:rsidR="00000000" w:rsidRPr="00000000">
              <w:rPr>
                <w:sz w:val="20"/>
                <w:szCs w:val="20"/>
              </w:rPr>
              <w:drawing>
                <wp:inline distB="0" distT="0" distL="0" distR="0">
                  <wp:extent cx="853440" cy="1047750"/>
                  <wp:effectExtent b="0" l="0" r="0" t="0"/>
                  <wp:docPr id="20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853440" cy="1047750"/>
                          </a:xfrm>
                          <a:prstGeom prst="rect"/>
                          <a:ln/>
                        </pic:spPr>
                      </pic:pic>
                    </a:graphicData>
                  </a:graphic>
                </wp:inline>
              </w:drawing>
            </w:r>
            <w:commentRangeEnd w:id="0"/>
            <w:r w:rsidDel="00000000" w:rsidR="00000000" w:rsidRPr="00000000">
              <w:commentReference w:id="0"/>
            </w:r>
            <w:r w:rsidDel="00000000" w:rsidR="00000000" w:rsidRPr="00000000">
              <w:rPr>
                <w:rtl w:val="0"/>
              </w:rPr>
            </w:r>
          </w:p>
        </w:tc>
        <w:tc>
          <w:tcPr>
            <w:shd w:fill="8ab833" w:val="clear"/>
          </w:tcPr>
          <w:p w:rsidR="00000000" w:rsidDel="00000000" w:rsidP="00000000" w:rsidRDefault="00000000" w:rsidRPr="00000000" w14:paraId="0000003F">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40">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41">
            <w:pPr>
              <w:spacing w:after="120" w:line="276" w:lineRule="auto"/>
              <w:jc w:val="both"/>
              <w:rPr>
                <w:color w:val="000000"/>
                <w:sz w:val="20"/>
                <w:szCs w:val="20"/>
              </w:rPr>
            </w:pPr>
            <w:r w:rsidDel="00000000" w:rsidR="00000000" w:rsidRPr="00000000">
              <w:rPr>
                <w:color w:val="000000"/>
                <w:sz w:val="20"/>
                <w:szCs w:val="20"/>
                <w:rtl w:val="0"/>
              </w:rPr>
              <w:t xml:space="preserve">La importancia de las estrategias del </w:t>
            </w:r>
            <w:r w:rsidDel="00000000" w:rsidR="00000000" w:rsidRPr="00000000">
              <w:rPr>
                <w:i w:val="1"/>
                <w:color w:val="000000"/>
                <w:sz w:val="20"/>
                <w:szCs w:val="20"/>
                <w:rtl w:val="0"/>
              </w:rPr>
              <w:t xml:space="preserve">Green Marketing </w:t>
            </w:r>
            <w:r w:rsidDel="00000000" w:rsidR="00000000" w:rsidRPr="00000000">
              <w:rPr>
                <w:color w:val="000000"/>
                <w:sz w:val="20"/>
                <w:szCs w:val="20"/>
                <w:rtl w:val="0"/>
              </w:rPr>
              <w:t xml:space="preserve">en la realidad actual tiene que ver con la apuesta por la innovación, utilizando la tecnología con información clara, que impresione y genere un recuerdo en las personas.</w:t>
            </w:r>
          </w:p>
          <w:p w:rsidR="00000000" w:rsidDel="00000000" w:rsidP="00000000" w:rsidRDefault="00000000" w:rsidRPr="00000000" w14:paraId="00000042">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043">
      <w:pPr>
        <w:spacing w:after="120" w:lineRule="auto"/>
        <w:jc w:val="both"/>
        <w:rPr>
          <w:sz w:val="20"/>
          <w:szCs w:val="20"/>
        </w:rPr>
      </w:pPr>
      <w:r w:rsidDel="00000000" w:rsidR="00000000" w:rsidRPr="00000000">
        <w:rPr>
          <w:rtl w:val="0"/>
        </w:rPr>
      </w:r>
    </w:p>
    <w:p w:rsidR="00000000" w:rsidDel="00000000" w:rsidP="00000000" w:rsidRDefault="00000000" w:rsidRPr="00000000" w14:paraId="00000044">
      <w:pPr>
        <w:spacing w:after="120" w:lineRule="auto"/>
        <w:jc w:val="both"/>
        <w:rPr>
          <w:sz w:val="20"/>
          <w:szCs w:val="20"/>
        </w:rPr>
      </w:pPr>
      <w:r w:rsidDel="00000000" w:rsidR="00000000" w:rsidRPr="00000000">
        <w:rPr>
          <w:rtl w:val="0"/>
        </w:rPr>
      </w:r>
    </w:p>
    <w:p w:rsidR="00000000" w:rsidDel="00000000" w:rsidP="00000000" w:rsidRDefault="00000000" w:rsidRPr="00000000" w14:paraId="00000045">
      <w:pPr>
        <w:spacing w:after="120" w:lineRule="auto"/>
        <w:jc w:val="both"/>
        <w:rPr>
          <w:sz w:val="20"/>
          <w:szCs w:val="20"/>
        </w:rPr>
      </w:pPr>
      <w:r w:rsidDel="00000000" w:rsidR="00000000" w:rsidRPr="00000000">
        <w:rPr>
          <w:color w:val="000000"/>
          <w:sz w:val="20"/>
          <w:szCs w:val="20"/>
          <w:rtl w:val="0"/>
        </w:rPr>
        <w:t xml:space="preserve">Existe investigación previa sobre el </w:t>
      </w:r>
      <w:r w:rsidDel="00000000" w:rsidR="00000000" w:rsidRPr="00000000">
        <w:rPr>
          <w:b w:val="1"/>
          <w:i w:val="1"/>
          <w:color w:val="000000"/>
          <w:sz w:val="20"/>
          <w:szCs w:val="20"/>
          <w:rtl w:val="0"/>
        </w:rPr>
        <w:t xml:space="preserve">Green Marketing</w:t>
      </w:r>
      <w:r w:rsidDel="00000000" w:rsidR="00000000" w:rsidRPr="00000000">
        <w:rPr>
          <w:color w:val="000000"/>
          <w:sz w:val="20"/>
          <w:szCs w:val="20"/>
          <w:rtl w:val="0"/>
        </w:rPr>
        <w:t xml:space="preserve"> que puede ser identificada y consultada, sobre muchos estudios de caso, los cuales permiten tener un punto de vista de los adelantos en esta materia y de los beneficios en un contexto determinado. </w:t>
      </w:r>
      <w:r w:rsidDel="00000000" w:rsidR="00000000" w:rsidRPr="00000000">
        <w:rPr>
          <w:sz w:val="20"/>
          <w:szCs w:val="20"/>
          <w:rtl w:val="0"/>
        </w:rPr>
        <w:t xml:space="preserve">De esta manera, el </w:t>
      </w:r>
      <w:r w:rsidDel="00000000" w:rsidR="00000000" w:rsidRPr="00000000">
        <w:rPr>
          <w:i w:val="1"/>
          <w:sz w:val="20"/>
          <w:szCs w:val="20"/>
          <w:rtl w:val="0"/>
        </w:rPr>
        <w:t xml:space="preserve">Green Marketing</w:t>
      </w:r>
      <w:r w:rsidDel="00000000" w:rsidR="00000000" w:rsidRPr="00000000">
        <w:rPr>
          <w:sz w:val="20"/>
          <w:szCs w:val="20"/>
          <w:rtl w:val="0"/>
        </w:rPr>
        <w:t xml:space="preserve"> se convierte en una </w:t>
      </w:r>
      <w:r w:rsidDel="00000000" w:rsidR="00000000" w:rsidRPr="00000000">
        <w:rPr>
          <w:b w:val="1"/>
          <w:sz w:val="20"/>
          <w:szCs w:val="20"/>
          <w:rtl w:val="0"/>
        </w:rPr>
        <w:t xml:space="preserve">gran apuesta</w:t>
      </w:r>
      <w:r w:rsidDel="00000000" w:rsidR="00000000" w:rsidRPr="00000000">
        <w:rPr>
          <w:sz w:val="20"/>
          <w:szCs w:val="20"/>
          <w:rtl w:val="0"/>
        </w:rPr>
        <w:t xml:space="preserve"> para las empresas a nivel mundial que han optado por innovar, no sólo la oferta de sus productos y servicios, sino también la manera en que los comunican y los venden a los clientes.</w:t>
      </w:r>
    </w:p>
    <w:p w:rsidR="00000000" w:rsidDel="00000000" w:rsidP="00000000" w:rsidRDefault="00000000" w:rsidRPr="00000000" w14:paraId="00000046">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propuesta de negocio verde</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los </w:t>
      </w:r>
      <w:r w:rsidDel="00000000" w:rsidR="00000000" w:rsidRPr="00000000">
        <w:rPr>
          <w:b w:val="1"/>
          <w:sz w:val="20"/>
          <w:szCs w:val="20"/>
          <w:rtl w:val="0"/>
        </w:rPr>
        <w:t xml:space="preserve">negocios verdes</w:t>
      </w:r>
      <w:r w:rsidDel="00000000" w:rsidR="00000000" w:rsidRPr="00000000">
        <w:rPr>
          <w:sz w:val="20"/>
          <w:szCs w:val="20"/>
          <w:rtl w:val="0"/>
        </w:rPr>
        <w:t xml:space="preserve">.</w:t>
      </w:r>
    </w:p>
    <w:p w:rsidR="00000000" w:rsidDel="00000000" w:rsidP="00000000" w:rsidRDefault="00000000" w:rsidRPr="00000000" w14:paraId="00000047">
      <w:pPr>
        <w:spacing w:after="120" w:lineRule="auto"/>
        <w:jc w:val="both"/>
        <w:rPr>
          <w:sz w:val="20"/>
          <w:szCs w:val="20"/>
        </w:rPr>
      </w:pPr>
      <w:r w:rsidDel="00000000" w:rsidR="00000000" w:rsidRPr="00000000">
        <w:rPr>
          <w:rtl w:val="0"/>
        </w:rPr>
      </w:r>
    </w:p>
    <w:p w:rsidR="00000000" w:rsidDel="00000000" w:rsidP="00000000" w:rsidRDefault="00000000" w:rsidRPr="00000000" w14:paraId="00000048">
      <w:pPr>
        <w:numPr>
          <w:ilvl w:val="0"/>
          <w:numId w:val="7"/>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¿Qué es mercadeo verde (</w:t>
      </w:r>
      <w:r w:rsidDel="00000000" w:rsidR="00000000" w:rsidRPr="00000000">
        <w:rPr>
          <w:b w:val="1"/>
          <w:i w:val="1"/>
          <w:color w:val="000000"/>
          <w:sz w:val="20"/>
          <w:szCs w:val="20"/>
          <w:rtl w:val="0"/>
        </w:rPr>
        <w:t xml:space="preserve">Green Marketing</w:t>
      </w:r>
      <w:r w:rsidDel="00000000" w:rsidR="00000000" w:rsidRPr="00000000">
        <w:rPr>
          <w:b w:val="1"/>
          <w:color w:val="000000"/>
          <w:sz w:val="20"/>
          <w:szCs w:val="20"/>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expresión “</w:t>
      </w:r>
      <w:r w:rsidDel="00000000" w:rsidR="00000000" w:rsidRPr="00000000">
        <w:rPr>
          <w:b w:val="1"/>
          <w:color w:val="000000"/>
          <w:sz w:val="20"/>
          <w:szCs w:val="20"/>
          <w:rtl w:val="0"/>
        </w:rPr>
        <w:t xml:space="preserve">mercadeo verde</w:t>
      </w:r>
      <w:r w:rsidDel="00000000" w:rsidR="00000000" w:rsidRPr="00000000">
        <w:rPr>
          <w:color w:val="000000"/>
          <w:sz w:val="20"/>
          <w:szCs w:val="20"/>
          <w:rtl w:val="0"/>
        </w:rPr>
        <w:t xml:space="preserve">” se conoce también como mercadeo ambiental o mercadeo ecológico.</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define como todas las actividades cuyo objetivo principal es generar y proporcionar cambios dirigidos a satisfacer las necesidades de las personas, con la menor huella negativa posible hacia el medio ambiente. Este concepto presenta mucha similitud con la definición de mercadeo tradicional, con la diferencia en causar el menor impacto ambiental negativo.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281695</wp:posOffset>
            </wp:positionH>
            <wp:positionV relativeFrom="paragraph">
              <wp:posOffset>52705</wp:posOffset>
            </wp:positionV>
            <wp:extent cx="368300" cy="368300"/>
            <wp:effectExtent b="0" l="0" r="0" t="0"/>
            <wp:wrapSquare wrapText="bothSides" distB="0" distT="0" distL="114300" distR="114300"/>
            <wp:docPr descr="Abrir comillas con relleno sólido" id="203" name="image26.png"/>
            <a:graphic>
              <a:graphicData uri="http://schemas.openxmlformats.org/drawingml/2006/picture">
                <pic:pic>
                  <pic:nvPicPr>
                    <pic:cNvPr descr="Abrir comillas con relleno sólido" id="0" name="image26.png"/>
                    <pic:cNvPicPr preferRelativeResize="0"/>
                  </pic:nvPicPr>
                  <pic:blipFill>
                    <a:blip r:embed="rId10"/>
                    <a:srcRect b="0" l="0" r="0" t="0"/>
                    <a:stretch>
                      <a:fillRect/>
                    </a:stretch>
                  </pic:blipFill>
                  <pic:spPr>
                    <a:xfrm>
                      <a:off x="0" y="0"/>
                      <a:ext cx="368300" cy="368300"/>
                    </a:xfrm>
                    <a:prstGeom prst="rect"/>
                    <a:ln/>
                  </pic:spPr>
                </pic:pic>
              </a:graphicData>
            </a:graphic>
          </wp:anchor>
        </w:drawing>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6115050" cy="1635646"/>
                <wp:effectExtent b="0" l="0" r="0" t="0"/>
                <wp:wrapNone/>
                <wp:docPr id="178" name=""/>
                <a:graphic>
                  <a:graphicData uri="http://schemas.microsoft.com/office/word/2010/wordprocessingShape">
                    <wps:wsp>
                      <wps:cNvSpPr/>
                      <wps:cNvPr id="4" name="Shape 4"/>
                      <wps:spPr>
                        <a:xfrm>
                          <a:off x="2298000" y="2971702"/>
                          <a:ext cx="6096000" cy="1616596"/>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Teniendo en cuenta las afirmaciones anteriores,  Castellano et al. (2015) concluyen que el </w:t>
                            </w:r>
                            <w:r w:rsidDel="00000000" w:rsidR="00000000" w:rsidRPr="00000000">
                              <w:rPr>
                                <w:rFonts w:ascii="Arial" w:cs="Arial" w:eastAsia="Arial" w:hAnsi="Arial"/>
                                <w:b w:val="1"/>
                                <w:i w:val="0"/>
                                <w:smallCaps w:val="0"/>
                                <w:strike w:val="0"/>
                                <w:color w:val="000000"/>
                                <w:sz w:val="20"/>
                                <w:vertAlign w:val="baseline"/>
                              </w:rPr>
                              <w:t xml:space="preserve">mercadeo verde o </w:t>
                            </w:r>
                            <w:r w:rsidDel="00000000" w:rsidR="00000000" w:rsidRPr="00000000">
                              <w:rPr>
                                <w:rFonts w:ascii="Arial" w:cs="Arial" w:eastAsia="Arial" w:hAnsi="Arial"/>
                                <w:b w:val="1"/>
                                <w:i w:val="1"/>
                                <w:smallCaps w:val="0"/>
                                <w:strike w:val="0"/>
                                <w:color w:val="000000"/>
                                <w:sz w:val="20"/>
                                <w:vertAlign w:val="baseline"/>
                              </w:rPr>
                              <w:t xml:space="preserve">Green Marketing</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es el</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“proceso asumido por las empresas, que incorpora acciones para la obtención de un producto o servicio de forma amigable, disminuyendo o eliminando los daños que pueda ocasionar dicho proceso al medio ambiente”, considerando las etapas del ciclo de vida de un bien o servicio, es decir, desde la selección y extracción de la materia prima, hasta la reutilización o reciclaje del producto para su disposición final.</w:t>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6115050" cy="1635646"/>
                <wp:effectExtent b="0" l="0" r="0" t="0"/>
                <wp:wrapNone/>
                <wp:docPr id="178"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115050" cy="1635646"/>
                        </a:xfrm>
                        <a:prstGeom prst="rect"/>
                        <a:ln/>
                      </pic:spPr>
                    </pic:pic>
                  </a:graphicData>
                </a:graphic>
              </wp:anchor>
            </w:drawing>
          </mc:Fallback>
        </mc:AlternateConten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2471420</wp:posOffset>
            </wp:positionH>
            <wp:positionV relativeFrom="paragraph">
              <wp:posOffset>82550</wp:posOffset>
            </wp:positionV>
            <wp:extent cx="377825" cy="377825"/>
            <wp:effectExtent b="0" l="0" r="0" t="0"/>
            <wp:wrapSquare wrapText="bothSides" distB="0" distT="0" distL="114300" distR="114300"/>
            <wp:docPr descr="Comilla de cierre con relleno sólido" id="215" name="image41.png"/>
            <a:graphic>
              <a:graphicData uri="http://schemas.openxmlformats.org/drawingml/2006/picture">
                <pic:pic>
                  <pic:nvPicPr>
                    <pic:cNvPr descr="Comilla de cierre con relleno sólido" id="0" name="image41.png"/>
                    <pic:cNvPicPr preferRelativeResize="0"/>
                  </pic:nvPicPr>
                  <pic:blipFill>
                    <a:blip r:embed="rId12"/>
                    <a:srcRect b="0" l="0" r="0" t="0"/>
                    <a:stretch>
                      <a:fillRect/>
                    </a:stretch>
                  </pic:blipFill>
                  <pic:spPr>
                    <a:xfrm>
                      <a:off x="0" y="0"/>
                      <a:ext cx="377825" cy="377825"/>
                    </a:xfrm>
                    <a:prstGeom prst="rect"/>
                    <a:ln/>
                  </pic:spPr>
                </pic:pic>
              </a:graphicData>
            </a:graphic>
          </wp:anchor>
        </w:drawing>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 y desventajas del mercadeo verde</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Crear un negocio verde no es una labor fácil, porque, adicionalmente a las estrategias de </w:t>
      </w:r>
      <w:r w:rsidDel="00000000" w:rsidR="00000000" w:rsidRPr="00000000">
        <w:rPr>
          <w:i w:val="1"/>
          <w:color w:val="000000"/>
          <w:sz w:val="20"/>
          <w:szCs w:val="20"/>
          <w:rtl w:val="0"/>
        </w:rPr>
        <w:t xml:space="preserve">green marketing</w:t>
      </w:r>
      <w:r w:rsidDel="00000000" w:rsidR="00000000" w:rsidRPr="00000000">
        <w:rPr>
          <w:color w:val="000000"/>
          <w:sz w:val="20"/>
          <w:szCs w:val="20"/>
          <w:rtl w:val="0"/>
        </w:rPr>
        <w:t xml:space="preserve"> que se deben aplicar, todo el desarrollo y operación del negocio debe estar enfocado a la protección del medio ambiente.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Algunas de las ventajas del mercadeo verde </w:t>
      </w:r>
      <w:sdt>
        <w:sdtPr>
          <w:tag w:val="goog_rdk_2"/>
        </w:sdtPr>
        <w:sdtContent>
          <w:commentRangeStart w:id="2"/>
        </w:sdtContent>
      </w:sdt>
      <w:r w:rsidDel="00000000" w:rsidR="00000000" w:rsidRPr="00000000">
        <w:rPr>
          <w:color w:val="000000"/>
          <w:sz w:val="20"/>
          <w:szCs w:val="20"/>
          <w:rtl w:val="0"/>
        </w:rPr>
        <w:t xml:space="preserve">son</w:t>
      </w:r>
      <w:commentRangeEnd w:id="2"/>
      <w:r w:rsidDel="00000000" w:rsidR="00000000" w:rsidRPr="00000000">
        <w:commentReference w:id="2"/>
      </w:r>
      <w:r w:rsidDel="00000000" w:rsidR="00000000" w:rsidRPr="00000000">
        <w:rPr>
          <w:i w:val="1"/>
          <w:color w:val="000000"/>
          <w:sz w:val="20"/>
          <w:szCs w:val="20"/>
          <w:rtl w:val="0"/>
        </w:rPr>
        <w:t xml:space="preserve">:</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A">
      <w:pPr>
        <w:numPr>
          <w:ilvl w:val="0"/>
          <w:numId w:val="8"/>
        </w:numPr>
        <w:pBdr>
          <w:top w:space="0" w:sz="0" w:val="nil"/>
          <w:left w:space="0" w:sz="0" w:val="nil"/>
          <w:bottom w:space="0" w:sz="0" w:val="nil"/>
          <w:right w:space="0" w:sz="0" w:val="nil"/>
          <w:between w:space="0" w:sz="0" w:val="nil"/>
        </w:pBdr>
        <w:spacing w:after="120" w:lineRule="auto"/>
        <w:ind w:left="3479" w:hanging="360"/>
        <w:jc w:val="both"/>
        <w:rPr>
          <w:color w:val="000000"/>
          <w:sz w:val="20"/>
          <w:szCs w:val="20"/>
        </w:rPr>
      </w:pPr>
      <w:r w:rsidDel="00000000" w:rsidR="00000000" w:rsidRPr="00000000">
        <w:rPr>
          <w:color w:val="000000"/>
          <w:sz w:val="20"/>
          <w:szCs w:val="20"/>
          <w:rtl w:val="0"/>
        </w:rPr>
        <w:t xml:space="preserve">Cautiva o atrae nuevos clientes.</w:t>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5715</wp:posOffset>
            </wp:positionV>
            <wp:extent cx="1442085" cy="1487805"/>
            <wp:effectExtent b="0" l="0" r="0" t="0"/>
            <wp:wrapSquare wrapText="bothSides" distB="0" distT="0" distL="114300" distR="114300"/>
            <wp:docPr descr="Un dibujo de un animal&#10;&#10;Descripción generada automáticamente con confianza media" id="201" name="image17.png"/>
            <a:graphic>
              <a:graphicData uri="http://schemas.openxmlformats.org/drawingml/2006/picture">
                <pic:pic>
                  <pic:nvPicPr>
                    <pic:cNvPr descr="Un dibujo de un animal&#10;&#10;Descripción generada automáticamente con confianza media" id="0" name="image17.png"/>
                    <pic:cNvPicPr preferRelativeResize="0"/>
                  </pic:nvPicPr>
                  <pic:blipFill>
                    <a:blip r:embed="rId13"/>
                    <a:srcRect b="0" l="0" r="0" t="0"/>
                    <a:stretch>
                      <a:fillRect/>
                    </a:stretch>
                  </pic:blipFill>
                  <pic:spPr>
                    <a:xfrm>
                      <a:off x="0" y="0"/>
                      <a:ext cx="1442085" cy="1487805"/>
                    </a:xfrm>
                    <a:prstGeom prst="rect"/>
                    <a:ln/>
                  </pic:spPr>
                </pic:pic>
              </a:graphicData>
            </a:graphic>
          </wp:anchor>
        </w:drawing>
      </w:r>
    </w:p>
    <w:p w:rsidR="00000000" w:rsidDel="00000000" w:rsidP="00000000" w:rsidRDefault="00000000" w:rsidRPr="00000000" w14:paraId="0000005B">
      <w:pPr>
        <w:numPr>
          <w:ilvl w:val="0"/>
          <w:numId w:val="8"/>
        </w:numPr>
        <w:pBdr>
          <w:top w:space="0" w:sz="0" w:val="nil"/>
          <w:left w:space="0" w:sz="0" w:val="nil"/>
          <w:bottom w:space="0" w:sz="0" w:val="nil"/>
          <w:right w:space="0" w:sz="0" w:val="nil"/>
          <w:between w:space="0" w:sz="0" w:val="nil"/>
        </w:pBdr>
        <w:spacing w:after="120" w:lineRule="auto"/>
        <w:ind w:left="3479" w:hanging="360"/>
        <w:rPr>
          <w:color w:val="000000"/>
          <w:sz w:val="20"/>
          <w:szCs w:val="20"/>
        </w:rPr>
      </w:pPr>
      <w:r w:rsidDel="00000000" w:rsidR="00000000" w:rsidRPr="00000000">
        <w:rPr>
          <w:color w:val="000000"/>
          <w:sz w:val="20"/>
          <w:szCs w:val="20"/>
          <w:rtl w:val="0"/>
        </w:rPr>
        <w:t xml:space="preserve">Posiciona la marca.</w:t>
      </w:r>
    </w:p>
    <w:p w:rsidR="00000000" w:rsidDel="00000000" w:rsidP="00000000" w:rsidRDefault="00000000" w:rsidRPr="00000000" w14:paraId="0000005C">
      <w:pPr>
        <w:numPr>
          <w:ilvl w:val="0"/>
          <w:numId w:val="8"/>
        </w:numPr>
        <w:pBdr>
          <w:top w:space="0" w:sz="0" w:val="nil"/>
          <w:left w:space="0" w:sz="0" w:val="nil"/>
          <w:bottom w:space="0" w:sz="0" w:val="nil"/>
          <w:right w:space="0" w:sz="0" w:val="nil"/>
          <w:between w:space="0" w:sz="0" w:val="nil"/>
        </w:pBdr>
        <w:spacing w:after="120" w:lineRule="auto"/>
        <w:ind w:left="3479" w:hanging="360"/>
        <w:rPr>
          <w:color w:val="000000"/>
          <w:sz w:val="20"/>
          <w:szCs w:val="20"/>
        </w:rPr>
      </w:pPr>
      <w:r w:rsidDel="00000000" w:rsidR="00000000" w:rsidRPr="00000000">
        <w:rPr>
          <w:color w:val="000000"/>
          <w:sz w:val="20"/>
          <w:szCs w:val="20"/>
          <w:rtl w:val="0"/>
        </w:rPr>
        <w:t xml:space="preserve">Aumenta la percepción de la calidad de productos y servicios ofrecidos </w:t>
      </w:r>
      <w:r w:rsidDel="00000000" w:rsidR="00000000" w:rsidRPr="00000000">
        <w:rPr>
          <w:sz w:val="20"/>
          <w:szCs w:val="20"/>
          <w:rtl w:val="0"/>
        </w:rPr>
        <w:t xml:space="preserve">a los</w:t>
      </w:r>
      <w:r w:rsidDel="00000000" w:rsidR="00000000" w:rsidRPr="00000000">
        <w:rPr>
          <w:color w:val="000000"/>
          <w:sz w:val="20"/>
          <w:szCs w:val="20"/>
          <w:rtl w:val="0"/>
        </w:rPr>
        <w:t xml:space="preserve"> clientes.</w:t>
      </w:r>
    </w:p>
    <w:p w:rsidR="00000000" w:rsidDel="00000000" w:rsidP="00000000" w:rsidRDefault="00000000" w:rsidRPr="00000000" w14:paraId="0000005D">
      <w:pPr>
        <w:numPr>
          <w:ilvl w:val="0"/>
          <w:numId w:val="8"/>
        </w:numPr>
        <w:pBdr>
          <w:top w:space="0" w:sz="0" w:val="nil"/>
          <w:left w:space="0" w:sz="0" w:val="nil"/>
          <w:bottom w:space="0" w:sz="0" w:val="nil"/>
          <w:right w:space="0" w:sz="0" w:val="nil"/>
          <w:between w:space="0" w:sz="0" w:val="nil"/>
        </w:pBdr>
        <w:spacing w:after="120" w:lineRule="auto"/>
        <w:ind w:left="3479" w:hanging="360"/>
        <w:rPr>
          <w:color w:val="000000"/>
          <w:sz w:val="20"/>
          <w:szCs w:val="20"/>
        </w:rPr>
      </w:pPr>
      <w:r w:rsidDel="00000000" w:rsidR="00000000" w:rsidRPr="00000000">
        <w:rPr>
          <w:color w:val="000000"/>
          <w:sz w:val="20"/>
          <w:szCs w:val="20"/>
          <w:rtl w:val="0"/>
        </w:rPr>
        <w:t xml:space="preserve">Aumenta el valor del negocio, lo que repercute directamente en un aumento en las ventas.</w:t>
      </w:r>
    </w:p>
    <w:p w:rsidR="00000000" w:rsidDel="00000000" w:rsidP="00000000" w:rsidRDefault="00000000" w:rsidRPr="00000000" w14:paraId="0000005E">
      <w:pPr>
        <w:numPr>
          <w:ilvl w:val="0"/>
          <w:numId w:val="8"/>
        </w:numPr>
        <w:pBdr>
          <w:top w:space="0" w:sz="0" w:val="nil"/>
          <w:left w:space="0" w:sz="0" w:val="nil"/>
          <w:bottom w:space="0" w:sz="0" w:val="nil"/>
          <w:right w:space="0" w:sz="0" w:val="nil"/>
          <w:between w:space="0" w:sz="0" w:val="nil"/>
        </w:pBdr>
        <w:spacing w:after="120" w:lineRule="auto"/>
        <w:ind w:left="3479" w:hanging="360"/>
        <w:rPr>
          <w:color w:val="000000"/>
          <w:sz w:val="20"/>
          <w:szCs w:val="20"/>
        </w:rPr>
      </w:pPr>
      <w:r w:rsidDel="00000000" w:rsidR="00000000" w:rsidRPr="00000000">
        <w:rPr>
          <w:color w:val="000000"/>
          <w:sz w:val="20"/>
          <w:szCs w:val="20"/>
          <w:rtl w:val="0"/>
        </w:rPr>
        <w:t xml:space="preserve">Se toma conciencia y se brinda educación ambiental a los consumidores.</w:t>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pacing w:after="120" w:lineRule="auto"/>
        <w:ind w:left="3479" w:hanging="360"/>
        <w:rPr>
          <w:color w:val="000000"/>
          <w:sz w:val="20"/>
          <w:szCs w:val="20"/>
        </w:rPr>
      </w:pPr>
      <w:r w:rsidDel="00000000" w:rsidR="00000000" w:rsidRPr="00000000">
        <w:rPr>
          <w:color w:val="000000"/>
          <w:sz w:val="20"/>
          <w:szCs w:val="20"/>
          <w:rtl w:val="0"/>
        </w:rPr>
        <w:t xml:space="preserve">Disminuye la utilización de materiales contaminantes.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Sin embargo, se encuentran también algunas desventajas en el mercadeo verde, las cuales son retos que, al momento de implementar las estrategias, se pueden superar con una buena planificación y administración: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6"/>
        <w:tblW w:w="9962.0" w:type="dxa"/>
        <w:jc w:val="left"/>
        <w:tblInd w:w="0.0" w:type="dxa"/>
        <w:tblBorders>
          <w:top w:color="93d07c" w:space="0" w:sz="4" w:val="single"/>
          <w:left w:color="93d07c" w:space="0" w:sz="4" w:val="single"/>
          <w:bottom w:color="93d07c" w:space="0" w:sz="4" w:val="single"/>
          <w:right w:color="93d07c" w:space="0" w:sz="4" w:val="single"/>
          <w:insideH w:color="93d07c" w:space="0" w:sz="4" w:val="single"/>
          <w:insideV w:color="93d07c" w:space="0" w:sz="4" w:val="single"/>
        </w:tblBorders>
        <w:tblLayout w:type="fixed"/>
        <w:tblLook w:val="0400"/>
      </w:tblPr>
      <w:tblGrid>
        <w:gridCol w:w="846"/>
        <w:gridCol w:w="9116"/>
        <w:tblGridChange w:id="0">
          <w:tblGrid>
            <w:gridCol w:w="846"/>
            <w:gridCol w:w="9116"/>
          </w:tblGrid>
        </w:tblGridChange>
      </w:tblGrid>
      <w:tr>
        <w:trPr>
          <w:cantSplit w:val="0"/>
          <w:tblHeader w:val="0"/>
        </w:trPr>
        <w:tc>
          <w:tcPr/>
          <w:p w:rsidR="00000000" w:rsidDel="00000000" w:rsidP="00000000" w:rsidRDefault="00000000" w:rsidRPr="00000000" w14:paraId="00000063">
            <w:pPr>
              <w:spacing w:after="120" w:line="276" w:lineRule="auto"/>
              <w:jc w:val="both"/>
              <w:rPr>
                <w:color w:val="000000"/>
                <w:sz w:val="20"/>
                <w:szCs w:val="20"/>
              </w:rPr>
            </w:pPr>
            <w:sdt>
              <w:sdtPr>
                <w:tag w:val="goog_rdk_3"/>
              </w:sdtPr>
              <w:sdtContent>
                <w:commentRangeStart w:id="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66677</wp:posOffset>
                  </wp:positionH>
                  <wp:positionV relativeFrom="paragraph">
                    <wp:posOffset>178435</wp:posOffset>
                  </wp:positionV>
                  <wp:extent cx="218440" cy="218440"/>
                  <wp:effectExtent b="0" l="0" r="0" t="0"/>
                  <wp:wrapSquare wrapText="bothSides" distB="0" distT="0" distL="114300" distR="114300"/>
                  <wp:docPr descr="Dinero con relleno sólido" id="198" name="image7.png"/>
                  <a:graphic>
                    <a:graphicData uri="http://schemas.openxmlformats.org/drawingml/2006/picture">
                      <pic:pic>
                        <pic:nvPicPr>
                          <pic:cNvPr descr="Dinero con relleno sólido" id="0" name="image7.png"/>
                          <pic:cNvPicPr preferRelativeResize="0"/>
                        </pic:nvPicPr>
                        <pic:blipFill>
                          <a:blip r:embed="rId14"/>
                          <a:srcRect b="0" l="0" r="0" t="0"/>
                          <a:stretch>
                            <a:fillRect/>
                          </a:stretch>
                        </pic:blipFill>
                        <pic:spPr>
                          <a:xfrm rot="10800000">
                            <a:off x="0" y="0"/>
                            <a:ext cx="218440" cy="218440"/>
                          </a:xfrm>
                          <a:prstGeom prst="rect"/>
                          <a:ln/>
                        </pic:spPr>
                      </pic:pic>
                    </a:graphicData>
                  </a:graphic>
                </wp:anchor>
              </w:drawing>
            </w:r>
          </w:p>
        </w:tc>
        <w:tc>
          <w:tcPr/>
          <w:p w:rsidR="00000000" w:rsidDel="00000000" w:rsidP="00000000" w:rsidRDefault="00000000" w:rsidRPr="00000000" w14:paraId="00000064">
            <w:pPr>
              <w:spacing w:after="120" w:line="276" w:lineRule="auto"/>
              <w:jc w:val="both"/>
              <w:rPr>
                <w:color w:val="000000"/>
                <w:sz w:val="20"/>
                <w:szCs w:val="20"/>
              </w:rPr>
            </w:pPr>
            <w:r w:rsidDel="00000000" w:rsidR="00000000" w:rsidRPr="00000000">
              <w:rPr>
                <w:color w:val="000000"/>
                <w:sz w:val="20"/>
                <w:szCs w:val="20"/>
                <w:rtl w:val="0"/>
              </w:rPr>
              <w:t xml:space="preserve">Altos costos de inversión en la utilización de estrategias de mercadeo verde y al momento de producir los bienes y servicios que se ofrecen (costos de producción), debido a que se necesitarán realizar inversiones en el proceso productivo, usando tecnología que se encuentre a la vanguardia, para evitar posibles daños al medio ambiente.</w:t>
            </w:r>
          </w:p>
        </w:tc>
      </w:tr>
      <w:tr>
        <w:trPr>
          <w:cantSplit w:val="0"/>
          <w:tblHeader w:val="0"/>
        </w:trPr>
        <w:tc>
          <w:tcPr/>
          <w:p w:rsidR="00000000" w:rsidDel="00000000" w:rsidP="00000000" w:rsidRDefault="00000000" w:rsidRPr="00000000" w14:paraId="00000065">
            <w:pPr>
              <w:spacing w:after="120" w:line="276"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62868</wp:posOffset>
                  </wp:positionH>
                  <wp:positionV relativeFrom="paragraph">
                    <wp:posOffset>59689</wp:posOffset>
                  </wp:positionV>
                  <wp:extent cx="210820" cy="210820"/>
                  <wp:effectExtent b="0" l="0" r="0" t="0"/>
                  <wp:wrapSquare wrapText="bothSides" distB="0" distT="0" distL="114300" distR="114300"/>
                  <wp:docPr descr="Reseña de cliente con relleno sólido" id="199" name="image8.png"/>
                  <a:graphic>
                    <a:graphicData uri="http://schemas.openxmlformats.org/drawingml/2006/picture">
                      <pic:pic>
                        <pic:nvPicPr>
                          <pic:cNvPr descr="Reseña de cliente con relleno sólido" id="0" name="image8.png"/>
                          <pic:cNvPicPr preferRelativeResize="0"/>
                        </pic:nvPicPr>
                        <pic:blipFill>
                          <a:blip r:embed="rId15"/>
                          <a:srcRect b="0" l="0" r="0" t="0"/>
                          <a:stretch>
                            <a:fillRect/>
                          </a:stretch>
                        </pic:blipFill>
                        <pic:spPr>
                          <a:xfrm>
                            <a:off x="0" y="0"/>
                            <a:ext cx="210820" cy="210820"/>
                          </a:xfrm>
                          <a:prstGeom prst="rect"/>
                          <a:ln/>
                        </pic:spPr>
                      </pic:pic>
                    </a:graphicData>
                  </a:graphic>
                </wp:anchor>
              </w:drawing>
            </w:r>
          </w:p>
        </w:tc>
        <w:tc>
          <w:tcPr/>
          <w:p w:rsidR="00000000" w:rsidDel="00000000" w:rsidP="00000000" w:rsidRDefault="00000000" w:rsidRPr="00000000" w14:paraId="00000066">
            <w:pPr>
              <w:spacing w:after="120" w:line="276" w:lineRule="auto"/>
              <w:jc w:val="both"/>
              <w:rPr>
                <w:color w:val="000000"/>
                <w:sz w:val="20"/>
                <w:szCs w:val="20"/>
              </w:rPr>
            </w:pPr>
            <w:r w:rsidDel="00000000" w:rsidR="00000000" w:rsidRPr="00000000">
              <w:rPr>
                <w:color w:val="000000"/>
                <w:sz w:val="20"/>
                <w:szCs w:val="20"/>
                <w:rtl w:val="0"/>
              </w:rPr>
              <w:t xml:space="preserve">Percepción negativa de posibles clientes e inversionistas que pueden creer que el mercadeo verde es solo optimismo o moda, lo que se traduciría en desconfianza.</w:t>
            </w:r>
          </w:p>
        </w:tc>
      </w:tr>
      <w:tr>
        <w:trPr>
          <w:cantSplit w:val="0"/>
          <w:tblHeader w:val="0"/>
        </w:trPr>
        <w:tc>
          <w:tcPr/>
          <w:p w:rsidR="00000000" w:rsidDel="00000000" w:rsidP="00000000" w:rsidRDefault="00000000" w:rsidRPr="00000000" w14:paraId="00000067">
            <w:pPr>
              <w:spacing w:after="120" w:line="276" w:lineRule="auto"/>
              <w:jc w:val="both"/>
              <w:rPr>
                <w:color w:val="000000"/>
                <w:sz w:val="20"/>
                <w:szCs w:val="20"/>
              </w:rPr>
            </w:pPr>
            <w:r w:rsidDel="00000000" w:rsidR="00000000" w:rsidRPr="00000000">
              <w:rPr>
                <w:color w:val="000000"/>
                <w:sz w:val="20"/>
                <w:szCs w:val="20"/>
              </w:rPr>
              <w:drawing>
                <wp:inline distB="0" distT="0" distL="0" distR="0">
                  <wp:extent cx="312420" cy="312420"/>
                  <wp:effectExtent b="0" l="0" r="0" t="0"/>
                  <wp:docPr descr="Transferencia con relleno sólido" id="206" name="image30.png"/>
                  <a:graphic>
                    <a:graphicData uri="http://schemas.openxmlformats.org/drawingml/2006/picture">
                      <pic:pic>
                        <pic:nvPicPr>
                          <pic:cNvPr descr="Transferencia con relleno sólido" id="0" name="image30.png"/>
                          <pic:cNvPicPr preferRelativeResize="0"/>
                        </pic:nvPicPr>
                        <pic:blipFill>
                          <a:blip r:embed="rId16"/>
                          <a:srcRect b="0" l="0" r="0" t="0"/>
                          <a:stretch>
                            <a:fillRect/>
                          </a:stretch>
                        </pic:blipFill>
                        <pic:spPr>
                          <a:xfrm>
                            <a:off x="0" y="0"/>
                            <a:ext cx="312420" cy="3124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8">
            <w:pPr>
              <w:spacing w:after="120" w:line="276" w:lineRule="auto"/>
              <w:jc w:val="both"/>
              <w:rPr>
                <w:color w:val="000000"/>
                <w:sz w:val="20"/>
                <w:szCs w:val="20"/>
              </w:rPr>
            </w:pPr>
            <w:r w:rsidDel="00000000" w:rsidR="00000000" w:rsidRPr="00000000">
              <w:rPr>
                <w:color w:val="000000"/>
                <w:sz w:val="20"/>
                <w:szCs w:val="20"/>
                <w:rtl w:val="0"/>
              </w:rPr>
              <w:t xml:space="preserve">Empresas renuentes al cambio</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Implementación de una estrategia de mercadeo verde en una empresa</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el desarrollo de estrategias de mercadeo verde, se requiere conocer la información básica del mercadeo tradicional, añadiendo aspectos claves de conocimiento en materia ambiental, tales como: </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3663950" cy="914400"/>
                <wp:effectExtent b="0" l="0" r="0" t="0"/>
                <wp:docPr id="183" name=""/>
                <a:graphic>
                  <a:graphicData uri="http://schemas.microsoft.com/office/word/2010/wordprocessingGroup">
                    <wpg:wgp>
                      <wpg:cNvGrpSpPr/>
                      <wpg:grpSpPr>
                        <a:xfrm>
                          <a:off x="3514025" y="3322800"/>
                          <a:ext cx="3663950" cy="914400"/>
                          <a:chOff x="3514025" y="3322800"/>
                          <a:chExt cx="3663950" cy="914400"/>
                        </a:xfrm>
                      </wpg:grpSpPr>
                      <wpg:grpSp>
                        <wpg:cNvGrpSpPr/>
                        <wpg:grpSpPr>
                          <a:xfrm>
                            <a:off x="3514025" y="3322800"/>
                            <a:ext cx="3663950" cy="914400"/>
                            <a:chOff x="0" y="0"/>
                            <a:chExt cx="3663950" cy="914400"/>
                          </a:xfrm>
                        </wpg:grpSpPr>
                        <wps:wsp>
                          <wps:cNvSpPr/>
                          <wps:cNvPr id="10" name="Shape 10"/>
                          <wps:spPr>
                            <a:xfrm>
                              <a:off x="0" y="0"/>
                              <a:ext cx="366395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663950" cy="914400"/>
                              <a:chOff x="0" y="0"/>
                              <a:chExt cx="3663950" cy="914400"/>
                            </a:xfrm>
                          </wpg:grpSpPr>
                          <wps:wsp>
                            <wps:cNvSpPr/>
                            <wps:cNvPr id="12" name="Shape 12"/>
                            <wps:spPr>
                              <a:xfrm>
                                <a:off x="0" y="0"/>
                                <a:ext cx="366395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33380" y="458"/>
                                <a:ext cx="1522471" cy="913482"/>
                              </a:xfrm>
                              <a:prstGeom prst="hexagon">
                                <a:avLst>
                                  <a:gd fmla="val 25000" name="adj"/>
                                  <a:gd fmla="val 115470" name="vf"/>
                                </a:avLst>
                              </a:prstGeom>
                              <a:solidFill>
                                <a:srgbClr val="539E3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36376" y="122256"/>
                                <a:ext cx="1116479" cy="66988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Comprender la problemática ambiental actual.</w:t>
                                  </w:r>
                                </w:p>
                              </w:txbxContent>
                            </wps:txbx>
                            <wps:bodyPr anchorCtr="0" anchor="ctr" bIns="45700" lIns="45700" spcFirstLastPara="1" rIns="45700" wrap="square" tIns="45700">
                              <a:noAutofit/>
                            </wps:bodyPr>
                          </wps:wsp>
                          <wps:wsp>
                            <wps:cNvSpPr/>
                            <wps:cNvPr id="15" name="Shape 15"/>
                            <wps:spPr>
                              <a:xfrm>
                                <a:off x="1908098" y="458"/>
                                <a:ext cx="1522471" cy="913482"/>
                              </a:xfrm>
                              <a:prstGeom prst="hexagon">
                                <a:avLst>
                                  <a:gd fmla="val 25000" name="adj"/>
                                  <a:gd fmla="val 115470" name="vf"/>
                                </a:avLst>
                              </a:prstGeom>
                              <a:solidFill>
                                <a:srgbClr val="539E3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111094" y="122256"/>
                                <a:ext cx="1116479" cy="66988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La toma de conciencia frente a dicha problemática.</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3663950" cy="914400"/>
                <wp:effectExtent b="0" l="0" r="0" t="0"/>
                <wp:docPr id="183"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366395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mercadeo tradicional se compone de un grupo de cuatro variables llamadas las 4P: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4"/>
        </w:sdtPr>
        <w:sdtContent>
          <w:commentRangeStart w:id="4"/>
        </w:sdtContent>
      </w:sdt>
      <w:r w:rsidDel="00000000" w:rsidR="00000000" w:rsidRPr="00000000">
        <w:rPr>
          <w:color w:val="000000"/>
          <w:sz w:val="20"/>
          <w:szCs w:val="20"/>
        </w:rPr>
        <mc:AlternateContent>
          <mc:Choice Requires="wpg">
            <w:drawing>
              <wp:inline distB="0" distT="0" distL="0" distR="0">
                <wp:extent cx="6098344" cy="1702989"/>
                <wp:effectExtent b="0" l="0" r="0" t="0"/>
                <wp:docPr id="184" name=""/>
                <a:graphic>
                  <a:graphicData uri="http://schemas.microsoft.com/office/word/2010/wordprocessingGroup">
                    <wpg:wgp>
                      <wpg:cNvGrpSpPr/>
                      <wpg:grpSpPr>
                        <a:xfrm>
                          <a:off x="2296828" y="2928506"/>
                          <a:ext cx="6098344" cy="1702989"/>
                          <a:chOff x="2296828" y="2928506"/>
                          <a:chExt cx="6098344" cy="1702989"/>
                        </a:xfrm>
                      </wpg:grpSpPr>
                      <wpg:grpSp>
                        <wpg:cNvGrpSpPr/>
                        <wpg:grpSpPr>
                          <a:xfrm>
                            <a:off x="2296828" y="2928506"/>
                            <a:ext cx="6098344" cy="1702989"/>
                            <a:chOff x="0" y="0"/>
                            <a:chExt cx="6098325" cy="1702975"/>
                          </a:xfrm>
                        </wpg:grpSpPr>
                        <wps:wsp>
                          <wps:cNvSpPr/>
                          <wps:cNvPr id="10" name="Shape 10"/>
                          <wps:spPr>
                            <a:xfrm>
                              <a:off x="0" y="0"/>
                              <a:ext cx="6098325" cy="170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98325" cy="1702975"/>
                              <a:chOff x="0" y="0"/>
                              <a:chExt cx="6098325" cy="1702975"/>
                            </a:xfrm>
                          </wpg:grpSpPr>
                          <wps:wsp>
                            <wps:cNvSpPr/>
                            <wps:cNvPr id="19" name="Shape 19"/>
                            <wps:spPr>
                              <a:xfrm>
                                <a:off x="0" y="0"/>
                                <a:ext cx="6098325" cy="170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786" y="142800"/>
                                <a:ext cx="1417388" cy="1133910"/>
                              </a:xfrm>
                              <a:prstGeom prst="rect">
                                <a:avLst/>
                              </a:prstGeom>
                              <a:blipFill rotWithShape="1">
                                <a:blip r:embed="rId18">
                                  <a:alphaModFix/>
                                </a:blip>
                                <a:stretch>
                                  <a:fillRect b="0" l="-13996" r="-13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29351" y="1163319"/>
                                <a:ext cx="1261475" cy="396868"/>
                              </a:xfrm>
                              <a:prstGeom prst="wedgeRectCallout">
                                <a:avLst>
                                  <a:gd fmla="val 20250" name="adj1"/>
                                  <a:gd fmla="val -60700" name="adj2"/>
                                </a:avLst>
                              </a:prstGeom>
                              <a:solidFill>
                                <a:srgbClr val="539E3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29351" y="1163319"/>
                                <a:ext cx="1261475" cy="3968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Precio. </w:t>
                                  </w:r>
                                </w:p>
                              </w:txbxContent>
                            </wps:txbx>
                            <wps:bodyPr anchorCtr="0" anchor="ctr" bIns="41900" lIns="41900" spcFirstLastPara="1" rIns="41900" wrap="square" tIns="41900">
                              <a:noAutofit/>
                            </wps:bodyPr>
                          </wps:wsp>
                          <wps:wsp>
                            <wps:cNvSpPr/>
                            <wps:cNvPr id="23" name="Shape 23"/>
                            <wps:spPr>
                              <a:xfrm>
                                <a:off x="1560914" y="142800"/>
                                <a:ext cx="1417388" cy="1133910"/>
                              </a:xfrm>
                              <a:prstGeom prst="rect">
                                <a:avLst/>
                              </a:prstGeom>
                              <a:blipFill rotWithShape="1">
                                <a:blip r:embed="rId19">
                                  <a:alphaModFix/>
                                </a:blip>
                                <a:stretch>
                                  <a:fillRect b="0" l="-9998" r="-9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688478" y="1163319"/>
                                <a:ext cx="1261475" cy="396868"/>
                              </a:xfrm>
                              <a:prstGeom prst="wedgeRectCallout">
                                <a:avLst>
                                  <a:gd fmla="val 20250" name="adj1"/>
                                  <a:gd fmla="val -60700" name="adj2"/>
                                </a:avLst>
                              </a:prstGeom>
                              <a:solidFill>
                                <a:srgbClr val="539E3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688478" y="1163319"/>
                                <a:ext cx="1261475" cy="3968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Producto. </w:t>
                                  </w:r>
                                </w:p>
                              </w:txbxContent>
                            </wps:txbx>
                            <wps:bodyPr anchorCtr="0" anchor="ctr" bIns="41900" lIns="41900" spcFirstLastPara="1" rIns="41900" wrap="square" tIns="41900">
                              <a:noAutofit/>
                            </wps:bodyPr>
                          </wps:wsp>
                          <wps:wsp>
                            <wps:cNvSpPr/>
                            <wps:cNvPr id="26" name="Shape 26"/>
                            <wps:spPr>
                              <a:xfrm>
                                <a:off x="3120041" y="142800"/>
                                <a:ext cx="1417388" cy="1133910"/>
                              </a:xfrm>
                              <a:prstGeom prst="rect">
                                <a:avLst/>
                              </a:prstGeom>
                              <a:blipFill rotWithShape="1">
                                <a:blip r:embed="rId20">
                                  <a:alphaModFix/>
                                </a:blip>
                                <a:stretch>
                                  <a:fillRect b="0" l="-9998" r="-9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247606" y="1163319"/>
                                <a:ext cx="1261475" cy="396868"/>
                              </a:xfrm>
                              <a:prstGeom prst="wedgeRectCallout">
                                <a:avLst>
                                  <a:gd fmla="val 20250" name="adj1"/>
                                  <a:gd fmla="val -60700" name="adj2"/>
                                </a:avLst>
                              </a:prstGeom>
                              <a:solidFill>
                                <a:srgbClr val="539E3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247606" y="1163319"/>
                                <a:ext cx="1261475" cy="3968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Plaza (lugar o distribución).</w:t>
                                  </w:r>
                                </w:p>
                              </w:txbxContent>
                            </wps:txbx>
                            <wps:bodyPr anchorCtr="0" anchor="ctr" bIns="41900" lIns="41900" spcFirstLastPara="1" rIns="41900" wrap="square" tIns="41900">
                              <a:noAutofit/>
                            </wps:bodyPr>
                          </wps:wsp>
                          <wps:wsp>
                            <wps:cNvSpPr/>
                            <wps:cNvPr id="29" name="Shape 29"/>
                            <wps:spPr>
                              <a:xfrm>
                                <a:off x="4679168" y="142800"/>
                                <a:ext cx="1417388" cy="1133910"/>
                              </a:xfrm>
                              <a:prstGeom prst="rect">
                                <a:avLst/>
                              </a:prstGeom>
                              <a:blipFill rotWithShape="1">
                                <a:blip r:embed="rId21">
                                  <a:alphaModFix/>
                                </a:blip>
                                <a:stretch>
                                  <a:fillRect b="-12997" l="0" r="0" t="-12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806733" y="1163319"/>
                                <a:ext cx="1261475" cy="396868"/>
                              </a:xfrm>
                              <a:prstGeom prst="wedgeRectCallout">
                                <a:avLst>
                                  <a:gd fmla="val 20250" name="adj1"/>
                                  <a:gd fmla="val -60700" name="adj2"/>
                                </a:avLst>
                              </a:prstGeom>
                              <a:solidFill>
                                <a:srgbClr val="539E3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806733" y="1163319"/>
                                <a:ext cx="1261475" cy="3968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Promoción (comunicación).</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098344" cy="1702989"/>
                <wp:effectExtent b="0" l="0" r="0" t="0"/>
                <wp:docPr id="184"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6098344" cy="1702989"/>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cuales se adaptan según el perfil y las preferencias de las empresas.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336030" cy="1211580"/>
                <wp:effectExtent b="0" l="0" r="0" t="0"/>
                <wp:wrapNone/>
                <wp:docPr id="180" name=""/>
                <a:graphic>
                  <a:graphicData uri="http://schemas.microsoft.com/office/word/2010/wordprocessingShape">
                    <wps:wsp>
                      <wps:cNvSpPr/>
                      <wps:cNvPr id="6" name="Shape 6"/>
                      <wps:spPr>
                        <a:xfrm>
                          <a:off x="2187510" y="3183735"/>
                          <a:ext cx="6316980" cy="1192530"/>
                        </a:xfrm>
                        <a:prstGeom prst="rect">
                          <a:avLst/>
                        </a:prstGeom>
                        <a:solidFill>
                          <a:srgbClr val="E5EC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336030" cy="1211580"/>
                <wp:effectExtent b="0" l="0" r="0" t="0"/>
                <wp:wrapNone/>
                <wp:docPr id="180" name="image6.png"/>
                <a:graphic>
                  <a:graphicData uri="http://schemas.openxmlformats.org/drawingml/2006/picture">
                    <pic:pic>
                      <pic:nvPicPr>
                        <pic:cNvPr id="0" name="image6.png"/>
                        <pic:cNvPicPr preferRelativeResize="0"/>
                      </pic:nvPicPr>
                      <pic:blipFill>
                        <a:blip r:embed="rId23"/>
                        <a:srcRect/>
                        <a:stretch>
                          <a:fillRect/>
                        </a:stretch>
                      </pic:blipFill>
                      <pic:spPr>
                        <a:xfrm>
                          <a:off x="0" y="0"/>
                          <a:ext cx="6336030" cy="1211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02146" cy="194786"/>
                <wp:effectExtent b="0" l="0" r="0" t="0"/>
                <wp:wrapNone/>
                <wp:docPr id="190" name=""/>
                <a:graphic>
                  <a:graphicData uri="http://schemas.microsoft.com/office/word/2010/wordprocessingShape">
                    <wps:wsp>
                      <wps:cNvSpPr/>
                      <wps:cNvPr id="68" name="Shape 68"/>
                      <wps:spPr>
                        <a:xfrm>
                          <a:off x="5054452" y="3692132"/>
                          <a:ext cx="583096" cy="175736"/>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02146" cy="194786"/>
                <wp:effectExtent b="0" l="0" r="0" t="0"/>
                <wp:wrapNone/>
                <wp:docPr id="190"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602146" cy="194786"/>
                        </a:xfrm>
                        <a:prstGeom prst="rect"/>
                        <a:ln/>
                      </pic:spPr>
                    </pic:pic>
                  </a:graphicData>
                </a:graphic>
              </wp:anchor>
            </w:drawing>
          </mc:Fallback>
        </mc:AlternateConten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031230" cy="918845"/>
                <wp:effectExtent b="0" l="0" r="0" t="0"/>
                <wp:wrapNone/>
                <wp:docPr id="196" name=""/>
                <a:graphic>
                  <a:graphicData uri="http://schemas.microsoft.com/office/word/2010/wordprocessingShape">
                    <wps:wsp>
                      <wps:cNvSpPr/>
                      <wps:cNvPr id="95" name="Shape 95"/>
                      <wps:spPr>
                        <a:xfrm>
                          <a:off x="2339910" y="3330103"/>
                          <a:ext cx="6012180" cy="89979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lo tanto, y teniendo en cuenta el contexto anterior, el mercadeo tradicional se transforma en mercadeo verde mezclando las estrategias tradicionales con las estrategias del mercadeo verde, convirtiendo las 4P en las 4P verdes.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031230" cy="918845"/>
                <wp:effectExtent b="0" l="0" r="0" t="0"/>
                <wp:wrapNone/>
                <wp:docPr id="196" name="image31.png"/>
                <a:graphic>
                  <a:graphicData uri="http://schemas.openxmlformats.org/drawingml/2006/picture">
                    <pic:pic>
                      <pic:nvPicPr>
                        <pic:cNvPr id="0" name="image31.png"/>
                        <pic:cNvPicPr preferRelativeResize="0"/>
                      </pic:nvPicPr>
                      <pic:blipFill>
                        <a:blip r:embed="rId25"/>
                        <a:srcRect/>
                        <a:stretch>
                          <a:fillRect/>
                        </a:stretch>
                      </pic:blipFill>
                      <pic:spPr>
                        <a:xfrm>
                          <a:off x="0" y="0"/>
                          <a:ext cx="6031230" cy="918845"/>
                        </a:xfrm>
                        <a:prstGeom prst="rect"/>
                        <a:ln/>
                      </pic:spPr>
                    </pic:pic>
                  </a:graphicData>
                </a:graphic>
              </wp:anchor>
            </w:drawing>
          </mc:Fallback>
        </mc:AlternateConten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B">
      <w:pPr>
        <w:spacing w:after="120" w:lineRule="auto"/>
        <w:jc w:val="both"/>
        <w:rPr>
          <w:sz w:val="20"/>
          <w:szCs w:val="20"/>
        </w:rPr>
      </w:pPr>
      <w:r w:rsidDel="00000000" w:rsidR="00000000" w:rsidRPr="00000000">
        <w:rPr>
          <w:sz w:val="20"/>
          <w:szCs w:val="20"/>
          <w:rtl w:val="0"/>
        </w:rPr>
        <w:t xml:space="preserve">En la siguiente tabla, se describe cada una de las 4P verdes en una estrategia de mercadeo verde: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jc w:val="both"/>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Tabla 1</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Mezcla del mercadeo verde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tbl>
      <w:tblPr>
        <w:tblStyle w:val="Table7"/>
        <w:tblW w:w="8926.0" w:type="dxa"/>
        <w:jc w:val="left"/>
        <w:tblInd w:w="0.0" w:type="dxa"/>
        <w:tblBorders>
          <w:top w:color="93d07c" w:space="0" w:sz="4" w:val="single"/>
          <w:left w:color="93d07c" w:space="0" w:sz="4" w:val="single"/>
          <w:bottom w:color="93d07c" w:space="0" w:sz="4" w:val="single"/>
          <w:right w:color="93d07c" w:space="0" w:sz="4" w:val="single"/>
          <w:insideH w:color="93d07c" w:space="0" w:sz="4" w:val="single"/>
          <w:insideV w:color="93d07c" w:space="0" w:sz="4" w:val="single"/>
        </w:tblBorders>
        <w:tblLayout w:type="fixed"/>
        <w:tblLook w:val="04A0"/>
      </w:tblPr>
      <w:tblGrid>
        <w:gridCol w:w="2689"/>
        <w:gridCol w:w="6237"/>
        <w:tblGridChange w:id="0">
          <w:tblGrid>
            <w:gridCol w:w="2689"/>
            <w:gridCol w:w="6237"/>
          </w:tblGrid>
        </w:tblGridChange>
      </w:tblGrid>
      <w:tr>
        <w:trPr>
          <w:cantSplit w:val="0"/>
          <w:trHeight w:val="413" w:hRule="atLeast"/>
          <w:tblHeader w:val="0"/>
        </w:trPr>
        <w:tc>
          <w:tcPr>
            <w:vAlign w:val="center"/>
          </w:tcPr>
          <w:p w:rsidR="00000000" w:rsidDel="00000000" w:rsidP="00000000" w:rsidRDefault="00000000" w:rsidRPr="00000000" w14:paraId="00000080">
            <w:pPr>
              <w:spacing w:after="120" w:line="276" w:lineRule="auto"/>
              <w:jc w:val="center"/>
              <w:rPr>
                <w:b w:val="0"/>
                <w:color w:val="000000"/>
                <w:sz w:val="20"/>
                <w:szCs w:val="20"/>
              </w:rPr>
            </w:pPr>
            <w:r w:rsidDel="00000000" w:rsidR="00000000" w:rsidRPr="00000000">
              <w:rPr>
                <w:color w:val="000000"/>
                <w:sz w:val="20"/>
                <w:szCs w:val="20"/>
                <w:rtl w:val="0"/>
              </w:rPr>
              <w:t xml:space="preserve">Elemento</w:t>
            </w:r>
            <w:r w:rsidDel="00000000" w:rsidR="00000000" w:rsidRPr="00000000">
              <w:rPr>
                <w:rtl w:val="0"/>
              </w:rPr>
            </w:r>
          </w:p>
        </w:tc>
        <w:tc>
          <w:tcPr>
            <w:vAlign w:val="center"/>
          </w:tcPr>
          <w:p w:rsidR="00000000" w:rsidDel="00000000" w:rsidP="00000000" w:rsidRDefault="00000000" w:rsidRPr="00000000" w14:paraId="00000081">
            <w:pPr>
              <w:spacing w:after="120" w:line="276" w:lineRule="auto"/>
              <w:jc w:val="center"/>
              <w:rPr>
                <w:b w:val="0"/>
                <w:color w:val="000000"/>
                <w:sz w:val="20"/>
                <w:szCs w:val="20"/>
              </w:rPr>
            </w:pPr>
            <w:r w:rsidDel="00000000" w:rsidR="00000000" w:rsidRPr="00000000">
              <w:rPr>
                <w:color w:val="000000"/>
                <w:sz w:val="20"/>
                <w:szCs w:val="20"/>
                <w:rtl w:val="0"/>
              </w:rPr>
              <w:t xml:space="preserve">Definición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2">
            <w:pPr>
              <w:spacing w:after="120" w:line="276" w:lineRule="auto"/>
              <w:rPr>
                <w:b w:val="0"/>
                <w:color w:val="000000"/>
                <w:sz w:val="20"/>
                <w:szCs w:val="20"/>
              </w:rPr>
            </w:pPr>
            <w:r w:rsidDel="00000000" w:rsidR="00000000" w:rsidRPr="00000000">
              <w:rPr>
                <w:color w:val="000000"/>
                <w:sz w:val="20"/>
                <w:szCs w:val="20"/>
                <w:rtl w:val="0"/>
              </w:rPr>
              <w:t xml:space="preserve">Producto verde</w:t>
            </w:r>
            <w:r w:rsidDel="00000000" w:rsidR="00000000" w:rsidRPr="00000000">
              <w:rPr>
                <w:rtl w:val="0"/>
              </w:rPr>
            </w:r>
          </w:p>
        </w:tc>
        <w:tc>
          <w:tcPr>
            <w:vAlign w:val="center"/>
          </w:tcPr>
          <w:p w:rsidR="00000000" w:rsidDel="00000000" w:rsidP="00000000" w:rsidRDefault="00000000" w:rsidRPr="00000000" w14:paraId="00000083">
            <w:pPr>
              <w:spacing w:after="120" w:line="276" w:lineRule="auto"/>
              <w:rPr>
                <w:b w:val="0"/>
                <w:color w:val="000000"/>
                <w:sz w:val="20"/>
                <w:szCs w:val="20"/>
              </w:rPr>
            </w:pPr>
            <w:r w:rsidDel="00000000" w:rsidR="00000000" w:rsidRPr="00000000">
              <w:rPr>
                <w:b w:val="0"/>
                <w:color w:val="000000"/>
                <w:sz w:val="20"/>
                <w:szCs w:val="20"/>
                <w:rtl w:val="0"/>
              </w:rPr>
              <w:t xml:space="preserve">Responde a necesidades y requerimientos ambientales. Una vez que las necesidades del cliente son consideradas necesarias para mejorar y desarrollar nuevos productos, ambientes más seguros y saludables, también son importantes y deben ser consideradas. </w:t>
            </w:r>
          </w:p>
        </w:tc>
      </w:tr>
      <w:tr>
        <w:trPr>
          <w:cantSplit w:val="0"/>
          <w:tblHeader w:val="0"/>
        </w:trPr>
        <w:tc>
          <w:tcPr>
            <w:vAlign w:val="center"/>
          </w:tcPr>
          <w:p w:rsidR="00000000" w:rsidDel="00000000" w:rsidP="00000000" w:rsidRDefault="00000000" w:rsidRPr="00000000" w14:paraId="00000084">
            <w:pPr>
              <w:spacing w:after="120" w:line="276" w:lineRule="auto"/>
              <w:rPr>
                <w:b w:val="0"/>
                <w:color w:val="000000"/>
                <w:sz w:val="20"/>
                <w:szCs w:val="20"/>
              </w:rPr>
            </w:pPr>
            <w:r w:rsidDel="00000000" w:rsidR="00000000" w:rsidRPr="00000000">
              <w:rPr>
                <w:color w:val="000000"/>
                <w:sz w:val="20"/>
                <w:szCs w:val="20"/>
                <w:rtl w:val="0"/>
              </w:rPr>
              <w:t xml:space="preserve">Precio verde</w:t>
            </w:r>
            <w:r w:rsidDel="00000000" w:rsidR="00000000" w:rsidRPr="00000000">
              <w:rPr>
                <w:rtl w:val="0"/>
              </w:rPr>
            </w:r>
          </w:p>
        </w:tc>
        <w:tc>
          <w:tcPr>
            <w:vAlign w:val="center"/>
          </w:tcPr>
          <w:p w:rsidR="00000000" w:rsidDel="00000000" w:rsidP="00000000" w:rsidRDefault="00000000" w:rsidRPr="00000000" w14:paraId="00000085">
            <w:pPr>
              <w:spacing w:after="120" w:line="276" w:lineRule="auto"/>
              <w:rPr>
                <w:b w:val="0"/>
                <w:color w:val="000000"/>
                <w:sz w:val="20"/>
                <w:szCs w:val="20"/>
              </w:rPr>
            </w:pPr>
            <w:r w:rsidDel="00000000" w:rsidR="00000000" w:rsidRPr="00000000">
              <w:rPr>
                <w:b w:val="0"/>
                <w:color w:val="000000"/>
                <w:sz w:val="20"/>
                <w:szCs w:val="20"/>
                <w:rtl w:val="0"/>
              </w:rPr>
              <w:t xml:space="preserve">Se refiere al precio especificado a la luz de las políticas de la empresa con respecto a las consideraciones ambientales impuestas por las normas e instrucciones de la empresa, o de sus iniciativas ecológicas.</w:t>
            </w:r>
          </w:p>
        </w:tc>
      </w:tr>
      <w:tr>
        <w:trPr>
          <w:cantSplit w:val="0"/>
          <w:tblHeader w:val="0"/>
        </w:trPr>
        <w:tc>
          <w:tcPr>
            <w:vAlign w:val="center"/>
          </w:tcPr>
          <w:p w:rsidR="00000000" w:rsidDel="00000000" w:rsidP="00000000" w:rsidRDefault="00000000" w:rsidRPr="00000000" w14:paraId="00000086">
            <w:pPr>
              <w:spacing w:after="120" w:line="276" w:lineRule="auto"/>
              <w:rPr>
                <w:b w:val="0"/>
                <w:color w:val="000000"/>
                <w:sz w:val="20"/>
                <w:szCs w:val="20"/>
              </w:rPr>
            </w:pPr>
            <w:r w:rsidDel="00000000" w:rsidR="00000000" w:rsidRPr="00000000">
              <w:rPr>
                <w:color w:val="000000"/>
                <w:sz w:val="20"/>
                <w:szCs w:val="20"/>
                <w:rtl w:val="0"/>
              </w:rPr>
              <w:t xml:space="preserve">Plaza (distribución) verde</w:t>
            </w:r>
            <w:r w:rsidDel="00000000" w:rsidR="00000000" w:rsidRPr="00000000">
              <w:rPr>
                <w:rtl w:val="0"/>
              </w:rPr>
            </w:r>
          </w:p>
        </w:tc>
        <w:tc>
          <w:tcPr>
            <w:vAlign w:val="center"/>
          </w:tcPr>
          <w:p w:rsidR="00000000" w:rsidDel="00000000" w:rsidP="00000000" w:rsidRDefault="00000000" w:rsidRPr="00000000" w14:paraId="00000087">
            <w:pPr>
              <w:spacing w:after="120" w:line="276" w:lineRule="auto"/>
              <w:rPr>
                <w:b w:val="0"/>
                <w:color w:val="000000"/>
                <w:sz w:val="20"/>
                <w:szCs w:val="20"/>
              </w:rPr>
            </w:pPr>
            <w:r w:rsidDel="00000000" w:rsidR="00000000" w:rsidRPr="00000000">
              <w:rPr>
                <w:b w:val="0"/>
                <w:color w:val="000000"/>
                <w:sz w:val="20"/>
                <w:szCs w:val="20"/>
                <w:rtl w:val="0"/>
              </w:rPr>
              <w:t xml:space="preserve">Se refiere a la distribución de productos ecológicos que son adecuados para los consumidores, en términos de facilitar la entrega y garantizar procedimientos de reciclaje, que se realizan dentro de las condiciones y requerimientos ambientales. </w:t>
            </w:r>
          </w:p>
        </w:tc>
      </w:tr>
      <w:tr>
        <w:trPr>
          <w:cantSplit w:val="0"/>
          <w:tblHeader w:val="0"/>
        </w:trPr>
        <w:tc>
          <w:tcPr>
            <w:vAlign w:val="center"/>
          </w:tcPr>
          <w:p w:rsidR="00000000" w:rsidDel="00000000" w:rsidP="00000000" w:rsidRDefault="00000000" w:rsidRPr="00000000" w14:paraId="00000088">
            <w:pPr>
              <w:spacing w:after="120" w:line="276" w:lineRule="auto"/>
              <w:rPr>
                <w:b w:val="0"/>
                <w:color w:val="000000"/>
                <w:sz w:val="20"/>
                <w:szCs w:val="20"/>
              </w:rPr>
            </w:pPr>
            <w:r w:rsidDel="00000000" w:rsidR="00000000" w:rsidRPr="00000000">
              <w:rPr>
                <w:color w:val="000000"/>
                <w:sz w:val="20"/>
                <w:szCs w:val="20"/>
                <w:rtl w:val="0"/>
              </w:rPr>
              <w:t xml:space="preserve">Promoción verde</w:t>
            </w:r>
            <w:r w:rsidDel="00000000" w:rsidR="00000000" w:rsidRPr="00000000">
              <w:rPr>
                <w:rtl w:val="0"/>
              </w:rPr>
            </w:r>
          </w:p>
        </w:tc>
        <w:tc>
          <w:tcPr>
            <w:vAlign w:val="center"/>
          </w:tcPr>
          <w:p w:rsidR="00000000" w:rsidDel="00000000" w:rsidP="00000000" w:rsidRDefault="00000000" w:rsidRPr="00000000" w14:paraId="00000089">
            <w:pPr>
              <w:spacing w:after="120" w:line="276" w:lineRule="auto"/>
              <w:rPr>
                <w:b w:val="0"/>
                <w:color w:val="000000"/>
                <w:sz w:val="20"/>
                <w:szCs w:val="20"/>
              </w:rPr>
            </w:pPr>
            <w:r w:rsidDel="00000000" w:rsidR="00000000" w:rsidRPr="00000000">
              <w:rPr>
                <w:b w:val="0"/>
                <w:color w:val="000000"/>
                <w:sz w:val="20"/>
                <w:szCs w:val="20"/>
                <w:rtl w:val="0"/>
              </w:rPr>
              <w:t xml:space="preserve">Se refiere al suministro de información real acerca de los productos, de una manera que no perjudique los intereses de los consumidores. </w:t>
            </w:r>
          </w:p>
        </w:tc>
      </w:tr>
    </w:tbl>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8B">
      <w:pPr>
        <w:spacing w:after="120" w:lineRule="auto"/>
        <w:ind w:left="720" w:hanging="720"/>
        <w:jc w:val="center"/>
        <w:rPr>
          <w:sz w:val="20"/>
          <w:szCs w:val="20"/>
        </w:rPr>
      </w:pPr>
      <w:r w:rsidDel="00000000" w:rsidR="00000000" w:rsidRPr="00000000">
        <w:rPr>
          <w:color w:val="000000"/>
          <w:sz w:val="20"/>
          <w:szCs w:val="20"/>
          <w:rtl w:val="0"/>
        </w:rPr>
        <w:t xml:space="preserve">Nota. Tomada de </w:t>
      </w:r>
      <w:r w:rsidDel="00000000" w:rsidR="00000000" w:rsidRPr="00000000">
        <w:rPr>
          <w:sz w:val="20"/>
          <w:szCs w:val="20"/>
          <w:rtl w:val="0"/>
        </w:rPr>
        <w:t xml:space="preserve">Monteiro et al.</w:t>
      </w:r>
      <w:r w:rsidDel="00000000" w:rsidR="00000000" w:rsidRPr="00000000">
        <w:rPr>
          <w:color w:val="000000"/>
          <w:sz w:val="20"/>
          <w:szCs w:val="20"/>
          <w:rtl w:val="0"/>
        </w:rPr>
        <w:t xml:space="preserve"> (2015).</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sz w:val="20"/>
          <w:szCs w:val="20"/>
          <w:rtl w:val="0"/>
        </w:rPr>
        <w:t xml:space="preserve">Profundicemos en cada una de las estrategias de mercado verde:</w:t>
      </w:r>
    </w:p>
    <w:p w:rsidR="00000000" w:rsidDel="00000000" w:rsidP="00000000" w:rsidRDefault="00000000" w:rsidRPr="00000000" w14:paraId="0000008E">
      <w:pPr>
        <w:spacing w:after="120" w:lineRule="auto"/>
        <w:jc w:val="both"/>
        <w:rPr>
          <w:sz w:val="20"/>
          <w:szCs w:val="20"/>
        </w:rPr>
      </w:pPr>
      <w:r w:rsidDel="00000000" w:rsidR="00000000" w:rsidRPr="00000000">
        <w:rPr>
          <w:rtl w:val="0"/>
        </w:rPr>
      </w:r>
    </w:p>
    <w:p w:rsidR="00000000" w:rsidDel="00000000" w:rsidP="00000000" w:rsidRDefault="00000000" w:rsidRPr="00000000" w14:paraId="0000008F">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673090" cy="948690"/>
                <wp:effectExtent b="0" l="0" r="0" t="0"/>
                <wp:wrapNone/>
                <wp:docPr id="187" name=""/>
                <a:graphic>
                  <a:graphicData uri="http://schemas.microsoft.com/office/word/2010/wordprocessingShape">
                    <wps:wsp>
                      <wps:cNvSpPr/>
                      <wps:cNvPr id="52" name="Shape 52"/>
                      <wps:spPr>
                        <a:xfrm>
                          <a:off x="2518980" y="3315180"/>
                          <a:ext cx="5654040" cy="92964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CF007_1.2 Implementación de una Estrategia de Mercadeo Verde en una empresa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673090" cy="948690"/>
                <wp:effectExtent b="0" l="0" r="0" t="0"/>
                <wp:wrapNone/>
                <wp:docPr id="187"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5673090" cy="948690"/>
                        </a:xfrm>
                        <a:prstGeom prst="rect"/>
                        <a:ln/>
                      </pic:spPr>
                    </pic:pic>
                  </a:graphicData>
                </a:graphic>
              </wp:anchor>
            </w:drawing>
          </mc:Fallback>
        </mc:AlternateContent>
      </w:r>
    </w:p>
    <w:p w:rsidR="00000000" w:rsidDel="00000000" w:rsidP="00000000" w:rsidRDefault="00000000" w:rsidRPr="00000000" w14:paraId="00000090">
      <w:pPr>
        <w:spacing w:after="120" w:lineRule="auto"/>
        <w:jc w:val="both"/>
        <w:rPr>
          <w:sz w:val="20"/>
          <w:szCs w:val="20"/>
        </w:rPr>
      </w:pPr>
      <w:r w:rsidDel="00000000" w:rsidR="00000000" w:rsidRPr="00000000">
        <w:rPr>
          <w:rtl w:val="0"/>
        </w:rPr>
      </w:r>
    </w:p>
    <w:p w:rsidR="00000000" w:rsidDel="00000000" w:rsidP="00000000" w:rsidRDefault="00000000" w:rsidRPr="00000000" w14:paraId="00000091">
      <w:pPr>
        <w:spacing w:after="120" w:lineRule="auto"/>
        <w:jc w:val="both"/>
        <w:rPr>
          <w:sz w:val="20"/>
          <w:szCs w:val="20"/>
        </w:rPr>
      </w:pPr>
      <w:r w:rsidDel="00000000" w:rsidR="00000000" w:rsidRPr="00000000">
        <w:rPr>
          <w:rtl w:val="0"/>
        </w:rPr>
      </w:r>
    </w:p>
    <w:p w:rsidR="00000000" w:rsidDel="00000000" w:rsidP="00000000" w:rsidRDefault="00000000" w:rsidRPr="00000000" w14:paraId="00000092">
      <w:pPr>
        <w:spacing w:after="120" w:lineRule="auto"/>
        <w:jc w:val="both"/>
        <w:rPr>
          <w:sz w:val="20"/>
          <w:szCs w:val="20"/>
        </w:rPr>
      </w:pPr>
      <w:r w:rsidDel="00000000" w:rsidR="00000000" w:rsidRPr="00000000">
        <w:rPr>
          <w:rtl w:val="0"/>
        </w:rPr>
      </w:r>
    </w:p>
    <w:p w:rsidR="00000000" w:rsidDel="00000000" w:rsidP="00000000" w:rsidRDefault="00000000" w:rsidRPr="00000000" w14:paraId="00000093">
      <w:pPr>
        <w:spacing w:after="120" w:lineRule="auto"/>
        <w:jc w:val="both"/>
        <w:rPr>
          <w:sz w:val="20"/>
          <w:szCs w:val="20"/>
        </w:rPr>
      </w:pPr>
      <w:r w:rsidDel="00000000" w:rsidR="00000000" w:rsidRPr="00000000">
        <w:rPr>
          <w:rtl w:val="0"/>
        </w:rPr>
      </w:r>
    </w:p>
    <w:p w:rsidR="00000000" w:rsidDel="00000000" w:rsidP="00000000" w:rsidRDefault="00000000" w:rsidRPr="00000000" w14:paraId="00000094">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Ejemplos de mercadeo verde en el mundo</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siguiente video, se presentan algunos ejemplos de empresas a nivel mundial relacionadas con las acciones de mezcla de mercadeo aplicadas en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sostenible. ¡Adelante! </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6448425" cy="773430"/>
                <wp:effectExtent b="0" l="0" r="0" t="0"/>
                <wp:wrapNone/>
                <wp:docPr id="176" name=""/>
                <a:graphic>
                  <a:graphicData uri="http://schemas.microsoft.com/office/word/2010/wordprocessingShape">
                    <wps:wsp>
                      <wps:cNvSpPr/>
                      <wps:cNvPr id="2" name="Shape 2"/>
                      <wps:spPr>
                        <a:xfrm>
                          <a:off x="2131313" y="3402810"/>
                          <a:ext cx="6429375" cy="75438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CF007_1.3_Ejemplos de mercadeo verde en el mundo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6448425" cy="773430"/>
                <wp:effectExtent b="0" l="0" r="0" t="0"/>
                <wp:wrapNone/>
                <wp:docPr id="176" name="image1.png"/>
                <a:graphic>
                  <a:graphicData uri="http://schemas.openxmlformats.org/drawingml/2006/picture">
                    <pic:pic>
                      <pic:nvPicPr>
                        <pic:cNvPr id="0" name="image1.png"/>
                        <pic:cNvPicPr preferRelativeResize="0"/>
                      </pic:nvPicPr>
                      <pic:blipFill>
                        <a:blip r:embed="rId27"/>
                        <a:srcRect/>
                        <a:stretch>
                          <a:fillRect/>
                        </a:stretch>
                      </pic:blipFill>
                      <pic:spPr>
                        <a:xfrm>
                          <a:off x="0" y="0"/>
                          <a:ext cx="6448425" cy="773430"/>
                        </a:xfrm>
                        <a:prstGeom prst="rect"/>
                        <a:ln/>
                      </pic:spPr>
                    </pic:pic>
                  </a:graphicData>
                </a:graphic>
              </wp:anchor>
            </w:drawing>
          </mc:Fallback>
        </mc:AlternateConten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C">
      <w:pPr>
        <w:numPr>
          <w:ilvl w:val="1"/>
          <w:numId w:val="6"/>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Factores de éxito del mercadeo verde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3znysh7" w:id="3"/>
      <w:bookmarkEnd w:id="3"/>
      <w:r w:rsidDel="00000000" w:rsidR="00000000" w:rsidRPr="00000000">
        <w:rPr>
          <w:color w:val="000000"/>
          <w:sz w:val="20"/>
          <w:szCs w:val="20"/>
          <w:rtl w:val="0"/>
        </w:rPr>
        <w:t xml:space="preserve">Existen </w:t>
      </w:r>
      <w:r w:rsidDel="00000000" w:rsidR="00000000" w:rsidRPr="00000000">
        <w:rPr>
          <w:color w:val="000000"/>
          <w:sz w:val="20"/>
          <w:szCs w:val="20"/>
          <w:rtl w:val="0"/>
        </w:rPr>
        <w:t xml:space="preserve">cinco (5) puntos</w:t>
      </w:r>
      <w:r w:rsidDel="00000000" w:rsidR="00000000" w:rsidRPr="00000000">
        <w:rPr>
          <w:color w:val="000000"/>
          <w:sz w:val="20"/>
          <w:szCs w:val="20"/>
          <w:rtl w:val="0"/>
        </w:rPr>
        <w:t xml:space="preserve"> claves del mercadeo verde para tener en cuenta, los cuales permiten desarrollar habilidades eficaces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verde y se convierten en una guía para evitar caer en el </w:t>
      </w:r>
      <w:r w:rsidDel="00000000" w:rsidR="00000000" w:rsidRPr="00000000">
        <w:rPr>
          <w:i w:val="1"/>
          <w:color w:val="000000"/>
          <w:sz w:val="20"/>
          <w:szCs w:val="20"/>
          <w:rtl w:val="0"/>
        </w:rPr>
        <w:t xml:space="preserve">greenwashing</w:t>
      </w:r>
      <w:r w:rsidDel="00000000" w:rsidR="00000000" w:rsidRPr="00000000">
        <w:rPr>
          <w:color w:val="000000"/>
          <w:sz w:val="20"/>
          <w:szCs w:val="20"/>
          <w:rtl w:val="0"/>
        </w:rPr>
        <w:t xml:space="preserve"> y cometer errores. Los cinco puntos clave se describen a continuación:</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both"/>
        <w:rPr>
          <w:b w:val="1"/>
          <w:color w:val="000000"/>
          <w:sz w:val="20"/>
          <w:szCs w:val="20"/>
        </w:rPr>
      </w:pPr>
      <w:bookmarkStart w:colFirst="0" w:colLast="0" w:name="_heading=h.2et92p0" w:id="4"/>
      <w:bookmarkEnd w:id="4"/>
      <w:r w:rsidDel="00000000" w:rsidR="00000000" w:rsidRPr="00000000">
        <w:rPr>
          <w:b w:val="1"/>
          <w:color w:val="000000"/>
          <w:sz w:val="20"/>
          <w:szCs w:val="20"/>
          <w:rtl w:val="0"/>
        </w:rPr>
        <w:t xml:space="preserve">Tabla 2</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Los 5 puntos clave del mercadeo verde</w:t>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390"/>
        </w:tabs>
        <w:spacing w:after="120" w:lineRule="auto"/>
        <w:rPr>
          <w:sz w:val="20"/>
          <w:szCs w:val="20"/>
        </w:rPr>
      </w:pPr>
      <w:r w:rsidDel="00000000" w:rsidR="00000000" w:rsidRPr="00000000">
        <w:rPr>
          <w:sz w:val="20"/>
          <w:szCs w:val="20"/>
          <w:rtl w:val="0"/>
        </w:rPr>
        <w:tab/>
      </w:r>
    </w:p>
    <w:tbl>
      <w:tblPr>
        <w:tblStyle w:val="Table8"/>
        <w:tblW w:w="8828.0" w:type="dxa"/>
        <w:jc w:val="left"/>
        <w:tblInd w:w="1146.0" w:type="dxa"/>
        <w:tblBorders>
          <w:top w:color="93d07c" w:space="0" w:sz="4" w:val="single"/>
          <w:left w:color="93d07c" w:space="0" w:sz="4" w:val="single"/>
          <w:bottom w:color="93d07c" w:space="0" w:sz="4" w:val="single"/>
          <w:right w:color="93d07c" w:space="0" w:sz="4" w:val="single"/>
          <w:insideH w:color="93d07c" w:space="0" w:sz="4" w:val="single"/>
          <w:insideV w:color="93d07c" w:space="0" w:sz="4" w:val="single"/>
        </w:tblBorders>
        <w:tblLayout w:type="fixed"/>
        <w:tblLook w:val="0400"/>
      </w:tblPr>
      <w:tblGrid>
        <w:gridCol w:w="1838"/>
        <w:gridCol w:w="6990"/>
        <w:tblGridChange w:id="0">
          <w:tblGrid>
            <w:gridCol w:w="1838"/>
            <w:gridCol w:w="6990"/>
          </w:tblGrid>
        </w:tblGridChange>
      </w:tblGrid>
      <w:tr>
        <w:trPr>
          <w:cantSplit w:val="0"/>
          <w:trHeight w:val="366" w:hRule="atLeast"/>
          <w:tblHeader w:val="0"/>
        </w:trPr>
        <w:tc>
          <w:tcPr>
            <w:vAlign w:val="center"/>
          </w:tcPr>
          <w:p w:rsidR="00000000" w:rsidDel="00000000" w:rsidP="00000000" w:rsidRDefault="00000000" w:rsidRPr="00000000" w14:paraId="000000A2">
            <w:pPr>
              <w:spacing w:after="120" w:line="276" w:lineRule="auto"/>
              <w:jc w:val="center"/>
              <w:rPr>
                <w:sz w:val="20"/>
                <w:szCs w:val="20"/>
              </w:rPr>
            </w:pPr>
            <w:r w:rsidDel="00000000" w:rsidR="00000000" w:rsidRPr="00000000">
              <w:rPr>
                <w:sz w:val="20"/>
                <w:szCs w:val="20"/>
                <w:rtl w:val="0"/>
              </w:rPr>
              <w:t xml:space="preserve">Puntos clave</w:t>
            </w:r>
          </w:p>
        </w:tc>
        <w:tc>
          <w:tcPr>
            <w:vAlign w:val="center"/>
          </w:tcPr>
          <w:p w:rsidR="00000000" w:rsidDel="00000000" w:rsidP="00000000" w:rsidRDefault="00000000" w:rsidRPr="00000000" w14:paraId="000000A3">
            <w:pPr>
              <w:spacing w:after="120" w:line="276" w:lineRule="auto"/>
              <w:jc w:val="center"/>
              <w:rPr>
                <w:sz w:val="20"/>
                <w:szCs w:val="20"/>
              </w:rPr>
            </w:pPr>
            <w:r w:rsidDel="00000000" w:rsidR="00000000" w:rsidRPr="00000000">
              <w:rPr>
                <w:sz w:val="20"/>
                <w:szCs w:val="20"/>
                <w:rtl w:val="0"/>
              </w:rPr>
              <w:t xml:space="preserve">Concepto</w:t>
            </w:r>
          </w:p>
        </w:tc>
      </w:tr>
      <w:tr>
        <w:trPr>
          <w:cantSplit w:val="0"/>
          <w:tblHeader w:val="0"/>
        </w:trPr>
        <w:tc>
          <w:tcPr>
            <w:vAlign w:val="center"/>
          </w:tcPr>
          <w:p w:rsidR="00000000" w:rsidDel="00000000" w:rsidP="00000000" w:rsidRDefault="00000000" w:rsidRPr="00000000" w14:paraId="000000A4">
            <w:pPr>
              <w:spacing w:after="120" w:line="276" w:lineRule="auto"/>
              <w:rPr>
                <w:sz w:val="20"/>
                <w:szCs w:val="20"/>
              </w:rPr>
            </w:pPr>
            <w:r w:rsidDel="00000000" w:rsidR="00000000" w:rsidRPr="00000000">
              <w:rPr>
                <w:sz w:val="20"/>
                <w:szCs w:val="20"/>
                <w:rtl w:val="0"/>
              </w:rPr>
              <w:t xml:space="preserve">Intuitivo</w:t>
            </w:r>
          </w:p>
        </w:tc>
        <w:tc>
          <w:tcPr>
            <w:vAlign w:val="center"/>
          </w:tcPr>
          <w:p w:rsidR="00000000" w:rsidDel="00000000" w:rsidP="00000000" w:rsidRDefault="00000000" w:rsidRPr="00000000" w14:paraId="000000A5">
            <w:pPr>
              <w:spacing w:after="120" w:line="276" w:lineRule="auto"/>
              <w:rPr>
                <w:b w:val="0"/>
                <w:sz w:val="20"/>
                <w:szCs w:val="20"/>
              </w:rPr>
            </w:pPr>
            <w:r w:rsidDel="00000000" w:rsidR="00000000" w:rsidRPr="00000000">
              <w:rPr>
                <w:b w:val="0"/>
                <w:sz w:val="20"/>
                <w:szCs w:val="20"/>
                <w:rtl w:val="0"/>
              </w:rPr>
              <w:t xml:space="preserve">Hacer mejores alternativas, accesibles y fáciles de interpretar. Esto significa hacer que los productos o servicios verdes parezcan normales. Apreciar la vida de forma sostenible parece un camino muy difícil y arduo para la mayoría de las personas. Las empresas tienen que hacer este proceso más intuitivo. </w:t>
            </w:r>
          </w:p>
        </w:tc>
      </w:tr>
      <w:tr>
        <w:trPr>
          <w:cantSplit w:val="0"/>
          <w:tblHeader w:val="0"/>
        </w:trPr>
        <w:tc>
          <w:tcPr>
            <w:vAlign w:val="center"/>
          </w:tcPr>
          <w:p w:rsidR="00000000" w:rsidDel="00000000" w:rsidP="00000000" w:rsidRDefault="00000000" w:rsidRPr="00000000" w14:paraId="000000A6">
            <w:pPr>
              <w:spacing w:after="120" w:line="276" w:lineRule="auto"/>
              <w:rPr>
                <w:sz w:val="20"/>
                <w:szCs w:val="20"/>
              </w:rPr>
            </w:pPr>
            <w:r w:rsidDel="00000000" w:rsidR="00000000" w:rsidRPr="00000000">
              <w:rPr>
                <w:sz w:val="20"/>
                <w:szCs w:val="20"/>
                <w:rtl w:val="0"/>
              </w:rPr>
              <w:t xml:space="preserve">Integrativo</w:t>
            </w:r>
          </w:p>
        </w:tc>
        <w:tc>
          <w:tcPr>
            <w:vAlign w:val="center"/>
          </w:tcPr>
          <w:p w:rsidR="00000000" w:rsidDel="00000000" w:rsidP="00000000" w:rsidRDefault="00000000" w:rsidRPr="00000000" w14:paraId="000000A7">
            <w:pPr>
              <w:spacing w:after="120" w:line="276" w:lineRule="auto"/>
              <w:rPr>
                <w:b w:val="0"/>
                <w:sz w:val="20"/>
                <w:szCs w:val="20"/>
              </w:rPr>
            </w:pPr>
            <w:r w:rsidDel="00000000" w:rsidR="00000000" w:rsidRPr="00000000">
              <w:rPr>
                <w:b w:val="0"/>
                <w:sz w:val="20"/>
                <w:szCs w:val="20"/>
                <w:rtl w:val="0"/>
              </w:rPr>
              <w:t xml:space="preserve">Asociar el comercio detallista a la tecnología, la sociedad y la ecología. La idea principal de este punto radica en la sostenibilidad, a través de la combinación de desarrollo económico con desarrollo social y ambiental. </w:t>
            </w:r>
          </w:p>
        </w:tc>
      </w:tr>
      <w:tr>
        <w:trPr>
          <w:cantSplit w:val="0"/>
          <w:tblHeader w:val="0"/>
        </w:trPr>
        <w:tc>
          <w:tcPr>
            <w:vAlign w:val="center"/>
          </w:tcPr>
          <w:p w:rsidR="00000000" w:rsidDel="00000000" w:rsidP="00000000" w:rsidRDefault="00000000" w:rsidRPr="00000000" w14:paraId="000000A8">
            <w:pPr>
              <w:spacing w:after="120" w:line="276" w:lineRule="auto"/>
              <w:rPr>
                <w:sz w:val="20"/>
                <w:szCs w:val="20"/>
              </w:rPr>
            </w:pPr>
            <w:r w:rsidDel="00000000" w:rsidR="00000000" w:rsidRPr="00000000">
              <w:rPr>
                <w:sz w:val="20"/>
                <w:szCs w:val="20"/>
                <w:rtl w:val="0"/>
              </w:rPr>
              <w:t xml:space="preserve">Innovador </w:t>
            </w:r>
          </w:p>
        </w:tc>
        <w:tc>
          <w:tcPr>
            <w:vAlign w:val="center"/>
          </w:tcPr>
          <w:p w:rsidR="00000000" w:rsidDel="00000000" w:rsidP="00000000" w:rsidRDefault="00000000" w:rsidRPr="00000000" w14:paraId="000000A9">
            <w:pPr>
              <w:spacing w:after="120" w:line="276" w:lineRule="auto"/>
              <w:rPr>
                <w:b w:val="0"/>
                <w:sz w:val="20"/>
                <w:szCs w:val="20"/>
              </w:rPr>
            </w:pPr>
            <w:r w:rsidDel="00000000" w:rsidR="00000000" w:rsidRPr="00000000">
              <w:rPr>
                <w:b w:val="0"/>
                <w:sz w:val="20"/>
                <w:szCs w:val="20"/>
                <w:rtl w:val="0"/>
              </w:rPr>
              <w:t xml:space="preserve">Nuevos productos creativos que aporten nuevos estilos de vida. Mucha gente está diciendo que, en el futuro, la innovación ambiental y el espíritu empresarial serán como la información y la tecnología espacial a lo largo de los últimos veinte años.</w:t>
            </w:r>
          </w:p>
        </w:tc>
      </w:tr>
      <w:tr>
        <w:trPr>
          <w:cantSplit w:val="0"/>
          <w:tblHeader w:val="0"/>
        </w:trPr>
        <w:tc>
          <w:tcPr>
            <w:vAlign w:val="center"/>
          </w:tcPr>
          <w:p w:rsidR="00000000" w:rsidDel="00000000" w:rsidP="00000000" w:rsidRDefault="00000000" w:rsidRPr="00000000" w14:paraId="000000AA">
            <w:pPr>
              <w:spacing w:after="120" w:line="276" w:lineRule="auto"/>
              <w:rPr>
                <w:sz w:val="20"/>
                <w:szCs w:val="20"/>
              </w:rPr>
            </w:pPr>
            <w:r w:rsidDel="00000000" w:rsidR="00000000" w:rsidRPr="00000000">
              <w:rPr>
                <w:sz w:val="20"/>
                <w:szCs w:val="20"/>
                <w:rtl w:val="0"/>
              </w:rPr>
              <w:t xml:space="preserve">Invitador</w:t>
            </w:r>
          </w:p>
        </w:tc>
        <w:tc>
          <w:tcPr>
            <w:vAlign w:val="center"/>
          </w:tcPr>
          <w:p w:rsidR="00000000" w:rsidDel="00000000" w:rsidP="00000000" w:rsidRDefault="00000000" w:rsidRPr="00000000" w14:paraId="000000AB">
            <w:pPr>
              <w:spacing w:after="120" w:line="276" w:lineRule="auto"/>
              <w:rPr>
                <w:b w:val="0"/>
                <w:sz w:val="20"/>
                <w:szCs w:val="20"/>
              </w:rPr>
            </w:pPr>
            <w:r w:rsidDel="00000000" w:rsidR="00000000" w:rsidRPr="00000000">
              <w:rPr>
                <w:b w:val="0"/>
                <w:sz w:val="20"/>
                <w:szCs w:val="20"/>
                <w:rtl w:val="0"/>
              </w:rPr>
              <w:t xml:space="preserve">La elección positiva no es una obligación. Un producto considerado verde es, en parte, un desafío de diseño. Un producto verde es a menudo mejor, más eficiente, durable, saludable, accesible, y así sucesivamente. Por lo tanto, las organizaciones deben lidiar con la cultura y los nuevos estilos de vida. </w:t>
            </w:r>
          </w:p>
        </w:tc>
      </w:tr>
      <w:tr>
        <w:trPr>
          <w:cantSplit w:val="0"/>
          <w:tblHeader w:val="0"/>
        </w:trPr>
        <w:tc>
          <w:tcPr>
            <w:vAlign w:val="center"/>
          </w:tcPr>
          <w:p w:rsidR="00000000" w:rsidDel="00000000" w:rsidP="00000000" w:rsidRDefault="00000000" w:rsidRPr="00000000" w14:paraId="000000AC">
            <w:pPr>
              <w:spacing w:after="120" w:line="276" w:lineRule="auto"/>
              <w:rPr>
                <w:sz w:val="20"/>
                <w:szCs w:val="20"/>
              </w:rPr>
            </w:pPr>
            <w:r w:rsidDel="00000000" w:rsidR="00000000" w:rsidRPr="00000000">
              <w:rPr>
                <w:sz w:val="20"/>
                <w:szCs w:val="20"/>
                <w:rtl w:val="0"/>
              </w:rPr>
              <w:t xml:space="preserve">Informativo</w:t>
            </w:r>
          </w:p>
        </w:tc>
        <w:tc>
          <w:tcPr>
            <w:vAlign w:val="center"/>
          </w:tcPr>
          <w:p w:rsidR="00000000" w:rsidDel="00000000" w:rsidP="00000000" w:rsidRDefault="00000000" w:rsidRPr="00000000" w14:paraId="000000AD">
            <w:pPr>
              <w:spacing w:after="120" w:line="276" w:lineRule="auto"/>
              <w:rPr>
                <w:b w:val="0"/>
                <w:sz w:val="20"/>
                <w:szCs w:val="20"/>
              </w:rPr>
            </w:pPr>
            <w:r w:rsidDel="00000000" w:rsidR="00000000" w:rsidRPr="00000000">
              <w:rPr>
                <w:b w:val="0"/>
                <w:sz w:val="20"/>
                <w:szCs w:val="20"/>
                <w:rtl w:val="0"/>
              </w:rPr>
              <w:t xml:space="preserve">La falta de información afecta el comportamiento de las personas. Las bases para el desarrollo del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verde residen en la educación y la participación. </w:t>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 Nota. Tomada de </w:t>
      </w:r>
      <w:r w:rsidDel="00000000" w:rsidR="00000000" w:rsidRPr="00000000">
        <w:rPr>
          <w:sz w:val="20"/>
          <w:szCs w:val="20"/>
          <w:rtl w:val="0"/>
        </w:rPr>
        <w:t xml:space="preserve">Monteiro et al.</w:t>
      </w:r>
      <w:r w:rsidDel="00000000" w:rsidR="00000000" w:rsidRPr="00000000">
        <w:rPr>
          <w:color w:val="000000"/>
          <w:sz w:val="20"/>
          <w:szCs w:val="20"/>
          <w:rtl w:val="0"/>
        </w:rPr>
        <w:t xml:space="preserve"> (2015).</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1">
      <w:pPr>
        <w:numPr>
          <w:ilvl w:val="1"/>
          <w:numId w:val="6"/>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El Producto Mínimo Viable (PMV)</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Hace referencia a un concepto presentado por Ries (2011) y afirma que la versión de un nuevo producto con la menor cantidad de funciones posibles permite al equipo de desarrollo recolectar información para validar respuestas del cliente, utilizando la menor cantidad de recursos posibles (tiempo, dinero y esfuerzo).</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9"/>
        <w:tblW w:w="9962.0" w:type="dxa"/>
        <w:jc w:val="left"/>
        <w:tblInd w:w="0.0" w:type="dxa"/>
        <w:tblBorders>
          <w:top w:color="93d07c" w:space="0" w:sz="4" w:val="single"/>
          <w:left w:color="93d07c" w:space="0" w:sz="4" w:val="single"/>
          <w:bottom w:color="93d07c" w:space="0" w:sz="4" w:val="single"/>
          <w:right w:color="93d07c" w:space="0" w:sz="4" w:val="single"/>
          <w:insideH w:color="93d07c" w:space="0" w:sz="4" w:val="single"/>
          <w:insideV w:color="93d07c" w:space="0" w:sz="4" w:val="single"/>
        </w:tblBorders>
        <w:tblLayout w:type="fixed"/>
        <w:tblLook w:val="0400"/>
      </w:tblPr>
      <w:tblGrid>
        <w:gridCol w:w="2706"/>
        <w:gridCol w:w="7256"/>
        <w:tblGridChange w:id="0">
          <w:tblGrid>
            <w:gridCol w:w="2706"/>
            <w:gridCol w:w="7256"/>
          </w:tblGrid>
        </w:tblGridChange>
      </w:tblGrid>
      <w:tr>
        <w:trPr>
          <w:cantSplit w:val="0"/>
          <w:tblHeader w:val="0"/>
        </w:trPr>
        <w:tc>
          <w:tcPr>
            <w:shd w:fill="badb7d" w:val="clear"/>
          </w:tcPr>
          <w:p w:rsidR="00000000" w:rsidDel="00000000" w:rsidP="00000000" w:rsidRDefault="00000000" w:rsidRPr="00000000" w14:paraId="000000B4">
            <w:pPr>
              <w:spacing w:after="120" w:line="276" w:lineRule="auto"/>
              <w:jc w:val="both"/>
              <w:rPr>
                <w:color w:val="000000"/>
                <w:sz w:val="20"/>
                <w:szCs w:val="20"/>
              </w:rPr>
            </w:pPr>
            <w:sdt>
              <w:sdtPr>
                <w:tag w:val="goog_rdk_6"/>
              </w:sdtPr>
              <w:sdtContent>
                <w:commentRangeStart w:id="6"/>
              </w:sdtContent>
            </w:sdt>
            <w:r w:rsidDel="00000000" w:rsidR="00000000" w:rsidRPr="00000000">
              <w:rPr>
                <w:sz w:val="20"/>
                <w:szCs w:val="20"/>
              </w:rPr>
              <w:drawing>
                <wp:inline distB="0" distT="0" distL="0" distR="0">
                  <wp:extent cx="1577340" cy="1127760"/>
                  <wp:effectExtent b="0" l="0" r="0" t="0"/>
                  <wp:docPr descr="Ilustración de concepto de experimento creativo vector gratuito" id="208" name="image36.jpg"/>
                  <a:graphic>
                    <a:graphicData uri="http://schemas.openxmlformats.org/drawingml/2006/picture">
                      <pic:pic>
                        <pic:nvPicPr>
                          <pic:cNvPr descr="Ilustración de concepto de experimento creativo vector gratuito" id="0" name="image36.jpg"/>
                          <pic:cNvPicPr preferRelativeResize="0"/>
                        </pic:nvPicPr>
                        <pic:blipFill>
                          <a:blip r:embed="rId28"/>
                          <a:srcRect b="0" l="0" r="0" t="0"/>
                          <a:stretch>
                            <a:fillRect/>
                          </a:stretch>
                        </pic:blipFill>
                        <pic:spPr>
                          <a:xfrm>
                            <a:off x="0" y="0"/>
                            <a:ext cx="1577340" cy="1127760"/>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shd w:fill="badb7d" w:val="clear"/>
            <w:vAlign w:val="center"/>
          </w:tcPr>
          <w:p w:rsidR="00000000" w:rsidDel="00000000" w:rsidP="00000000" w:rsidRDefault="00000000" w:rsidRPr="00000000" w14:paraId="000000B5">
            <w:pPr>
              <w:spacing w:after="120" w:line="276" w:lineRule="auto"/>
              <w:rPr>
                <w:color w:val="000000"/>
                <w:sz w:val="20"/>
                <w:szCs w:val="20"/>
              </w:rPr>
            </w:pPr>
            <w:r w:rsidDel="00000000" w:rsidR="00000000" w:rsidRPr="00000000">
              <w:rPr>
                <w:color w:val="000000"/>
                <w:sz w:val="20"/>
                <w:szCs w:val="20"/>
                <w:rtl w:val="0"/>
              </w:rPr>
              <w:t xml:space="preserve">El </w:t>
            </w:r>
            <w:r w:rsidDel="00000000" w:rsidR="00000000" w:rsidRPr="00000000">
              <w:rPr>
                <w:color w:val="000000"/>
                <w:sz w:val="20"/>
                <w:szCs w:val="20"/>
                <w:rtl w:val="0"/>
              </w:rPr>
              <w:t xml:space="preserve">PMV</w:t>
            </w:r>
            <w:r w:rsidDel="00000000" w:rsidR="00000000" w:rsidRPr="00000000">
              <w:rPr>
                <w:color w:val="000000"/>
                <w:sz w:val="20"/>
                <w:szCs w:val="20"/>
                <w:rtl w:val="0"/>
              </w:rPr>
              <w:t xml:space="preserve"> no es un prototipo, un prototipo es representar de forma visual el producto que se desea lanzar, mientras que un PMV es un producto que tiene las funciones mínimas para ser lanzado al mercado, buscando la interacción y opinión de los </w:t>
            </w:r>
            <w:r w:rsidDel="00000000" w:rsidR="00000000" w:rsidRPr="00000000">
              <w:rPr>
                <w:i w:val="1"/>
                <w:color w:val="000000"/>
                <w:sz w:val="20"/>
                <w:szCs w:val="20"/>
                <w:rtl w:val="0"/>
              </w:rPr>
              <w:t xml:space="preserve">early</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adopters</w:t>
            </w:r>
            <w:r w:rsidDel="00000000" w:rsidR="00000000" w:rsidRPr="00000000">
              <w:rPr>
                <w:color w:val="000000"/>
                <w:sz w:val="20"/>
                <w:szCs w:val="20"/>
                <w:rtl w:val="0"/>
              </w:rPr>
              <w:t xml:space="preserve">, o primeros clientes, para aprender de su </w:t>
            </w:r>
            <w:r w:rsidDel="00000000" w:rsidR="00000000" w:rsidRPr="00000000">
              <w:rPr>
                <w:i w:val="1"/>
                <w:color w:val="000000"/>
                <w:sz w:val="20"/>
                <w:szCs w:val="20"/>
                <w:rtl w:val="0"/>
              </w:rPr>
              <w:t xml:space="preserve">feedback</w:t>
            </w:r>
            <w:r w:rsidDel="00000000" w:rsidR="00000000" w:rsidRPr="00000000">
              <w:rPr>
                <w:color w:val="000000"/>
                <w:sz w:val="20"/>
                <w:szCs w:val="20"/>
                <w:rtl w:val="0"/>
              </w:rPr>
              <w:t xml:space="preserve">.</w:t>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Muchas veces se asocia al PMV como una versión del producto que tiene características restringidas, limitadas que se percibe como algo que es </w:t>
      </w:r>
      <w:r w:rsidDel="00000000" w:rsidR="00000000" w:rsidRPr="00000000">
        <w:rPr>
          <w:b w:val="1"/>
          <w:color w:val="000000"/>
          <w:sz w:val="20"/>
          <w:szCs w:val="20"/>
          <w:rtl w:val="0"/>
        </w:rPr>
        <w:t xml:space="preserve">“barato”</w:t>
      </w:r>
      <w:r w:rsidDel="00000000" w:rsidR="00000000" w:rsidRPr="00000000">
        <w:rPr>
          <w:color w:val="000000"/>
          <w:sz w:val="20"/>
          <w:szCs w:val="20"/>
          <w:rtl w:val="0"/>
        </w:rPr>
        <w:t xml:space="preserve"> de producir. Sin embargo, en realidad, un PMV puede costar mucho dinero, dependiendo de la propuesta de valor que se quiera representar al momento de enseñar a los clientes.</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importante que al crear un PMV se consideren cuatro (4) aspectos fundamentales para que pueda aportar valor a un cliente y que reúna las siguientes características principales: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7"/>
        </w:sdtPr>
        <w:sdtContent>
          <w:commentRangeStart w:id="7"/>
        </w:sdtContent>
      </w:sdt>
      <w:r w:rsidDel="00000000" w:rsidR="00000000" w:rsidRPr="00000000">
        <w:rPr>
          <w:color w:val="000000"/>
          <w:sz w:val="20"/>
          <w:szCs w:val="20"/>
        </w:rPr>
        <mc:AlternateContent>
          <mc:Choice Requires="wpg">
            <w:drawing>
              <wp:inline distB="0" distT="0" distL="0" distR="0">
                <wp:extent cx="6080760" cy="3139440"/>
                <wp:effectExtent b="0" l="0" r="0" t="0"/>
                <wp:docPr id="186" name=""/>
                <a:graphic>
                  <a:graphicData uri="http://schemas.microsoft.com/office/word/2010/wordprocessingGroup">
                    <wpg:wgp>
                      <wpg:cNvGrpSpPr/>
                      <wpg:grpSpPr>
                        <a:xfrm>
                          <a:off x="2305620" y="2210280"/>
                          <a:ext cx="6080760" cy="3139440"/>
                          <a:chOff x="2305620" y="2210280"/>
                          <a:chExt cx="6080760" cy="3139440"/>
                        </a:xfrm>
                      </wpg:grpSpPr>
                      <wpg:grpSp>
                        <wpg:cNvGrpSpPr/>
                        <wpg:grpSpPr>
                          <a:xfrm>
                            <a:off x="2305620" y="2210280"/>
                            <a:ext cx="6080760" cy="3139440"/>
                            <a:chOff x="0" y="0"/>
                            <a:chExt cx="6080759" cy="3139425"/>
                          </a:xfrm>
                        </wpg:grpSpPr>
                        <wps:wsp>
                          <wps:cNvSpPr/>
                          <wps:cNvPr id="10" name="Shape 10"/>
                          <wps:spPr>
                            <a:xfrm>
                              <a:off x="0" y="0"/>
                              <a:ext cx="6080750" cy="313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80759" cy="3139425"/>
                              <a:chOff x="0" y="0"/>
                              <a:chExt cx="6080759" cy="3139425"/>
                            </a:xfrm>
                          </wpg:grpSpPr>
                          <wps:wsp>
                            <wps:cNvSpPr/>
                            <wps:cNvPr id="35" name="Shape 35"/>
                            <wps:spPr>
                              <a:xfrm>
                                <a:off x="0" y="0"/>
                                <a:ext cx="6080750" cy="313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5400000">
                                <a:off x="-134974" y="135340"/>
                                <a:ext cx="899829" cy="629880"/>
                              </a:xfrm>
                              <a:prstGeom prst="chevron">
                                <a:avLst>
                                  <a:gd fmla="val 50000" name="adj"/>
                                </a:avLst>
                              </a:prstGeom>
                              <a:solidFill>
                                <a:srgbClr val="009673"/>
                              </a:solidFill>
                              <a:ln cap="flat" cmpd="sng" w="25400">
                                <a:solidFill>
                                  <a:srgbClr val="00967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 y="315305"/>
                                <a:ext cx="629880" cy="2699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Funcional</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ctr" bIns="5075" lIns="5075" spcFirstLastPara="1" rIns="5075" wrap="square" tIns="5075">
                              <a:noAutofit/>
                            </wps:bodyPr>
                          </wps:wsp>
                          <wps:wsp>
                            <wps:cNvSpPr/>
                            <wps:cNvPr id="38" name="Shape 38"/>
                            <wps:spPr>
                              <a:xfrm rot="5400000">
                                <a:off x="3062875" y="-2432628"/>
                                <a:ext cx="584889" cy="5450879"/>
                              </a:xfrm>
                              <a:prstGeom prst="round2SameRect">
                                <a:avLst>
                                  <a:gd fmla="val 16667" name="adj1"/>
                                  <a:gd fmla="val 0" name="adj2"/>
                                </a:avLst>
                              </a:prstGeom>
                              <a:solidFill>
                                <a:schemeClr val="lt1">
                                  <a:alpha val="89411"/>
                                </a:schemeClr>
                              </a:solidFill>
                              <a:ln cap="flat" cmpd="sng" w="25400">
                                <a:solidFill>
                                  <a:srgbClr val="00967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29880" y="28919"/>
                                <a:ext cx="5422327" cy="52778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Quiere decir que el PMV tenga un mínimo de funciones, cuyas hipótesis puedan ser validadas para que el cliente las use. Si no se consigue, no aportará valor al cliente y dejará de usarlo.</w:t>
                                  </w:r>
                                </w:p>
                              </w:txbxContent>
                            </wps:txbx>
                            <wps:bodyPr anchorCtr="0" anchor="ctr" bIns="6975" lIns="78225" spcFirstLastPara="1" rIns="6975" wrap="square" tIns="6975">
                              <a:noAutofit/>
                            </wps:bodyPr>
                          </wps:wsp>
                          <wps:wsp>
                            <wps:cNvSpPr/>
                            <wps:cNvPr id="40" name="Shape 40"/>
                            <wps:spPr>
                              <a:xfrm rot="5400000">
                                <a:off x="-134974" y="881633"/>
                                <a:ext cx="899829" cy="629880"/>
                              </a:xfrm>
                              <a:prstGeom prst="chevron">
                                <a:avLst>
                                  <a:gd fmla="val 50000" name="adj"/>
                                </a:avLst>
                              </a:prstGeom>
                              <a:solidFill>
                                <a:srgbClr val="0FAE9C"/>
                              </a:solidFill>
                              <a:ln cap="flat" cmpd="sng" w="25400">
                                <a:solidFill>
                                  <a:srgbClr val="0FAE9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 y="1061598"/>
                                <a:ext cx="629880" cy="2699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Viable</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ctr" bIns="5075" lIns="5075" spcFirstLastPara="1" rIns="5075" wrap="square" tIns="5075">
                              <a:noAutofit/>
                            </wps:bodyPr>
                          </wps:wsp>
                          <wps:wsp>
                            <wps:cNvSpPr/>
                            <wps:cNvPr id="42" name="Shape 42"/>
                            <wps:spPr>
                              <a:xfrm rot="5400000">
                                <a:off x="3062875" y="-1686336"/>
                                <a:ext cx="584889" cy="5450879"/>
                              </a:xfrm>
                              <a:prstGeom prst="round2SameRect">
                                <a:avLst>
                                  <a:gd fmla="val 16667" name="adj1"/>
                                  <a:gd fmla="val 0" name="adj2"/>
                                </a:avLst>
                              </a:prstGeom>
                              <a:solidFill>
                                <a:schemeClr val="lt1">
                                  <a:alpha val="89411"/>
                                </a:schemeClr>
                              </a:solidFill>
                              <a:ln cap="flat" cmpd="sng" w="25400">
                                <a:solidFill>
                                  <a:srgbClr val="0FAE9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29880" y="775211"/>
                                <a:ext cx="5422327" cy="52778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Quiere decir que el PMV debe ser realizable económicamente o tener aspectos de que la implementación final del PMV lo es.</w:t>
                                  </w:r>
                                </w:p>
                              </w:txbxContent>
                            </wps:txbx>
                            <wps:bodyPr anchorCtr="0" anchor="ctr" bIns="6975" lIns="78225" spcFirstLastPara="1" rIns="6975" wrap="square" tIns="6975">
                              <a:noAutofit/>
                            </wps:bodyPr>
                          </wps:wsp>
                          <wps:wsp>
                            <wps:cNvSpPr/>
                            <wps:cNvPr id="44" name="Shape 44"/>
                            <wps:spPr>
                              <a:xfrm rot="5400000">
                                <a:off x="-134974" y="1627925"/>
                                <a:ext cx="899829" cy="629880"/>
                              </a:xfrm>
                              <a:prstGeom prst="chevron">
                                <a:avLst>
                                  <a:gd fmla="val 50000" name="adj"/>
                                </a:avLst>
                              </a:prstGeom>
                              <a:solidFill>
                                <a:srgbClr val="24BEC0"/>
                              </a:solidFill>
                              <a:ln cap="flat" cmpd="sng" w="25400">
                                <a:solidFill>
                                  <a:srgbClr val="24BEC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 y="1807890"/>
                                <a:ext cx="629880" cy="2699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Usable</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ctr" bIns="5075" lIns="5075" spcFirstLastPara="1" rIns="5075" wrap="square" tIns="5075">
                              <a:noAutofit/>
                            </wps:bodyPr>
                          </wps:wsp>
                          <wps:wsp>
                            <wps:cNvSpPr/>
                            <wps:cNvPr id="46" name="Shape 46"/>
                            <wps:spPr>
                              <a:xfrm rot="5400000">
                                <a:off x="3062875" y="-940043"/>
                                <a:ext cx="584889" cy="5450879"/>
                              </a:xfrm>
                              <a:prstGeom prst="round2SameRect">
                                <a:avLst>
                                  <a:gd fmla="val 16667" name="adj1"/>
                                  <a:gd fmla="val 0" name="adj2"/>
                                </a:avLst>
                              </a:prstGeom>
                              <a:solidFill>
                                <a:schemeClr val="lt1">
                                  <a:alpha val="89411"/>
                                </a:schemeClr>
                              </a:solidFill>
                              <a:ln cap="flat" cmpd="sng" w="25400">
                                <a:solidFill>
                                  <a:srgbClr val="24BEC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629880" y="1521504"/>
                                <a:ext cx="5422327" cy="52778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Quiere decir que el PMV debe ser usable para no sacar conclusiones equivocadas sobre la propuesta de valor del producto.</w:t>
                                  </w:r>
                                </w:p>
                              </w:txbxContent>
                            </wps:txbx>
                            <wps:bodyPr anchorCtr="0" anchor="ctr" bIns="6975" lIns="78225" spcFirstLastPara="1" rIns="6975" wrap="square" tIns="6975">
                              <a:noAutofit/>
                            </wps:bodyPr>
                          </wps:wsp>
                          <wps:wsp>
                            <wps:cNvSpPr/>
                            <wps:cNvPr id="48" name="Shape 48"/>
                            <wps:spPr>
                              <a:xfrm rot="5400000">
                                <a:off x="-134974" y="2374218"/>
                                <a:ext cx="899829" cy="629880"/>
                              </a:xfrm>
                              <a:prstGeom prst="chevron">
                                <a:avLst>
                                  <a:gd fmla="val 50000" name="adj"/>
                                </a:avLst>
                              </a:prstGeom>
                              <a:solidFill>
                                <a:srgbClr val="47B4C4"/>
                              </a:solidFill>
                              <a:ln cap="flat" cmpd="sng" w="25400">
                                <a:solidFill>
                                  <a:srgbClr val="47B4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 y="2554183"/>
                                <a:ext cx="629880" cy="2699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Satisfacción en su uso</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ctr" bIns="5075" lIns="5075" spcFirstLastPara="1" rIns="5075" wrap="square" tIns="5075">
                              <a:noAutofit/>
                            </wps:bodyPr>
                          </wps:wsp>
                          <wps:wsp>
                            <wps:cNvSpPr/>
                            <wps:cNvPr id="50" name="Shape 50"/>
                            <wps:spPr>
                              <a:xfrm rot="5400000">
                                <a:off x="3062875" y="-193750"/>
                                <a:ext cx="584889" cy="5450879"/>
                              </a:xfrm>
                              <a:prstGeom prst="round2SameRect">
                                <a:avLst>
                                  <a:gd fmla="val 16667" name="adj1"/>
                                  <a:gd fmla="val 0" name="adj2"/>
                                </a:avLst>
                              </a:prstGeom>
                              <a:solidFill>
                                <a:schemeClr val="lt1">
                                  <a:alpha val="89411"/>
                                </a:schemeClr>
                              </a:solidFill>
                              <a:ln cap="flat" cmpd="sng" w="25400">
                                <a:solidFill>
                                  <a:srgbClr val="47B4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629880" y="2267797"/>
                                <a:ext cx="5422327" cy="52778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Quiere decir que el PMV</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debe encantar. En otras palabras, debe generar cierta satisfacción y placer cuando el producto es usado, ya que está cubriendo de manera adecuada las preocupaciones de los clientes y lo que les gustaría obtener de más.</w:t>
                                  </w:r>
                                </w:p>
                              </w:txbxContent>
                            </wps:txbx>
                            <wps:bodyPr anchorCtr="0" anchor="ctr" bIns="6975" lIns="78225" spcFirstLastPara="1" rIns="6975" wrap="square" tIns="6975">
                              <a:noAutofit/>
                            </wps:bodyPr>
                          </wps:wsp>
                        </wpg:grpSp>
                      </wpg:grpSp>
                    </wpg:wgp>
                  </a:graphicData>
                </a:graphic>
              </wp:inline>
            </w:drawing>
          </mc:Choice>
          <mc:Fallback>
            <w:drawing>
              <wp:inline distB="0" distT="0" distL="0" distR="0">
                <wp:extent cx="6080760" cy="3139440"/>
                <wp:effectExtent b="0" l="0" r="0" t="0"/>
                <wp:docPr id="186"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6080760" cy="3139440"/>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C">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¿Cómo se desarrolla un PMV?</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Tomando como referencia lo indicado por el Instituto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Ágil (2016), se listan los siguientes pasos para desarrollar un PMV:</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84570" cy="720090"/>
                <wp:effectExtent b="0" l="0" r="0" t="0"/>
                <wp:wrapNone/>
                <wp:docPr id="194" name=""/>
                <a:graphic>
                  <a:graphicData uri="http://schemas.microsoft.com/office/word/2010/wordprocessingShape">
                    <wps:wsp>
                      <wps:cNvSpPr/>
                      <wps:cNvPr id="88" name="Shape 88"/>
                      <wps:spPr>
                        <a:xfrm>
                          <a:off x="2313240" y="3429480"/>
                          <a:ext cx="6065520" cy="70104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CF007_1.5.1_ ¿Cómo se desarrolla un PMV?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84570" cy="720090"/>
                <wp:effectExtent b="0" l="0" r="0" t="0"/>
                <wp:wrapNone/>
                <wp:docPr id="194"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6084570" cy="720090"/>
                        </a:xfrm>
                        <a:prstGeom prst="rect"/>
                        <a:ln/>
                      </pic:spPr>
                    </pic:pic>
                  </a:graphicData>
                </a:graphic>
              </wp:anchor>
            </w:drawing>
          </mc:Fallback>
        </mc:AlternateConten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profundizar en este concepto, se recomienda visualizar el video “¿CÓMO CREAR UN PRODUCTO MÍNIMO VIABLE PARA VALIDAR TU IDEA DE NEGOCIOS?”, el cual se encuentra en el material complementario.</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4">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 Metodología Lean Startup.</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tyjcwt" w:id="5"/>
      <w:bookmarkEnd w:id="5"/>
      <w:r w:rsidDel="00000000" w:rsidR="00000000" w:rsidRPr="00000000">
        <w:rPr>
          <w:color w:val="000000"/>
          <w:sz w:val="20"/>
          <w:szCs w:val="20"/>
          <w:rtl w:val="0"/>
        </w:rPr>
        <w:t xml:space="preserve">La metodología </w:t>
      </w:r>
      <w:r w:rsidDel="00000000" w:rsidR="00000000" w:rsidRPr="00000000">
        <w:rPr>
          <w:i w:val="1"/>
          <w:color w:val="000000"/>
          <w:sz w:val="20"/>
          <w:szCs w:val="20"/>
          <w:rtl w:val="0"/>
        </w:rPr>
        <w:t xml:space="preserve">Lean</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Startup</w:t>
      </w:r>
      <w:r w:rsidDel="00000000" w:rsidR="00000000" w:rsidRPr="00000000">
        <w:rPr>
          <w:color w:val="000000"/>
          <w:sz w:val="20"/>
          <w:szCs w:val="20"/>
          <w:rtl w:val="0"/>
        </w:rPr>
        <w:t xml:space="preserve"> se basa en un círculo de tres (3) pasos que se deben recorrer en el menor tiempo posible y con la mínima inversión. Se comienza por </w:t>
      </w:r>
      <w:r w:rsidDel="00000000" w:rsidR="00000000" w:rsidRPr="00000000">
        <w:rPr>
          <w:b w:val="1"/>
          <w:color w:val="000000"/>
          <w:sz w:val="20"/>
          <w:szCs w:val="20"/>
          <w:u w:val="single"/>
          <w:rtl w:val="0"/>
        </w:rPr>
        <w:t xml:space="preserve">crear o construir un producto, se miden los resultados, y se aprende de las ideas</w:t>
      </w:r>
      <w:r w:rsidDel="00000000" w:rsidR="00000000" w:rsidRPr="00000000">
        <w:rPr>
          <w:color w:val="000000"/>
          <w:sz w:val="20"/>
          <w:szCs w:val="20"/>
          <w:rtl w:val="0"/>
        </w:rPr>
        <w:t xml:space="preserve">. Descubra más sobre esta metodología: </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114300</wp:posOffset>
                </wp:positionV>
                <wp:extent cx="6174740" cy="727710"/>
                <wp:effectExtent b="0" l="0" r="0" t="0"/>
                <wp:wrapNone/>
                <wp:docPr id="185" name=""/>
                <a:graphic>
                  <a:graphicData uri="http://schemas.microsoft.com/office/word/2010/wordprocessingShape">
                    <wps:wsp>
                      <wps:cNvSpPr/>
                      <wps:cNvPr id="32" name="Shape 32"/>
                      <wps:spPr>
                        <a:xfrm>
                          <a:off x="2268155" y="3425670"/>
                          <a:ext cx="6155690" cy="70866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CF007_1.5.2_ Metodología Lean StartUp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114300</wp:posOffset>
                </wp:positionV>
                <wp:extent cx="6174740" cy="727710"/>
                <wp:effectExtent b="0" l="0" r="0" t="0"/>
                <wp:wrapNone/>
                <wp:docPr id="185" name="image14.png"/>
                <a:graphic>
                  <a:graphicData uri="http://schemas.openxmlformats.org/drawingml/2006/picture">
                    <pic:pic>
                      <pic:nvPicPr>
                        <pic:cNvPr id="0" name="image14.png"/>
                        <pic:cNvPicPr preferRelativeResize="0"/>
                      </pic:nvPicPr>
                      <pic:blipFill>
                        <a:blip r:embed="rId31"/>
                        <a:srcRect/>
                        <a:stretch>
                          <a:fillRect/>
                        </a:stretch>
                      </pic:blipFill>
                      <pic:spPr>
                        <a:xfrm>
                          <a:off x="0" y="0"/>
                          <a:ext cx="6174740" cy="727710"/>
                        </a:xfrm>
                        <a:prstGeom prst="rect"/>
                        <a:ln/>
                      </pic:spPr>
                    </pic:pic>
                  </a:graphicData>
                </a:graphic>
              </wp:anchor>
            </w:drawing>
          </mc:Fallback>
        </mc:AlternateConten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manera de utilizar el método </w:t>
      </w:r>
      <w:r w:rsidDel="00000000" w:rsidR="00000000" w:rsidRPr="00000000">
        <w:rPr>
          <w:i w:val="1"/>
          <w:color w:val="000000"/>
          <w:sz w:val="20"/>
          <w:szCs w:val="20"/>
          <w:rtl w:val="0"/>
        </w:rPr>
        <w:t xml:space="preserve">Lean Startup</w:t>
      </w:r>
      <w:r w:rsidDel="00000000" w:rsidR="00000000" w:rsidRPr="00000000">
        <w:rPr>
          <w:color w:val="000000"/>
          <w:sz w:val="20"/>
          <w:szCs w:val="20"/>
          <w:rtl w:val="0"/>
        </w:rPr>
        <w:t xml:space="preserve"> es realizando las preguntas adecuadas, tal y como se presenta en el siguiente ejemplo: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8"/>
        </w:sdtPr>
        <w:sdtContent>
          <w:commentRangeStart w:id="8"/>
        </w:sdtContent>
      </w:sdt>
      <w:r w:rsidDel="00000000" w:rsidR="00000000" w:rsidRPr="00000000">
        <w:rPr>
          <w:color w:val="000000"/>
          <w:sz w:val="20"/>
          <w:szCs w:val="20"/>
        </w:rPr>
        <mc:AlternateContent>
          <mc:Choice Requires="wpg">
            <w:drawing>
              <wp:inline distB="0" distT="0" distL="0" distR="0">
                <wp:extent cx="6332220" cy="1630680"/>
                <wp:effectExtent b="0" l="0" r="0" t="0"/>
                <wp:docPr id="189" name=""/>
                <a:graphic>
                  <a:graphicData uri="http://schemas.microsoft.com/office/word/2010/wordprocessingGroup">
                    <wpg:wgp>
                      <wpg:cNvGrpSpPr/>
                      <wpg:grpSpPr>
                        <a:xfrm>
                          <a:off x="2179890" y="2964660"/>
                          <a:ext cx="6332220" cy="1630680"/>
                          <a:chOff x="2179890" y="2964660"/>
                          <a:chExt cx="6332220" cy="1630680"/>
                        </a:xfrm>
                      </wpg:grpSpPr>
                      <wpg:grpSp>
                        <wpg:cNvGrpSpPr/>
                        <wpg:grpSpPr>
                          <a:xfrm>
                            <a:off x="2179890" y="2964660"/>
                            <a:ext cx="6332220" cy="1630680"/>
                            <a:chOff x="0" y="0"/>
                            <a:chExt cx="6332200" cy="1630675"/>
                          </a:xfrm>
                        </wpg:grpSpPr>
                        <wps:wsp>
                          <wps:cNvSpPr/>
                          <wps:cNvPr id="10" name="Shape 10"/>
                          <wps:spPr>
                            <a:xfrm>
                              <a:off x="0" y="0"/>
                              <a:ext cx="6332200" cy="163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1630675"/>
                              <a:chOff x="0" y="0"/>
                              <a:chExt cx="6332200" cy="1630675"/>
                            </a:xfrm>
                          </wpg:grpSpPr>
                          <wps:wsp>
                            <wps:cNvSpPr/>
                            <wps:cNvPr id="64" name="Shape 64"/>
                            <wps:spPr>
                              <a:xfrm>
                                <a:off x="0" y="0"/>
                                <a:ext cx="6332200" cy="163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113222" y="251555"/>
                                <a:ext cx="4410870" cy="1378397"/>
                              </a:xfrm>
                              <a:prstGeom prst="rect">
                                <a:avLst/>
                              </a:prstGeom>
                              <a:solidFill>
                                <a:srgbClr val="D9E5CC">
                                  <a:alpha val="40000"/>
                                </a:srgbClr>
                              </a:solidFill>
                              <a:ln cap="flat" cmpd="sng" w="9525">
                                <a:solidFill>
                                  <a:srgbClr val="8AB8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113222" y="251555"/>
                                <a:ext cx="4410870" cy="13783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Si se quiere abrir un restaurante ofreciendo un nuevo café orgánico, </w:t>
                                  </w:r>
                                  <w:r w:rsidDel="00000000" w:rsidR="00000000" w:rsidRPr="00000000">
                                    <w:rPr>
                                      <w:rFonts w:ascii="Arial" w:cs="Arial" w:eastAsia="Arial" w:hAnsi="Arial"/>
                                      <w:b w:val="1"/>
                                      <w:i w:val="0"/>
                                      <w:smallCaps w:val="0"/>
                                      <w:strike w:val="0"/>
                                      <w:color w:val="000000"/>
                                      <w:sz w:val="22"/>
                                      <w:vertAlign w:val="baseline"/>
                                    </w:rPr>
                                    <w:t xml:space="preserve">¿no se debería probar si a la gente le gusta ese tipo de café?</w:t>
                                  </w:r>
                                </w:p>
                              </w:txbxContent>
                            </wps:txbx>
                            <wps:bodyPr anchorCtr="0" anchor="ctr" bIns="41900" lIns="933625" spcFirstLastPara="1" rIns="41900" wrap="square" tIns="41900">
                              <a:noAutofit/>
                            </wps:bodyPr>
                          </wps:wsp>
                          <wps:wsp>
                            <wps:cNvSpPr/>
                            <wps:cNvPr id="67" name="Shape 67"/>
                            <wps:spPr>
                              <a:xfrm>
                                <a:off x="808126" y="726"/>
                                <a:ext cx="1207496" cy="1550771"/>
                              </a:xfrm>
                              <a:prstGeom prst="rect">
                                <a:avLst/>
                              </a:prstGeom>
                              <a:blipFill rotWithShape="1">
                                <a:blip r:embed="rId32">
                                  <a:alphaModFix/>
                                </a:blip>
                                <a:stretch>
                                  <a:fillRect b="0" l="-36995" r="-36993" t="0"/>
                                </a:stretch>
                              </a:blipFill>
                              <a:ln cap="flat" cmpd="sng" w="25400">
                                <a:solidFill>
                                  <a:srgbClr val="7BA62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332220" cy="1630680"/>
                <wp:effectExtent b="0" l="0" r="0" t="0"/>
                <wp:docPr id="189"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6332220" cy="1630680"/>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lo tanto, antes de arrojar una primera versión del producto al mercado, es importante </w:t>
      </w:r>
      <w:r w:rsidDel="00000000" w:rsidR="00000000" w:rsidRPr="00000000">
        <w:rPr>
          <w:b w:val="1"/>
          <w:color w:val="000000"/>
          <w:sz w:val="20"/>
          <w:szCs w:val="20"/>
          <w:rtl w:val="0"/>
        </w:rPr>
        <w:t xml:space="preserve">realizar pruebas</w:t>
      </w:r>
      <w:r w:rsidDel="00000000" w:rsidR="00000000" w:rsidRPr="00000000">
        <w:rPr>
          <w:color w:val="000000"/>
          <w:sz w:val="20"/>
          <w:szCs w:val="20"/>
          <w:rtl w:val="0"/>
        </w:rPr>
        <w:t xml:space="preserve"> que validen los aspectos del modelo de negocio.</w:t>
      </w:r>
    </w:p>
    <w:p w:rsidR="00000000" w:rsidDel="00000000" w:rsidP="00000000" w:rsidRDefault="00000000" w:rsidRPr="00000000" w14:paraId="000000D2">
      <w:pPr>
        <w:spacing w:after="120" w:lineRule="auto"/>
        <w:jc w:val="both"/>
        <w:rPr>
          <w:sz w:val="20"/>
          <w:szCs w:val="20"/>
        </w:rPr>
      </w:pPr>
      <w:r w:rsidDel="00000000" w:rsidR="00000000" w:rsidRPr="00000000">
        <w:rPr>
          <w:sz w:val="20"/>
          <w:szCs w:val="20"/>
          <w:rtl w:val="0"/>
        </w:rPr>
        <w:t xml:space="preserve">La metodología </w:t>
      </w:r>
      <w:r w:rsidDel="00000000" w:rsidR="00000000" w:rsidRPr="00000000">
        <w:rPr>
          <w:i w:val="1"/>
          <w:sz w:val="20"/>
          <w:szCs w:val="20"/>
          <w:rtl w:val="0"/>
        </w:rPr>
        <w:t xml:space="preserve">Lean Startup</w:t>
      </w:r>
      <w:r w:rsidDel="00000000" w:rsidR="00000000" w:rsidRPr="00000000">
        <w:rPr>
          <w:sz w:val="20"/>
          <w:szCs w:val="20"/>
          <w:rtl w:val="0"/>
        </w:rPr>
        <w:t xml:space="preserve"> brinda una oportunidad enorme para llevar a cabo negocios verdes innovadores, que minimicen la inseguridad o la indecisión y resten el desperdicio de recursos económicos, ambientales y el alto riesgo que suelen tener los emprendimientos.</w:t>
      </w:r>
    </w:p>
    <w:p w:rsidR="00000000" w:rsidDel="00000000" w:rsidP="00000000" w:rsidRDefault="00000000" w:rsidRPr="00000000" w14:paraId="000000D3">
      <w:pPr>
        <w:spacing w:after="120" w:lineRule="auto"/>
        <w:jc w:val="both"/>
        <w:rPr>
          <w:sz w:val="20"/>
          <w:szCs w:val="20"/>
        </w:rPr>
      </w:pPr>
      <w:r w:rsidDel="00000000" w:rsidR="00000000" w:rsidRPr="00000000">
        <w:rPr>
          <w:sz w:val="20"/>
          <w:szCs w:val="20"/>
          <w:rtl w:val="0"/>
        </w:rPr>
        <w:t xml:space="preserve">Para profundizar sobre el tema, se recomienda ver el video “</w:t>
      </w:r>
      <w:r w:rsidDel="00000000" w:rsidR="00000000" w:rsidRPr="00000000">
        <w:rPr>
          <w:color w:val="000000"/>
          <w:sz w:val="20"/>
          <w:szCs w:val="20"/>
          <w:rtl w:val="0"/>
        </w:rPr>
        <w:t xml:space="preserve">El método </w:t>
      </w:r>
      <w:r w:rsidDel="00000000" w:rsidR="00000000" w:rsidRPr="00000000">
        <w:rPr>
          <w:i w:val="1"/>
          <w:color w:val="000000"/>
          <w:sz w:val="20"/>
          <w:szCs w:val="20"/>
          <w:rtl w:val="0"/>
        </w:rPr>
        <w:t xml:space="preserve">Lean Startup</w:t>
      </w:r>
      <w:r w:rsidDel="00000000" w:rsidR="00000000" w:rsidRPr="00000000">
        <w:rPr>
          <w:color w:val="000000"/>
          <w:sz w:val="20"/>
          <w:szCs w:val="20"/>
          <w:rtl w:val="0"/>
        </w:rPr>
        <w:t xml:space="preserve">. Una empresa tiene que nacer para cambiar el mundo actual, para traer productos o servicios innovadores que impacten positivamente a la humanidad”, que se encuentra en el material complementario.</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5">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 Pruebas que validan un PMV.</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diferentes pruebas que validan los PMV, que son utilizados por emprendedores para lanzar al mercado su producto, usando, en la medida de lo posible, muy poca cantidad de recursos. Algunos de los experimentos más sonados son: “</w:t>
      </w:r>
      <w:r w:rsidDel="00000000" w:rsidR="00000000" w:rsidRPr="00000000">
        <w:rPr>
          <w:i w:val="1"/>
          <w:color w:val="000000"/>
          <w:sz w:val="20"/>
          <w:szCs w:val="20"/>
          <w:rtl w:val="0"/>
        </w:rPr>
        <w:t xml:space="preserve">landing page” o </w:t>
      </w:r>
      <w:r w:rsidDel="00000000" w:rsidR="00000000" w:rsidRPr="00000000">
        <w:rPr>
          <w:color w:val="000000"/>
          <w:sz w:val="20"/>
          <w:szCs w:val="20"/>
          <w:rtl w:val="0"/>
        </w:rPr>
        <w:t xml:space="preserve">página de destino, la </w:t>
      </w:r>
      <w:r w:rsidDel="00000000" w:rsidR="00000000" w:rsidRPr="00000000">
        <w:rPr>
          <w:sz w:val="20"/>
          <w:szCs w:val="20"/>
          <w:rtl w:val="0"/>
        </w:rPr>
        <w:t xml:space="preserve">conserjería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crowdfunding</w:t>
      </w:r>
      <w:r w:rsidDel="00000000" w:rsidR="00000000" w:rsidRPr="00000000">
        <w:rPr>
          <w:color w:val="000000"/>
          <w:sz w:val="20"/>
          <w:szCs w:val="20"/>
          <w:rtl w:val="0"/>
        </w:rPr>
        <w:t xml:space="preserve"> o el test del Mago de Oz. Todas ellas válidas, </w:t>
      </w:r>
      <w:r w:rsidDel="00000000" w:rsidR="00000000" w:rsidRPr="00000000">
        <w:rPr>
          <w:sz w:val="20"/>
          <w:szCs w:val="20"/>
          <w:rtl w:val="0"/>
        </w:rPr>
        <w:t xml:space="preserve">dependiendo de lo</w:t>
      </w:r>
      <w:r w:rsidDel="00000000" w:rsidR="00000000" w:rsidRPr="00000000">
        <w:rPr>
          <w:color w:val="000000"/>
          <w:sz w:val="20"/>
          <w:szCs w:val="20"/>
          <w:rtl w:val="0"/>
        </w:rPr>
        <w:t xml:space="preserve"> que se quiera probar. A continuación, se puede conocer cada una de ellas: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28857" cy="953333"/>
                <wp:effectExtent b="0" l="0" r="0" t="0"/>
                <wp:wrapNone/>
                <wp:docPr id="181" name=""/>
                <a:graphic>
                  <a:graphicData uri="http://schemas.microsoft.com/office/word/2010/wordprocessingShape">
                    <wps:wsp>
                      <wps:cNvSpPr/>
                      <wps:cNvPr id="7" name="Shape 7"/>
                      <wps:spPr>
                        <a:xfrm>
                          <a:off x="2141097" y="3312859"/>
                          <a:ext cx="6409807" cy="934283"/>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Sliders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CF007_1.5.3_Pruebas que validan un PMV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28857" cy="953333"/>
                <wp:effectExtent b="0" l="0" r="0" t="0"/>
                <wp:wrapNone/>
                <wp:docPr id="181"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6428857" cy="953333"/>
                        </a:xfrm>
                        <a:prstGeom prst="rect"/>
                        <a:ln/>
                      </pic:spPr>
                    </pic:pic>
                  </a:graphicData>
                </a:graphic>
              </wp:anchor>
            </w:drawing>
          </mc:Fallback>
        </mc:AlternateConten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D">
      <w:pPr>
        <w:spacing w:after="120" w:lineRule="auto"/>
        <w:jc w:val="both"/>
        <w:rPr>
          <w:sz w:val="20"/>
          <w:szCs w:val="20"/>
        </w:rPr>
      </w:pPr>
      <w:r w:rsidDel="00000000" w:rsidR="00000000" w:rsidRPr="00000000">
        <w:rPr>
          <w:sz w:val="20"/>
          <w:szCs w:val="20"/>
          <w:rtl w:val="0"/>
        </w:rPr>
        <w:t xml:space="preserve">En resumen, se </w:t>
      </w:r>
      <w:r w:rsidDel="00000000" w:rsidR="00000000" w:rsidRPr="00000000">
        <w:rPr>
          <w:sz w:val="20"/>
          <w:szCs w:val="20"/>
          <w:rtl w:val="0"/>
        </w:rPr>
        <w:t xml:space="preserve">presentaron</w:t>
      </w:r>
      <w:r w:rsidDel="00000000" w:rsidR="00000000" w:rsidRPr="00000000">
        <w:rPr>
          <w:sz w:val="20"/>
          <w:szCs w:val="20"/>
          <w:rtl w:val="0"/>
        </w:rPr>
        <w:t xml:space="preserve"> algunos ejemplos de diferentes pruebas para validar un PMV que se pueden usar para una idea. Si aún no hay seguridad de que el PMV pueda funcionar, lo que se debe hacer es comprender el propósito que desea cumplir el producto. En otras palabras, el PMV sirve para dos cosas:</w:t>
      </w:r>
    </w:p>
    <w:p w:rsidR="00000000" w:rsidDel="00000000" w:rsidP="00000000" w:rsidRDefault="00000000" w:rsidRPr="00000000" w14:paraId="000000DE">
      <w:pPr>
        <w:spacing w:after="120" w:lineRule="auto"/>
        <w:jc w:val="both"/>
        <w:rPr>
          <w:sz w:val="20"/>
          <w:szCs w:val="20"/>
        </w:rPr>
      </w:pPr>
      <w:r w:rsidDel="00000000" w:rsidR="00000000" w:rsidRPr="00000000">
        <w:rPr>
          <w:rtl w:val="0"/>
        </w:rPr>
      </w:r>
    </w:p>
    <w:p w:rsidR="00000000" w:rsidDel="00000000" w:rsidP="00000000" w:rsidRDefault="00000000" w:rsidRPr="00000000" w14:paraId="000000DF">
      <w:pPr>
        <w:spacing w:after="120" w:lineRule="auto"/>
        <w:jc w:val="both"/>
        <w:rPr>
          <w:sz w:val="20"/>
          <w:szCs w:val="20"/>
        </w:rPr>
      </w:pPr>
      <w:sdt>
        <w:sdtPr>
          <w:tag w:val="goog_rdk_9"/>
        </w:sdtPr>
        <w:sdtContent>
          <w:commentRangeStart w:id="9"/>
        </w:sdtContent>
      </w:sdt>
      <w:r w:rsidDel="00000000" w:rsidR="00000000" w:rsidRPr="00000000">
        <w:rPr>
          <w:sz w:val="20"/>
          <w:szCs w:val="20"/>
        </w:rPr>
        <mc:AlternateContent>
          <mc:Choice Requires="wpg">
            <w:drawing>
              <wp:inline distB="0" distT="0" distL="0" distR="0">
                <wp:extent cx="6096000" cy="1006429"/>
                <wp:effectExtent b="0" l="0" r="0" t="0"/>
                <wp:docPr id="188" name=""/>
                <a:graphic>
                  <a:graphicData uri="http://schemas.microsoft.com/office/word/2010/wordprocessingGroup">
                    <wpg:wgp>
                      <wpg:cNvGrpSpPr/>
                      <wpg:grpSpPr>
                        <a:xfrm>
                          <a:off x="2298000" y="3276786"/>
                          <a:ext cx="6096000" cy="1006429"/>
                          <a:chOff x="2298000" y="3276786"/>
                          <a:chExt cx="6096000" cy="1006429"/>
                        </a:xfrm>
                      </wpg:grpSpPr>
                      <wpg:grpSp>
                        <wpg:cNvGrpSpPr/>
                        <wpg:grpSpPr>
                          <a:xfrm>
                            <a:off x="2298000" y="3276786"/>
                            <a:ext cx="6096000" cy="1006429"/>
                            <a:chOff x="0" y="0"/>
                            <a:chExt cx="6096000" cy="1006425"/>
                          </a:xfrm>
                        </wpg:grpSpPr>
                        <wps:wsp>
                          <wps:cNvSpPr/>
                          <wps:cNvPr id="10" name="Shape 10"/>
                          <wps:spPr>
                            <a:xfrm>
                              <a:off x="0" y="0"/>
                              <a:ext cx="6096000" cy="100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96000" cy="1006425"/>
                              <a:chOff x="0" y="0"/>
                              <a:chExt cx="6096000" cy="1006425"/>
                            </a:xfrm>
                          </wpg:grpSpPr>
                          <wps:wsp>
                            <wps:cNvSpPr/>
                            <wps:cNvPr id="55" name="Shape 55"/>
                            <wps:spPr>
                              <a:xfrm>
                                <a:off x="0" y="0"/>
                                <a:ext cx="6096000" cy="100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72678" y="13903"/>
                                <a:ext cx="981074" cy="981074"/>
                              </a:xfrm>
                              <a:prstGeom prst="ellipse">
                                <a:avLst/>
                              </a:prstGeom>
                              <a:blipFill rotWithShape="1">
                                <a:blip r:embed="rId35">
                                  <a:alphaModFix/>
                                </a:blip>
                                <a:stretch>
                                  <a:fillRect b="0" l="-5998" r="-5996" t="0"/>
                                </a:stretch>
                              </a:blip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453753" y="11450"/>
                                <a:ext cx="1471612" cy="9810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453753" y="11450"/>
                                <a:ext cx="1471612" cy="9810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Para crear nuevas ideas</w:t>
                                  </w:r>
                                </w:p>
                              </w:txbxContent>
                            </wps:txbx>
                            <wps:bodyPr anchorCtr="0" anchor="ctr" bIns="41900" lIns="41900" spcFirstLastPara="1" rIns="41900" wrap="square" tIns="41900">
                              <a:noAutofit/>
                            </wps:bodyPr>
                          </wps:wsp>
                          <wps:wsp>
                            <wps:cNvSpPr/>
                            <wps:cNvPr id="59" name="Shape 59"/>
                            <wps:spPr>
                              <a:xfrm>
                                <a:off x="3170634" y="13903"/>
                                <a:ext cx="981074" cy="981074"/>
                              </a:xfrm>
                              <a:prstGeom prst="ellipse">
                                <a:avLst/>
                              </a:prstGeom>
                              <a:blipFill rotWithShape="1">
                                <a:blip r:embed="rId36">
                                  <a:alphaModFix/>
                                </a:blip>
                                <a:stretch>
                                  <a:fillRect b="0" l="0" r="0" t="0"/>
                                </a:stretch>
                              </a:blip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151709" y="11450"/>
                                <a:ext cx="1471612" cy="9810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4151709" y="11450"/>
                                <a:ext cx="1471612" cy="9810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Para probar una hipótesis</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096000" cy="1006429"/>
                <wp:effectExtent b="0" l="0" r="0" t="0"/>
                <wp:docPr id="188"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6096000" cy="1006429"/>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0">
      <w:pPr>
        <w:spacing w:after="120" w:lineRule="auto"/>
        <w:jc w:val="both"/>
        <w:rPr>
          <w:sz w:val="20"/>
          <w:szCs w:val="20"/>
        </w:rPr>
      </w:pPr>
      <w:r w:rsidDel="00000000" w:rsidR="00000000" w:rsidRPr="00000000">
        <w:rPr>
          <w:rtl w:val="0"/>
        </w:rPr>
      </w:r>
    </w:p>
    <w:p w:rsidR="00000000" w:rsidDel="00000000" w:rsidP="00000000" w:rsidRDefault="00000000" w:rsidRPr="00000000" w14:paraId="000000E1">
      <w:pPr>
        <w:spacing w:after="120" w:lineRule="auto"/>
        <w:jc w:val="both"/>
        <w:rPr>
          <w:sz w:val="20"/>
          <w:szCs w:val="20"/>
        </w:rPr>
      </w:pPr>
      <w:r w:rsidDel="00000000" w:rsidR="00000000" w:rsidRPr="00000000">
        <w:rPr>
          <w:sz w:val="20"/>
          <w:szCs w:val="20"/>
          <w:rtl w:val="0"/>
        </w:rPr>
        <w:t xml:space="preserve">No existe una prueba mejor que otra, solo diferentes, de acuerdo con el propósito de la idea del negocio. Sin embargo, si es para generar nuevas ideas de negocio, es recomendable la prueba </w:t>
      </w:r>
      <w:r w:rsidDel="00000000" w:rsidR="00000000" w:rsidRPr="00000000">
        <w:rPr>
          <w:b w:val="1"/>
          <w:sz w:val="20"/>
          <w:szCs w:val="20"/>
          <w:rtl w:val="0"/>
        </w:rPr>
        <w:t xml:space="preserve">conserjería</w:t>
      </w:r>
      <w:r w:rsidDel="00000000" w:rsidR="00000000" w:rsidRPr="00000000">
        <w:rPr>
          <w:sz w:val="20"/>
          <w:szCs w:val="20"/>
          <w:rtl w:val="0"/>
        </w:rPr>
        <w:t xml:space="preserve">, la cual permite interactuar de manera individual con los clientes. Esto ofrece un mejor alcance para entender las necesidades de los clientes y encontrar mejores formas de atenderlas, lo que conlleva a tener un punto de vista claro del producto.</w:t>
      </w:r>
    </w:p>
    <w:p w:rsidR="00000000" w:rsidDel="00000000" w:rsidP="00000000" w:rsidRDefault="00000000" w:rsidRPr="00000000" w14:paraId="000000E2">
      <w:pPr>
        <w:spacing w:after="120" w:lineRule="auto"/>
        <w:jc w:val="both"/>
        <w:rPr>
          <w:sz w:val="20"/>
          <w:szCs w:val="20"/>
        </w:rPr>
      </w:pPr>
      <w:r w:rsidDel="00000000" w:rsidR="00000000" w:rsidRPr="00000000">
        <w:rPr>
          <w:sz w:val="20"/>
          <w:szCs w:val="20"/>
          <w:rtl w:val="0"/>
        </w:rPr>
        <w:t xml:space="preserve">Mientras que si ya se tiene algo claro de esa idea y se quiere probar la hipótesis, </w:t>
      </w:r>
      <w:r w:rsidDel="00000000" w:rsidR="00000000" w:rsidRPr="00000000">
        <w:rPr>
          <w:b w:val="1"/>
          <w:sz w:val="20"/>
          <w:szCs w:val="20"/>
          <w:rtl w:val="0"/>
        </w:rPr>
        <w:t xml:space="preserve">los test</w:t>
      </w:r>
      <w:r w:rsidDel="00000000" w:rsidR="00000000" w:rsidRPr="00000000">
        <w:rPr>
          <w:sz w:val="20"/>
          <w:szCs w:val="20"/>
          <w:rtl w:val="0"/>
        </w:rPr>
        <w:t xml:space="preserve"> restantes se adaptarían mejor a esas necesidades. Por ejemplo, la página destino/de aterrizaje (</w:t>
      </w:r>
      <w:r w:rsidDel="00000000" w:rsidR="00000000" w:rsidRPr="00000000">
        <w:rPr>
          <w:i w:val="1"/>
          <w:sz w:val="20"/>
          <w:szCs w:val="20"/>
          <w:rtl w:val="0"/>
        </w:rPr>
        <w:t xml:space="preserve">landing page</w:t>
      </w:r>
      <w:r w:rsidDel="00000000" w:rsidR="00000000" w:rsidRPr="00000000">
        <w:rPr>
          <w:sz w:val="20"/>
          <w:szCs w:val="20"/>
          <w:rtl w:val="0"/>
        </w:rPr>
        <w:t xml:space="preserve">), </w:t>
      </w:r>
      <w:r w:rsidDel="00000000" w:rsidR="00000000" w:rsidRPr="00000000">
        <w:rPr>
          <w:b w:val="1"/>
          <w:sz w:val="20"/>
          <w:szCs w:val="20"/>
          <w:rtl w:val="0"/>
        </w:rPr>
        <w:t xml:space="preserve">el video explicativo,</w:t>
      </w:r>
      <w:r w:rsidDel="00000000" w:rsidR="00000000" w:rsidRPr="00000000">
        <w:rPr>
          <w:sz w:val="20"/>
          <w:szCs w:val="20"/>
          <w:rtl w:val="0"/>
        </w:rPr>
        <w:t xml:space="preserve"> o </w:t>
      </w:r>
      <w:r w:rsidDel="00000000" w:rsidR="00000000" w:rsidRPr="00000000">
        <w:rPr>
          <w:b w:val="1"/>
          <w:i w:val="1"/>
          <w:sz w:val="20"/>
          <w:szCs w:val="20"/>
          <w:rtl w:val="0"/>
        </w:rPr>
        <w:t xml:space="preserve">el crowdfunding</w:t>
      </w:r>
      <w:r w:rsidDel="00000000" w:rsidR="00000000" w:rsidRPr="00000000">
        <w:rPr>
          <w:sz w:val="20"/>
          <w:szCs w:val="20"/>
          <w:rtl w:val="0"/>
        </w:rPr>
        <w:t xml:space="preserve"> permiten evaluar la reacción del mercado sobre el enfoque del producto. Y si lo que se desea es obtener acotaciones de la gente sobre el funcionamiento del producto, la prueba del </w:t>
      </w:r>
      <w:r w:rsidDel="00000000" w:rsidR="00000000" w:rsidRPr="00000000">
        <w:rPr>
          <w:b w:val="1"/>
          <w:sz w:val="20"/>
          <w:szCs w:val="20"/>
          <w:rtl w:val="0"/>
        </w:rPr>
        <w:t xml:space="preserve">Mago de Oz</w:t>
      </w:r>
      <w:r w:rsidDel="00000000" w:rsidR="00000000" w:rsidRPr="00000000">
        <w:rPr>
          <w:sz w:val="20"/>
          <w:szCs w:val="20"/>
          <w:rtl w:val="0"/>
        </w:rPr>
        <w:t xml:space="preserve"> podría adaptarse al producto.</w:t>
      </w:r>
    </w:p>
    <w:p w:rsidR="00000000" w:rsidDel="00000000" w:rsidP="00000000" w:rsidRDefault="00000000" w:rsidRPr="00000000" w14:paraId="000000E3">
      <w:pPr>
        <w:spacing w:after="120" w:lineRule="auto"/>
        <w:jc w:val="both"/>
        <w:rPr>
          <w:sz w:val="20"/>
          <w:szCs w:val="20"/>
        </w:rPr>
      </w:pPr>
      <w:r w:rsidDel="00000000" w:rsidR="00000000" w:rsidRPr="00000000">
        <w:rPr>
          <w:rtl w:val="0"/>
        </w:rPr>
      </w:r>
    </w:p>
    <w:p w:rsidR="00000000" w:rsidDel="00000000" w:rsidP="00000000" w:rsidRDefault="00000000" w:rsidRPr="00000000" w14:paraId="000000E4">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Gestor de categoría </w:t>
      </w:r>
      <w:r w:rsidDel="00000000" w:rsidR="00000000" w:rsidRPr="00000000">
        <w:rPr>
          <w:b w:val="1"/>
          <w:i w:val="1"/>
          <w:color w:val="000000"/>
          <w:sz w:val="20"/>
          <w:szCs w:val="20"/>
          <w:rtl w:val="0"/>
        </w:rPr>
        <w:t xml:space="preserve">(category manager)</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¿Sabe quién </w:t>
      </w:r>
      <w:r w:rsidDel="00000000" w:rsidR="00000000" w:rsidRPr="00000000">
        <w:rPr>
          <w:sz w:val="20"/>
          <w:szCs w:val="20"/>
          <w:rtl w:val="0"/>
        </w:rPr>
        <w:t xml:space="preserve">es el gestor de categoría? Es hora de que lo conozca: </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101600</wp:posOffset>
                </wp:positionV>
                <wp:extent cx="5739765" cy="681990"/>
                <wp:effectExtent b="0" l="0" r="0" t="0"/>
                <wp:wrapNone/>
                <wp:docPr id="191" name=""/>
                <a:graphic>
                  <a:graphicData uri="http://schemas.microsoft.com/office/word/2010/wordprocessingShape">
                    <wps:wsp>
                      <wps:cNvSpPr/>
                      <wps:cNvPr id="69" name="Shape 69"/>
                      <wps:spPr>
                        <a:xfrm>
                          <a:off x="2485643" y="3448530"/>
                          <a:ext cx="5720715" cy="66294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CF007_1.6_Gestor de categoría (Category Manager)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101600</wp:posOffset>
                </wp:positionV>
                <wp:extent cx="5739765" cy="681990"/>
                <wp:effectExtent b="0" l="0" r="0" t="0"/>
                <wp:wrapNone/>
                <wp:docPr id="191"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5739765" cy="681990"/>
                        </a:xfrm>
                        <a:prstGeom prst="rect"/>
                        <a:ln/>
                      </pic:spPr>
                    </pic:pic>
                  </a:graphicData>
                </a:graphic>
              </wp:anchor>
            </w:drawing>
          </mc:Fallback>
        </mc:AlternateConten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B">
      <w:pPr>
        <w:numPr>
          <w:ilvl w:val="1"/>
          <w:numId w:val="6"/>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Ciclo de 8 pasos</w:t>
      </w:r>
    </w:p>
    <w:p w:rsidR="00000000" w:rsidDel="00000000" w:rsidP="00000000" w:rsidRDefault="00000000" w:rsidRPr="00000000" w14:paraId="000000EC">
      <w:pPr>
        <w:spacing w:after="120" w:lineRule="auto"/>
        <w:jc w:val="both"/>
        <w:rPr>
          <w:sz w:val="20"/>
          <w:szCs w:val="20"/>
        </w:rPr>
      </w:pPr>
      <w:r w:rsidDel="00000000" w:rsidR="00000000" w:rsidRPr="00000000">
        <w:rPr>
          <w:sz w:val="20"/>
          <w:szCs w:val="20"/>
          <w:rtl w:val="0"/>
        </w:rPr>
        <w:t xml:space="preserve">Es un conjunto de acciones a seguir por parte del gestor de categoría. Este modelo fue creado por Brian F. Harris, en 1997. En ocasiones, se denomina el Modelo de Brian Harris. Otros autores lo conocen como proceso de 8 pasos. En otras palabras, funciona como un ciclo PHVA (Planear, Hacer, Verificar, Actuar), y sus pasos son los siguientes:</w:t>
      </w:r>
    </w:p>
    <w:p w:rsidR="00000000" w:rsidDel="00000000" w:rsidP="00000000" w:rsidRDefault="00000000" w:rsidRPr="00000000" w14:paraId="000000ED">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5937250" cy="673100"/>
                <wp:effectExtent b="0" l="0" r="0" t="0"/>
                <wp:wrapNone/>
                <wp:docPr id="182" name=""/>
                <a:graphic>
                  <a:graphicData uri="http://schemas.microsoft.com/office/word/2010/wordprocessingShape">
                    <wps:wsp>
                      <wps:cNvSpPr/>
                      <wps:cNvPr id="8" name="Shape 8"/>
                      <wps:spPr>
                        <a:xfrm>
                          <a:off x="2390075" y="3456150"/>
                          <a:ext cx="5911850"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CF007_1.7_ Ciclo de 8 pasos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5937250" cy="673100"/>
                <wp:effectExtent b="0" l="0" r="0" t="0"/>
                <wp:wrapNone/>
                <wp:docPr id="182"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5937250" cy="673100"/>
                        </a:xfrm>
                        <a:prstGeom prst="rect"/>
                        <a:ln/>
                      </pic:spPr>
                    </pic:pic>
                  </a:graphicData>
                </a:graphic>
              </wp:anchor>
            </w:drawing>
          </mc:Fallback>
        </mc:AlternateContent>
      </w:r>
    </w:p>
    <w:p w:rsidR="00000000" w:rsidDel="00000000" w:rsidP="00000000" w:rsidRDefault="00000000" w:rsidRPr="00000000" w14:paraId="000000EE">
      <w:pPr>
        <w:spacing w:after="120" w:lineRule="auto"/>
        <w:jc w:val="both"/>
        <w:rPr>
          <w:sz w:val="20"/>
          <w:szCs w:val="20"/>
        </w:rPr>
      </w:pPr>
      <w:r w:rsidDel="00000000" w:rsidR="00000000" w:rsidRPr="00000000">
        <w:rPr>
          <w:rtl w:val="0"/>
        </w:rPr>
      </w:r>
    </w:p>
    <w:p w:rsidR="00000000" w:rsidDel="00000000" w:rsidP="00000000" w:rsidRDefault="00000000" w:rsidRPr="00000000" w14:paraId="000000EF">
      <w:pPr>
        <w:spacing w:after="120" w:lineRule="auto"/>
        <w:jc w:val="both"/>
        <w:rPr>
          <w:sz w:val="20"/>
          <w:szCs w:val="20"/>
        </w:rPr>
      </w:pPr>
      <w:r w:rsidDel="00000000" w:rsidR="00000000" w:rsidRPr="00000000">
        <w:rPr>
          <w:rtl w:val="0"/>
        </w:rPr>
      </w:r>
    </w:p>
    <w:p w:rsidR="00000000" w:rsidDel="00000000" w:rsidP="00000000" w:rsidRDefault="00000000" w:rsidRPr="00000000" w14:paraId="000000F0">
      <w:pPr>
        <w:spacing w:after="120" w:lineRule="auto"/>
        <w:jc w:val="both"/>
        <w:rPr>
          <w:sz w:val="20"/>
          <w:szCs w:val="20"/>
        </w:rPr>
      </w:pPr>
      <w:r w:rsidDel="00000000" w:rsidR="00000000" w:rsidRPr="00000000">
        <w:rPr>
          <w:rtl w:val="0"/>
        </w:rPr>
      </w:r>
    </w:p>
    <w:p w:rsidR="00000000" w:rsidDel="00000000" w:rsidP="00000000" w:rsidRDefault="00000000" w:rsidRPr="00000000" w14:paraId="000000F1">
      <w:pPr>
        <w:spacing w:after="120" w:lineRule="auto"/>
        <w:jc w:val="both"/>
        <w:rPr>
          <w:sz w:val="20"/>
          <w:szCs w:val="20"/>
        </w:rPr>
      </w:pPr>
      <w:r w:rsidDel="00000000" w:rsidR="00000000" w:rsidRPr="00000000">
        <w:rPr>
          <w:rtl w:val="0"/>
        </w:rPr>
      </w:r>
    </w:p>
    <w:p w:rsidR="00000000" w:rsidDel="00000000" w:rsidP="00000000" w:rsidRDefault="00000000" w:rsidRPr="00000000" w14:paraId="000000F2">
      <w:pPr>
        <w:numPr>
          <w:ilvl w:val="1"/>
          <w:numId w:val="6"/>
        </w:numPr>
        <w:pBdr>
          <w:top w:space="0" w:sz="0" w:val="nil"/>
          <w:left w:space="0" w:sz="0" w:val="nil"/>
          <w:bottom w:space="0" w:sz="0" w:val="nil"/>
          <w:right w:space="0" w:sz="0" w:val="nil"/>
          <w:between w:space="0" w:sz="0" w:val="nil"/>
        </w:pBdr>
        <w:spacing w:after="120" w:lineRule="auto"/>
        <w:ind w:left="360" w:hanging="360"/>
        <w:rPr>
          <w:b w:val="1"/>
          <w:i w:val="1"/>
          <w:color w:val="000000"/>
          <w:sz w:val="20"/>
          <w:szCs w:val="20"/>
        </w:rPr>
      </w:pP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Coolhunting</w:t>
      </w:r>
    </w:p>
    <w:p w:rsidR="00000000" w:rsidDel="00000000" w:rsidP="00000000" w:rsidRDefault="00000000" w:rsidRPr="00000000" w14:paraId="000000F3">
      <w:pPr>
        <w:spacing w:after="120" w:lineRule="auto"/>
        <w:jc w:val="both"/>
        <w:rPr>
          <w:sz w:val="20"/>
          <w:szCs w:val="20"/>
        </w:rPr>
      </w:pPr>
      <w:r w:rsidDel="00000000" w:rsidR="00000000" w:rsidRPr="00000000">
        <w:rPr>
          <w:sz w:val="20"/>
          <w:szCs w:val="20"/>
          <w:rtl w:val="0"/>
        </w:rPr>
        <w:t xml:space="preserve">Este es un término poco conocido, pero se explica a continuación: </w:t>
      </w:r>
    </w:p>
    <w:p w:rsidR="00000000" w:rsidDel="00000000" w:rsidP="00000000" w:rsidRDefault="00000000" w:rsidRPr="00000000" w14:paraId="000000F4">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139700</wp:posOffset>
                </wp:positionV>
                <wp:extent cx="4956810" cy="742950"/>
                <wp:effectExtent b="0" l="0" r="0" t="0"/>
                <wp:wrapNone/>
                <wp:docPr id="177" name=""/>
                <a:graphic>
                  <a:graphicData uri="http://schemas.microsoft.com/office/word/2010/wordprocessingShape">
                    <wps:wsp>
                      <wps:cNvSpPr/>
                      <wps:cNvPr id="3" name="Shape 3"/>
                      <wps:spPr>
                        <a:xfrm>
                          <a:off x="2872358" y="3413288"/>
                          <a:ext cx="4947285" cy="733425"/>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CF007_1.8_Coolhunting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139700</wp:posOffset>
                </wp:positionV>
                <wp:extent cx="4956810" cy="742950"/>
                <wp:effectExtent b="0" l="0" r="0" t="0"/>
                <wp:wrapNone/>
                <wp:docPr id="177"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4956810" cy="742950"/>
                        </a:xfrm>
                        <a:prstGeom prst="rect"/>
                        <a:ln/>
                      </pic:spPr>
                    </pic:pic>
                  </a:graphicData>
                </a:graphic>
              </wp:anchor>
            </w:drawing>
          </mc:Fallback>
        </mc:AlternateContent>
      </w:r>
    </w:p>
    <w:p w:rsidR="00000000" w:rsidDel="00000000" w:rsidP="00000000" w:rsidRDefault="00000000" w:rsidRPr="00000000" w14:paraId="000000F5">
      <w:pPr>
        <w:spacing w:after="120" w:lineRule="auto"/>
        <w:jc w:val="both"/>
        <w:rPr>
          <w:sz w:val="20"/>
          <w:szCs w:val="20"/>
        </w:rPr>
      </w:pPr>
      <w:r w:rsidDel="00000000" w:rsidR="00000000" w:rsidRPr="00000000">
        <w:rPr>
          <w:rtl w:val="0"/>
        </w:rPr>
      </w:r>
    </w:p>
    <w:p w:rsidR="00000000" w:rsidDel="00000000" w:rsidP="00000000" w:rsidRDefault="00000000" w:rsidRPr="00000000" w14:paraId="000000F6">
      <w:pPr>
        <w:numPr>
          <w:ilvl w:val="0"/>
          <w:numId w:val="6"/>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r w:rsidDel="00000000" w:rsidR="00000000" w:rsidRPr="00000000">
        <w:rPr>
          <w:b w:val="1"/>
          <w:color w:val="000000"/>
          <w:sz w:val="20"/>
          <w:szCs w:val="20"/>
          <w:rtl w:val="0"/>
        </w:rPr>
        <w:t xml:space="preserve">Diseño de un producto</w:t>
      </w:r>
    </w:p>
    <w:p w:rsidR="00000000" w:rsidDel="00000000" w:rsidP="00000000" w:rsidRDefault="00000000" w:rsidRPr="00000000" w14:paraId="000000F7">
      <w:pPr>
        <w:spacing w:after="120" w:lineRule="auto"/>
        <w:jc w:val="both"/>
        <w:rPr>
          <w:sz w:val="20"/>
          <w:szCs w:val="20"/>
        </w:rPr>
      </w:pPr>
      <w:r w:rsidDel="00000000" w:rsidR="00000000" w:rsidRPr="00000000">
        <w:rPr>
          <w:sz w:val="20"/>
          <w:szCs w:val="20"/>
          <w:rtl w:val="0"/>
        </w:rPr>
        <w:t xml:space="preserve">Cuando se ingresa en el proceso de diseñar un producto, es necesario tener en cuenta diferentes aspectos, como son: los empaques, los embalajes, la marca y la propiedad intelectual. A continuación, se estudia cada uno de ellos. </w:t>
      </w:r>
    </w:p>
    <w:p w:rsidR="00000000" w:rsidDel="00000000" w:rsidP="00000000" w:rsidRDefault="00000000" w:rsidRPr="00000000" w14:paraId="000000F8">
      <w:pPr>
        <w:spacing w:after="120" w:lineRule="auto"/>
        <w:jc w:val="both"/>
        <w:rPr>
          <w:sz w:val="20"/>
          <w:szCs w:val="20"/>
        </w:rPr>
      </w:pPr>
      <w:r w:rsidDel="00000000" w:rsidR="00000000" w:rsidRPr="00000000">
        <w:rPr>
          <w:rtl w:val="0"/>
        </w:rPr>
      </w:r>
    </w:p>
    <w:p w:rsidR="00000000" w:rsidDel="00000000" w:rsidP="00000000" w:rsidRDefault="00000000" w:rsidRPr="00000000" w14:paraId="000000F9">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Envases, empaques, embalajes ecológicos y biodegradables</w:t>
      </w:r>
    </w:p>
    <w:p w:rsidR="00000000" w:rsidDel="00000000" w:rsidP="00000000" w:rsidRDefault="00000000" w:rsidRPr="00000000" w14:paraId="000000FA">
      <w:pPr>
        <w:spacing w:after="120" w:lineRule="auto"/>
        <w:jc w:val="both"/>
        <w:rPr>
          <w:sz w:val="20"/>
          <w:szCs w:val="20"/>
        </w:rPr>
      </w:pPr>
      <w:r w:rsidDel="00000000" w:rsidR="00000000" w:rsidRPr="00000000">
        <w:rPr>
          <w:sz w:val="20"/>
          <w:szCs w:val="20"/>
          <w:rtl w:val="0"/>
        </w:rPr>
        <w:t xml:space="preserve">En la división del </w:t>
      </w:r>
      <w:r w:rsidDel="00000000" w:rsidR="00000000" w:rsidRPr="00000000">
        <w:rPr>
          <w:i w:val="1"/>
          <w:sz w:val="20"/>
          <w:szCs w:val="20"/>
          <w:rtl w:val="0"/>
        </w:rPr>
        <w:t xml:space="preserve">packaging</w:t>
      </w:r>
      <w:r w:rsidDel="00000000" w:rsidR="00000000" w:rsidRPr="00000000">
        <w:rPr>
          <w:sz w:val="20"/>
          <w:szCs w:val="20"/>
          <w:rtl w:val="0"/>
        </w:rPr>
        <w:t xml:space="preserve">, se encuentran tres categorías de envases: </w:t>
      </w:r>
    </w:p>
    <w:p w:rsidR="00000000" w:rsidDel="00000000" w:rsidP="00000000" w:rsidRDefault="00000000" w:rsidRPr="00000000" w14:paraId="000000FB">
      <w:pPr>
        <w:spacing w:after="120" w:lineRule="auto"/>
        <w:jc w:val="both"/>
        <w:rPr>
          <w:sz w:val="20"/>
          <w:szCs w:val="20"/>
        </w:rPr>
      </w:pPr>
      <w:r w:rsidDel="00000000" w:rsidR="00000000" w:rsidRPr="00000000">
        <w:rPr>
          <w:rtl w:val="0"/>
        </w:rPr>
      </w:r>
    </w:p>
    <w:p w:rsidR="00000000" w:rsidDel="00000000" w:rsidP="00000000" w:rsidRDefault="00000000" w:rsidRPr="00000000" w14:paraId="000000FC">
      <w:pPr>
        <w:spacing w:after="120" w:lineRule="auto"/>
        <w:jc w:val="both"/>
        <w:rPr>
          <w:sz w:val="20"/>
          <w:szCs w:val="20"/>
        </w:rPr>
      </w:pPr>
      <w:r w:rsidDel="00000000" w:rsidR="00000000" w:rsidRPr="00000000">
        <w:rPr>
          <w:rtl w:val="0"/>
        </w:rPr>
      </w:r>
    </w:p>
    <w:p w:rsidR="00000000" w:rsidDel="00000000" w:rsidP="00000000" w:rsidRDefault="00000000" w:rsidRPr="00000000" w14:paraId="000000FD">
      <w:pPr>
        <w:spacing w:after="120" w:lineRule="auto"/>
        <w:jc w:val="both"/>
        <w:rPr>
          <w:sz w:val="20"/>
          <w:szCs w:val="20"/>
        </w:rPr>
      </w:pPr>
      <w:r w:rsidDel="00000000" w:rsidR="00000000" w:rsidRPr="00000000">
        <w:rPr>
          <w:sz w:val="20"/>
          <w:szCs w:val="20"/>
        </w:rPr>
        <mc:AlternateContent>
          <mc:Choice Requires="wpg">
            <w:drawing>
              <wp:inline distB="0" distT="0" distL="0" distR="0">
                <wp:extent cx="5516880" cy="870541"/>
                <wp:effectExtent b="0" l="0" r="0" t="0"/>
                <wp:docPr id="193" name=""/>
                <a:graphic>
                  <a:graphicData uri="http://schemas.microsoft.com/office/word/2010/wordprocessingGroup">
                    <wpg:wgp>
                      <wpg:cNvGrpSpPr/>
                      <wpg:grpSpPr>
                        <a:xfrm>
                          <a:off x="2587560" y="3344730"/>
                          <a:ext cx="5516880" cy="870541"/>
                          <a:chOff x="2587560" y="3344730"/>
                          <a:chExt cx="5516880" cy="870541"/>
                        </a:xfrm>
                      </wpg:grpSpPr>
                      <wpg:grpSp>
                        <wpg:cNvGrpSpPr/>
                        <wpg:grpSpPr>
                          <a:xfrm>
                            <a:off x="2587560" y="3344730"/>
                            <a:ext cx="5516880" cy="870541"/>
                            <a:chOff x="0" y="0"/>
                            <a:chExt cx="5516875" cy="870526"/>
                          </a:xfrm>
                        </wpg:grpSpPr>
                        <wps:wsp>
                          <wps:cNvSpPr/>
                          <wps:cNvPr id="10" name="Shape 10"/>
                          <wps:spPr>
                            <a:xfrm>
                              <a:off x="0" y="0"/>
                              <a:ext cx="5516875" cy="870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16875" cy="870526"/>
                              <a:chOff x="0" y="0"/>
                              <a:chExt cx="5516875" cy="870526"/>
                            </a:xfrm>
                          </wpg:grpSpPr>
                          <wps:wsp>
                            <wps:cNvSpPr/>
                            <wps:cNvPr id="81" name="Shape 81"/>
                            <wps:spPr>
                              <a:xfrm>
                                <a:off x="0" y="0"/>
                                <a:ext cx="5516875" cy="85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82726" y="23"/>
                                <a:ext cx="1422320" cy="853392"/>
                              </a:xfrm>
                              <a:prstGeom prst="rect">
                                <a:avLst/>
                              </a:prstGeom>
                              <a:solidFill>
                                <a:srgbClr val="8AB83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82726" y="23"/>
                                <a:ext cx="1422320" cy="8533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Primarios</w:t>
                                  </w:r>
                                </w:p>
                              </w:txbxContent>
                            </wps:txbx>
                            <wps:bodyPr anchorCtr="0" anchor="ctr" bIns="68575" lIns="68575" spcFirstLastPara="1" rIns="68575" wrap="square" tIns="68575">
                              <a:noAutofit/>
                            </wps:bodyPr>
                          </wps:wsp>
                          <wps:wsp>
                            <wps:cNvSpPr/>
                            <wps:cNvPr id="84" name="Shape 84"/>
                            <wps:spPr>
                              <a:xfrm>
                                <a:off x="2047279" y="23"/>
                                <a:ext cx="1422320" cy="853392"/>
                              </a:xfrm>
                              <a:prstGeom prst="rect">
                                <a:avLst/>
                              </a:prstGeom>
                              <a:solidFill>
                                <a:srgbClr val="A4C53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047279" y="23"/>
                                <a:ext cx="1422320" cy="8533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Secundarios</w:t>
                                  </w:r>
                                </w:p>
                              </w:txbxContent>
                            </wps:txbx>
                            <wps:bodyPr anchorCtr="0" anchor="ctr" bIns="68575" lIns="68575" spcFirstLastPara="1" rIns="68575" wrap="square" tIns="68575">
                              <a:noAutofit/>
                            </wps:bodyPr>
                          </wps:wsp>
                          <wps:wsp>
                            <wps:cNvSpPr/>
                            <wps:cNvPr id="86" name="Shape 86"/>
                            <wps:spPr>
                              <a:xfrm>
                                <a:off x="3611832" y="23"/>
                                <a:ext cx="1422320" cy="853392"/>
                              </a:xfrm>
                              <a:prstGeom prst="rect">
                                <a:avLst/>
                              </a:prstGeom>
                              <a:solidFill>
                                <a:srgbClr val="BFCF3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560685" y="17134"/>
                                <a:ext cx="1422320" cy="8533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Terciarios </w:t>
                                  </w:r>
                                </w:p>
                              </w:txbxContent>
                            </wps:txbx>
                            <wps:bodyPr anchorCtr="0" anchor="ctr" bIns="68575" lIns="68575" spcFirstLastPara="1" rIns="68575" wrap="square" tIns="68575">
                              <a:noAutofit/>
                            </wps:bodyPr>
                          </wps:wsp>
                        </wpg:grpSp>
                      </wpg:grpSp>
                    </wpg:wgp>
                  </a:graphicData>
                </a:graphic>
              </wp:inline>
            </w:drawing>
          </mc:Choice>
          <mc:Fallback>
            <w:drawing>
              <wp:inline distB="0" distT="0" distL="0" distR="0">
                <wp:extent cx="5516880" cy="870541"/>
                <wp:effectExtent b="0" l="0" r="0" t="0"/>
                <wp:docPr id="193"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5516880" cy="8705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spacing w:after="120" w:lineRule="auto"/>
        <w:jc w:val="both"/>
        <w:rPr>
          <w:sz w:val="20"/>
          <w:szCs w:val="20"/>
        </w:rPr>
      </w:pPr>
      <w:r w:rsidDel="00000000" w:rsidR="00000000" w:rsidRPr="00000000">
        <w:rPr>
          <w:rtl w:val="0"/>
        </w:rPr>
      </w:r>
    </w:p>
    <w:p w:rsidR="00000000" w:rsidDel="00000000" w:rsidP="00000000" w:rsidRDefault="00000000" w:rsidRPr="00000000" w14:paraId="000000FF">
      <w:pPr>
        <w:spacing w:after="120" w:lineRule="auto"/>
        <w:jc w:val="both"/>
        <w:rPr>
          <w:sz w:val="20"/>
          <w:szCs w:val="20"/>
        </w:rPr>
      </w:pPr>
      <w:r w:rsidDel="00000000" w:rsidR="00000000" w:rsidRPr="00000000">
        <w:rPr>
          <w:sz w:val="20"/>
          <w:szCs w:val="20"/>
          <w:rtl w:val="0"/>
        </w:rPr>
        <w:t xml:space="preserve">A la primera categoría se le llama envase; a la segunda, se le llama empaque; y a la tercera, se le llama embalaje.</w:t>
      </w:r>
    </w:p>
    <w:p w:rsidR="00000000" w:rsidDel="00000000" w:rsidP="00000000" w:rsidRDefault="00000000" w:rsidRPr="00000000" w14:paraId="00000100">
      <w:pPr>
        <w:spacing w:after="120" w:lineRule="auto"/>
        <w:jc w:val="both"/>
        <w:rPr>
          <w:sz w:val="20"/>
          <w:szCs w:val="20"/>
        </w:rPr>
      </w:pPr>
      <w:r w:rsidDel="00000000" w:rsidR="00000000" w:rsidRPr="00000000">
        <w:rPr>
          <w:sz w:val="20"/>
          <w:szCs w:val="20"/>
          <w:rtl w:val="0"/>
        </w:rPr>
        <w:t xml:space="preserve">Además, la tendencia es utilizar envases, empaques y embalajes con características reciclables, ecológicas y biodegradables, tal como el cartón corrugado, debido a que emplean menos consumo de materias primas y de energía, respetando el entorno y teniendo en cuenta la sostenibilidad ambiental.</w:t>
      </w:r>
    </w:p>
    <w:p w:rsidR="00000000" w:rsidDel="00000000" w:rsidP="00000000" w:rsidRDefault="00000000" w:rsidRPr="00000000" w14:paraId="00000101">
      <w:pPr>
        <w:spacing w:after="120" w:lineRule="auto"/>
        <w:jc w:val="both"/>
        <w:rPr>
          <w:sz w:val="20"/>
          <w:szCs w:val="20"/>
        </w:rPr>
      </w:pPr>
      <w:r w:rsidDel="00000000" w:rsidR="00000000" w:rsidRPr="00000000">
        <w:rPr>
          <w:rtl w:val="0"/>
        </w:rPr>
      </w:r>
    </w:p>
    <w:p w:rsidR="00000000" w:rsidDel="00000000" w:rsidP="00000000" w:rsidRDefault="00000000" w:rsidRPr="00000000" w14:paraId="00000102">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 Envases ecológicos y biodegradables.</w:t>
      </w:r>
    </w:p>
    <w:p w:rsidR="00000000" w:rsidDel="00000000" w:rsidP="00000000" w:rsidRDefault="00000000" w:rsidRPr="00000000" w14:paraId="00000103">
      <w:pPr>
        <w:spacing w:after="120" w:lineRule="auto"/>
        <w:jc w:val="both"/>
        <w:rPr>
          <w:sz w:val="20"/>
          <w:szCs w:val="20"/>
        </w:rPr>
      </w:pPr>
      <w:r w:rsidDel="00000000" w:rsidR="00000000" w:rsidRPr="00000000">
        <w:rPr>
          <w:sz w:val="20"/>
          <w:szCs w:val="20"/>
          <w:rtl w:val="0"/>
        </w:rPr>
        <w:t xml:space="preserve">El envase es la primera categoría y unidad que hace contacto directo con el producto, el cual tiene como objeto el envasarlo y resguardarlo del exterior. Se pueden encontrar en el mercado envases de boquilla estrecha (por ejemplo, las botellas de vino o de cerveza) o de orificio más ancho (como el caso de los geles o polvos). A los envases de primera categoría se les conoce también como empaque primario.</w:t>
      </w:r>
    </w:p>
    <w:tbl>
      <w:tblPr>
        <w:tblStyle w:val="Table10"/>
        <w:tblW w:w="9962.0" w:type="dxa"/>
        <w:jc w:val="left"/>
        <w:tblInd w:w="0.0" w:type="dxa"/>
        <w:tblBorders>
          <w:top w:color="93d07c" w:space="0" w:sz="4" w:val="single"/>
          <w:left w:color="93d07c" w:space="0" w:sz="4" w:val="single"/>
          <w:bottom w:color="93d07c" w:space="0" w:sz="4" w:val="single"/>
          <w:right w:color="93d07c" w:space="0" w:sz="4" w:val="single"/>
          <w:insideH w:color="93d07c" w:space="0" w:sz="4" w:val="single"/>
          <w:insideV w:color="93d07c" w:space="0" w:sz="4" w:val="single"/>
        </w:tblBorders>
        <w:tblLayout w:type="fixed"/>
        <w:tblLook w:val="0400"/>
      </w:tblPr>
      <w:tblGrid>
        <w:gridCol w:w="9962"/>
        <w:tblGridChange w:id="0">
          <w:tblGrid>
            <w:gridCol w:w="9962"/>
          </w:tblGrid>
        </w:tblGridChange>
      </w:tblGrid>
      <w:tr>
        <w:trPr>
          <w:cantSplit w:val="0"/>
          <w:tblHeader w:val="0"/>
        </w:trPr>
        <w:tc>
          <w:tcPr>
            <w:shd w:fill="e5ebb0" w:val="clear"/>
          </w:tcPr>
          <w:p w:rsidR="00000000" w:rsidDel="00000000" w:rsidP="00000000" w:rsidRDefault="00000000" w:rsidRPr="00000000" w14:paraId="00000104">
            <w:pPr>
              <w:spacing w:after="120" w:line="276" w:lineRule="auto"/>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105">
            <w:pPr>
              <w:spacing w:after="120" w:line="276" w:lineRule="auto"/>
              <w:jc w:val="both"/>
              <w:rPr>
                <w:sz w:val="20"/>
                <w:szCs w:val="20"/>
              </w:rPr>
            </w:pPr>
            <w:r w:rsidDel="00000000" w:rsidR="00000000" w:rsidRPr="00000000">
              <w:rPr>
                <w:sz w:val="20"/>
                <w:szCs w:val="20"/>
                <w:rtl w:val="0"/>
              </w:rPr>
              <w:t xml:space="preserve">Según Garcerant (s. f.), un envase es “todo producto fabricado con materiales de diversa naturaleza que se utiliza para contener, proteger, manipular, distribuir y presentar mercancías, desde materias primas hasta artículos acabados, en cualquier fase de la cadena de fabricación, distribución y consumo”.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6">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07">
      <w:pPr>
        <w:spacing w:after="120" w:lineRule="auto"/>
        <w:jc w:val="both"/>
        <w:rPr>
          <w:sz w:val="20"/>
          <w:szCs w:val="20"/>
        </w:rPr>
      </w:pPr>
      <w:r w:rsidDel="00000000" w:rsidR="00000000" w:rsidRPr="00000000">
        <w:rPr>
          <w:rtl w:val="0"/>
        </w:rPr>
      </w:r>
    </w:p>
    <w:p w:rsidR="00000000" w:rsidDel="00000000" w:rsidP="00000000" w:rsidRDefault="00000000" w:rsidRPr="00000000" w14:paraId="00000108">
      <w:pPr>
        <w:spacing w:after="120" w:lineRule="auto"/>
        <w:jc w:val="both"/>
        <w:rPr>
          <w:sz w:val="20"/>
          <w:szCs w:val="20"/>
        </w:rPr>
      </w:pPr>
      <w:r w:rsidDel="00000000" w:rsidR="00000000" w:rsidRPr="00000000">
        <w:rPr>
          <w:sz w:val="20"/>
          <w:szCs w:val="20"/>
          <w:rtl w:val="0"/>
        </w:rPr>
        <w:t xml:space="preserve">Los envases biodegradables tienen como ingrediente principal un material vegetal, el cual se descompone naturalmente, sin ocasionar alguna afectación al ambiente.</w:t>
      </w:r>
    </w:p>
    <w:p w:rsidR="00000000" w:rsidDel="00000000" w:rsidP="00000000" w:rsidRDefault="00000000" w:rsidRPr="00000000" w14:paraId="00000109">
      <w:pPr>
        <w:spacing w:after="120" w:lineRule="auto"/>
        <w:jc w:val="both"/>
        <w:rPr>
          <w:sz w:val="20"/>
          <w:szCs w:val="20"/>
        </w:rPr>
      </w:pPr>
      <w:r w:rsidDel="00000000" w:rsidR="00000000" w:rsidRPr="00000000">
        <w:rPr>
          <w:rtl w:val="0"/>
        </w:rPr>
      </w:r>
    </w:p>
    <w:p w:rsidR="00000000" w:rsidDel="00000000" w:rsidP="00000000" w:rsidRDefault="00000000" w:rsidRPr="00000000" w14:paraId="0000010A">
      <w:pPr>
        <w:spacing w:after="120" w:lineRule="auto"/>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1947920" cy="2151623"/>
            <wp:effectExtent b="0" l="0" r="0" t="0"/>
            <wp:docPr descr="Dibujo con letras&#10;&#10;Descripción generada automáticamente con confianza baja" id="207" name="image32.png"/>
            <a:graphic>
              <a:graphicData uri="http://schemas.openxmlformats.org/drawingml/2006/picture">
                <pic:pic>
                  <pic:nvPicPr>
                    <pic:cNvPr descr="Dibujo con letras&#10;&#10;Descripción generada automáticamente con confianza baja" id="0" name="image32.png"/>
                    <pic:cNvPicPr preferRelativeResize="0"/>
                  </pic:nvPicPr>
                  <pic:blipFill>
                    <a:blip r:embed="rId42"/>
                    <a:srcRect b="0" l="0" r="0" t="0"/>
                    <a:stretch>
                      <a:fillRect/>
                    </a:stretch>
                  </pic:blipFill>
                  <pic:spPr>
                    <a:xfrm>
                      <a:off x="0" y="0"/>
                      <a:ext cx="1947920" cy="215162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B">
      <w:pPr>
        <w:spacing w:after="120" w:lineRule="auto"/>
        <w:rPr>
          <w:sz w:val="20"/>
          <w:szCs w:val="20"/>
        </w:rPr>
      </w:pPr>
      <w:r w:rsidDel="00000000" w:rsidR="00000000" w:rsidRPr="00000000">
        <w:rPr>
          <w:rtl w:val="0"/>
        </w:rPr>
      </w:r>
    </w:p>
    <w:p w:rsidR="00000000" w:rsidDel="00000000" w:rsidP="00000000" w:rsidRDefault="00000000" w:rsidRPr="00000000" w14:paraId="0000010C">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 Empaques ecológicos y biodegradables.</w:t>
      </w:r>
    </w:p>
    <w:p w:rsidR="00000000" w:rsidDel="00000000" w:rsidP="00000000" w:rsidRDefault="00000000" w:rsidRPr="00000000" w14:paraId="0000010D">
      <w:pPr>
        <w:spacing w:after="120" w:lineRule="auto"/>
        <w:jc w:val="both"/>
        <w:rPr>
          <w:sz w:val="20"/>
          <w:szCs w:val="20"/>
        </w:rPr>
      </w:pPr>
      <w:r w:rsidDel="00000000" w:rsidR="00000000" w:rsidRPr="00000000">
        <w:rPr>
          <w:sz w:val="20"/>
          <w:szCs w:val="20"/>
          <w:rtl w:val="0"/>
        </w:rPr>
        <w:t xml:space="preserve">Según la definición de empaque del </w:t>
      </w:r>
      <w:r w:rsidDel="00000000" w:rsidR="00000000" w:rsidRPr="00000000">
        <w:rPr>
          <w:color w:val="000000"/>
          <w:sz w:val="20"/>
          <w:szCs w:val="20"/>
          <w:highlight w:val="white"/>
          <w:rtl w:val="0"/>
        </w:rPr>
        <w:t xml:space="preserve">Centro Internacional de Negocios</w:t>
      </w:r>
      <w:r w:rsidDel="00000000" w:rsidR="00000000" w:rsidRPr="00000000">
        <w:rPr>
          <w:sz w:val="20"/>
          <w:szCs w:val="20"/>
          <w:rtl w:val="0"/>
        </w:rPr>
        <w:t xml:space="preserve"> (s. f.), es la “presentación comercial de la mercancía, contribuyendo a la seguridad de ésta durante sus desplazamientos y lográndose vender, dándole una buena imagen visual y distinguiéndose de los productos de la competencia”.</w:t>
      </w:r>
    </w:p>
    <w:p w:rsidR="00000000" w:rsidDel="00000000" w:rsidP="00000000" w:rsidRDefault="00000000" w:rsidRPr="00000000" w14:paraId="0000010E">
      <w:pPr>
        <w:spacing w:after="120" w:lineRule="auto"/>
        <w:jc w:val="both"/>
        <w:rPr>
          <w:sz w:val="20"/>
          <w:szCs w:val="20"/>
        </w:rPr>
      </w:pPr>
      <w:r w:rsidDel="00000000" w:rsidR="00000000" w:rsidRPr="00000000">
        <w:rPr>
          <w:sz w:val="20"/>
          <w:szCs w:val="20"/>
          <w:rtl w:val="0"/>
        </w:rPr>
        <w:t xml:space="preserve">El empaque es la manera en que se presenta el producto en las tiendas para su venta. Está más enfocado al </w:t>
      </w:r>
      <w:r w:rsidDel="00000000" w:rsidR="00000000" w:rsidRPr="00000000">
        <w:rPr>
          <w:i w:val="1"/>
          <w:sz w:val="20"/>
          <w:szCs w:val="20"/>
          <w:rtl w:val="0"/>
        </w:rPr>
        <w:t xml:space="preserve">marketing </w:t>
      </w:r>
      <w:r w:rsidDel="00000000" w:rsidR="00000000" w:rsidRPr="00000000">
        <w:rPr>
          <w:sz w:val="20"/>
          <w:szCs w:val="20"/>
          <w:rtl w:val="0"/>
        </w:rPr>
        <w:t xml:space="preserve">y su principal objetivo es vender. A veces, el empaque suele ser el mismo envase, pero no siempre. También es conocido como empaque secundario. Actualmente, existen emprendimientos que elaboran sustitutos de bolsas plásticas y de otros tipos de empaques, para hacerlos ecológicos y biodegradables.</w:t>
      </w:r>
    </w:p>
    <w:p w:rsidR="00000000" w:rsidDel="00000000" w:rsidP="00000000" w:rsidRDefault="00000000" w:rsidRPr="00000000" w14:paraId="0000010F">
      <w:pPr>
        <w:spacing w:after="120" w:lineRule="auto"/>
        <w:jc w:val="both"/>
        <w:rPr>
          <w:sz w:val="20"/>
          <w:szCs w:val="20"/>
        </w:rPr>
      </w:pPr>
      <w:r w:rsidDel="00000000" w:rsidR="00000000" w:rsidRPr="00000000">
        <w:rPr>
          <w:rtl w:val="0"/>
        </w:rPr>
      </w:r>
    </w:p>
    <w:p w:rsidR="00000000" w:rsidDel="00000000" w:rsidP="00000000" w:rsidRDefault="00000000" w:rsidRPr="00000000" w14:paraId="00000110">
      <w:pPr>
        <w:spacing w:after="120" w:lineRule="auto"/>
        <w:jc w:val="both"/>
        <w:rPr>
          <w:sz w:val="20"/>
          <w:szCs w:val="20"/>
        </w:rPr>
      </w:pPr>
      <w:r w:rsidDel="00000000" w:rsidR="00000000" w:rsidRPr="00000000">
        <w:rPr>
          <w:sz w:val="20"/>
          <w:szCs w:val="20"/>
        </w:rPr>
        <mc:AlternateContent>
          <mc:Choice Requires="wpg">
            <w:drawing>
              <wp:inline distB="0" distT="0" distL="0" distR="0">
                <wp:extent cx="6019800" cy="1943100"/>
                <wp:effectExtent b="0" l="0" r="0" t="0"/>
                <wp:docPr id="195" name=""/>
                <a:graphic>
                  <a:graphicData uri="http://schemas.microsoft.com/office/word/2010/wordprocessingGroup">
                    <wpg:wgp>
                      <wpg:cNvGrpSpPr/>
                      <wpg:grpSpPr>
                        <a:xfrm>
                          <a:off x="2336100" y="2808450"/>
                          <a:ext cx="6019800" cy="1943100"/>
                          <a:chOff x="2336100" y="2808450"/>
                          <a:chExt cx="6019800" cy="1943100"/>
                        </a:xfrm>
                      </wpg:grpSpPr>
                      <wpg:grpSp>
                        <wpg:cNvGrpSpPr/>
                        <wpg:grpSpPr>
                          <a:xfrm>
                            <a:off x="2336100" y="2808450"/>
                            <a:ext cx="6019800" cy="1943100"/>
                            <a:chOff x="0" y="0"/>
                            <a:chExt cx="6019800" cy="1943100"/>
                          </a:xfrm>
                        </wpg:grpSpPr>
                        <wps:wsp>
                          <wps:cNvSpPr/>
                          <wps:cNvPr id="10" name="Shape 10"/>
                          <wps:spPr>
                            <a:xfrm>
                              <a:off x="0" y="0"/>
                              <a:ext cx="6019800" cy="19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19800" cy="1943100"/>
                              <a:chOff x="0" y="0"/>
                              <a:chExt cx="6019800" cy="1943100"/>
                            </a:xfrm>
                          </wpg:grpSpPr>
                          <wps:wsp>
                            <wps:cNvSpPr/>
                            <wps:cNvPr id="91" name="Shape 91"/>
                            <wps:spPr>
                              <a:xfrm>
                                <a:off x="0" y="0"/>
                                <a:ext cx="6019800" cy="19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56237" y="252219"/>
                                <a:ext cx="5410816" cy="1690880"/>
                              </a:xfrm>
                              <a:prstGeom prst="rect">
                                <a:avLst/>
                              </a:prstGeom>
                              <a:solidFill>
                                <a:srgbClr val="CFDECC">
                                  <a:alpha val="40000"/>
                                </a:srgbClr>
                              </a:solidFill>
                              <a:ln cap="flat" cmpd="sng" w="9525">
                                <a:solidFill>
                                  <a:srgbClr val="539E3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56237" y="252219"/>
                                <a:ext cx="5410816" cy="16908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21"/>
                                      <w:vertAlign w:val="baseline"/>
                                    </w:rPr>
                                    <w:t xml:space="preserve">Ejemplos: </w:t>
                                  </w:r>
                                  <w:r w:rsidDel="00000000" w:rsidR="00000000" w:rsidRPr="00000000">
                                    <w:rPr>
                                      <w:rFonts w:ascii="Arial" w:cs="Arial" w:eastAsia="Arial" w:hAnsi="Arial"/>
                                      <w:b w:val="0"/>
                                      <w:i w:val="0"/>
                                      <w:smallCaps w:val="0"/>
                                      <w:strike w:val="0"/>
                                      <w:color w:val="000000"/>
                                      <w:sz w:val="21"/>
                                      <w:vertAlign w:val="baseline"/>
                                    </w:rPr>
                                    <w:t xml:space="preserve">bioplásticos, usando como materia prima el almidón de maíz; talegas de algodón, bolsas reutilizables y mochilas; jabón de manos, lavaloza, cuyos ingredientes son derivados de plantas y minerales y pueden ser biodegradables. Además, algunos de estos productos cuentan con certificados de “producto vegano” o “libre de crueldad animal”, así como con procesos de fabricación de envases libres de parabenos.</w:t>
                                  </w:r>
                                </w:p>
                              </w:txbxContent>
                            </wps:txbx>
                            <wps:bodyPr anchorCtr="0" anchor="ctr" bIns="41900" lIns="1145275" spcFirstLastPara="1" rIns="41900" wrap="square" tIns="41900">
                              <a:noAutofit/>
                            </wps:bodyPr>
                          </wps:wsp>
                          <wps:wsp>
                            <wps:cNvSpPr/>
                            <wps:cNvPr id="94" name="Shape 94"/>
                            <wps:spPr>
                              <a:xfrm>
                                <a:off x="191766" y="3990"/>
                                <a:ext cx="1183616" cy="1775424"/>
                              </a:xfrm>
                              <a:prstGeom prst="rect">
                                <a:avLst/>
                              </a:prstGeom>
                              <a:blipFill rotWithShape="1">
                                <a:blip r:embed="rId43">
                                  <a:alphaModFix/>
                                </a:blip>
                                <a:stretch>
                                  <a:fillRect b="0" l="-62996" r="-62992" t="0"/>
                                </a:stretch>
                              </a:blipFill>
                              <a:ln cap="flat" cmpd="sng" w="25400">
                                <a:solidFill>
                                  <a:srgbClr val="498E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019800" cy="1943100"/>
                <wp:effectExtent b="0" l="0" r="0" t="0"/>
                <wp:docPr id="195" name="image27.png"/>
                <a:graphic>
                  <a:graphicData uri="http://schemas.openxmlformats.org/drawingml/2006/picture">
                    <pic:pic>
                      <pic:nvPicPr>
                        <pic:cNvPr id="0" name="image27.png"/>
                        <pic:cNvPicPr preferRelativeResize="0"/>
                      </pic:nvPicPr>
                      <pic:blipFill>
                        <a:blip r:embed="rId44"/>
                        <a:srcRect/>
                        <a:stretch>
                          <a:fillRect/>
                        </a:stretch>
                      </pic:blipFill>
                      <pic:spPr>
                        <a:xfrm>
                          <a:off x="0" y="0"/>
                          <a:ext cx="6019800" cy="1943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spacing w:after="120" w:lineRule="auto"/>
        <w:jc w:val="both"/>
        <w:rPr>
          <w:sz w:val="20"/>
          <w:szCs w:val="20"/>
        </w:rPr>
      </w:pPr>
      <w:sdt>
        <w:sdtPr>
          <w:tag w:val="goog_rdk_12"/>
        </w:sdtPr>
        <w:sdtContent>
          <w:commentRangeStart w:id="12"/>
        </w:sdtContent>
      </w:sdt>
      <w:r w:rsidDel="00000000" w:rsidR="00000000" w:rsidRPr="00000000">
        <w:rPr>
          <w:sz w:val="20"/>
          <w:szCs w:val="20"/>
          <w:rtl w:val="0"/>
        </w:rPr>
        <w:t xml:space="preserve">Imagen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2">
      <w:pPr>
        <w:spacing w:after="120" w:lineRule="auto"/>
        <w:jc w:val="both"/>
        <w:rPr>
          <w:sz w:val="20"/>
          <w:szCs w:val="20"/>
        </w:rPr>
      </w:pPr>
      <w:r w:rsidDel="00000000" w:rsidR="00000000" w:rsidRPr="00000000">
        <w:rPr>
          <w:rtl w:val="0"/>
        </w:rPr>
      </w:r>
    </w:p>
    <w:p w:rsidR="00000000" w:rsidDel="00000000" w:rsidP="00000000" w:rsidRDefault="00000000" w:rsidRPr="00000000" w14:paraId="00000113">
      <w:pPr>
        <w:numPr>
          <w:ilvl w:val="2"/>
          <w:numId w:val="6"/>
        </w:numPr>
        <w:pBdr>
          <w:top w:space="0" w:sz="0" w:val="nil"/>
          <w:left w:space="0" w:sz="0" w:val="nil"/>
          <w:bottom w:space="0" w:sz="0" w:val="nil"/>
          <w:right w:space="0" w:sz="0" w:val="nil"/>
          <w:between w:space="0" w:sz="0" w:val="nil"/>
        </w:pBdr>
        <w:spacing w:after="120" w:lineRule="auto"/>
        <w:ind w:left="720" w:hanging="720"/>
        <w:jc w:val="both"/>
        <w:rPr>
          <w:b w:val="1"/>
          <w:i w:val="1"/>
          <w:color w:val="000000"/>
          <w:sz w:val="20"/>
          <w:szCs w:val="20"/>
        </w:rPr>
      </w:pPr>
      <w:r w:rsidDel="00000000" w:rsidR="00000000" w:rsidRPr="00000000">
        <w:rPr>
          <w:b w:val="1"/>
          <w:i w:val="1"/>
          <w:color w:val="000000"/>
          <w:sz w:val="20"/>
          <w:szCs w:val="20"/>
          <w:rtl w:val="0"/>
        </w:rPr>
        <w:t xml:space="preserve"> Embalajes ecológicos y biodegradables.</w:t>
      </w:r>
    </w:p>
    <w:p w:rsidR="00000000" w:rsidDel="00000000" w:rsidP="00000000" w:rsidRDefault="00000000" w:rsidRPr="00000000" w14:paraId="00000114">
      <w:pPr>
        <w:spacing w:after="120" w:lineRule="auto"/>
        <w:jc w:val="both"/>
        <w:rPr>
          <w:sz w:val="20"/>
          <w:szCs w:val="20"/>
        </w:rPr>
      </w:pPr>
      <w:r w:rsidDel="00000000" w:rsidR="00000000" w:rsidRPr="00000000">
        <w:rPr>
          <w:sz w:val="20"/>
          <w:szCs w:val="20"/>
          <w:rtl w:val="0"/>
        </w:rPr>
        <w:t xml:space="preserve">Según la definición de embalaje señalada por el </w:t>
      </w:r>
      <w:r w:rsidDel="00000000" w:rsidR="00000000" w:rsidRPr="00000000">
        <w:rPr>
          <w:color w:val="000000"/>
          <w:sz w:val="20"/>
          <w:szCs w:val="20"/>
          <w:highlight w:val="white"/>
          <w:rtl w:val="0"/>
        </w:rPr>
        <w:t xml:space="preserve">Centro Internacional de Negocios</w:t>
      </w:r>
      <w:r w:rsidDel="00000000" w:rsidR="00000000" w:rsidRPr="00000000">
        <w:rPr>
          <w:sz w:val="20"/>
          <w:szCs w:val="20"/>
          <w:rtl w:val="0"/>
        </w:rPr>
        <w:t xml:space="preserve"> (s. f.), es aquel que “prepara la carga en la forma más adecuada para su transporte en los modos elegidos para su despacho al exterior y para las distintas operaciones a que se someta durante el viaje entre el exportador y el importador”.</w:t>
      </w:r>
    </w:p>
    <w:p w:rsidR="00000000" w:rsidDel="00000000" w:rsidP="00000000" w:rsidRDefault="00000000" w:rsidRPr="00000000" w14:paraId="00000115">
      <w:pPr>
        <w:spacing w:after="120" w:lineRule="auto"/>
        <w:jc w:val="both"/>
        <w:rPr>
          <w:sz w:val="20"/>
          <w:szCs w:val="20"/>
        </w:rPr>
      </w:pPr>
      <w:r w:rsidDel="00000000" w:rsidR="00000000" w:rsidRPr="00000000">
        <w:rPr>
          <w:sz w:val="20"/>
          <w:szCs w:val="20"/>
          <w:rtl w:val="0"/>
        </w:rPr>
        <w:t xml:space="preserve">El embalaje es una forma de empaque que envuelve, contiene, protege y conserva los productos envasados y/o empaquetados y va más orientado a la protección del producto durante el transporte logístico. No necesariamente debe ser una caja, también puede ser el plástico que ponemos alrededor de un producto envasado o empaquetado.</w:t>
      </w:r>
    </w:p>
    <w:p w:rsidR="00000000" w:rsidDel="00000000" w:rsidP="00000000" w:rsidRDefault="00000000" w:rsidRPr="00000000" w14:paraId="00000116">
      <w:pPr>
        <w:spacing w:after="120" w:lineRule="auto"/>
        <w:jc w:val="both"/>
        <w:rPr>
          <w:sz w:val="20"/>
          <w:szCs w:val="20"/>
        </w:rPr>
      </w:pPr>
      <w:r w:rsidDel="00000000" w:rsidR="00000000" w:rsidRPr="00000000">
        <w:rPr>
          <w:sz w:val="20"/>
          <w:szCs w:val="20"/>
          <w:rtl w:val="0"/>
        </w:rPr>
        <w:t xml:space="preserve">Con frecuencia, también se le conoce al embalaje como un empaque terciario que sirve para transportar los productos y en el que se informan las especificaciones de manipulación, los requisitos, símbolos y lo que contiene en la parte externa.</w:t>
      </w:r>
    </w:p>
    <w:p w:rsidR="00000000" w:rsidDel="00000000" w:rsidP="00000000" w:rsidRDefault="00000000" w:rsidRPr="00000000" w14:paraId="00000117">
      <w:pPr>
        <w:spacing w:after="120" w:lineRule="auto"/>
        <w:jc w:val="both"/>
        <w:rPr>
          <w:sz w:val="20"/>
          <w:szCs w:val="20"/>
        </w:rPr>
      </w:pPr>
      <w:r w:rsidDel="00000000" w:rsidR="00000000" w:rsidRPr="00000000">
        <w:rPr>
          <w:rtl w:val="0"/>
        </w:rPr>
      </w:r>
    </w:p>
    <w:p w:rsidR="00000000" w:rsidDel="00000000" w:rsidP="00000000" w:rsidRDefault="00000000" w:rsidRPr="00000000" w14:paraId="00000118">
      <w:pPr>
        <w:spacing w:after="12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119">
      <w:pPr>
        <w:spacing w:after="120" w:lineRule="auto"/>
        <w:jc w:val="both"/>
        <w:rPr>
          <w:i w:val="1"/>
          <w:sz w:val="20"/>
          <w:szCs w:val="20"/>
        </w:rPr>
      </w:pPr>
      <w:r w:rsidDel="00000000" w:rsidR="00000000" w:rsidRPr="00000000">
        <w:rPr>
          <w:i w:val="1"/>
          <w:sz w:val="20"/>
          <w:szCs w:val="20"/>
          <w:rtl w:val="0"/>
        </w:rPr>
        <w:t xml:space="preserve">Ejemplos embalajes ecológicos hechos a base de cartón y papel reciclados</w:t>
      </w:r>
    </w:p>
    <w:p w:rsidR="00000000" w:rsidDel="00000000" w:rsidP="00000000" w:rsidRDefault="00000000" w:rsidRPr="00000000" w14:paraId="0000011A">
      <w:pPr>
        <w:spacing w:after="120" w:lineRule="auto"/>
        <w:jc w:val="both"/>
        <w:rPr>
          <w:sz w:val="20"/>
          <w:szCs w:val="20"/>
        </w:rPr>
      </w:pPr>
      <w:r w:rsidDel="00000000" w:rsidR="00000000" w:rsidRPr="00000000">
        <w:rPr>
          <w:rtl w:val="0"/>
        </w:rPr>
      </w:r>
    </w:p>
    <w:p w:rsidR="00000000" w:rsidDel="00000000" w:rsidP="00000000" w:rsidRDefault="00000000" w:rsidRPr="00000000" w14:paraId="0000011B">
      <w:pPr>
        <w:spacing w:after="120" w:lineRule="auto"/>
        <w:jc w:val="center"/>
        <w:rPr>
          <w:sz w:val="20"/>
          <w:szCs w:val="20"/>
        </w:rPr>
      </w:pPr>
      <w:sdt>
        <w:sdtPr>
          <w:tag w:val="goog_rdk_13"/>
        </w:sdtPr>
        <w:sdtContent>
          <w:commentRangeStart w:id="13"/>
        </w:sdtContent>
      </w:sdt>
      <w:r w:rsidDel="00000000" w:rsidR="00000000" w:rsidRPr="00000000">
        <w:rPr>
          <w:sz w:val="20"/>
          <w:szCs w:val="20"/>
        </w:rPr>
        <w:drawing>
          <wp:inline distB="0" distT="0" distL="0" distR="0">
            <wp:extent cx="6332220" cy="1836420"/>
            <wp:effectExtent b="0" l="0" r="0" t="0"/>
            <wp:docPr id="21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6332220" cy="183642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C">
      <w:pPr>
        <w:spacing w:after="120" w:lineRule="auto"/>
        <w:jc w:val="both"/>
        <w:rPr>
          <w:sz w:val="20"/>
          <w:szCs w:val="20"/>
        </w:rPr>
      </w:pPr>
      <w:r w:rsidDel="00000000" w:rsidR="00000000" w:rsidRPr="00000000">
        <w:rPr>
          <w:rtl w:val="0"/>
        </w:rPr>
      </w:r>
    </w:p>
    <w:p w:rsidR="00000000" w:rsidDel="00000000" w:rsidP="00000000" w:rsidRDefault="00000000" w:rsidRPr="00000000" w14:paraId="0000011D">
      <w:pPr>
        <w:numPr>
          <w:ilvl w:val="1"/>
          <w:numId w:val="6"/>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Construcción de marca o </w:t>
      </w:r>
      <w:r w:rsidDel="00000000" w:rsidR="00000000" w:rsidRPr="00000000">
        <w:rPr>
          <w:b w:val="1"/>
          <w:i w:val="1"/>
          <w:color w:val="000000"/>
          <w:sz w:val="20"/>
          <w:szCs w:val="20"/>
          <w:rtl w:val="0"/>
        </w:rPr>
        <w:t xml:space="preserve">Branding</w:t>
      </w:r>
      <w:r w:rsidDel="00000000" w:rsidR="00000000" w:rsidRPr="00000000">
        <w:rPr>
          <w:rtl w:val="0"/>
        </w:rPr>
      </w:r>
    </w:p>
    <w:p w:rsidR="00000000" w:rsidDel="00000000" w:rsidP="00000000" w:rsidRDefault="00000000" w:rsidRPr="00000000" w14:paraId="0000011E">
      <w:pPr>
        <w:spacing w:after="120" w:lineRule="auto"/>
        <w:jc w:val="both"/>
        <w:rPr>
          <w:b w:val="1"/>
          <w:sz w:val="20"/>
          <w:szCs w:val="20"/>
        </w:rPr>
      </w:pPr>
      <w:r w:rsidDel="00000000" w:rsidR="00000000" w:rsidRPr="00000000">
        <w:rPr>
          <w:sz w:val="20"/>
          <w:szCs w:val="20"/>
          <w:rtl w:val="0"/>
        </w:rPr>
        <w:t xml:space="preserve">Una marca no es solo el nombre, es el sello, el símbolo y el espíritu que identifica una empresa, o una combinación de todo lo anterior, por lo cual los consumidores distinguen la imagen de una marca, la validan y la admiten, en cuanto a su calidad, si pueden o no confiar en ella y en que es única</w:t>
      </w:r>
      <w:r w:rsidDel="00000000" w:rsidR="00000000" w:rsidRPr="00000000">
        <w:rPr>
          <w:b w:val="1"/>
          <w:sz w:val="20"/>
          <w:szCs w:val="20"/>
          <w:rtl w:val="0"/>
        </w:rPr>
        <w:t xml:space="preserve">. La marca es lo que distingue un producto o servicio del de la competencia.</w:t>
      </w:r>
    </w:p>
    <w:p w:rsidR="00000000" w:rsidDel="00000000" w:rsidP="00000000" w:rsidRDefault="00000000" w:rsidRPr="00000000" w14:paraId="0000011F">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20">
      <w:pPr>
        <w:spacing w:after="120" w:lineRule="auto"/>
        <w:jc w:val="center"/>
        <w:rPr>
          <w:sz w:val="20"/>
          <w:szCs w:val="20"/>
        </w:rPr>
      </w:pPr>
      <w:r w:rsidDel="00000000" w:rsidR="00000000" w:rsidRPr="00000000">
        <w:rPr>
          <w:sz w:val="20"/>
          <w:szCs w:val="20"/>
        </w:rPr>
        <w:drawing>
          <wp:inline distB="0" distT="0" distL="0" distR="0">
            <wp:extent cx="1910300" cy="1660070"/>
            <wp:effectExtent b="0" l="0" r="0" t="0"/>
            <wp:docPr descr="Lata de refresco en aluminio sobre blanco vector gratuito" id="209" name="image33.jpg"/>
            <a:graphic>
              <a:graphicData uri="http://schemas.openxmlformats.org/drawingml/2006/picture">
                <pic:pic>
                  <pic:nvPicPr>
                    <pic:cNvPr descr="Lata de refresco en aluminio sobre blanco vector gratuito" id="0" name="image33.jpg"/>
                    <pic:cNvPicPr preferRelativeResize="0"/>
                  </pic:nvPicPr>
                  <pic:blipFill>
                    <a:blip r:embed="rId46"/>
                    <a:srcRect b="0" l="0" r="0" t="0"/>
                    <a:stretch>
                      <a:fillRect/>
                    </a:stretch>
                  </pic:blipFill>
                  <pic:spPr>
                    <a:xfrm>
                      <a:off x="0" y="0"/>
                      <a:ext cx="1910300" cy="166007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20" w:lineRule="auto"/>
        <w:jc w:val="both"/>
        <w:rPr>
          <w:sz w:val="20"/>
          <w:szCs w:val="20"/>
        </w:rPr>
      </w:pPr>
      <w:sdt>
        <w:sdtPr>
          <w:tag w:val="goog_rdk_14"/>
        </w:sdtPr>
        <w:sdtContent>
          <w:commentRangeStart w:id="14"/>
        </w:sdtContent>
      </w:sdt>
      <w:r w:rsidDel="00000000" w:rsidR="00000000" w:rsidRPr="00000000">
        <w:rPr>
          <w:sz w:val="20"/>
          <w:szCs w:val="20"/>
          <w:rtl w:val="0"/>
        </w:rPr>
        <w:t xml:space="preserve">Imagen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22">
      <w:pPr>
        <w:spacing w:after="120" w:lineRule="auto"/>
        <w:jc w:val="both"/>
        <w:rPr>
          <w:sz w:val="20"/>
          <w:szCs w:val="20"/>
        </w:rPr>
      </w:pPr>
      <w:r w:rsidDel="00000000" w:rsidR="00000000" w:rsidRPr="00000000">
        <w:rPr>
          <w:rtl w:val="0"/>
        </w:rPr>
      </w:r>
    </w:p>
    <w:p w:rsidR="00000000" w:rsidDel="00000000" w:rsidP="00000000" w:rsidRDefault="00000000" w:rsidRPr="00000000" w14:paraId="00000123">
      <w:pPr>
        <w:spacing w:after="120" w:lineRule="auto"/>
        <w:jc w:val="both"/>
        <w:rPr>
          <w:sz w:val="20"/>
          <w:szCs w:val="20"/>
        </w:rPr>
      </w:pPr>
      <w:r w:rsidDel="00000000" w:rsidR="00000000" w:rsidRPr="00000000">
        <w:rPr>
          <w:sz w:val="20"/>
          <w:szCs w:val="20"/>
          <w:rtl w:val="0"/>
        </w:rPr>
        <w:t xml:space="preserve">Lograr el nivel de la marca y que esta sea reconocida en el mercado dependerá de cómo la gente la perciba y opine de ella, así como del </w:t>
      </w:r>
      <w:r w:rsidDel="00000000" w:rsidR="00000000" w:rsidRPr="00000000">
        <w:rPr>
          <w:b w:val="1"/>
          <w:sz w:val="20"/>
          <w:szCs w:val="20"/>
          <w:rtl w:val="0"/>
        </w:rPr>
        <w:t xml:space="preserve">respaldo económico y la eficiencia en la comunicación</w:t>
      </w:r>
      <w:r w:rsidDel="00000000" w:rsidR="00000000" w:rsidRPr="00000000">
        <w:rPr>
          <w:sz w:val="20"/>
          <w:szCs w:val="20"/>
          <w:rtl w:val="0"/>
        </w:rPr>
        <w:t xml:space="preserve"> de la marca, que permitan sobrellevar, a lo largo de las épocas, las dificultades que se presenten tanto en lo económico, como en lo social, comercial, ecológico, cultural, de moda y en todos aquellos aspectos que surjan del manejo de la marca, y aquellos que la marca requiera, para mantenerse compitiendo dentro de su categoría o segmento y crear lealtad en los consumidores.</w:t>
      </w:r>
    </w:p>
    <w:p w:rsidR="00000000" w:rsidDel="00000000" w:rsidP="00000000" w:rsidRDefault="00000000" w:rsidRPr="00000000" w14:paraId="00000124">
      <w:pPr>
        <w:spacing w:after="120" w:lineRule="auto"/>
        <w:jc w:val="both"/>
        <w:rPr>
          <w:sz w:val="20"/>
          <w:szCs w:val="20"/>
        </w:rPr>
      </w:pPr>
      <w:r w:rsidDel="00000000" w:rsidR="00000000" w:rsidRPr="00000000">
        <w:rPr>
          <w:rtl w:val="0"/>
        </w:rPr>
      </w:r>
    </w:p>
    <w:p w:rsidR="00000000" w:rsidDel="00000000" w:rsidP="00000000" w:rsidRDefault="00000000" w:rsidRPr="00000000" w14:paraId="00000125">
      <w:pPr>
        <w:numPr>
          <w:ilvl w:val="1"/>
          <w:numId w:val="6"/>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Construcción de marca ecológica o marca verde (</w:t>
      </w:r>
      <w:r w:rsidDel="00000000" w:rsidR="00000000" w:rsidRPr="00000000">
        <w:rPr>
          <w:b w:val="1"/>
          <w:i w:val="1"/>
          <w:color w:val="000000"/>
          <w:sz w:val="20"/>
          <w:szCs w:val="20"/>
          <w:rtl w:val="0"/>
        </w:rPr>
        <w:t xml:space="preserve">Green Branding</w:t>
      </w:r>
      <w:r w:rsidDel="00000000" w:rsidR="00000000" w:rsidRPr="00000000">
        <w:rPr>
          <w:b w:val="1"/>
          <w:color w:val="000000"/>
          <w:sz w:val="20"/>
          <w:szCs w:val="20"/>
          <w:rtl w:val="0"/>
        </w:rPr>
        <w:t xml:space="preserve">)</w:t>
      </w:r>
    </w:p>
    <w:p w:rsidR="00000000" w:rsidDel="00000000" w:rsidP="00000000" w:rsidRDefault="00000000" w:rsidRPr="00000000" w14:paraId="00000126">
      <w:pPr>
        <w:spacing w:after="120" w:lineRule="auto"/>
        <w:jc w:val="both"/>
        <w:rPr>
          <w:sz w:val="20"/>
          <w:szCs w:val="20"/>
        </w:rPr>
      </w:pPr>
      <w:r w:rsidDel="00000000" w:rsidR="00000000" w:rsidRPr="00000000">
        <w:rPr>
          <w:sz w:val="20"/>
          <w:szCs w:val="20"/>
          <w:rtl w:val="0"/>
        </w:rPr>
        <w:t xml:space="preserve">La marca ecológica o marca verde es aquella que se destaca y sobresale en el mercado porque ofrece productos o servicios que tienen atributos diferenciales, amigables con el medio ambiente y que van en la misma línea con la búsqueda de soluciones a las problemáticas que afectan a la humanidad, considerando las convicciones y prioridades de los consumidores actuales; esto permite el crecimiento rentable de las marcas que valoran el cuidado del planeta y sus recursos naturales.</w:t>
      </w:r>
    </w:p>
    <w:p w:rsidR="00000000" w:rsidDel="00000000" w:rsidP="00000000" w:rsidRDefault="00000000" w:rsidRPr="00000000" w14:paraId="00000127">
      <w:pPr>
        <w:spacing w:after="120" w:lineRule="auto"/>
        <w:jc w:val="both"/>
        <w:rPr>
          <w:sz w:val="20"/>
          <w:szCs w:val="20"/>
        </w:rPr>
      </w:pPr>
      <w:r w:rsidDel="00000000" w:rsidR="00000000" w:rsidRPr="00000000">
        <w:rPr>
          <w:sz w:val="20"/>
          <w:szCs w:val="20"/>
          <w:rtl w:val="0"/>
        </w:rPr>
        <w:t xml:space="preserve">En Colombia, la Superintendencia de Industria y Comercio (SIC) define una marca como una “categoría de signo distintivo que identifica los productos o servicios de una empresa o empresario”. </w:t>
      </w:r>
    </w:p>
    <w:p w:rsidR="00000000" w:rsidDel="00000000" w:rsidP="00000000" w:rsidRDefault="00000000" w:rsidRPr="00000000" w14:paraId="00000128">
      <w:pPr>
        <w:spacing w:after="120" w:lineRule="auto"/>
        <w:jc w:val="both"/>
        <w:rPr>
          <w:sz w:val="20"/>
          <w:szCs w:val="20"/>
        </w:rPr>
      </w:pPr>
      <w:r w:rsidDel="00000000" w:rsidR="00000000" w:rsidRPr="00000000">
        <w:rPr>
          <w:sz w:val="20"/>
          <w:szCs w:val="20"/>
          <w:rtl w:val="0"/>
        </w:rPr>
        <w:t xml:space="preserve">Los beneficios son:</w:t>
      </w:r>
    </w:p>
    <w:p w:rsidR="00000000" w:rsidDel="00000000" w:rsidP="00000000" w:rsidRDefault="00000000" w:rsidRPr="00000000" w14:paraId="00000129">
      <w:pPr>
        <w:spacing w:after="120" w:lineRule="auto"/>
        <w:jc w:val="both"/>
        <w:rPr>
          <w:sz w:val="20"/>
          <w:szCs w:val="20"/>
        </w:rPr>
      </w:pPr>
      <w:r w:rsidDel="00000000" w:rsidR="00000000" w:rsidRPr="00000000">
        <w:rPr>
          <w:rtl w:val="0"/>
        </w:rPr>
      </w:r>
    </w:p>
    <w:p w:rsidR="00000000" w:rsidDel="00000000" w:rsidP="00000000" w:rsidRDefault="00000000" w:rsidRPr="00000000" w14:paraId="0000012A">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La</w:t>
      </w:r>
      <w:commentRangeEnd w:id="15"/>
      <w:r w:rsidDel="00000000" w:rsidR="00000000" w:rsidRPr="00000000">
        <w:commentReference w:id="15"/>
      </w:r>
      <w:r w:rsidDel="00000000" w:rsidR="00000000" w:rsidRPr="00000000">
        <w:rPr>
          <w:color w:val="000000"/>
          <w:sz w:val="20"/>
          <w:szCs w:val="20"/>
          <w:rtl w:val="0"/>
        </w:rPr>
        <w:t xml:space="preserve"> capacidad de recordación y preferencia que tienen los consumidores para comprar el producto o servicio.</w:t>
      </w:r>
    </w:p>
    <w:p w:rsidR="00000000" w:rsidDel="00000000" w:rsidP="00000000" w:rsidRDefault="00000000" w:rsidRPr="00000000" w14:paraId="0000012B">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marca representa en la mente del consumidor que el producto o servicio es o no de calidad, es decir, la percepción del producto o servicio y su credibilidad.</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Genera o evoca emociones, así que se consume el producto por su marca. </w:t>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Aumento de la imagen de la empresa o del emprendedor, la reputación y la estrategia comercial.</w:t>
      </w:r>
    </w:p>
    <w:p w:rsidR="00000000" w:rsidDel="00000000" w:rsidP="00000000" w:rsidRDefault="00000000" w:rsidRPr="00000000" w14:paraId="0000012E">
      <w:pPr>
        <w:spacing w:after="120" w:lineRule="auto"/>
        <w:rPr>
          <w:color w:val="948a54"/>
          <w:sz w:val="20"/>
          <w:szCs w:val="20"/>
        </w:rPr>
      </w:pPr>
      <w:r w:rsidDel="00000000" w:rsidR="00000000" w:rsidRPr="00000000">
        <w:rPr>
          <w:rtl w:val="0"/>
        </w:rPr>
      </w:r>
    </w:p>
    <w:p w:rsidR="00000000" w:rsidDel="00000000" w:rsidP="00000000" w:rsidRDefault="00000000" w:rsidRPr="00000000" w14:paraId="0000012F">
      <w:pPr>
        <w:spacing w:after="120" w:lineRule="auto"/>
        <w:jc w:val="both"/>
        <w:rPr>
          <w:sz w:val="20"/>
          <w:szCs w:val="20"/>
        </w:rPr>
      </w:pPr>
      <w:r w:rsidDel="00000000" w:rsidR="00000000" w:rsidRPr="00000000">
        <w:rPr>
          <w:sz w:val="20"/>
          <w:szCs w:val="20"/>
          <w:rtl w:val="0"/>
        </w:rPr>
        <w:t xml:space="preserve">Existen varios tipos de </w:t>
      </w:r>
      <w:r w:rsidDel="00000000" w:rsidR="00000000" w:rsidRPr="00000000">
        <w:rPr>
          <w:i w:val="1"/>
          <w:sz w:val="20"/>
          <w:szCs w:val="20"/>
          <w:rtl w:val="0"/>
        </w:rPr>
        <w:t xml:space="preserve">branding</w:t>
      </w:r>
      <w:r w:rsidDel="00000000" w:rsidR="00000000" w:rsidRPr="00000000">
        <w:rPr>
          <w:sz w:val="20"/>
          <w:szCs w:val="20"/>
          <w:rtl w:val="0"/>
        </w:rPr>
        <w:t xml:space="preserve"> que las empresas pueden necesitar:</w:t>
      </w:r>
    </w:p>
    <w:p w:rsidR="00000000" w:rsidDel="00000000" w:rsidP="00000000" w:rsidRDefault="00000000" w:rsidRPr="00000000" w14:paraId="00000130">
      <w:pPr>
        <w:spacing w:after="120" w:lineRule="auto"/>
        <w:jc w:val="both"/>
        <w:rPr>
          <w:sz w:val="20"/>
          <w:szCs w:val="20"/>
        </w:rPr>
      </w:pPr>
      <w:r w:rsidDel="00000000" w:rsidR="00000000" w:rsidRPr="00000000">
        <w:rPr>
          <w:rtl w:val="0"/>
        </w:rPr>
      </w:r>
    </w:p>
    <w:p w:rsidR="00000000" w:rsidDel="00000000" w:rsidP="00000000" w:rsidRDefault="00000000" w:rsidRPr="00000000" w14:paraId="00000131">
      <w:pPr>
        <w:spacing w:after="120" w:lineRule="auto"/>
        <w:jc w:val="both"/>
        <w:rPr>
          <w:sz w:val="20"/>
          <w:szCs w:val="20"/>
        </w:rPr>
      </w:pPr>
      <w:sdt>
        <w:sdtPr>
          <w:tag w:val="goog_rdk_16"/>
        </w:sdtPr>
        <w:sdtContent>
          <w:commentRangeStart w:id="16"/>
        </w:sdtContent>
      </w:sdt>
      <w:r w:rsidDel="00000000" w:rsidR="00000000" w:rsidRPr="00000000">
        <w:rPr>
          <w:sz w:val="20"/>
          <w:szCs w:val="20"/>
        </w:rPr>
        <mc:AlternateContent>
          <mc:Choice Requires="wpg">
            <w:drawing>
              <wp:inline distB="0" distT="0" distL="0" distR="0">
                <wp:extent cx="5844540" cy="720090"/>
                <wp:effectExtent b="0" l="0" r="0" t="0"/>
                <wp:docPr id="192" name=""/>
                <a:graphic>
                  <a:graphicData uri="http://schemas.microsoft.com/office/word/2010/wordprocessingGroup">
                    <wpg:wgp>
                      <wpg:cNvGrpSpPr/>
                      <wpg:grpSpPr>
                        <a:xfrm>
                          <a:off x="2423730" y="3419955"/>
                          <a:ext cx="5844540" cy="720090"/>
                          <a:chOff x="2423730" y="3419955"/>
                          <a:chExt cx="5844540" cy="720090"/>
                        </a:xfrm>
                      </wpg:grpSpPr>
                      <wpg:grpSp>
                        <wpg:cNvGrpSpPr/>
                        <wpg:grpSpPr>
                          <a:xfrm>
                            <a:off x="2423730" y="3419955"/>
                            <a:ext cx="5844540" cy="720090"/>
                            <a:chOff x="0" y="0"/>
                            <a:chExt cx="5844525" cy="720075"/>
                          </a:xfrm>
                        </wpg:grpSpPr>
                        <wps:wsp>
                          <wps:cNvSpPr/>
                          <wps:cNvPr id="10" name="Shape 10"/>
                          <wps:spPr>
                            <a:xfrm>
                              <a:off x="0" y="0"/>
                              <a:ext cx="5844525" cy="72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44525" cy="720075"/>
                              <a:chOff x="0" y="0"/>
                              <a:chExt cx="5844525" cy="720075"/>
                            </a:xfrm>
                          </wpg:grpSpPr>
                          <wps:wsp>
                            <wps:cNvSpPr/>
                            <wps:cNvPr id="72" name="Shape 72"/>
                            <wps:spPr>
                              <a:xfrm>
                                <a:off x="0" y="0"/>
                                <a:ext cx="5844525" cy="72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002247" y="40"/>
                                <a:ext cx="1200014" cy="720008"/>
                              </a:xfrm>
                              <a:prstGeom prst="rect">
                                <a:avLst/>
                              </a:prstGeom>
                              <a:solidFill>
                                <a:srgbClr val="00967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002247" y="40"/>
                                <a:ext cx="1200014" cy="720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1"/>
                                      <w:smallCaps w:val="0"/>
                                      <w:strike w:val="0"/>
                                      <w:color w:val="000000"/>
                                      <w:sz w:val="30"/>
                                      <w:vertAlign w:val="baseline"/>
                                    </w:rPr>
                                    <w:t xml:space="preserve">Branding</w:t>
                                  </w:r>
                                  <w:r w:rsidDel="00000000" w:rsidR="00000000" w:rsidRPr="00000000">
                                    <w:rPr>
                                      <w:rFonts w:ascii="Cambria" w:cs="Cambria" w:eastAsia="Cambria" w:hAnsi="Cambria"/>
                                      <w:b w:val="0"/>
                                      <w:i w:val="0"/>
                                      <w:smallCaps w:val="0"/>
                                      <w:strike w:val="0"/>
                                      <w:color w:val="000000"/>
                                      <w:sz w:val="30"/>
                                      <w:vertAlign w:val="baseline"/>
                                    </w:rPr>
                                    <w:t xml:space="preserve"> de producto</w:t>
                                  </w:r>
                                </w:p>
                              </w:txbxContent>
                            </wps:txbx>
                            <wps:bodyPr anchorCtr="0" anchor="ctr" bIns="57150" lIns="57150" spcFirstLastPara="1" rIns="57150" wrap="square" tIns="57150">
                              <a:noAutofit/>
                            </wps:bodyPr>
                          </wps:wsp>
                          <wps:wsp>
                            <wps:cNvSpPr/>
                            <wps:cNvPr id="75" name="Shape 75"/>
                            <wps:spPr>
                              <a:xfrm>
                                <a:off x="2322262" y="40"/>
                                <a:ext cx="1200014" cy="720008"/>
                              </a:xfrm>
                              <a:prstGeom prst="rect">
                                <a:avLst/>
                              </a:prstGeom>
                              <a:solidFill>
                                <a:srgbClr val="19B7B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322262" y="40"/>
                                <a:ext cx="1200014" cy="720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1"/>
                                      <w:smallCaps w:val="0"/>
                                      <w:strike w:val="0"/>
                                      <w:color w:val="000000"/>
                                      <w:sz w:val="30"/>
                                      <w:vertAlign w:val="baseline"/>
                                    </w:rPr>
                                    <w:t xml:space="preserve">Branding</w:t>
                                  </w:r>
                                  <w:r w:rsidDel="00000000" w:rsidR="00000000" w:rsidRPr="00000000">
                                    <w:rPr>
                                      <w:rFonts w:ascii="Cambria" w:cs="Cambria" w:eastAsia="Cambria" w:hAnsi="Cambria"/>
                                      <w:b w:val="0"/>
                                      <w:i w:val="0"/>
                                      <w:smallCaps w:val="0"/>
                                      <w:strike w:val="0"/>
                                      <w:color w:val="000000"/>
                                      <w:sz w:val="30"/>
                                      <w:vertAlign w:val="baseline"/>
                                    </w:rPr>
                                    <w:t xml:space="preserve"> corporativo</w:t>
                                  </w:r>
                                </w:p>
                              </w:txbxContent>
                            </wps:txbx>
                            <wps:bodyPr anchorCtr="0" anchor="ctr" bIns="57150" lIns="57150" spcFirstLastPara="1" rIns="57150" wrap="square" tIns="57150">
                              <a:noAutofit/>
                            </wps:bodyPr>
                          </wps:wsp>
                          <wps:wsp>
                            <wps:cNvSpPr/>
                            <wps:cNvPr id="77" name="Shape 77"/>
                            <wps:spPr>
                              <a:xfrm>
                                <a:off x="3642278" y="40"/>
                                <a:ext cx="1200014" cy="720008"/>
                              </a:xfrm>
                              <a:prstGeom prst="rect">
                                <a:avLst/>
                              </a:prstGeom>
                              <a:solidFill>
                                <a:srgbClr val="47B4C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642278" y="40"/>
                                <a:ext cx="1200014" cy="720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1"/>
                                      <w:smallCaps w:val="0"/>
                                      <w:strike w:val="0"/>
                                      <w:color w:val="000000"/>
                                      <w:sz w:val="30"/>
                                      <w:vertAlign w:val="baseline"/>
                                    </w:rPr>
                                    <w:t xml:space="preserve">Branding</w:t>
                                  </w:r>
                                  <w:r w:rsidDel="00000000" w:rsidR="00000000" w:rsidRPr="00000000">
                                    <w:rPr>
                                      <w:rFonts w:ascii="Cambria" w:cs="Cambria" w:eastAsia="Cambria" w:hAnsi="Cambria"/>
                                      <w:b w:val="0"/>
                                      <w:i w:val="0"/>
                                      <w:smallCaps w:val="0"/>
                                      <w:strike w:val="0"/>
                                      <w:color w:val="000000"/>
                                      <w:sz w:val="30"/>
                                      <w:vertAlign w:val="baseline"/>
                                    </w:rPr>
                                    <w:t xml:space="preserve"> de casa o de soporte</w:t>
                                  </w:r>
                                </w:p>
                              </w:txbxContent>
                            </wps:txbx>
                            <wps:bodyPr anchorCtr="0" anchor="ctr" bIns="57150" lIns="57150" spcFirstLastPara="1" rIns="57150" wrap="square" tIns="57150">
                              <a:noAutofit/>
                            </wps:bodyPr>
                          </wps:wsp>
                        </wpg:grpSp>
                      </wpg:grpSp>
                    </wpg:wgp>
                  </a:graphicData>
                </a:graphic>
              </wp:inline>
            </w:drawing>
          </mc:Choice>
          <mc:Fallback>
            <w:drawing>
              <wp:inline distB="0" distT="0" distL="0" distR="0">
                <wp:extent cx="5844540" cy="720090"/>
                <wp:effectExtent b="0" l="0" r="0" t="0"/>
                <wp:docPr id="192"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5844540" cy="720090"/>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2">
      <w:pPr>
        <w:spacing w:after="120" w:lineRule="auto"/>
        <w:jc w:val="both"/>
        <w:rPr>
          <w:sz w:val="20"/>
          <w:szCs w:val="20"/>
        </w:rPr>
      </w:pPr>
      <w:r w:rsidDel="00000000" w:rsidR="00000000" w:rsidRPr="00000000">
        <w:rPr>
          <w:rtl w:val="0"/>
        </w:rPr>
      </w:r>
    </w:p>
    <w:p w:rsidR="00000000" w:rsidDel="00000000" w:rsidP="00000000" w:rsidRDefault="00000000" w:rsidRPr="00000000" w14:paraId="00000133">
      <w:pPr>
        <w:numPr>
          <w:ilvl w:val="1"/>
          <w:numId w:val="6"/>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Propiedad intelectual, patentes e invenciones</w:t>
      </w:r>
    </w:p>
    <w:p w:rsidR="00000000" w:rsidDel="00000000" w:rsidP="00000000" w:rsidRDefault="00000000" w:rsidRPr="00000000" w14:paraId="00000134">
      <w:pPr>
        <w:spacing w:after="120" w:lineRule="auto"/>
        <w:jc w:val="both"/>
        <w:rPr>
          <w:sz w:val="20"/>
          <w:szCs w:val="20"/>
        </w:rPr>
      </w:pPr>
      <w:r w:rsidDel="00000000" w:rsidR="00000000" w:rsidRPr="00000000">
        <w:rPr>
          <w:sz w:val="20"/>
          <w:szCs w:val="20"/>
          <w:rtl w:val="0"/>
        </w:rPr>
        <w:t xml:space="preserve">En Colombia existe el Régimen de la Propiedad intelectual, el cual permite la protección de la propiedad industrial y los derechos de autor y es importante que los emprendedores con grandes ideas de negocio protejan esas ideas y registren sus marcas, patentes, </w:t>
      </w:r>
      <w:r w:rsidDel="00000000" w:rsidR="00000000" w:rsidRPr="00000000">
        <w:rPr>
          <w:i w:val="1"/>
          <w:sz w:val="20"/>
          <w:szCs w:val="20"/>
          <w:rtl w:val="0"/>
        </w:rPr>
        <w:t xml:space="preserve">software</w:t>
      </w:r>
      <w:r w:rsidDel="00000000" w:rsidR="00000000" w:rsidRPr="00000000">
        <w:rPr>
          <w:sz w:val="20"/>
          <w:szCs w:val="20"/>
          <w:rtl w:val="0"/>
        </w:rPr>
        <w:t xml:space="preserve"> y demás bienes que se consideran intangibles, además de realizar la verificación de que no infringen derechos de terceros. </w:t>
      </w:r>
    </w:p>
    <w:p w:rsidR="00000000" w:rsidDel="00000000" w:rsidP="00000000" w:rsidRDefault="00000000" w:rsidRPr="00000000" w14:paraId="00000135">
      <w:pPr>
        <w:spacing w:after="120" w:lineRule="auto"/>
        <w:jc w:val="both"/>
        <w:rPr>
          <w:sz w:val="20"/>
          <w:szCs w:val="20"/>
        </w:rPr>
      </w:pPr>
      <w:r w:rsidDel="00000000" w:rsidR="00000000" w:rsidRPr="00000000">
        <w:rPr>
          <w:rtl w:val="0"/>
        </w:rPr>
      </w:r>
    </w:p>
    <w:p w:rsidR="00000000" w:rsidDel="00000000" w:rsidP="00000000" w:rsidRDefault="00000000" w:rsidRPr="00000000" w14:paraId="00000136">
      <w:pPr>
        <w:spacing w:after="120" w:lineRule="auto"/>
        <w:jc w:val="both"/>
        <w:rPr>
          <w:sz w:val="20"/>
          <w:szCs w:val="20"/>
        </w:rPr>
      </w:pPr>
      <w:r w:rsidDel="00000000" w:rsidR="00000000" w:rsidRPr="00000000">
        <w:rPr>
          <w:sz w:val="20"/>
          <w:szCs w:val="20"/>
        </w:rPr>
        <w:drawing>
          <wp:inline distB="0" distT="0" distL="0" distR="0">
            <wp:extent cx="2124075" cy="2124075"/>
            <wp:effectExtent b="0" l="0" r="0" t="0"/>
            <wp:docPr descr="Concepto de derecho de patentes con documentos vector gratuito" id="210" name="image34.jpg"/>
            <a:graphic>
              <a:graphicData uri="http://schemas.openxmlformats.org/drawingml/2006/picture">
                <pic:pic>
                  <pic:nvPicPr>
                    <pic:cNvPr descr="Concepto de derecho de patentes con documentos vector gratuito" id="0" name="image34.jpg"/>
                    <pic:cNvPicPr preferRelativeResize="0"/>
                  </pic:nvPicPr>
                  <pic:blipFill>
                    <a:blip r:embed="rId48"/>
                    <a:srcRect b="0" l="0" r="0" t="0"/>
                    <a:stretch>
                      <a:fillRect/>
                    </a:stretch>
                  </pic:blipFill>
                  <pic:spPr>
                    <a:xfrm>
                      <a:off x="0" y="0"/>
                      <a:ext cx="212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20" w:lineRule="auto"/>
        <w:jc w:val="both"/>
        <w:rPr>
          <w:sz w:val="20"/>
          <w:szCs w:val="20"/>
        </w:rPr>
      </w:pPr>
      <w:sdt>
        <w:sdtPr>
          <w:tag w:val="goog_rdk_17"/>
        </w:sdtPr>
        <w:sdtContent>
          <w:commentRangeStart w:id="17"/>
        </w:sdtContent>
      </w:sdt>
      <w:r w:rsidDel="00000000" w:rsidR="00000000" w:rsidRPr="00000000">
        <w:rPr>
          <w:sz w:val="20"/>
          <w:szCs w:val="20"/>
          <w:rtl w:val="0"/>
        </w:rPr>
        <w:t xml:space="preserve">Imagen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8">
      <w:pPr>
        <w:spacing w:after="120" w:lineRule="auto"/>
        <w:jc w:val="both"/>
        <w:rPr>
          <w:sz w:val="20"/>
          <w:szCs w:val="20"/>
        </w:rPr>
      </w:pPr>
      <w:r w:rsidDel="00000000" w:rsidR="00000000" w:rsidRPr="00000000">
        <w:rPr>
          <w:rtl w:val="0"/>
        </w:rPr>
      </w:r>
    </w:p>
    <w:p w:rsidR="00000000" w:rsidDel="00000000" w:rsidP="00000000" w:rsidRDefault="00000000" w:rsidRPr="00000000" w14:paraId="00000139">
      <w:pPr>
        <w:spacing w:after="120" w:lineRule="auto"/>
        <w:jc w:val="both"/>
        <w:rPr>
          <w:sz w:val="20"/>
          <w:szCs w:val="20"/>
        </w:rPr>
      </w:pPr>
      <w:r w:rsidDel="00000000" w:rsidR="00000000" w:rsidRPr="00000000">
        <w:rPr>
          <w:sz w:val="20"/>
          <w:szCs w:val="20"/>
          <w:rtl w:val="0"/>
        </w:rPr>
        <w:t xml:space="preserve">La propiedad industrial hace referencia a la protección que se le otorga a las marcas, a las patentes o a los diseños industriales. Por otro lado, los derechos de autor protegen todas las obras que son el resultado del ingenio y del talento de las personas, materializadas de cualquier modo de forma original. Es decir, </w:t>
      </w:r>
      <w:r w:rsidDel="00000000" w:rsidR="00000000" w:rsidRPr="00000000">
        <w:rPr>
          <w:b w:val="1"/>
          <w:sz w:val="20"/>
          <w:szCs w:val="20"/>
          <w:rtl w:val="0"/>
        </w:rPr>
        <w:t xml:space="preserve">el derecho de autor protege pinturas, diseños artísticos,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obras literarias, películas, fonogramas, interpretaciones</w:t>
      </w:r>
      <w:r w:rsidDel="00000000" w:rsidR="00000000" w:rsidRPr="00000000">
        <w:rPr>
          <w:sz w:val="20"/>
          <w:szCs w:val="20"/>
          <w:rtl w:val="0"/>
        </w:rPr>
        <w:t xml:space="preserve">, etc.</w:t>
      </w:r>
    </w:p>
    <w:p w:rsidR="00000000" w:rsidDel="00000000" w:rsidP="00000000" w:rsidRDefault="00000000" w:rsidRPr="00000000" w14:paraId="0000013A">
      <w:pPr>
        <w:spacing w:after="120" w:lineRule="auto"/>
        <w:jc w:val="both"/>
        <w:rPr>
          <w:sz w:val="20"/>
          <w:szCs w:val="20"/>
        </w:rPr>
      </w:pPr>
      <w:r w:rsidDel="00000000" w:rsidR="00000000" w:rsidRPr="00000000">
        <w:rPr>
          <w:sz w:val="20"/>
          <w:szCs w:val="20"/>
          <w:rtl w:val="0"/>
        </w:rPr>
        <w:t xml:space="preserve">En Colombia, la entidad para oficializar la propiedad industrial y en la que se necesita realizar un registro formal es la Superintendencia de Industria y Comercio (SIC). A diferencia de la propiedad industrial, los derechos de autor nacen con la creación y materialización de las obras y no es necesario que se registren ante la Dirección Nacional de Derechos de Autor.</w:t>
      </w:r>
    </w:p>
    <w:p w:rsidR="00000000" w:rsidDel="00000000" w:rsidP="00000000" w:rsidRDefault="00000000" w:rsidRPr="00000000" w14:paraId="0000013B">
      <w:pPr>
        <w:spacing w:after="120" w:lineRule="auto"/>
        <w:jc w:val="both"/>
        <w:rPr>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3C">
      <w:pPr>
        <w:spacing w:after="120" w:lineRule="auto"/>
        <w:jc w:val="both"/>
        <w:rPr>
          <w:sz w:val="20"/>
          <w:szCs w:val="20"/>
        </w:rPr>
      </w:pPr>
      <w:commentRangeEnd w:id="18"/>
      <w:r w:rsidDel="00000000" w:rsidR="00000000" w:rsidRPr="00000000">
        <w:commentReference w:id="18"/>
      </w:r>
      <w:r w:rsidDel="00000000" w:rsidR="00000000" w:rsidRPr="00000000">
        <w:rPr>
          <w:sz w:val="20"/>
          <w:szCs w:val="20"/>
          <w:rtl w:val="0"/>
        </w:rPr>
        <w:t xml:space="preserve">Una </w:t>
      </w:r>
      <w:r w:rsidDel="00000000" w:rsidR="00000000" w:rsidRPr="00000000">
        <w:rPr>
          <w:b w:val="1"/>
          <w:sz w:val="20"/>
          <w:szCs w:val="20"/>
          <w:highlight w:val="cyan"/>
          <w:rtl w:val="0"/>
        </w:rPr>
        <w:t xml:space="preserve">patente</w:t>
      </w:r>
      <w:r w:rsidDel="00000000" w:rsidR="00000000" w:rsidRPr="00000000">
        <w:rPr>
          <w:sz w:val="20"/>
          <w:szCs w:val="20"/>
          <w:rtl w:val="0"/>
        </w:rPr>
        <w:t xml:space="preserve"> es la forma como se protegen las creaciones de un producto o de un procedimiento, siempre y cuando sean nuevas, tengan un nivel de ingenio y se puedan aplicar en la industria. El título de patente se otorga de manera temporal, es decir, que caduca porque tiene una fecha de inicio y una fecha de fin. Al final, la patente será de dominio público. También una patente es territorial, lo que quiere decir que los derechos conferidos por la patente se exigen sólo en el país en el cual se confirió.</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3810</wp:posOffset>
            </wp:positionV>
            <wp:extent cx="1203960" cy="1203960"/>
            <wp:effectExtent b="0" l="0" r="0" t="0"/>
            <wp:wrapSquare wrapText="bothSides" distB="0" distT="0" distL="114300" distR="114300"/>
            <wp:docPr descr="Ilustración de la ley de patentes vector gratuito" id="200" name="image11.jpg"/>
            <a:graphic>
              <a:graphicData uri="http://schemas.openxmlformats.org/drawingml/2006/picture">
                <pic:pic>
                  <pic:nvPicPr>
                    <pic:cNvPr descr="Ilustración de la ley de patentes vector gratuito" id="0" name="image11.jpg"/>
                    <pic:cNvPicPr preferRelativeResize="0"/>
                  </pic:nvPicPr>
                  <pic:blipFill>
                    <a:blip r:embed="rId49"/>
                    <a:srcRect b="0" l="0" r="0" t="0"/>
                    <a:stretch>
                      <a:fillRect/>
                    </a:stretch>
                  </pic:blipFill>
                  <pic:spPr>
                    <a:xfrm>
                      <a:off x="0" y="0"/>
                      <a:ext cx="1203960" cy="1203960"/>
                    </a:xfrm>
                    <a:prstGeom prst="rect"/>
                    <a:ln/>
                  </pic:spPr>
                </pic:pic>
              </a:graphicData>
            </a:graphic>
          </wp:anchor>
        </w:drawing>
      </w:r>
    </w:p>
    <w:p w:rsidR="00000000" w:rsidDel="00000000" w:rsidP="00000000" w:rsidRDefault="00000000" w:rsidRPr="00000000" w14:paraId="0000013D">
      <w:pPr>
        <w:spacing w:after="120" w:lineRule="auto"/>
        <w:jc w:val="both"/>
        <w:rPr>
          <w:sz w:val="20"/>
          <w:szCs w:val="20"/>
        </w:rPr>
      </w:pPr>
      <w:r w:rsidDel="00000000" w:rsidR="00000000" w:rsidRPr="00000000">
        <w:rPr>
          <w:rtl w:val="0"/>
        </w:rPr>
      </w:r>
    </w:p>
    <w:p w:rsidR="00000000" w:rsidDel="00000000" w:rsidP="00000000" w:rsidRDefault="00000000" w:rsidRPr="00000000" w14:paraId="0000013E">
      <w:pPr>
        <w:spacing w:after="120" w:lineRule="auto"/>
        <w:jc w:val="both"/>
        <w:rPr>
          <w:sz w:val="20"/>
          <w:szCs w:val="20"/>
        </w:rPr>
      </w:pPr>
      <w:r w:rsidDel="00000000" w:rsidR="00000000" w:rsidRPr="00000000">
        <w:rPr>
          <w:sz w:val="20"/>
          <w:szCs w:val="20"/>
          <w:rtl w:val="0"/>
        </w:rPr>
        <w:t xml:space="preserve">Se identifican 3 requisitos de una patente:</w:t>
      </w:r>
    </w:p>
    <w:p w:rsidR="00000000" w:rsidDel="00000000" w:rsidP="00000000" w:rsidRDefault="00000000" w:rsidRPr="00000000" w14:paraId="0000013F">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novedad.</w:t>
      </w:r>
    </w:p>
    <w:p w:rsidR="00000000" w:rsidDel="00000000" w:rsidP="00000000" w:rsidRDefault="00000000" w:rsidRPr="00000000" w14:paraId="00000140">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Nivel de ingenio.</w:t>
      </w:r>
    </w:p>
    <w:p w:rsidR="00000000" w:rsidDel="00000000" w:rsidP="00000000" w:rsidRDefault="00000000" w:rsidRPr="00000000" w14:paraId="00000141">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Aplicación industrial.</w:t>
      </w:r>
    </w:p>
    <w:p w:rsidR="00000000" w:rsidDel="00000000" w:rsidP="00000000" w:rsidRDefault="00000000" w:rsidRPr="00000000" w14:paraId="00000142">
      <w:pPr>
        <w:spacing w:after="120" w:lineRule="auto"/>
        <w:jc w:val="both"/>
        <w:rPr>
          <w:sz w:val="20"/>
          <w:szCs w:val="20"/>
        </w:rPr>
      </w:pPr>
      <w:r w:rsidDel="00000000" w:rsidR="00000000" w:rsidRPr="00000000">
        <w:rPr>
          <w:rtl w:val="0"/>
        </w:rPr>
      </w:r>
    </w:p>
    <w:p w:rsidR="00000000" w:rsidDel="00000000" w:rsidP="00000000" w:rsidRDefault="00000000" w:rsidRPr="00000000" w14:paraId="00000143">
      <w:pPr>
        <w:spacing w:after="120" w:lineRule="auto"/>
        <w:jc w:val="both"/>
        <w:rPr>
          <w:sz w:val="20"/>
          <w:szCs w:val="20"/>
        </w:rPr>
      </w:pPr>
      <w:r w:rsidDel="00000000" w:rsidR="00000000" w:rsidRPr="00000000">
        <w:rPr>
          <w:sz w:val="20"/>
          <w:szCs w:val="20"/>
          <w:rtl w:val="0"/>
        </w:rPr>
        <w:t xml:space="preserve">Finalmente, una </w:t>
      </w:r>
      <w:r w:rsidDel="00000000" w:rsidR="00000000" w:rsidRPr="00000000">
        <w:rPr>
          <w:b w:val="1"/>
          <w:sz w:val="20"/>
          <w:szCs w:val="20"/>
          <w:rtl w:val="0"/>
        </w:rPr>
        <w:t xml:space="preserve">invención</w:t>
      </w:r>
      <w:r w:rsidDel="00000000" w:rsidR="00000000" w:rsidRPr="00000000">
        <w:rPr>
          <w:sz w:val="20"/>
          <w:szCs w:val="20"/>
          <w:rtl w:val="0"/>
        </w:rPr>
        <w:t xml:space="preserve"> se puede definir como un producto nuevo o un proceso que soluciona un problema técnico. </w:t>
      </w:r>
    </w:p>
    <w:p w:rsidR="00000000" w:rsidDel="00000000" w:rsidP="00000000" w:rsidRDefault="00000000" w:rsidRPr="00000000" w14:paraId="00000144">
      <w:pPr>
        <w:spacing w:after="120" w:lineRule="auto"/>
        <w:jc w:val="both"/>
        <w:rPr>
          <w:sz w:val="20"/>
          <w:szCs w:val="20"/>
        </w:rPr>
      </w:pPr>
      <w:r w:rsidDel="00000000" w:rsidR="00000000" w:rsidRPr="00000000">
        <w:rPr>
          <w:sz w:val="20"/>
          <w:szCs w:val="20"/>
          <w:rtl w:val="0"/>
        </w:rPr>
        <w:t xml:space="preserve">En resumen, se tiene que:</w:t>
      </w:r>
    </w:p>
    <w:p w:rsidR="00000000" w:rsidDel="00000000" w:rsidP="00000000" w:rsidRDefault="00000000" w:rsidRPr="00000000" w14:paraId="00000145">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Las patentes salvaguardan las invenciones.</w:t>
      </w:r>
    </w:p>
    <w:p w:rsidR="00000000" w:rsidDel="00000000" w:rsidP="00000000" w:rsidRDefault="00000000" w:rsidRPr="00000000" w14:paraId="00000146">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w:t>
      </w:r>
      <w:sdt>
        <w:sdtPr>
          <w:tag w:val="goog_rdk_19"/>
        </w:sdtPr>
        <w:sdtContent>
          <w:commentRangeStart w:id="19"/>
        </w:sdtContent>
      </w:sdt>
      <w:r w:rsidDel="00000000" w:rsidR="00000000" w:rsidRPr="00000000">
        <w:rPr>
          <w:color w:val="000000"/>
          <w:sz w:val="20"/>
          <w:szCs w:val="20"/>
          <w:rtl w:val="0"/>
        </w:rPr>
        <w:t xml:space="preserve">os</w:t>
      </w:r>
      <w:commentRangeEnd w:id="19"/>
      <w:r w:rsidDel="00000000" w:rsidR="00000000" w:rsidRPr="00000000">
        <w:commentReference w:id="19"/>
      </w:r>
      <w:r w:rsidDel="00000000" w:rsidR="00000000" w:rsidRPr="00000000">
        <w:rPr>
          <w:color w:val="000000"/>
          <w:sz w:val="20"/>
          <w:szCs w:val="20"/>
          <w:rtl w:val="0"/>
        </w:rPr>
        <w:t xml:space="preserve"> diseños industriales salvaguardan el diseño de los productos.</w:t>
      </w:r>
    </w:p>
    <w:p w:rsidR="00000000" w:rsidDel="00000000" w:rsidP="00000000" w:rsidRDefault="00000000" w:rsidRPr="00000000" w14:paraId="00000147">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Las marcas salvaguardan los signos característicos.</w:t>
      </w:r>
    </w:p>
    <w:p w:rsidR="00000000" w:rsidDel="00000000" w:rsidP="00000000" w:rsidRDefault="00000000" w:rsidRPr="00000000" w14:paraId="00000148">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función de una patente es proteger una invención. </w:t>
      </w:r>
    </w:p>
    <w:p w:rsidR="00000000" w:rsidDel="00000000" w:rsidP="00000000" w:rsidRDefault="00000000" w:rsidRPr="00000000" w14:paraId="00000149">
      <w:pPr>
        <w:spacing w:after="120" w:lineRule="auto"/>
        <w:jc w:val="both"/>
        <w:rPr>
          <w:sz w:val="20"/>
          <w:szCs w:val="20"/>
        </w:rPr>
      </w:pPr>
      <w:r w:rsidDel="00000000" w:rsidR="00000000" w:rsidRPr="00000000">
        <w:rPr>
          <w:rtl w:val="0"/>
        </w:rPr>
      </w:r>
    </w:p>
    <w:p w:rsidR="00000000" w:rsidDel="00000000" w:rsidP="00000000" w:rsidRDefault="00000000" w:rsidRPr="00000000" w14:paraId="0000014A">
      <w:pPr>
        <w:numPr>
          <w:ilvl w:val="0"/>
          <w:numId w:val="6"/>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r w:rsidDel="00000000" w:rsidR="00000000" w:rsidRPr="00000000">
        <w:rPr>
          <w:b w:val="1"/>
          <w:color w:val="000000"/>
          <w:sz w:val="20"/>
          <w:szCs w:val="20"/>
          <w:rtl w:val="0"/>
        </w:rPr>
        <w:t xml:space="preserve">Propuesta de valor</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jc w:val="both"/>
        <w:rPr/>
      </w:pPr>
      <w:r w:rsidDel="00000000" w:rsidR="00000000" w:rsidRPr="00000000">
        <w:rPr>
          <w:color w:val="000000"/>
          <w:sz w:val="20"/>
          <w:szCs w:val="20"/>
          <w:rtl w:val="0"/>
        </w:rPr>
        <w:t xml:space="preserve">Es aquella que plasma la estrategia de la organización para cada segmento de clientes, representando la combinación única de producto, precio, servicio e imagen. En otras palabras, es el corazón del modelo de negocio, la razón de ser, la razón por la cual los clientes buscan o prefieren su producto o servicio.</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rPr>
          <w:color w:val="000000"/>
          <w:sz w:val="20"/>
          <w:szCs w:val="20"/>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106681</wp:posOffset>
            </wp:positionH>
            <wp:positionV relativeFrom="paragraph">
              <wp:posOffset>79375</wp:posOffset>
            </wp:positionV>
            <wp:extent cx="1395730" cy="1395730"/>
            <wp:effectExtent b="0" l="0" r="0" t="0"/>
            <wp:wrapSquare wrapText="bothSides" distB="0" distT="0" distL="114300" distR="114300"/>
            <wp:docPr descr="Ilustración de ética empresarial de diseño plano con personas vector gratuito" id="202" name="image18.jpg"/>
            <a:graphic>
              <a:graphicData uri="http://schemas.openxmlformats.org/drawingml/2006/picture">
                <pic:pic>
                  <pic:nvPicPr>
                    <pic:cNvPr descr="Ilustración de ética empresarial de diseño plano con personas vector gratuito" id="0" name="image18.jpg"/>
                    <pic:cNvPicPr preferRelativeResize="0"/>
                  </pic:nvPicPr>
                  <pic:blipFill>
                    <a:blip r:embed="rId50"/>
                    <a:srcRect b="0" l="0" r="0" t="0"/>
                    <a:stretch>
                      <a:fillRect/>
                    </a:stretch>
                  </pic:blipFill>
                  <pic:spPr>
                    <a:xfrm>
                      <a:off x="0" y="0"/>
                      <a:ext cx="1395730" cy="1395730"/>
                    </a:xfrm>
                    <a:prstGeom prst="rect"/>
                    <a:ln/>
                  </pic:spPr>
                </pic:pic>
              </a:graphicData>
            </a:graphic>
          </wp:anchor>
        </w:drawing>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 propuesta de valor debe informar lo que la empresa espera hacer mejor o espera hacer de forma distinta. Las empresas pueden brindar varias propuestas de valor relacionadas, o de forma independiente a un solo grupo de cliente o a varios.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un negocio mantenga el liderazgo en el mercado, debe considerar la innovación como un factor determinante.</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52">
      <w:pPr>
        <w:numPr>
          <w:ilvl w:val="1"/>
          <w:numId w:val="6"/>
        </w:numPr>
        <w:pBdr>
          <w:top w:space="0" w:sz="0" w:val="nil"/>
          <w:left w:space="0" w:sz="0" w:val="nil"/>
          <w:bottom w:space="0" w:sz="0" w:val="nil"/>
          <w:right w:space="0" w:sz="0" w:val="nil"/>
          <w:between w:space="0" w:sz="0" w:val="nil"/>
        </w:pBdr>
        <w:spacing w:after="120" w:lineRule="auto"/>
        <w:ind w:left="360" w:hanging="360"/>
        <w:rPr>
          <w:b w:val="1"/>
          <w:i w:val="1"/>
          <w:color w:val="000000"/>
          <w:sz w:val="20"/>
          <w:szCs w:val="20"/>
        </w:rPr>
      </w:pPr>
      <w:r w:rsidDel="00000000" w:rsidR="00000000" w:rsidRPr="00000000">
        <w:rPr>
          <w:b w:val="1"/>
          <w:i w:val="1"/>
          <w:sz w:val="20"/>
          <w:szCs w:val="20"/>
          <w:rtl w:val="0"/>
        </w:rPr>
        <w:t xml:space="preserve">Design</w:t>
      </w:r>
      <w:r w:rsidDel="00000000" w:rsidR="00000000" w:rsidRPr="00000000">
        <w:rPr>
          <w:b w:val="1"/>
          <w:i w:val="1"/>
          <w:color w:val="000000"/>
          <w:sz w:val="20"/>
          <w:szCs w:val="20"/>
          <w:rtl w:val="0"/>
        </w:rPr>
        <w:t xml:space="preserve"> thinking</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metodología </w:t>
      </w:r>
      <w:r w:rsidDel="00000000" w:rsidR="00000000" w:rsidRPr="00000000">
        <w:rPr>
          <w:i w:val="1"/>
          <w:color w:val="000000"/>
          <w:sz w:val="20"/>
          <w:szCs w:val="20"/>
          <w:rtl w:val="0"/>
        </w:rPr>
        <w:t xml:space="preserve">design thinking,</w:t>
      </w:r>
      <w:r w:rsidDel="00000000" w:rsidR="00000000" w:rsidRPr="00000000">
        <w:rPr>
          <w:color w:val="000000"/>
          <w:sz w:val="20"/>
          <w:szCs w:val="20"/>
          <w:rtl w:val="0"/>
        </w:rPr>
        <w:t xml:space="preserve"> o pensamiento de diseño, es un conjunto de herramientas y acciones propuestas para dar solución a un problema determinado. Su característica principal radica en que hace énfasis en el diseño y en el usuario.</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metodología se desarrolla en 5 etapas o fases:</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69000" cy="704850"/>
                <wp:effectExtent b="0" l="0" r="0" t="0"/>
                <wp:wrapNone/>
                <wp:docPr id="179" name=""/>
                <a:graphic>
                  <a:graphicData uri="http://schemas.microsoft.com/office/word/2010/wordprocessingShape">
                    <wps:wsp>
                      <wps:cNvSpPr/>
                      <wps:cNvPr id="5" name="Shape 5"/>
                      <wps:spPr>
                        <a:xfrm>
                          <a:off x="2371025" y="3437100"/>
                          <a:ext cx="5949950" cy="6858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Infografía interactiva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CF007_3.1_Design Thinking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69000" cy="704850"/>
                <wp:effectExtent b="0" l="0" r="0" t="0"/>
                <wp:wrapNone/>
                <wp:docPr id="179" name="image5.png"/>
                <a:graphic>
                  <a:graphicData uri="http://schemas.openxmlformats.org/drawingml/2006/picture">
                    <pic:pic>
                      <pic:nvPicPr>
                        <pic:cNvPr id="0" name="image5.png"/>
                        <pic:cNvPicPr preferRelativeResize="0"/>
                      </pic:nvPicPr>
                      <pic:blipFill>
                        <a:blip r:embed="rId51"/>
                        <a:srcRect/>
                        <a:stretch>
                          <a:fillRect/>
                        </a:stretch>
                      </pic:blipFill>
                      <pic:spPr>
                        <a:xfrm>
                          <a:off x="0" y="0"/>
                          <a:ext cx="5969000" cy="704850"/>
                        </a:xfrm>
                        <a:prstGeom prst="rect"/>
                        <a:ln/>
                      </pic:spPr>
                    </pic:pic>
                  </a:graphicData>
                </a:graphic>
              </wp:anchor>
            </w:drawing>
          </mc:Fallback>
        </mc:AlternateConten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Ejemplo:</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163830</wp:posOffset>
            </wp:positionV>
            <wp:extent cx="617220" cy="925830"/>
            <wp:effectExtent b="0" l="0" r="0" t="0"/>
            <wp:wrapSquare wrapText="bothSides" distB="0" distT="0" distL="114300" distR="114300"/>
            <wp:docPr descr="Imagen en blanco y negro&#10;&#10;Descripción generada automáticamente con confianza media" id="197" name="image4.png"/>
            <a:graphic>
              <a:graphicData uri="http://schemas.openxmlformats.org/drawingml/2006/picture">
                <pic:pic>
                  <pic:nvPicPr>
                    <pic:cNvPr descr="Imagen en blanco y negro&#10;&#10;Descripción generada automáticamente con confianza media" id="0" name="image4.png"/>
                    <pic:cNvPicPr preferRelativeResize="0"/>
                  </pic:nvPicPr>
                  <pic:blipFill>
                    <a:blip r:embed="rId52"/>
                    <a:srcRect b="0" l="0" r="0" t="0"/>
                    <a:stretch>
                      <a:fillRect/>
                    </a:stretch>
                  </pic:blipFill>
                  <pic:spPr>
                    <a:xfrm>
                      <a:off x="0" y="0"/>
                      <a:ext cx="617220" cy="925830"/>
                    </a:xfrm>
                    <a:prstGeom prst="rect"/>
                    <a:ln/>
                  </pic:spPr>
                </pic:pic>
              </a:graphicData>
            </a:graphic>
          </wp:anchor>
        </w:drawing>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u w:val="single"/>
          <w:rtl w:val="0"/>
        </w:rPr>
        <w:t xml:space="preserve">Totto</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empresa colombiana de morrales escolares descubrió, gracias al contacto directo con sus clientes, que una de las principales preocupaciones de los padres eran los problemas de espalda de sus hijos al cargar pesados útiles escolares. A partir de ahí, sus creativos idearon un morral innovador que no pierde su forma, permite que el aire circule a través de sus tejidos y tienen correas de tipo ergonómico según el sexo de los niños.</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1">
      <w:pPr>
        <w:numPr>
          <w:ilvl w:val="1"/>
          <w:numId w:val="6"/>
        </w:numPr>
        <w:pBdr>
          <w:top w:space="0" w:sz="0" w:val="nil"/>
          <w:left w:space="0" w:sz="0" w:val="nil"/>
          <w:bottom w:space="0" w:sz="0" w:val="nil"/>
          <w:right w:space="0" w:sz="0" w:val="nil"/>
          <w:between w:space="0" w:sz="0" w:val="nil"/>
        </w:pBdr>
        <w:spacing w:after="120" w:lineRule="auto"/>
        <w:ind w:left="360" w:hanging="360"/>
        <w:rPr>
          <w:b w:val="1"/>
          <w:i w:val="1"/>
          <w:color w:val="000000"/>
          <w:sz w:val="20"/>
          <w:szCs w:val="20"/>
        </w:rPr>
      </w:pPr>
      <w:r w:rsidDel="00000000" w:rsidR="00000000" w:rsidRPr="00000000">
        <w:rPr>
          <w:b w:val="1"/>
          <w:i w:val="1"/>
          <w:color w:val="000000"/>
          <w:sz w:val="20"/>
          <w:szCs w:val="20"/>
          <w:rtl w:val="0"/>
        </w:rPr>
        <w:t xml:space="preserve">Business Model Canvas</w:t>
      </w:r>
    </w:p>
    <w:p w:rsidR="00000000" w:rsidDel="00000000" w:rsidP="00000000" w:rsidRDefault="00000000" w:rsidRPr="00000000" w14:paraId="00000162">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Business</w:t>
      </w:r>
      <w:r w:rsidDel="00000000" w:rsidR="00000000" w:rsidRPr="00000000">
        <w:rPr>
          <w:sz w:val="20"/>
          <w:szCs w:val="20"/>
          <w:rtl w:val="0"/>
        </w:rPr>
        <w:t xml:space="preserve"> </w:t>
      </w:r>
      <w:r w:rsidDel="00000000" w:rsidR="00000000" w:rsidRPr="00000000">
        <w:rPr>
          <w:i w:val="1"/>
          <w:sz w:val="20"/>
          <w:szCs w:val="20"/>
          <w:rtl w:val="0"/>
        </w:rPr>
        <w:t xml:space="preserve">Model</w:t>
      </w:r>
      <w:r w:rsidDel="00000000" w:rsidR="00000000" w:rsidRPr="00000000">
        <w:rPr>
          <w:sz w:val="20"/>
          <w:szCs w:val="20"/>
          <w:rtl w:val="0"/>
        </w:rPr>
        <w:t xml:space="preserve"> </w:t>
      </w:r>
      <w:r w:rsidDel="00000000" w:rsidR="00000000" w:rsidRPr="00000000">
        <w:rPr>
          <w:i w:val="1"/>
          <w:sz w:val="20"/>
          <w:szCs w:val="20"/>
          <w:rtl w:val="0"/>
        </w:rPr>
        <w:t xml:space="preserve">Canvas </w:t>
      </w:r>
      <w:r w:rsidDel="00000000" w:rsidR="00000000" w:rsidRPr="00000000">
        <w:rPr>
          <w:sz w:val="20"/>
          <w:szCs w:val="20"/>
          <w:rtl w:val="0"/>
        </w:rPr>
        <w:t xml:space="preserve">(BMC, por sus siglas en inglés), o Modelo de Negocio Canvas, fue diseñado por Alexander Osterwalder </w:t>
      </w:r>
      <w:r w:rsidDel="00000000" w:rsidR="00000000" w:rsidRPr="00000000">
        <w:rPr>
          <w:sz w:val="20"/>
          <w:szCs w:val="20"/>
          <w:rtl w:val="0"/>
        </w:rPr>
        <w:t xml:space="preserve">e Yves</w:t>
      </w:r>
      <w:r w:rsidDel="00000000" w:rsidR="00000000" w:rsidRPr="00000000">
        <w:rPr>
          <w:sz w:val="20"/>
          <w:szCs w:val="20"/>
          <w:rtl w:val="0"/>
        </w:rPr>
        <w:t xml:space="preserve"> Pigneur, y es una herramienta de gestión estratégica para definir y organizar el modelo de negocio de una empresa. </w:t>
      </w:r>
    </w:p>
    <w:p w:rsidR="00000000" w:rsidDel="00000000" w:rsidP="00000000" w:rsidRDefault="00000000" w:rsidRPr="00000000" w14:paraId="00000163">
      <w:pPr>
        <w:spacing w:after="120" w:lineRule="auto"/>
        <w:jc w:val="both"/>
        <w:rPr>
          <w:sz w:val="20"/>
          <w:szCs w:val="20"/>
        </w:rPr>
      </w:pPr>
      <w:r w:rsidDel="00000000" w:rsidR="00000000" w:rsidRPr="00000000">
        <w:rPr>
          <w:sz w:val="20"/>
          <w:szCs w:val="20"/>
          <w:rtl w:val="0"/>
        </w:rPr>
        <w:t xml:space="preserve">El Modelo Canvas es la forma de establecer y presentar de manera sencilla un modelo de negocio, donde la propuesta de valor se puede explicar de forma breve y clara. Se divide el negocio en nueve (9) bloques que agrupan las características fundamentales de la empresa que se va a crear:</w:t>
      </w:r>
    </w:p>
    <w:p w:rsidR="00000000" w:rsidDel="00000000" w:rsidP="00000000" w:rsidRDefault="00000000" w:rsidRPr="00000000" w14:paraId="00000164">
      <w:pPr>
        <w:spacing w:after="120" w:lineRule="auto"/>
        <w:jc w:val="both"/>
        <w:rPr>
          <w:sz w:val="20"/>
          <w:szCs w:val="20"/>
        </w:rPr>
      </w:pPr>
      <w:r w:rsidDel="00000000" w:rsidR="00000000" w:rsidRPr="00000000">
        <w:rPr>
          <w:rtl w:val="0"/>
        </w:rPr>
      </w:r>
    </w:p>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22"/>
        </w:sdtPr>
        <w:sdtContent>
          <w:commentRangeStart w:id="22"/>
        </w:sdtContent>
      </w:sdt>
      <w:r w:rsidDel="00000000" w:rsidR="00000000" w:rsidRPr="00000000">
        <w:rPr>
          <w:b w:val="1"/>
          <w:color w:val="000000"/>
          <w:sz w:val="20"/>
          <w:szCs w:val="20"/>
          <w:rtl w:val="0"/>
        </w:rPr>
        <w:t xml:space="preserve">Segmentos</w:t>
      </w:r>
      <w:commentRangeEnd w:id="22"/>
      <w:r w:rsidDel="00000000" w:rsidR="00000000" w:rsidRPr="00000000">
        <w:commentReference w:id="22"/>
      </w:r>
      <w:r w:rsidDel="00000000" w:rsidR="00000000" w:rsidRPr="00000000">
        <w:rPr>
          <w:b w:val="1"/>
          <w:color w:val="000000"/>
          <w:sz w:val="20"/>
          <w:szCs w:val="20"/>
          <w:rtl w:val="0"/>
        </w:rPr>
        <w:t xml:space="preserve"> de mercado y clientes</w:t>
      </w:r>
      <w:r w:rsidDel="00000000" w:rsidR="00000000" w:rsidRPr="00000000">
        <w:rPr>
          <w:color w:val="000000"/>
          <w:sz w:val="20"/>
          <w:szCs w:val="20"/>
          <w:rtl w:val="0"/>
        </w:rPr>
        <w:t xml:space="preserve"> a los que se dirige el producto o servicio.</w:t>
      </w:r>
    </w:p>
    <w:p w:rsidR="00000000" w:rsidDel="00000000" w:rsidP="00000000" w:rsidRDefault="00000000" w:rsidRPr="00000000" w14:paraId="00000166">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Propuesta de valor:</w:t>
      </w:r>
      <w:r w:rsidDel="00000000" w:rsidR="00000000" w:rsidRPr="00000000">
        <w:rPr>
          <w:color w:val="000000"/>
          <w:sz w:val="20"/>
          <w:szCs w:val="20"/>
          <w:rtl w:val="0"/>
        </w:rPr>
        <w:t xml:space="preserve"> es eso que hace que su producto o servicio sea diferente del de la competencia.</w:t>
      </w:r>
    </w:p>
    <w:p w:rsidR="00000000" w:rsidDel="00000000" w:rsidP="00000000" w:rsidRDefault="00000000" w:rsidRPr="00000000" w14:paraId="00000167">
      <w:pPr>
        <w:numPr>
          <w:ilvl w:val="0"/>
          <w:numId w:val="2"/>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Canales de distribución del producto</w:t>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Relación con los clientes:</w:t>
      </w:r>
      <w:r w:rsidDel="00000000" w:rsidR="00000000" w:rsidRPr="00000000">
        <w:rPr>
          <w:color w:val="000000"/>
          <w:sz w:val="20"/>
          <w:szCs w:val="20"/>
          <w:rtl w:val="0"/>
        </w:rPr>
        <w:t xml:space="preserve"> la comunicación y los medios de atención que se les brindará a los clientes, siempre directamente relacionados con lo que significa la marca.</w:t>
      </w:r>
    </w:p>
    <w:p w:rsidR="00000000" w:rsidDel="00000000" w:rsidP="00000000" w:rsidRDefault="00000000" w:rsidRPr="00000000" w14:paraId="00000169">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Ingresos:</w:t>
      </w:r>
      <w:r w:rsidDel="00000000" w:rsidR="00000000" w:rsidRPr="00000000">
        <w:rPr>
          <w:color w:val="000000"/>
          <w:sz w:val="20"/>
          <w:szCs w:val="20"/>
          <w:rtl w:val="0"/>
        </w:rPr>
        <w:t xml:space="preserve"> debe haber un equilibrio entre el precio al que se quiere vender y el precio que está dispuesto a pagar el cliente por su producto o servicio. El negocio debe apuntar a la rentabilidad.</w:t>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Recursos:</w:t>
      </w:r>
      <w:r w:rsidDel="00000000" w:rsidR="00000000" w:rsidRPr="00000000">
        <w:rPr>
          <w:color w:val="000000"/>
          <w:sz w:val="20"/>
          <w:szCs w:val="20"/>
          <w:rtl w:val="0"/>
        </w:rPr>
        <w:t xml:space="preserve"> se refiere a los recursos financieros, recursos humanos y materiales para desarrollar y ejecutar las ideas que surjan del negocio.</w:t>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Actividades primarias:</w:t>
      </w:r>
      <w:r w:rsidDel="00000000" w:rsidR="00000000" w:rsidRPr="00000000">
        <w:rPr>
          <w:color w:val="000000"/>
          <w:sz w:val="20"/>
          <w:szCs w:val="20"/>
          <w:rtl w:val="0"/>
        </w:rPr>
        <w:t xml:space="preserve"> son aquellas actividades necesarias para alcanzar la propuesta de valor que se ha determinado para el producto, desde las etapas de diseño y desarrollo, hasta la comercialización del producto o servicio.</w:t>
      </w:r>
    </w:p>
    <w:p w:rsidR="00000000" w:rsidDel="00000000" w:rsidP="00000000" w:rsidRDefault="00000000" w:rsidRPr="00000000" w14:paraId="0000016C">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Socios estratégicos:</w:t>
      </w:r>
      <w:r w:rsidDel="00000000" w:rsidR="00000000" w:rsidRPr="00000000">
        <w:rPr>
          <w:color w:val="000000"/>
          <w:sz w:val="20"/>
          <w:szCs w:val="20"/>
          <w:rtl w:val="0"/>
        </w:rPr>
        <w:t xml:space="preserve"> con los cuales se obtendrán los recursos y son importantes para impulsar el negocio.</w:t>
      </w:r>
    </w:p>
    <w:p w:rsidR="00000000" w:rsidDel="00000000" w:rsidP="00000000" w:rsidRDefault="00000000" w:rsidRPr="00000000" w14:paraId="0000016D">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Estructura de costos:</w:t>
      </w:r>
      <w:r w:rsidDel="00000000" w:rsidR="00000000" w:rsidRPr="00000000">
        <w:rPr>
          <w:color w:val="000000"/>
          <w:sz w:val="20"/>
          <w:szCs w:val="20"/>
          <w:rtl w:val="0"/>
        </w:rPr>
        <w:t xml:space="preserve"> definir los costos para cada actividad, ya sea para el desarrollo del producto, para actividades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o para actividades de servicio al cliente. </w:t>
      </w:r>
    </w:p>
    <w:p w:rsidR="00000000" w:rsidDel="00000000" w:rsidP="00000000" w:rsidRDefault="00000000" w:rsidRPr="00000000" w14:paraId="0000016E">
      <w:pPr>
        <w:spacing w:after="120" w:lineRule="auto"/>
        <w:jc w:val="both"/>
        <w:rPr>
          <w:sz w:val="20"/>
          <w:szCs w:val="20"/>
        </w:rPr>
      </w:pPr>
      <w:r w:rsidDel="00000000" w:rsidR="00000000" w:rsidRPr="00000000">
        <w:rPr>
          <w:rtl w:val="0"/>
        </w:rPr>
      </w:r>
    </w:p>
    <w:p w:rsidR="00000000" w:rsidDel="00000000" w:rsidP="00000000" w:rsidRDefault="00000000" w:rsidRPr="00000000" w14:paraId="0000016F">
      <w:pPr>
        <w:spacing w:after="12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70">
      <w:pPr>
        <w:spacing w:after="120" w:lineRule="auto"/>
        <w:jc w:val="both"/>
        <w:rPr>
          <w:i w:val="1"/>
          <w:sz w:val="20"/>
          <w:szCs w:val="20"/>
        </w:rPr>
      </w:pPr>
      <w:r w:rsidDel="00000000" w:rsidR="00000000" w:rsidRPr="00000000">
        <w:rPr>
          <w:i w:val="1"/>
          <w:sz w:val="20"/>
          <w:szCs w:val="20"/>
          <w:rtl w:val="0"/>
        </w:rPr>
        <w:t xml:space="preserve">Modelo Canvas</w:t>
      </w:r>
    </w:p>
    <w:p w:rsidR="00000000" w:rsidDel="00000000" w:rsidP="00000000" w:rsidRDefault="00000000" w:rsidRPr="00000000" w14:paraId="00000171">
      <w:pPr>
        <w:spacing w:after="120" w:lineRule="auto"/>
        <w:jc w:val="center"/>
        <w:rPr>
          <w:sz w:val="20"/>
          <w:szCs w:val="20"/>
        </w:rPr>
      </w:pPr>
      <w:sdt>
        <w:sdtPr>
          <w:tag w:val="goog_rdk_23"/>
        </w:sdtPr>
        <w:sdtContent>
          <w:commentRangeStart w:id="23"/>
        </w:sdtContent>
      </w:sdt>
      <w:r w:rsidDel="00000000" w:rsidR="00000000" w:rsidRPr="00000000">
        <w:rPr>
          <w:sz w:val="20"/>
          <w:szCs w:val="20"/>
        </w:rPr>
        <w:drawing>
          <wp:inline distB="0" distT="0" distL="0" distR="0">
            <wp:extent cx="3985177" cy="2988483"/>
            <wp:effectExtent b="0" l="0" r="0" t="0"/>
            <wp:docPr descr="Business model canvas" id="212" name="image37.png"/>
            <a:graphic>
              <a:graphicData uri="http://schemas.openxmlformats.org/drawingml/2006/picture">
                <pic:pic>
                  <pic:nvPicPr>
                    <pic:cNvPr descr="Business model canvas" id="0" name="image37.png"/>
                    <pic:cNvPicPr preferRelativeResize="0"/>
                  </pic:nvPicPr>
                  <pic:blipFill>
                    <a:blip r:embed="rId53"/>
                    <a:srcRect b="0" l="0" r="0" t="0"/>
                    <a:stretch>
                      <a:fillRect/>
                    </a:stretch>
                  </pic:blipFill>
                  <pic:spPr>
                    <a:xfrm>
                      <a:off x="0" y="0"/>
                      <a:ext cx="3985177" cy="298848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72">
      <w:pPr>
        <w:spacing w:after="120" w:lineRule="auto"/>
        <w:jc w:val="center"/>
        <w:rPr>
          <w:sz w:val="20"/>
          <w:szCs w:val="20"/>
        </w:rPr>
      </w:pPr>
      <w:r w:rsidDel="00000000" w:rsidR="00000000" w:rsidRPr="00000000">
        <w:rPr>
          <w:sz w:val="20"/>
          <w:szCs w:val="20"/>
          <w:rtl w:val="0"/>
        </w:rPr>
        <w:t xml:space="preserve">Nota. Imagen tomada de Rosana Rosas Modelo Canvas (s. f.). </w:t>
      </w:r>
    </w:p>
    <w:p w:rsidR="00000000" w:rsidDel="00000000" w:rsidP="00000000" w:rsidRDefault="00000000" w:rsidRPr="00000000" w14:paraId="00000173">
      <w:pPr>
        <w:spacing w:after="120" w:lineRule="auto"/>
        <w:jc w:val="both"/>
        <w:rPr>
          <w:sz w:val="20"/>
          <w:szCs w:val="20"/>
        </w:rPr>
      </w:pPr>
      <w:r w:rsidDel="00000000" w:rsidR="00000000" w:rsidRPr="00000000">
        <w:rPr>
          <w:rtl w:val="0"/>
        </w:rPr>
      </w:r>
    </w:p>
    <w:p w:rsidR="00000000" w:rsidDel="00000000" w:rsidP="00000000" w:rsidRDefault="00000000" w:rsidRPr="00000000" w14:paraId="00000174">
      <w:pPr>
        <w:spacing w:after="120" w:lineRule="auto"/>
        <w:rPr>
          <w:color w:val="948a54"/>
          <w:sz w:val="20"/>
          <w:szCs w:val="20"/>
        </w:rPr>
      </w:pPr>
      <w:r w:rsidDel="00000000" w:rsidR="00000000" w:rsidRPr="00000000">
        <w:rPr>
          <w:rtl w:val="0"/>
        </w:rPr>
      </w:r>
    </w:p>
    <w:p w:rsidR="00000000" w:rsidDel="00000000" w:rsidP="00000000" w:rsidRDefault="00000000" w:rsidRPr="00000000" w14:paraId="00000175">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76">
      <w:pPr>
        <w:spacing w:after="120" w:lineRule="auto"/>
        <w:ind w:left="426" w:firstLine="0"/>
        <w:jc w:val="both"/>
        <w:rPr>
          <w:color w:val="7f7f7f"/>
          <w:sz w:val="20"/>
          <w:szCs w:val="20"/>
        </w:rPr>
      </w:pPr>
      <w:r w:rsidDel="00000000" w:rsidR="00000000" w:rsidRPr="00000000">
        <w:rPr>
          <w:rtl w:val="0"/>
        </w:rPr>
      </w:r>
    </w:p>
    <w:tbl>
      <w:tblPr>
        <w:tblStyle w:val="Table1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7">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79">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7A">
            <w:pPr>
              <w:spacing w:after="120" w:line="276" w:lineRule="auto"/>
              <w:rPr>
                <w:color w:val="000000"/>
                <w:sz w:val="20"/>
                <w:szCs w:val="20"/>
              </w:rPr>
            </w:pPr>
            <w:r w:rsidDel="00000000" w:rsidR="00000000" w:rsidRPr="00000000">
              <w:rPr>
                <w:color w:val="000000"/>
                <w:sz w:val="20"/>
                <w:szCs w:val="20"/>
                <w:rtl w:val="0"/>
              </w:rPr>
              <w:t xml:space="preserve">Ejemplos de mercadeo verde en el mundo</w:t>
            </w:r>
          </w:p>
        </w:tc>
      </w:tr>
      <w:tr>
        <w:trPr>
          <w:cantSplit w:val="0"/>
          <w:trHeight w:val="806" w:hRule="atLeast"/>
          <w:tblHeader w:val="0"/>
        </w:trPr>
        <w:tc>
          <w:tcPr>
            <w:shd w:fill="fac896" w:val="clear"/>
            <w:vAlign w:val="center"/>
          </w:tcPr>
          <w:p w:rsidR="00000000" w:rsidDel="00000000" w:rsidP="00000000" w:rsidRDefault="00000000" w:rsidRPr="00000000" w14:paraId="0000017B">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7C">
            <w:pPr>
              <w:spacing w:after="120" w:line="276" w:lineRule="auto"/>
              <w:jc w:val="both"/>
              <w:rPr>
                <w:b w:val="0"/>
                <w:color w:val="000000"/>
                <w:sz w:val="20"/>
                <w:szCs w:val="20"/>
              </w:rPr>
            </w:pPr>
            <w:r w:rsidDel="00000000" w:rsidR="00000000" w:rsidRPr="00000000">
              <w:rPr>
                <w:b w:val="0"/>
                <w:color w:val="000000"/>
                <w:sz w:val="20"/>
                <w:szCs w:val="20"/>
                <w:rtl w:val="0"/>
              </w:rPr>
              <w:t xml:space="preserve">Comprender los conceptos de mezcla de mercadeo aplicadas en 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sostenible.</w:t>
            </w:r>
          </w:p>
        </w:tc>
      </w:tr>
      <w:tr>
        <w:trPr>
          <w:cantSplit w:val="0"/>
          <w:trHeight w:val="806" w:hRule="atLeast"/>
          <w:tblHeader w:val="0"/>
        </w:trPr>
        <w:tc>
          <w:tcPr>
            <w:shd w:fill="fac896" w:val="clear"/>
            <w:vAlign w:val="center"/>
          </w:tcPr>
          <w:p w:rsidR="00000000" w:rsidDel="00000000" w:rsidP="00000000" w:rsidRDefault="00000000" w:rsidRPr="00000000" w14:paraId="0000017D">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7E">
            <w:pPr>
              <w:spacing w:after="120" w:line="276" w:lineRule="auto"/>
              <w:rPr>
                <w:color w:val="000000"/>
                <w:sz w:val="20"/>
                <w:szCs w:val="20"/>
              </w:rPr>
            </w:pPr>
            <w:r w:rsidDel="00000000" w:rsidR="00000000" w:rsidRPr="00000000">
              <w:rPr>
                <w:sz w:val="20"/>
                <w:szCs w:val="20"/>
              </w:rPr>
              <w:drawing>
                <wp:inline distB="0" distT="0" distL="0" distR="0">
                  <wp:extent cx="956878" cy="797916"/>
                  <wp:effectExtent b="0" l="0" r="0" t="0"/>
                  <wp:docPr id="213" name="image38.png"/>
                  <a:graphic>
                    <a:graphicData uri="http://schemas.openxmlformats.org/drawingml/2006/picture">
                      <pic:pic>
                        <pic:nvPicPr>
                          <pic:cNvPr id="0" name="image38.png"/>
                          <pic:cNvPicPr preferRelativeResize="0"/>
                        </pic:nvPicPr>
                        <pic:blipFill>
                          <a:blip r:embed="rId54"/>
                          <a:srcRect b="33374" l="24236" r="52814" t="33523"/>
                          <a:stretch>
                            <a:fillRect/>
                          </a:stretch>
                        </pic:blipFill>
                        <pic:spPr>
                          <a:xfrm>
                            <a:off x="0" y="0"/>
                            <a:ext cx="956878" cy="797916"/>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F">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80">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1">
            <w:pPr>
              <w:spacing w:after="120" w:line="276" w:lineRule="auto"/>
              <w:rPr>
                <w:color w:val="000000"/>
                <w:sz w:val="20"/>
                <w:szCs w:val="20"/>
              </w:rPr>
            </w:pPr>
            <w:r w:rsidDel="00000000" w:rsidR="00000000" w:rsidRPr="00000000">
              <w:rPr>
                <w:color w:val="000000"/>
                <w:sz w:val="20"/>
                <w:szCs w:val="20"/>
                <w:rtl w:val="0"/>
              </w:rPr>
              <w:t xml:space="preserve">Actividad didáctica 1</w:t>
            </w:r>
          </w:p>
        </w:tc>
      </w:tr>
    </w:tbl>
    <w:p w:rsidR="00000000" w:rsidDel="00000000" w:rsidP="00000000" w:rsidRDefault="00000000" w:rsidRPr="00000000" w14:paraId="00000182">
      <w:pPr>
        <w:spacing w:after="120" w:lineRule="auto"/>
        <w:rPr>
          <w:sz w:val="20"/>
          <w:szCs w:val="20"/>
        </w:rPr>
      </w:pPr>
      <w:r w:rsidDel="00000000" w:rsidR="00000000" w:rsidRPr="00000000">
        <w:rPr>
          <w:rtl w:val="0"/>
        </w:rPr>
      </w:r>
    </w:p>
    <w:p w:rsidR="00000000" w:rsidDel="00000000" w:rsidP="00000000" w:rsidRDefault="00000000" w:rsidRPr="00000000" w14:paraId="00000183">
      <w:pPr>
        <w:spacing w:after="120" w:lineRule="auto"/>
        <w:rPr>
          <w:sz w:val="20"/>
          <w:szCs w:val="20"/>
        </w:rPr>
      </w:pPr>
      <w:r w:rsidDel="00000000" w:rsidR="00000000" w:rsidRPr="00000000">
        <w:rPr>
          <w:rtl w:val="0"/>
        </w:rPr>
      </w:r>
    </w:p>
    <w:tbl>
      <w:tblPr>
        <w:tblStyle w:val="Table1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4">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6">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87">
            <w:pPr>
              <w:spacing w:after="120" w:line="276" w:lineRule="auto"/>
              <w:rPr>
                <w:color w:val="000000"/>
                <w:sz w:val="20"/>
                <w:szCs w:val="20"/>
              </w:rPr>
            </w:pPr>
            <w:r w:rsidDel="00000000" w:rsidR="00000000" w:rsidRPr="00000000">
              <w:rPr>
                <w:color w:val="000000"/>
                <w:sz w:val="20"/>
                <w:szCs w:val="20"/>
                <w:rtl w:val="0"/>
              </w:rPr>
              <w:t xml:space="preserve">Diagnóstico de mercado </w:t>
            </w:r>
          </w:p>
        </w:tc>
      </w:tr>
      <w:tr>
        <w:trPr>
          <w:cantSplit w:val="0"/>
          <w:trHeight w:val="806" w:hRule="atLeast"/>
          <w:tblHeader w:val="0"/>
        </w:trPr>
        <w:tc>
          <w:tcPr>
            <w:shd w:fill="fac896" w:val="clear"/>
            <w:vAlign w:val="center"/>
          </w:tcPr>
          <w:p w:rsidR="00000000" w:rsidDel="00000000" w:rsidP="00000000" w:rsidRDefault="00000000" w:rsidRPr="00000000" w14:paraId="00000188">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89">
            <w:pPr>
              <w:spacing w:after="120" w:line="276" w:lineRule="auto"/>
              <w:jc w:val="both"/>
              <w:rPr>
                <w:b w:val="0"/>
                <w:color w:val="000000"/>
                <w:sz w:val="20"/>
                <w:szCs w:val="20"/>
              </w:rPr>
            </w:pPr>
            <w:r w:rsidDel="00000000" w:rsidR="00000000" w:rsidRPr="00000000">
              <w:rPr>
                <w:b w:val="0"/>
                <w:color w:val="000000"/>
                <w:sz w:val="20"/>
                <w:szCs w:val="20"/>
                <w:rtl w:val="0"/>
              </w:rPr>
              <w:t xml:space="preserve">Comprender las metodologías </w:t>
            </w:r>
            <w:r w:rsidDel="00000000" w:rsidR="00000000" w:rsidRPr="00000000">
              <w:rPr>
                <w:b w:val="0"/>
                <w:i w:val="1"/>
                <w:color w:val="000000"/>
                <w:sz w:val="20"/>
                <w:szCs w:val="20"/>
                <w:rtl w:val="0"/>
              </w:rPr>
              <w:t xml:space="preserve">Lean Startup</w:t>
            </w:r>
            <w:r w:rsidDel="00000000" w:rsidR="00000000" w:rsidRPr="00000000">
              <w:rPr>
                <w:b w:val="0"/>
                <w:color w:val="000000"/>
                <w:sz w:val="20"/>
                <w:szCs w:val="20"/>
                <w:rtl w:val="0"/>
              </w:rPr>
              <w:t xml:space="preserve">, ciclo de 8 pasos, </w:t>
            </w:r>
            <w:r w:rsidDel="00000000" w:rsidR="00000000" w:rsidRPr="00000000">
              <w:rPr>
                <w:b w:val="0"/>
                <w:i w:val="1"/>
                <w:color w:val="000000"/>
                <w:sz w:val="20"/>
                <w:szCs w:val="20"/>
                <w:rtl w:val="0"/>
              </w:rPr>
              <w:t xml:space="preserve">Coolhunting</w:t>
            </w:r>
            <w:r w:rsidDel="00000000" w:rsidR="00000000" w:rsidRPr="00000000">
              <w:rPr>
                <w:b w:val="0"/>
                <w:color w:val="000000"/>
                <w:sz w:val="20"/>
                <w:szCs w:val="20"/>
                <w:rtl w:val="0"/>
              </w:rPr>
              <w:t xml:space="preserve">, así como los conceptos de </w:t>
            </w:r>
            <w:r w:rsidDel="00000000" w:rsidR="00000000" w:rsidRPr="00000000">
              <w:rPr>
                <w:b w:val="0"/>
                <w:i w:val="1"/>
                <w:color w:val="000000"/>
                <w:sz w:val="20"/>
                <w:szCs w:val="20"/>
                <w:rtl w:val="0"/>
              </w:rPr>
              <w:t xml:space="preserve">category manager</w:t>
            </w:r>
            <w:r w:rsidDel="00000000" w:rsidR="00000000" w:rsidRPr="00000000">
              <w:rPr>
                <w:b w:val="0"/>
                <w:color w:val="000000"/>
                <w:sz w:val="20"/>
                <w:szCs w:val="20"/>
                <w:rtl w:val="0"/>
              </w:rPr>
              <w:t xml:space="preserve"> y los tipos de PMV.</w:t>
            </w:r>
          </w:p>
        </w:tc>
      </w:tr>
      <w:tr>
        <w:trPr>
          <w:cantSplit w:val="0"/>
          <w:trHeight w:val="806" w:hRule="atLeast"/>
          <w:tblHeader w:val="0"/>
        </w:trPr>
        <w:tc>
          <w:tcPr>
            <w:shd w:fill="fac896" w:val="clear"/>
            <w:vAlign w:val="center"/>
          </w:tcPr>
          <w:p w:rsidR="00000000" w:rsidDel="00000000" w:rsidP="00000000" w:rsidRDefault="00000000" w:rsidRPr="00000000" w14:paraId="0000018A">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B">
            <w:pPr>
              <w:spacing w:after="120" w:line="276" w:lineRule="auto"/>
              <w:rPr>
                <w:color w:val="000000"/>
                <w:sz w:val="20"/>
                <w:szCs w:val="20"/>
              </w:rPr>
            </w:pPr>
            <w:r w:rsidDel="00000000" w:rsidR="00000000" w:rsidRPr="00000000">
              <w:rPr>
                <w:color w:val="000000"/>
                <w:sz w:val="20"/>
                <w:szCs w:val="20"/>
              </w:rPr>
              <w:drawing>
                <wp:inline distB="0" distT="0" distL="0" distR="0">
                  <wp:extent cx="915095" cy="772112"/>
                  <wp:effectExtent b="0" l="0" r="0" t="0"/>
                  <wp:docPr id="214" name="image39.png"/>
                  <a:graphic>
                    <a:graphicData uri="http://schemas.openxmlformats.org/drawingml/2006/picture">
                      <pic:pic>
                        <pic:nvPicPr>
                          <pic:cNvPr id="0" name="image39.png"/>
                          <pic:cNvPicPr preferRelativeResize="0"/>
                        </pic:nvPicPr>
                        <pic:blipFill>
                          <a:blip r:embed="rId55"/>
                          <a:srcRect b="66520" l="0" r="77087" t="0"/>
                          <a:stretch>
                            <a:fillRect/>
                          </a:stretch>
                        </pic:blipFill>
                        <pic:spPr>
                          <a:xfrm>
                            <a:off x="0" y="0"/>
                            <a:ext cx="915095" cy="772112"/>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C">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8D">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E">
            <w:pPr>
              <w:spacing w:after="120" w:line="276" w:lineRule="auto"/>
              <w:rPr>
                <w:color w:val="000000"/>
                <w:sz w:val="20"/>
                <w:szCs w:val="20"/>
              </w:rPr>
            </w:pPr>
            <w:r w:rsidDel="00000000" w:rsidR="00000000" w:rsidRPr="00000000">
              <w:rPr>
                <w:color w:val="000000"/>
                <w:sz w:val="20"/>
                <w:szCs w:val="20"/>
                <w:rtl w:val="0"/>
              </w:rPr>
              <w:t xml:space="preserve">Actividad didáctica 2</w:t>
            </w:r>
          </w:p>
        </w:tc>
      </w:tr>
    </w:tbl>
    <w:p w:rsidR="00000000" w:rsidDel="00000000" w:rsidP="00000000" w:rsidRDefault="00000000" w:rsidRPr="00000000" w14:paraId="0000018F">
      <w:pPr>
        <w:spacing w:after="120" w:lineRule="auto"/>
        <w:rPr>
          <w:sz w:val="20"/>
          <w:szCs w:val="20"/>
        </w:rPr>
      </w:pPr>
      <w:r w:rsidDel="00000000" w:rsidR="00000000" w:rsidRPr="00000000">
        <w:rPr>
          <w:rtl w:val="0"/>
        </w:rPr>
      </w:r>
    </w:p>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91">
      <w:pPr>
        <w:spacing w:after="120" w:lineRule="auto"/>
        <w:rPr>
          <w:sz w:val="20"/>
          <w:szCs w:val="20"/>
        </w:rPr>
      </w:pPr>
      <w:r w:rsidDel="00000000" w:rsidR="00000000" w:rsidRPr="00000000">
        <w:rPr>
          <w:sz w:val="20"/>
          <w:szCs w:val="20"/>
          <w:rtl w:val="0"/>
        </w:rPr>
        <w:t xml:space="preserve"> </w:t>
      </w:r>
    </w:p>
    <w:tbl>
      <w:tblPr>
        <w:tblStyle w:val="Table13"/>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969"/>
        <w:gridCol w:w="1746"/>
        <w:gridCol w:w="2519"/>
        <w:tblGridChange w:id="0">
          <w:tblGrid>
            <w:gridCol w:w="1838"/>
            <w:gridCol w:w="3969"/>
            <w:gridCol w:w="1746"/>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2">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3">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4">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95">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6">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7">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8">
            <w:pPr>
              <w:spacing w:after="120" w:line="276" w:lineRule="auto"/>
              <w:rPr>
                <w:b w:val="0"/>
                <w:sz w:val="20"/>
                <w:szCs w:val="20"/>
              </w:rPr>
            </w:pPr>
            <w:r w:rsidDel="00000000" w:rsidR="00000000" w:rsidRPr="00000000">
              <w:rPr>
                <w:b w:val="0"/>
                <w:sz w:val="20"/>
                <w:szCs w:val="20"/>
                <w:rtl w:val="0"/>
              </w:rPr>
              <w:t xml:space="preserve">1. ¿Qué es mercadeo verde?</w:t>
            </w:r>
          </w:p>
        </w:tc>
        <w:tc>
          <w:tcPr>
            <w:tcMar>
              <w:top w:w="100.0" w:type="dxa"/>
              <w:left w:w="100.0" w:type="dxa"/>
              <w:bottom w:w="100.0" w:type="dxa"/>
              <w:right w:w="100.0" w:type="dxa"/>
            </w:tcMar>
          </w:tcPr>
          <w:p w:rsidR="00000000" w:rsidDel="00000000" w:rsidP="00000000" w:rsidRDefault="00000000" w:rsidRPr="00000000" w14:paraId="00000199">
            <w:pPr>
              <w:spacing w:after="120" w:line="276" w:lineRule="auto"/>
              <w:rPr>
                <w:b w:val="0"/>
                <w:sz w:val="20"/>
                <w:szCs w:val="20"/>
              </w:rPr>
            </w:pPr>
            <w:r w:rsidDel="00000000" w:rsidR="00000000" w:rsidRPr="00000000">
              <w:rPr>
                <w:b w:val="0"/>
                <w:sz w:val="20"/>
                <w:szCs w:val="20"/>
                <w:rtl w:val="0"/>
              </w:rPr>
              <w:t xml:space="preserve">Castellano, S., Urdaneta, G. y Joheni, A. (2015). Estrategias de mercadeo verde utilizadas por empresas a nivel mundial. </w:t>
            </w:r>
            <w:r w:rsidDel="00000000" w:rsidR="00000000" w:rsidRPr="00000000">
              <w:rPr>
                <w:b w:val="0"/>
                <w:i w:val="1"/>
                <w:sz w:val="20"/>
                <w:szCs w:val="20"/>
                <w:rtl w:val="0"/>
              </w:rPr>
              <w:t xml:space="preserve">Telos, 17</w:t>
            </w:r>
            <w:r w:rsidDel="00000000" w:rsidR="00000000" w:rsidRPr="00000000">
              <w:rPr>
                <w:b w:val="0"/>
                <w:sz w:val="20"/>
                <w:szCs w:val="20"/>
                <w:rtl w:val="0"/>
              </w:rPr>
              <w:t xml:space="preserve">(3), p. 476-494.</w:t>
            </w:r>
            <w:r w:rsidDel="00000000" w:rsidR="00000000" w:rsidRPr="00000000">
              <w:rPr>
                <w:b w:val="0"/>
                <w:i w:val="1"/>
                <w:sz w:val="20"/>
                <w:szCs w:val="20"/>
                <w:rtl w:val="0"/>
              </w:rPr>
              <w:t xml:space="preserve"> </w:t>
            </w:r>
            <w:hyperlink r:id="rId56">
              <w:r w:rsidDel="00000000" w:rsidR="00000000" w:rsidRPr="00000000">
                <w:rPr>
                  <w:b w:val="0"/>
                  <w:color w:val="000000"/>
                  <w:sz w:val="20"/>
                  <w:szCs w:val="20"/>
                  <w:u w:val="single"/>
                  <w:rtl w:val="0"/>
                </w:rPr>
                <w:t xml:space="preserve">https://www.redalyc.org/articulo.oa?id=99342682007</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A">
            <w:pPr>
              <w:spacing w:after="120" w:line="276" w:lineRule="auto"/>
              <w:rPr>
                <w:b w:val="0"/>
                <w:sz w:val="20"/>
                <w:szCs w:val="20"/>
              </w:rPr>
            </w:pPr>
            <w:r w:rsidDel="00000000" w:rsidR="00000000" w:rsidRPr="00000000">
              <w:rPr>
                <w:b w:val="0"/>
                <w:sz w:val="20"/>
                <w:szCs w:val="20"/>
                <w:rtl w:val="0"/>
              </w:rPr>
              <w:t xml:space="preserve">Artículo científico</w:t>
            </w:r>
          </w:p>
        </w:tc>
        <w:tc>
          <w:tcPr>
            <w:tcMar>
              <w:top w:w="100.0" w:type="dxa"/>
              <w:left w:w="100.0" w:type="dxa"/>
              <w:bottom w:w="100.0" w:type="dxa"/>
              <w:right w:w="100.0" w:type="dxa"/>
            </w:tcMar>
          </w:tcPr>
          <w:p w:rsidR="00000000" w:rsidDel="00000000" w:rsidP="00000000" w:rsidRDefault="00000000" w:rsidRPr="00000000" w14:paraId="0000019B">
            <w:pPr>
              <w:spacing w:after="120" w:line="276" w:lineRule="auto"/>
              <w:rPr>
                <w:b w:val="0"/>
                <w:color w:val="000000"/>
                <w:sz w:val="20"/>
                <w:szCs w:val="20"/>
              </w:rPr>
            </w:pPr>
            <w:hyperlink r:id="rId57">
              <w:r w:rsidDel="00000000" w:rsidR="00000000" w:rsidRPr="00000000">
                <w:rPr>
                  <w:b w:val="0"/>
                  <w:color w:val="000000"/>
                  <w:sz w:val="20"/>
                  <w:szCs w:val="20"/>
                  <w:u w:val="single"/>
                  <w:rtl w:val="0"/>
                </w:rPr>
                <w:t xml:space="preserve">https://www.redalyc.org/articulo.oa?id=99342682007</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C">
            <w:pPr>
              <w:spacing w:after="120" w:line="276" w:lineRule="auto"/>
              <w:rPr>
                <w:b w:val="0"/>
                <w:sz w:val="20"/>
                <w:szCs w:val="20"/>
              </w:rPr>
            </w:pPr>
            <w:r w:rsidDel="00000000" w:rsidR="00000000" w:rsidRPr="00000000">
              <w:rPr>
                <w:b w:val="0"/>
                <w:sz w:val="20"/>
                <w:szCs w:val="20"/>
                <w:rtl w:val="0"/>
              </w:rPr>
              <w:t xml:space="preserve">1.3.Ejemplos de mercadeo verde en el mundo</w:t>
            </w:r>
          </w:p>
        </w:tc>
        <w:tc>
          <w:tcPr>
            <w:tcMar>
              <w:top w:w="100.0" w:type="dxa"/>
              <w:left w:w="100.0" w:type="dxa"/>
              <w:bottom w:w="100.0" w:type="dxa"/>
              <w:right w:w="100.0" w:type="dxa"/>
            </w:tcMar>
          </w:tcPr>
          <w:p w:rsidR="00000000" w:rsidDel="00000000" w:rsidP="00000000" w:rsidRDefault="00000000" w:rsidRPr="00000000" w14:paraId="0000019D">
            <w:pPr>
              <w:spacing w:after="120" w:line="276" w:lineRule="auto"/>
              <w:rPr>
                <w:b w:val="0"/>
                <w:sz w:val="20"/>
                <w:szCs w:val="20"/>
              </w:rPr>
            </w:pPr>
            <w:r w:rsidDel="00000000" w:rsidR="00000000" w:rsidRPr="00000000">
              <w:rPr>
                <w:b w:val="0"/>
                <w:sz w:val="20"/>
                <w:szCs w:val="20"/>
                <w:rtl w:val="0"/>
              </w:rPr>
              <w:t xml:space="preserve">Samper, J., Cañas, L. (2017). Acciones y prácticas de mercadeo verde en empresas colombianas (casos de estudio). </w:t>
            </w:r>
            <w:r w:rsidDel="00000000" w:rsidR="00000000" w:rsidRPr="00000000">
              <w:rPr>
                <w:b w:val="0"/>
                <w:i w:val="1"/>
                <w:sz w:val="20"/>
                <w:szCs w:val="20"/>
                <w:rtl w:val="0"/>
              </w:rPr>
              <w:t xml:space="preserve">Revista de Economía &amp; Administración, 5</w:t>
            </w:r>
            <w:r w:rsidDel="00000000" w:rsidR="00000000" w:rsidRPr="00000000">
              <w:rPr>
                <w:b w:val="0"/>
                <w:sz w:val="20"/>
                <w:szCs w:val="20"/>
                <w:rtl w:val="0"/>
              </w:rPr>
              <w:t xml:space="preserve">(2), p. 139-158. </w:t>
            </w:r>
            <w:hyperlink r:id="rId58">
              <w:r w:rsidDel="00000000" w:rsidR="00000000" w:rsidRPr="00000000">
                <w:rPr>
                  <w:b w:val="0"/>
                  <w:color w:val="000000"/>
                  <w:sz w:val="20"/>
                  <w:szCs w:val="20"/>
                  <w:u w:val="single"/>
                  <w:rtl w:val="0"/>
                </w:rPr>
                <w:t xml:space="preserve">https://www.academia.edu/3302778/ACCIONES_Y_PR%C3%81CTICAS_DE_MERCADO_VERDE_EN_EMPRESAS_COLOMBIANAS_CASOS_DE_ESTUDIO_?from=cover_page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E">
            <w:pPr>
              <w:spacing w:after="120" w:line="276" w:lineRule="auto"/>
              <w:rPr>
                <w:b w:val="0"/>
                <w:sz w:val="20"/>
                <w:szCs w:val="20"/>
              </w:rPr>
            </w:pPr>
            <w:r w:rsidDel="00000000" w:rsidR="00000000" w:rsidRPr="00000000">
              <w:rPr>
                <w:b w:val="0"/>
                <w:sz w:val="20"/>
                <w:szCs w:val="20"/>
                <w:rtl w:val="0"/>
              </w:rPr>
              <w:t xml:space="preserve">Artículo científico</w:t>
            </w:r>
          </w:p>
        </w:tc>
        <w:tc>
          <w:tcPr>
            <w:tcMar>
              <w:top w:w="100.0" w:type="dxa"/>
              <w:left w:w="100.0" w:type="dxa"/>
              <w:bottom w:w="100.0" w:type="dxa"/>
              <w:right w:w="100.0" w:type="dxa"/>
            </w:tcMar>
          </w:tcPr>
          <w:p w:rsidR="00000000" w:rsidDel="00000000" w:rsidP="00000000" w:rsidRDefault="00000000" w:rsidRPr="00000000" w14:paraId="0000019F">
            <w:pPr>
              <w:spacing w:after="120" w:line="276" w:lineRule="auto"/>
              <w:rPr>
                <w:b w:val="0"/>
                <w:color w:val="000000"/>
                <w:sz w:val="20"/>
                <w:szCs w:val="20"/>
              </w:rPr>
            </w:pPr>
            <w:hyperlink r:id="rId59">
              <w:r w:rsidDel="00000000" w:rsidR="00000000" w:rsidRPr="00000000">
                <w:rPr>
                  <w:b w:val="0"/>
                  <w:color w:val="000000"/>
                  <w:sz w:val="20"/>
                  <w:szCs w:val="20"/>
                  <w:u w:val="single"/>
                  <w:rtl w:val="0"/>
                </w:rPr>
                <w:t xml:space="preserve">https://www.academia.edu/3302778/ACCIONES_Y_PR%C3%81CTICAS_DE_MERCADO_VERDE_EN_EMPRESAS_COLOMBIANAS_CASOS_DE_ESTUDIO_?from=cover_page</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0">
            <w:pPr>
              <w:spacing w:after="120" w:line="276" w:lineRule="auto"/>
              <w:rPr>
                <w:b w:val="0"/>
                <w:sz w:val="20"/>
                <w:szCs w:val="20"/>
              </w:rPr>
            </w:pPr>
            <w:r w:rsidDel="00000000" w:rsidR="00000000" w:rsidRPr="00000000">
              <w:rPr>
                <w:b w:val="0"/>
                <w:sz w:val="20"/>
                <w:szCs w:val="20"/>
                <w:rtl w:val="0"/>
              </w:rPr>
              <w:t xml:space="preserve">1.5.1 ¿Cómo se desarrolla un PMV?</w:t>
            </w:r>
          </w:p>
        </w:tc>
        <w:tc>
          <w:tcPr>
            <w:tcMar>
              <w:top w:w="100.0" w:type="dxa"/>
              <w:left w:w="100.0" w:type="dxa"/>
              <w:bottom w:w="100.0" w:type="dxa"/>
              <w:right w:w="100.0" w:type="dxa"/>
            </w:tcMar>
          </w:tcPr>
          <w:p w:rsidR="00000000" w:rsidDel="00000000" w:rsidP="00000000" w:rsidRDefault="00000000" w:rsidRPr="00000000" w14:paraId="000001A1">
            <w:pPr>
              <w:spacing w:after="120" w:line="276" w:lineRule="auto"/>
              <w:rPr>
                <w:b w:val="0"/>
                <w:sz w:val="20"/>
                <w:szCs w:val="20"/>
              </w:rPr>
            </w:pPr>
            <w:r w:rsidDel="00000000" w:rsidR="00000000" w:rsidRPr="00000000">
              <w:rPr>
                <w:b w:val="0"/>
                <w:sz w:val="20"/>
                <w:szCs w:val="20"/>
                <w:rtl w:val="0"/>
              </w:rPr>
              <w:t xml:space="preserve">Instituto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Ágil. (2016). </w:t>
            </w:r>
            <w:r w:rsidDel="00000000" w:rsidR="00000000" w:rsidRPr="00000000">
              <w:rPr>
                <w:b w:val="0"/>
                <w:i w:val="1"/>
                <w:sz w:val="20"/>
                <w:szCs w:val="20"/>
                <w:rtl w:val="0"/>
              </w:rPr>
              <w:t xml:space="preserve">¿Cómo crear un Producto Mínimo Viable para validar tu idea de negocios?</w:t>
            </w:r>
            <w:r w:rsidDel="00000000" w:rsidR="00000000" w:rsidRPr="00000000">
              <w:rPr>
                <w:b w:val="0"/>
                <w:sz w:val="20"/>
                <w:szCs w:val="20"/>
                <w:rtl w:val="0"/>
              </w:rPr>
              <w:t xml:space="preserve"> [Video]. YouTube. </w:t>
            </w:r>
            <w:hyperlink r:id="rId60">
              <w:r w:rsidDel="00000000" w:rsidR="00000000" w:rsidRPr="00000000">
                <w:rPr>
                  <w:b w:val="0"/>
                  <w:color w:val="000000"/>
                  <w:sz w:val="20"/>
                  <w:szCs w:val="20"/>
                  <w:u w:val="single"/>
                  <w:rtl w:val="0"/>
                </w:rPr>
                <w:t xml:space="preserve">https://www.youtube.com/watch?v=d7HWMGdPBEA</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A2">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A3">
            <w:pPr>
              <w:spacing w:after="120" w:line="276" w:lineRule="auto"/>
              <w:rPr>
                <w:b w:val="0"/>
                <w:color w:val="000000"/>
                <w:sz w:val="20"/>
                <w:szCs w:val="20"/>
              </w:rPr>
            </w:pPr>
            <w:hyperlink r:id="rId61">
              <w:r w:rsidDel="00000000" w:rsidR="00000000" w:rsidRPr="00000000">
                <w:rPr>
                  <w:b w:val="0"/>
                  <w:color w:val="000000"/>
                  <w:sz w:val="20"/>
                  <w:szCs w:val="20"/>
                  <w:u w:val="single"/>
                  <w:rtl w:val="0"/>
                </w:rPr>
                <w:t xml:space="preserve">https://www.youtube.com/watch?v=d7HWMGdPBEA</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4">
            <w:pPr>
              <w:spacing w:after="120" w:line="276" w:lineRule="auto"/>
              <w:rPr>
                <w:b w:val="0"/>
                <w:sz w:val="20"/>
                <w:szCs w:val="20"/>
              </w:rPr>
            </w:pPr>
            <w:r w:rsidDel="00000000" w:rsidR="00000000" w:rsidRPr="00000000">
              <w:rPr>
                <w:b w:val="0"/>
                <w:sz w:val="20"/>
                <w:szCs w:val="20"/>
                <w:rtl w:val="0"/>
              </w:rPr>
              <w:t xml:space="preserve">1.5.2 Metodología </w:t>
            </w:r>
            <w:r w:rsidDel="00000000" w:rsidR="00000000" w:rsidRPr="00000000">
              <w:rPr>
                <w:b w:val="0"/>
                <w:i w:val="1"/>
                <w:sz w:val="20"/>
                <w:szCs w:val="20"/>
                <w:rtl w:val="0"/>
              </w:rPr>
              <w:t xml:space="preserve">Lean Startup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5">
            <w:pPr>
              <w:spacing w:after="120" w:line="276" w:lineRule="auto"/>
              <w:rPr>
                <w:b w:val="0"/>
                <w:color w:val="000000"/>
                <w:sz w:val="20"/>
                <w:szCs w:val="20"/>
              </w:rPr>
            </w:pPr>
            <w:r w:rsidDel="00000000" w:rsidR="00000000" w:rsidRPr="00000000">
              <w:rPr>
                <w:b w:val="0"/>
                <w:color w:val="000000"/>
                <w:sz w:val="20"/>
                <w:szCs w:val="20"/>
                <w:rtl w:val="0"/>
              </w:rPr>
              <w:t xml:space="preserve">Ser - Hacer Mejor. (2017). </w:t>
            </w:r>
            <w:r w:rsidDel="00000000" w:rsidR="00000000" w:rsidRPr="00000000">
              <w:rPr>
                <w:b w:val="0"/>
                <w:i w:val="1"/>
                <w:color w:val="000000"/>
                <w:sz w:val="20"/>
                <w:szCs w:val="20"/>
                <w:rtl w:val="0"/>
              </w:rPr>
              <w:t xml:space="preserve">El método Lean Startup - Por Eric Ries - Resumen animado</w:t>
            </w:r>
            <w:r w:rsidDel="00000000" w:rsidR="00000000" w:rsidRPr="00000000">
              <w:rPr>
                <w:b w:val="0"/>
                <w:color w:val="000000"/>
                <w:sz w:val="20"/>
                <w:szCs w:val="20"/>
                <w:rtl w:val="0"/>
              </w:rPr>
              <w:t xml:space="preserve"> [Video]. YouTube. </w:t>
            </w:r>
            <w:hyperlink r:id="rId62">
              <w:r w:rsidDel="00000000" w:rsidR="00000000" w:rsidRPr="00000000">
                <w:rPr>
                  <w:b w:val="0"/>
                  <w:color w:val="000000"/>
                  <w:sz w:val="20"/>
                  <w:szCs w:val="20"/>
                  <w:u w:val="single"/>
                  <w:rtl w:val="0"/>
                </w:rPr>
                <w:t xml:space="preserve">https://www.youtube.com/watch?v=KkNOfdVl7qo</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A6">
            <w:pPr>
              <w:spacing w:after="120" w:line="276" w:lineRule="auto"/>
              <w:rPr>
                <w:b w:val="0"/>
                <w:color w:val="000000"/>
                <w:sz w:val="20"/>
                <w:szCs w:val="20"/>
              </w:rPr>
            </w:pPr>
            <w:r w:rsidDel="00000000" w:rsidR="00000000" w:rsidRPr="00000000">
              <w:rPr>
                <w:b w:val="0"/>
                <w:color w:val="00000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A7">
            <w:pPr>
              <w:spacing w:after="120" w:line="276" w:lineRule="auto"/>
              <w:rPr>
                <w:b w:val="0"/>
                <w:color w:val="000000"/>
                <w:sz w:val="20"/>
                <w:szCs w:val="20"/>
              </w:rPr>
            </w:pPr>
            <w:hyperlink r:id="rId63">
              <w:r w:rsidDel="00000000" w:rsidR="00000000" w:rsidRPr="00000000">
                <w:rPr>
                  <w:b w:val="0"/>
                  <w:color w:val="000000"/>
                  <w:sz w:val="20"/>
                  <w:szCs w:val="20"/>
                  <w:u w:val="single"/>
                  <w:rtl w:val="0"/>
                </w:rPr>
                <w:t xml:space="preserve">https://www.youtube.com/watch?v=KkNOfdVl7qo</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8">
            <w:pPr>
              <w:spacing w:after="120" w:line="276" w:lineRule="auto"/>
              <w:rPr>
                <w:b w:val="0"/>
                <w:sz w:val="20"/>
                <w:szCs w:val="20"/>
              </w:rPr>
            </w:pPr>
            <w:r w:rsidDel="00000000" w:rsidR="00000000" w:rsidRPr="00000000">
              <w:rPr>
                <w:b w:val="0"/>
                <w:sz w:val="20"/>
                <w:szCs w:val="20"/>
                <w:rtl w:val="0"/>
              </w:rPr>
              <w:t xml:space="preserve">2.1 Envases, empaques y embalajes ecológicos o biodegradables</w:t>
            </w:r>
          </w:p>
        </w:tc>
        <w:tc>
          <w:tcPr>
            <w:tcMar>
              <w:top w:w="100.0" w:type="dxa"/>
              <w:left w:w="100.0" w:type="dxa"/>
              <w:bottom w:w="100.0" w:type="dxa"/>
              <w:right w:w="100.0" w:type="dxa"/>
            </w:tcMar>
          </w:tcPr>
          <w:p w:rsidR="00000000" w:rsidDel="00000000" w:rsidP="00000000" w:rsidRDefault="00000000" w:rsidRPr="00000000" w14:paraId="000001A9">
            <w:pPr>
              <w:spacing w:after="120" w:line="276" w:lineRule="auto"/>
              <w:rPr>
                <w:b w:val="0"/>
                <w:color w:val="000000"/>
                <w:sz w:val="20"/>
                <w:szCs w:val="20"/>
              </w:rPr>
            </w:pPr>
            <w:r w:rsidDel="00000000" w:rsidR="00000000" w:rsidRPr="00000000">
              <w:rPr>
                <w:b w:val="0"/>
                <w:color w:val="000000"/>
                <w:sz w:val="20"/>
                <w:szCs w:val="20"/>
                <w:rtl w:val="0"/>
              </w:rPr>
              <w:t xml:space="preserve">Centro Internacional de Negocios. (s. f.). </w:t>
            </w:r>
            <w:r w:rsidDel="00000000" w:rsidR="00000000" w:rsidRPr="00000000">
              <w:rPr>
                <w:b w:val="0"/>
                <w:i w:val="1"/>
                <w:color w:val="000000"/>
                <w:sz w:val="20"/>
                <w:szCs w:val="20"/>
                <w:rtl w:val="0"/>
              </w:rPr>
              <w:t xml:space="preserve">Etiqueta, envase, empaque y embalaje.</w:t>
            </w:r>
            <w:r w:rsidDel="00000000" w:rsidR="00000000" w:rsidRPr="00000000">
              <w:rPr>
                <w:b w:val="0"/>
                <w:color w:val="000000"/>
                <w:sz w:val="20"/>
                <w:szCs w:val="20"/>
                <w:rtl w:val="0"/>
              </w:rPr>
              <w:t xml:space="preserve"> Cámara de Comercio de Bogotá.</w:t>
            </w:r>
            <w:r w:rsidDel="00000000" w:rsidR="00000000" w:rsidRPr="00000000">
              <w:rPr>
                <w:b w:val="0"/>
                <w:i w:val="1"/>
                <w:color w:val="000000"/>
                <w:sz w:val="20"/>
                <w:szCs w:val="20"/>
                <w:rtl w:val="0"/>
              </w:rPr>
              <w:t xml:space="preserve"> </w:t>
            </w:r>
            <w:hyperlink r:id="rId64">
              <w:r w:rsidDel="00000000" w:rsidR="00000000" w:rsidRPr="00000000">
                <w:rPr>
                  <w:b w:val="0"/>
                  <w:color w:val="000000"/>
                  <w:sz w:val="20"/>
                  <w:szCs w:val="20"/>
                  <w:u w:val="single"/>
                  <w:rtl w:val="0"/>
                </w:rPr>
                <w:t xml:space="preserve">https://bibliotecadigital.ccb.org.co/bitstream/handle/11520/11225/100000611.pdf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A">
            <w:pPr>
              <w:spacing w:after="120" w:line="276" w:lineRule="auto"/>
              <w:rPr>
                <w:b w:val="0"/>
                <w:color w:val="000000"/>
                <w:sz w:val="20"/>
                <w:szCs w:val="20"/>
              </w:rPr>
            </w:pPr>
            <w:r w:rsidDel="00000000" w:rsidR="00000000" w:rsidRPr="00000000">
              <w:rPr>
                <w:b w:val="0"/>
                <w:color w:val="000000"/>
                <w:sz w:val="20"/>
                <w:szCs w:val="20"/>
                <w:rtl w:val="0"/>
              </w:rPr>
              <w:t xml:space="preserve">Presentación en diapositivas</w:t>
            </w:r>
          </w:p>
        </w:tc>
        <w:tc>
          <w:tcPr>
            <w:tcMar>
              <w:top w:w="100.0" w:type="dxa"/>
              <w:left w:w="100.0" w:type="dxa"/>
              <w:bottom w:w="100.0" w:type="dxa"/>
              <w:right w:w="100.0" w:type="dxa"/>
            </w:tcMar>
          </w:tcPr>
          <w:p w:rsidR="00000000" w:rsidDel="00000000" w:rsidP="00000000" w:rsidRDefault="00000000" w:rsidRPr="00000000" w14:paraId="000001AB">
            <w:pPr>
              <w:spacing w:after="120" w:line="276" w:lineRule="auto"/>
              <w:rPr>
                <w:b w:val="0"/>
                <w:color w:val="000000"/>
                <w:sz w:val="20"/>
                <w:szCs w:val="20"/>
              </w:rPr>
            </w:pPr>
            <w:hyperlink r:id="rId65">
              <w:r w:rsidDel="00000000" w:rsidR="00000000" w:rsidRPr="00000000">
                <w:rPr>
                  <w:b w:val="0"/>
                  <w:color w:val="000000"/>
                  <w:sz w:val="20"/>
                  <w:szCs w:val="20"/>
                  <w:u w:val="single"/>
                  <w:rtl w:val="0"/>
                </w:rPr>
                <w:t xml:space="preserve">https://bibliotecadigital.ccb.org.co/bitstream/handle/11520/11225/100000611.pdf</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C">
            <w:pPr>
              <w:spacing w:after="120" w:line="276" w:lineRule="auto"/>
              <w:rPr>
                <w:b w:val="0"/>
                <w:sz w:val="20"/>
                <w:szCs w:val="20"/>
              </w:rPr>
            </w:pPr>
            <w:r w:rsidDel="00000000" w:rsidR="00000000" w:rsidRPr="00000000">
              <w:rPr>
                <w:b w:val="0"/>
                <w:sz w:val="20"/>
                <w:szCs w:val="20"/>
                <w:rtl w:val="0"/>
              </w:rPr>
              <w:t xml:space="preserve">2.4 Propiedad intelectual, patentes e invenciones</w:t>
            </w:r>
          </w:p>
        </w:tc>
        <w:tc>
          <w:tcPr>
            <w:tcMar>
              <w:top w:w="100.0" w:type="dxa"/>
              <w:left w:w="100.0" w:type="dxa"/>
              <w:bottom w:w="100.0" w:type="dxa"/>
              <w:right w:w="100.0" w:type="dxa"/>
            </w:tcMar>
          </w:tcPr>
          <w:p w:rsidR="00000000" w:rsidDel="00000000" w:rsidP="00000000" w:rsidRDefault="00000000" w:rsidRPr="00000000" w14:paraId="000001AD">
            <w:pPr>
              <w:spacing w:after="120" w:line="276" w:lineRule="auto"/>
              <w:rPr>
                <w:b w:val="0"/>
                <w:color w:val="000000"/>
                <w:sz w:val="20"/>
                <w:szCs w:val="20"/>
              </w:rPr>
            </w:pPr>
            <w:r w:rsidDel="00000000" w:rsidR="00000000" w:rsidRPr="00000000">
              <w:rPr>
                <w:b w:val="0"/>
                <w:color w:val="000000"/>
                <w:sz w:val="20"/>
                <w:szCs w:val="20"/>
                <w:rtl w:val="0"/>
              </w:rPr>
              <w:t xml:space="preserve">Organización Mundial de la Propiedad Intelectual [OMPI]. (2007). </w:t>
            </w:r>
            <w:r w:rsidDel="00000000" w:rsidR="00000000" w:rsidRPr="00000000">
              <w:rPr>
                <w:b w:val="0"/>
                <w:i w:val="1"/>
                <w:color w:val="000000"/>
                <w:sz w:val="20"/>
                <w:szCs w:val="20"/>
                <w:rtl w:val="0"/>
              </w:rPr>
              <w:t xml:space="preserve">Aprender del pasado para crear el futuro: Invenciones y </w:t>
            </w:r>
            <w:r w:rsidDel="00000000" w:rsidR="00000000" w:rsidRPr="00000000">
              <w:rPr>
                <w:b w:val="0"/>
                <w:i w:val="1"/>
                <w:color w:val="000000"/>
                <w:sz w:val="20"/>
                <w:szCs w:val="20"/>
                <w:rtl w:val="0"/>
              </w:rPr>
              <w:t xml:space="preserve">Patentes</w:t>
            </w:r>
            <w:r w:rsidDel="00000000" w:rsidR="00000000" w:rsidRPr="00000000">
              <w:rPr>
                <w:b w:val="0"/>
                <w:color w:val="000000"/>
                <w:sz w:val="20"/>
                <w:szCs w:val="20"/>
                <w:rtl w:val="0"/>
              </w:rPr>
              <w:t xml:space="preserve">. </w:t>
            </w:r>
            <w:hyperlink r:id="rId66">
              <w:r w:rsidDel="00000000" w:rsidR="00000000" w:rsidRPr="00000000">
                <w:rPr>
                  <w:b w:val="0"/>
                  <w:color w:val="000000"/>
                  <w:sz w:val="20"/>
                  <w:szCs w:val="20"/>
                  <w:u w:val="single"/>
                  <w:rtl w:val="0"/>
                </w:rPr>
                <w:t xml:space="preserve">https://www.wipo.int/ip-outreach/es/learn.html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E">
            <w:pPr>
              <w:spacing w:after="120" w:line="276" w:lineRule="auto"/>
              <w:rPr>
                <w:b w:val="0"/>
                <w:color w:val="000000"/>
                <w:sz w:val="20"/>
                <w:szCs w:val="20"/>
              </w:rPr>
            </w:pPr>
            <w:r w:rsidDel="00000000" w:rsidR="00000000" w:rsidRPr="00000000">
              <w:rPr>
                <w:b w:val="0"/>
                <w:color w:val="00000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AF">
            <w:pPr>
              <w:spacing w:after="120" w:line="276" w:lineRule="auto"/>
              <w:rPr>
                <w:b w:val="0"/>
                <w:color w:val="000000"/>
                <w:sz w:val="20"/>
                <w:szCs w:val="20"/>
              </w:rPr>
            </w:pPr>
            <w:hyperlink r:id="rId67">
              <w:r w:rsidDel="00000000" w:rsidR="00000000" w:rsidRPr="00000000">
                <w:rPr>
                  <w:b w:val="0"/>
                  <w:color w:val="000000"/>
                  <w:sz w:val="20"/>
                  <w:szCs w:val="20"/>
                  <w:u w:val="single"/>
                  <w:rtl w:val="0"/>
                </w:rPr>
                <w:t xml:space="preserve">https://www.wipo.int/ip-outreach/es/learn.html</w:t>
              </w:r>
            </w:hyperlink>
            <w:r w:rsidDel="00000000" w:rsidR="00000000" w:rsidRPr="00000000">
              <w:rPr>
                <w:b w:val="0"/>
                <w:color w:val="000000"/>
                <w:sz w:val="20"/>
                <w:szCs w:val="20"/>
                <w:rtl w:val="0"/>
              </w:rPr>
              <w:t xml:space="preserve"> </w:t>
            </w:r>
          </w:p>
        </w:tc>
      </w:tr>
    </w:tbl>
    <w:p w:rsidR="00000000" w:rsidDel="00000000" w:rsidP="00000000" w:rsidRDefault="00000000" w:rsidRPr="00000000" w14:paraId="000001B0">
      <w:pPr>
        <w:spacing w:after="120" w:lineRule="auto"/>
        <w:rPr>
          <w:sz w:val="20"/>
          <w:szCs w:val="20"/>
        </w:rPr>
      </w:pPr>
      <w:r w:rsidDel="00000000" w:rsidR="00000000" w:rsidRPr="00000000">
        <w:rPr>
          <w:rtl w:val="0"/>
        </w:rPr>
      </w:r>
    </w:p>
    <w:p w:rsidR="00000000" w:rsidDel="00000000" w:rsidP="00000000" w:rsidRDefault="00000000" w:rsidRPr="00000000" w14:paraId="000001B1">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B3">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B4">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5">
            <w:pPr>
              <w:spacing w:after="120" w:line="276" w:lineRule="auto"/>
              <w:rPr>
                <w:b w:val="0"/>
                <w:sz w:val="20"/>
                <w:szCs w:val="20"/>
              </w:rPr>
            </w:pPr>
            <w:r w:rsidDel="00000000" w:rsidR="00000000" w:rsidRPr="00000000">
              <w:rPr>
                <w:b w:val="0"/>
                <w:sz w:val="20"/>
                <w:szCs w:val="20"/>
                <w:rtl w:val="0"/>
              </w:rPr>
              <w:t xml:space="preserve">Categoría:</w:t>
            </w:r>
          </w:p>
        </w:tc>
        <w:tc>
          <w:tcPr>
            <w:tcMar>
              <w:top w:w="100.0" w:type="dxa"/>
              <w:left w:w="100.0" w:type="dxa"/>
              <w:bottom w:w="100.0" w:type="dxa"/>
              <w:right w:w="100.0" w:type="dxa"/>
            </w:tcMa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conjunto</w:t>
            </w:r>
            <w:r w:rsidDel="00000000" w:rsidR="00000000" w:rsidRPr="00000000">
              <w:rPr>
                <w:b w:val="0"/>
                <w:sz w:val="20"/>
                <w:szCs w:val="20"/>
                <w:rtl w:val="0"/>
              </w:rPr>
              <w:t xml:space="preserve"> de productos que los consumidores identifican como interrelacionados y/o sustituibles, que satisfacen sus necesidades y se encuentran dentro de una misma exhibición.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7">
            <w:pPr>
              <w:spacing w:after="120" w:line="276" w:lineRule="auto"/>
              <w:rPr>
                <w:b w:val="0"/>
                <w:i w:val="1"/>
                <w:sz w:val="20"/>
                <w:szCs w:val="20"/>
              </w:rPr>
            </w:pPr>
            <w:r w:rsidDel="00000000" w:rsidR="00000000" w:rsidRPr="00000000">
              <w:rPr>
                <w:b w:val="0"/>
                <w:i w:val="1"/>
                <w:sz w:val="20"/>
                <w:szCs w:val="20"/>
                <w:rtl w:val="0"/>
              </w:rPr>
              <w:t xml:space="preserve">Category manager:</w:t>
            </w:r>
          </w:p>
        </w:tc>
        <w:tc>
          <w:tcPr>
            <w:tcMar>
              <w:top w:w="100.0" w:type="dxa"/>
              <w:left w:w="100.0" w:type="dxa"/>
              <w:bottom w:w="100.0" w:type="dxa"/>
              <w:right w:w="100.0" w:type="dxa"/>
            </w:tcM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gestor de categoría o administrador de categorías de producto. Abreviatura </w:t>
            </w:r>
            <w:r w:rsidDel="00000000" w:rsidR="00000000" w:rsidRPr="00000000">
              <w:rPr>
                <w:b w:val="0"/>
                <w:i w:val="1"/>
                <w:sz w:val="20"/>
                <w:szCs w:val="20"/>
                <w:rtl w:val="0"/>
              </w:rPr>
              <w:t xml:space="preserve">“Catman”.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9">
            <w:pPr>
              <w:spacing w:after="120" w:line="276" w:lineRule="auto"/>
              <w:rPr>
                <w:b w:val="0"/>
                <w:sz w:val="20"/>
                <w:szCs w:val="20"/>
              </w:rPr>
            </w:pPr>
            <w:r w:rsidDel="00000000" w:rsidR="00000000" w:rsidRPr="00000000">
              <w:rPr>
                <w:b w:val="0"/>
                <w:i w:val="1"/>
                <w:sz w:val="20"/>
                <w:szCs w:val="20"/>
                <w:rtl w:val="0"/>
              </w:rPr>
              <w:t xml:space="preserve">Coolhunting</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disciplina reciente y muy novedosa que tiene como finalidad detectar cómo la combinación de determinados cambios en la sociedad puede llegar a significar nuevas necesidades para nuestros consumidores y que, a priori, no se detectan a través de estudios tradicionales de investigación de mercados.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B">
            <w:pPr>
              <w:spacing w:after="120" w:line="276" w:lineRule="auto"/>
              <w:rPr>
                <w:b w:val="0"/>
                <w:sz w:val="20"/>
                <w:szCs w:val="20"/>
              </w:rPr>
            </w:pPr>
            <w:r w:rsidDel="00000000" w:rsidR="00000000" w:rsidRPr="00000000">
              <w:rPr>
                <w:b w:val="0"/>
                <w:i w:val="1"/>
                <w:sz w:val="20"/>
                <w:szCs w:val="20"/>
                <w:rtl w:val="0"/>
              </w:rPr>
              <w:t xml:space="preserve">Early adopters</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son aquellos primeros clientes que adoptan un producto determinado. Son los primeros clientes que van a validar su producto en el mercado y que van a recomendar el producto entre su círculo social, los cuales tienen un prestigio social y son líderes de opinión en su comunidad. La mayoría de ellos cuentan con un </w:t>
            </w:r>
            <w:r w:rsidDel="00000000" w:rsidR="00000000" w:rsidRPr="00000000">
              <w:rPr>
                <w:b w:val="0"/>
                <w:i w:val="1"/>
                <w:sz w:val="20"/>
                <w:szCs w:val="20"/>
                <w:rtl w:val="0"/>
              </w:rPr>
              <w:t xml:space="preserve">blog</w:t>
            </w:r>
            <w:r w:rsidDel="00000000" w:rsidR="00000000" w:rsidRPr="00000000">
              <w:rPr>
                <w:b w:val="0"/>
                <w:sz w:val="20"/>
                <w:szCs w:val="20"/>
                <w:rtl w:val="0"/>
              </w:rPr>
              <w:t xml:space="preserve"> o tienen bastante actividad en las redes sociales. Son personas que se toman tiempo para criticar o para resaltar los atributos de un producto.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D">
            <w:pPr>
              <w:spacing w:after="120" w:line="276" w:lineRule="auto"/>
              <w:rPr>
                <w:b w:val="0"/>
                <w:sz w:val="20"/>
                <w:szCs w:val="20"/>
              </w:rPr>
            </w:pPr>
            <w:r w:rsidDel="00000000" w:rsidR="00000000" w:rsidRPr="00000000">
              <w:rPr>
                <w:b w:val="0"/>
                <w:i w:val="1"/>
                <w:sz w:val="20"/>
                <w:szCs w:val="20"/>
                <w:rtl w:val="0"/>
              </w:rPr>
              <w:t xml:space="preserve">Engagement</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nivel de compromiso que tienen los consumidores y usuarios con una marca.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F">
            <w:pPr>
              <w:spacing w:after="120" w:line="276" w:lineRule="auto"/>
              <w:rPr>
                <w:b w:val="0"/>
                <w:sz w:val="20"/>
                <w:szCs w:val="20"/>
              </w:rPr>
            </w:pPr>
            <w:r w:rsidDel="00000000" w:rsidR="00000000" w:rsidRPr="00000000">
              <w:rPr>
                <w:b w:val="0"/>
                <w:i w:val="1"/>
                <w:sz w:val="20"/>
                <w:szCs w:val="20"/>
                <w:rtl w:val="0"/>
              </w:rPr>
              <w:t xml:space="preserve">Feedback</w:t>
            </w:r>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C0">
            <w:pPr>
              <w:spacing w:after="120" w:line="276" w:lineRule="auto"/>
              <w:rPr>
                <w:b w:val="0"/>
                <w:color w:val="000000"/>
                <w:sz w:val="20"/>
                <w:szCs w:val="20"/>
              </w:rPr>
            </w:pPr>
            <w:r w:rsidDel="00000000" w:rsidR="00000000" w:rsidRPr="00000000">
              <w:rPr>
                <w:b w:val="0"/>
                <w:sz w:val="20"/>
                <w:szCs w:val="20"/>
                <w:rtl w:val="0"/>
              </w:rPr>
              <w:t xml:space="preserve">en español, retroalimentación. Es la acción de ofrecer información a una persona sobre un resultado. Es la reacción, respuesta u opinión que nos da un interlocutor como retorno sobre un asunto determinado. En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es la opinión que tienen nuestros clientes, o posibles clientes, de nuestra empresa, producto o campaña de publicidad.</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1">
            <w:pPr>
              <w:spacing w:after="120" w:line="276" w:lineRule="auto"/>
              <w:rPr>
                <w:b w:val="0"/>
                <w:i w:val="1"/>
                <w:sz w:val="20"/>
                <w:szCs w:val="20"/>
              </w:rPr>
            </w:pPr>
            <w:r w:rsidDel="00000000" w:rsidR="00000000" w:rsidRPr="00000000">
              <w:rPr>
                <w:b w:val="0"/>
                <w:i w:val="1"/>
                <w:sz w:val="20"/>
                <w:szCs w:val="20"/>
                <w:rtl w:val="0"/>
              </w:rPr>
              <w:t xml:space="preserve">Green Branding:</w:t>
            </w:r>
          </w:p>
        </w:tc>
        <w:tc>
          <w:tcPr>
            <w:tcMar>
              <w:top w:w="100.0" w:type="dxa"/>
              <w:left w:w="100.0" w:type="dxa"/>
              <w:bottom w:w="100.0" w:type="dxa"/>
              <w:right w:w="100.0" w:type="dxa"/>
            </w:tcM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sz w:val="20"/>
                <w:szCs w:val="20"/>
                <w:rtl w:val="0"/>
              </w:rPr>
              <w:t xml:space="preserve">construcción de marca verde o marca ecológica.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3">
            <w:pPr>
              <w:spacing w:after="120" w:line="276" w:lineRule="auto"/>
              <w:rPr>
                <w:b w:val="0"/>
                <w:sz w:val="20"/>
                <w:szCs w:val="20"/>
              </w:rPr>
            </w:pPr>
            <w:r w:rsidDel="00000000" w:rsidR="00000000" w:rsidRPr="00000000">
              <w:rPr>
                <w:b w:val="0"/>
                <w:i w:val="1"/>
                <w:sz w:val="20"/>
                <w:szCs w:val="20"/>
                <w:rtl w:val="0"/>
              </w:rPr>
              <w:t xml:space="preserve">Green Marketing</w:t>
            </w:r>
            <w:r w:rsidDel="00000000" w:rsidR="00000000" w:rsidRPr="00000000">
              <w:rPr>
                <w:b w:val="0"/>
                <w:sz w:val="20"/>
                <w:szCs w:val="20"/>
                <w:rtl w:val="0"/>
              </w:rPr>
              <w:t xml:space="preserve"> o marketing green:</w:t>
            </w:r>
          </w:p>
        </w:tc>
        <w:tc>
          <w:tcPr>
            <w:tcMar>
              <w:top w:w="100.0" w:type="dxa"/>
              <w:left w:w="100.0" w:type="dxa"/>
              <w:bottom w:w="100.0" w:type="dxa"/>
              <w:right w:w="100.0" w:type="dxa"/>
            </w:tcM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el mercadeo</w:t>
            </w:r>
            <w:r w:rsidDel="00000000" w:rsidR="00000000" w:rsidRPr="00000000">
              <w:rPr>
                <w:b w:val="0"/>
                <w:color w:val="000000"/>
                <w:sz w:val="20"/>
                <w:szCs w:val="20"/>
                <w:rtl w:val="0"/>
              </w:rPr>
              <w:t xml:space="preserve"> verde se define como todas las actividades cuyo objetivo principal es generar y proporcionar cambios dirigidos a satisfacer las necesidades de las personas con la menor huella negativa posible hacia el medio ambiente. Este concepto presenta mucha similitud con la definición de mercadeo tradicional, con diferenciación en causar el menor impacto ambiental negativo al medio ambiente.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5">
            <w:pPr>
              <w:spacing w:after="120" w:line="276" w:lineRule="auto"/>
              <w:rPr>
                <w:b w:val="0"/>
                <w:i w:val="1"/>
                <w:sz w:val="20"/>
                <w:szCs w:val="20"/>
              </w:rPr>
            </w:pPr>
            <w:r w:rsidDel="00000000" w:rsidR="00000000" w:rsidRPr="00000000">
              <w:rPr>
                <w:b w:val="0"/>
                <w:i w:val="1"/>
                <w:sz w:val="20"/>
                <w:szCs w:val="20"/>
                <w:rtl w:val="0"/>
              </w:rPr>
              <w:t xml:space="preserve">Greenwashing:</w:t>
            </w:r>
          </w:p>
        </w:tc>
        <w:tc>
          <w:tcPr>
            <w:tcMar>
              <w:top w:w="100.0" w:type="dxa"/>
              <w:left w:w="100.0" w:type="dxa"/>
              <w:bottom w:w="100.0" w:type="dxa"/>
              <w:right w:w="100.0" w:type="dxa"/>
            </w:tcMar>
            <w:vAlign w:val="center"/>
          </w:tcPr>
          <w:p w:rsidR="00000000" w:rsidDel="00000000" w:rsidP="00000000" w:rsidRDefault="00000000" w:rsidRPr="00000000" w14:paraId="000001C6">
            <w:pPr>
              <w:spacing w:after="120" w:line="276" w:lineRule="auto"/>
              <w:rPr>
                <w:b w:val="0"/>
                <w:sz w:val="20"/>
                <w:szCs w:val="20"/>
              </w:rPr>
            </w:pPr>
            <w:r w:rsidDel="00000000" w:rsidR="00000000" w:rsidRPr="00000000">
              <w:rPr>
                <w:b w:val="0"/>
                <w:sz w:val="20"/>
                <w:szCs w:val="20"/>
                <w:rtl w:val="0"/>
              </w:rPr>
              <w:t xml:space="preserve">el término</w:t>
            </w:r>
            <w:r w:rsidDel="00000000" w:rsidR="00000000" w:rsidRPr="00000000">
              <w:rPr>
                <w:b w:val="0"/>
                <w:sz w:val="20"/>
                <w:szCs w:val="20"/>
                <w:rtl w:val="0"/>
              </w:rPr>
              <w:t xml:space="preserve"> proviene del inglés </w:t>
            </w:r>
            <w:r w:rsidDel="00000000" w:rsidR="00000000" w:rsidRPr="00000000">
              <w:rPr>
                <w:b w:val="0"/>
                <w:i w:val="1"/>
                <w:sz w:val="20"/>
                <w:szCs w:val="20"/>
                <w:rtl w:val="0"/>
              </w:rPr>
              <w:t xml:space="preserve">green</w:t>
            </w:r>
            <w:r w:rsidDel="00000000" w:rsidR="00000000" w:rsidRPr="00000000">
              <w:rPr>
                <w:b w:val="0"/>
                <w:sz w:val="20"/>
                <w:szCs w:val="20"/>
                <w:rtl w:val="0"/>
              </w:rPr>
              <w:t xml:space="preserve"> (verde) y </w:t>
            </w:r>
            <w:r w:rsidDel="00000000" w:rsidR="00000000" w:rsidRPr="00000000">
              <w:rPr>
                <w:b w:val="0"/>
                <w:i w:val="1"/>
                <w:sz w:val="20"/>
                <w:szCs w:val="20"/>
                <w:rtl w:val="0"/>
              </w:rPr>
              <w:t xml:space="preserve">washing</w:t>
            </w:r>
            <w:r w:rsidDel="00000000" w:rsidR="00000000" w:rsidRPr="00000000">
              <w:rPr>
                <w:b w:val="0"/>
                <w:sz w:val="20"/>
                <w:szCs w:val="20"/>
                <w:rtl w:val="0"/>
              </w:rPr>
              <w:t xml:space="preserve"> (lavado). Hace referencia a las malas prácticas de algunas empresas, que presentan productos como respetuosos del ambiente, aunque no lo son. Su objetivo es limpiar su imagen y no perder clientes (o recuperarlos). Como consecuencia, inducen a errores de percepción al cliente y aprovechan el deseo genuino de construir una cultura ambiental.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7">
            <w:pPr>
              <w:spacing w:after="120" w:line="276" w:lineRule="auto"/>
              <w:rPr>
                <w:b w:val="0"/>
                <w:i w:val="1"/>
                <w:sz w:val="20"/>
                <w:szCs w:val="20"/>
              </w:rPr>
            </w:pPr>
            <w:r w:rsidDel="00000000" w:rsidR="00000000" w:rsidRPr="00000000">
              <w:rPr>
                <w:b w:val="0"/>
                <w:i w:val="1"/>
                <w:sz w:val="20"/>
                <w:szCs w:val="20"/>
                <w:rtl w:val="0"/>
              </w:rPr>
              <w:t xml:space="preserve">Packaging:</w:t>
            </w:r>
          </w:p>
        </w:tc>
        <w:tc>
          <w:tcPr>
            <w:tcMar>
              <w:top w:w="100.0" w:type="dxa"/>
              <w:left w:w="100.0" w:type="dxa"/>
              <w:bottom w:w="100.0" w:type="dxa"/>
              <w:right w:w="100.0" w:type="dxa"/>
            </w:tcMar>
            <w:vAlign w:val="center"/>
          </w:tcPr>
          <w:p w:rsidR="00000000" w:rsidDel="00000000" w:rsidP="00000000" w:rsidRDefault="00000000" w:rsidRPr="00000000" w14:paraId="000001C8">
            <w:pPr>
              <w:spacing w:after="120" w:line="276" w:lineRule="auto"/>
              <w:rPr>
                <w:b w:val="0"/>
                <w:sz w:val="20"/>
                <w:szCs w:val="20"/>
              </w:rPr>
            </w:pPr>
            <w:r w:rsidDel="00000000" w:rsidR="00000000" w:rsidRPr="00000000">
              <w:rPr>
                <w:b w:val="0"/>
                <w:sz w:val="20"/>
                <w:szCs w:val="20"/>
                <w:rtl w:val="0"/>
              </w:rPr>
              <w:t xml:space="preserve">envase.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9">
            <w:pPr>
              <w:spacing w:after="120" w:line="276" w:lineRule="auto"/>
              <w:rPr>
                <w:b w:val="0"/>
                <w:sz w:val="20"/>
                <w:szCs w:val="20"/>
              </w:rPr>
            </w:pPr>
            <w:r w:rsidDel="00000000" w:rsidR="00000000" w:rsidRPr="00000000">
              <w:rPr>
                <w:b w:val="0"/>
                <w:sz w:val="20"/>
                <w:szCs w:val="20"/>
                <w:rtl w:val="0"/>
              </w:rPr>
              <w:t xml:space="preserve">PMV:</w:t>
            </w:r>
          </w:p>
        </w:tc>
        <w:tc>
          <w:tcPr>
            <w:tcMar>
              <w:top w:w="100.0" w:type="dxa"/>
              <w:left w:w="100.0" w:type="dxa"/>
              <w:bottom w:w="100.0" w:type="dxa"/>
              <w:right w:w="100.0" w:type="dxa"/>
            </w:tcMar>
            <w:vAlign w:val="center"/>
          </w:tcPr>
          <w:p w:rsidR="00000000" w:rsidDel="00000000" w:rsidP="00000000" w:rsidRDefault="00000000" w:rsidRPr="00000000" w14:paraId="000001CA">
            <w:pPr>
              <w:spacing w:after="120" w:line="276" w:lineRule="auto"/>
              <w:rPr>
                <w:b w:val="0"/>
                <w:sz w:val="20"/>
                <w:szCs w:val="20"/>
              </w:rPr>
            </w:pPr>
            <w:r w:rsidDel="00000000" w:rsidR="00000000" w:rsidRPr="00000000">
              <w:rPr>
                <w:b w:val="0"/>
                <w:sz w:val="20"/>
                <w:szCs w:val="20"/>
                <w:rtl w:val="0"/>
              </w:rPr>
              <w:t xml:space="preserve">Producto Mínimo Viable. Es la versión de un nuevo producto con la menor cantidad de funciones posibles, que permite al equipo de desarrollo recolectar información para validar respuestas del cliente, utilizando la menor cantidad de recursos posible (tiempo, dinero y esfuerzo).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B">
            <w:pPr>
              <w:spacing w:after="120" w:line="276" w:lineRule="auto"/>
              <w:rPr>
                <w:b w:val="0"/>
                <w:sz w:val="20"/>
                <w:szCs w:val="20"/>
              </w:rPr>
            </w:pPr>
            <w:r w:rsidDel="00000000" w:rsidR="00000000" w:rsidRPr="00000000">
              <w:rPr>
                <w:b w:val="0"/>
                <w:i w:val="1"/>
                <w:sz w:val="20"/>
                <w:szCs w:val="20"/>
                <w:rtl w:val="0"/>
              </w:rPr>
              <w:t xml:space="preserve">Retailers</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CC">
            <w:pPr>
              <w:spacing w:after="120" w:line="276" w:lineRule="auto"/>
              <w:rPr>
                <w:b w:val="0"/>
                <w:sz w:val="20"/>
                <w:szCs w:val="20"/>
              </w:rPr>
            </w:pPr>
            <w:r w:rsidDel="00000000" w:rsidR="00000000" w:rsidRPr="00000000">
              <w:rPr>
                <w:b w:val="0"/>
                <w:sz w:val="20"/>
                <w:szCs w:val="20"/>
                <w:rtl w:val="0"/>
              </w:rPr>
              <w:t xml:space="preserve">minoristas.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D">
            <w:pPr>
              <w:spacing w:after="120" w:line="276" w:lineRule="auto"/>
              <w:rPr>
                <w:b w:val="0"/>
                <w:sz w:val="20"/>
                <w:szCs w:val="20"/>
              </w:rPr>
            </w:pPr>
            <w:r w:rsidDel="00000000" w:rsidR="00000000" w:rsidRPr="00000000">
              <w:rPr>
                <w:b w:val="0"/>
                <w:sz w:val="20"/>
                <w:szCs w:val="20"/>
                <w:rtl w:val="0"/>
              </w:rPr>
              <w:t xml:space="preserve">Segmento de mercado:</w:t>
            </w:r>
          </w:p>
        </w:tc>
        <w:tc>
          <w:tcPr>
            <w:tcMar>
              <w:top w:w="100.0" w:type="dxa"/>
              <w:left w:w="100.0" w:type="dxa"/>
              <w:bottom w:w="100.0" w:type="dxa"/>
              <w:right w:w="100.0" w:type="dxa"/>
            </w:tcMar>
            <w:vAlign w:val="center"/>
          </w:tcPr>
          <w:p w:rsidR="00000000" w:rsidDel="00000000" w:rsidP="00000000" w:rsidRDefault="00000000" w:rsidRPr="00000000" w14:paraId="000001CE">
            <w:pPr>
              <w:spacing w:after="120" w:line="276" w:lineRule="auto"/>
              <w:rPr>
                <w:b w:val="0"/>
                <w:sz w:val="20"/>
                <w:szCs w:val="20"/>
              </w:rPr>
            </w:pPr>
            <w:r w:rsidDel="00000000" w:rsidR="00000000" w:rsidRPr="00000000">
              <w:rPr>
                <w:b w:val="0"/>
                <w:sz w:val="20"/>
                <w:szCs w:val="20"/>
                <w:rtl w:val="0"/>
              </w:rPr>
              <w:t xml:space="preserve">es un grupo de consumidores que tienen características homogéneas y comunes para satisfacer una necesidad.</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F">
            <w:pPr>
              <w:spacing w:after="120" w:line="276" w:lineRule="auto"/>
              <w:rPr>
                <w:b w:val="0"/>
                <w:i w:val="1"/>
                <w:sz w:val="20"/>
                <w:szCs w:val="20"/>
              </w:rPr>
            </w:pPr>
            <w:r w:rsidDel="00000000" w:rsidR="00000000" w:rsidRPr="00000000">
              <w:rPr>
                <w:b w:val="0"/>
                <w:i w:val="1"/>
                <w:sz w:val="20"/>
                <w:szCs w:val="20"/>
                <w:rtl w:val="0"/>
              </w:rPr>
              <w:t xml:space="preserve">Shopper:</w:t>
            </w:r>
          </w:p>
        </w:tc>
        <w:tc>
          <w:tcPr>
            <w:tcMar>
              <w:top w:w="100.0" w:type="dxa"/>
              <w:left w:w="100.0" w:type="dxa"/>
              <w:bottom w:w="100.0" w:type="dxa"/>
              <w:right w:w="100.0" w:type="dxa"/>
            </w:tcMar>
            <w:vAlign w:val="center"/>
          </w:tcPr>
          <w:p w:rsidR="00000000" w:rsidDel="00000000" w:rsidP="00000000" w:rsidRDefault="00000000" w:rsidRPr="00000000" w14:paraId="000001D0">
            <w:pPr>
              <w:spacing w:after="120" w:line="276" w:lineRule="auto"/>
              <w:rPr>
                <w:b w:val="0"/>
                <w:sz w:val="20"/>
                <w:szCs w:val="20"/>
              </w:rPr>
            </w:pPr>
            <w:r w:rsidDel="00000000" w:rsidR="00000000" w:rsidRPr="00000000">
              <w:rPr>
                <w:b w:val="0"/>
                <w:sz w:val="20"/>
                <w:szCs w:val="20"/>
                <w:rtl w:val="0"/>
              </w:rPr>
              <w:t xml:space="preserve">comprador.</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1">
            <w:pPr>
              <w:spacing w:after="120" w:line="276" w:lineRule="auto"/>
              <w:rPr>
                <w:b w:val="0"/>
                <w:sz w:val="20"/>
                <w:szCs w:val="20"/>
              </w:rPr>
            </w:pPr>
            <w:r w:rsidDel="00000000" w:rsidR="00000000" w:rsidRPr="00000000">
              <w:rPr>
                <w:b w:val="0"/>
                <w:i w:val="1"/>
                <w:sz w:val="20"/>
                <w:szCs w:val="20"/>
                <w:rtl w:val="0"/>
              </w:rPr>
              <w:t xml:space="preserve">Startup</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D2">
            <w:pPr>
              <w:spacing w:after="120" w:line="276" w:lineRule="auto"/>
              <w:rPr>
                <w:b w:val="0"/>
                <w:sz w:val="20"/>
                <w:szCs w:val="20"/>
              </w:rPr>
            </w:pPr>
            <w:r w:rsidDel="00000000" w:rsidR="00000000" w:rsidRPr="00000000">
              <w:rPr>
                <w:b w:val="0"/>
                <w:sz w:val="20"/>
                <w:szCs w:val="20"/>
                <w:rtl w:val="0"/>
              </w:rPr>
              <w:t xml:space="preserve">es una</w:t>
            </w:r>
            <w:r w:rsidDel="00000000" w:rsidR="00000000" w:rsidRPr="00000000">
              <w:rPr>
                <w:b w:val="0"/>
                <w:sz w:val="20"/>
                <w:szCs w:val="20"/>
                <w:rtl w:val="0"/>
              </w:rPr>
              <w:t xml:space="preserve"> organización de personas que buscan desarrollar un producto o un servicio, consolidar un modelo de negocio repetible y escalable, resolviendo un problema de forma innovadora, y que por norma general se apoyan en el uso de la tecnología.</w:t>
            </w:r>
          </w:p>
        </w:tc>
      </w:tr>
    </w:tbl>
    <w:p w:rsidR="00000000" w:rsidDel="00000000" w:rsidP="00000000" w:rsidRDefault="00000000" w:rsidRPr="00000000" w14:paraId="000001D3">
      <w:pPr>
        <w:spacing w:after="120" w:lineRule="auto"/>
        <w:rPr>
          <w:sz w:val="20"/>
          <w:szCs w:val="20"/>
        </w:rPr>
      </w:pPr>
      <w:r w:rsidDel="00000000" w:rsidR="00000000" w:rsidRPr="00000000">
        <w:rPr>
          <w:rtl w:val="0"/>
        </w:rPr>
      </w:r>
    </w:p>
    <w:p w:rsidR="00000000" w:rsidDel="00000000" w:rsidP="00000000" w:rsidRDefault="00000000" w:rsidRPr="00000000" w14:paraId="000001D4">
      <w:pPr>
        <w:spacing w:after="120" w:lineRule="auto"/>
        <w:rPr>
          <w:sz w:val="20"/>
          <w:szCs w:val="20"/>
        </w:rPr>
      </w:pPr>
      <w:r w:rsidDel="00000000" w:rsidR="00000000" w:rsidRPr="00000000">
        <w:rPr>
          <w:rtl w:val="0"/>
        </w:rPr>
      </w:r>
    </w:p>
    <w:p w:rsidR="00000000" w:rsidDel="00000000" w:rsidP="00000000" w:rsidRDefault="00000000" w:rsidRPr="00000000" w14:paraId="000001D5">
      <w:pPr>
        <w:spacing w:after="120" w:lineRule="auto"/>
        <w:rPr>
          <w:sz w:val="20"/>
          <w:szCs w:val="20"/>
        </w:rPr>
      </w:pPr>
      <w:r w:rsidDel="00000000" w:rsidR="00000000" w:rsidRPr="00000000">
        <w:rPr>
          <w:rtl w:val="0"/>
        </w:rPr>
      </w:r>
    </w:p>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D7">
      <w:pPr>
        <w:spacing w:after="120" w:lineRule="auto"/>
        <w:rPr>
          <w:sz w:val="20"/>
          <w:szCs w:val="20"/>
        </w:rPr>
      </w:pPr>
      <w:bookmarkStart w:colFirst="0" w:colLast="0" w:name="_heading=h.3dy6vkm" w:id="6"/>
      <w:bookmarkEnd w:id="6"/>
      <w:r w:rsidDel="00000000" w:rsidR="00000000" w:rsidRPr="00000000">
        <w:rPr>
          <w:rtl w:val="0"/>
        </w:rPr>
      </w:r>
    </w:p>
    <w:p w:rsidR="00000000" w:rsidDel="00000000" w:rsidP="00000000" w:rsidRDefault="00000000" w:rsidRPr="00000000" w14:paraId="000001D8">
      <w:pPr>
        <w:spacing w:after="120" w:lineRule="auto"/>
        <w:rPr>
          <w:sz w:val="20"/>
          <w:szCs w:val="20"/>
        </w:rPr>
      </w:pPr>
      <w:r w:rsidDel="00000000" w:rsidR="00000000" w:rsidRPr="00000000">
        <w:rPr>
          <w:rtl w:val="0"/>
        </w:rPr>
      </w:r>
    </w:p>
    <w:p w:rsidR="00000000" w:rsidDel="00000000" w:rsidP="00000000" w:rsidRDefault="00000000" w:rsidRPr="00000000" w14:paraId="000001D9">
      <w:pPr>
        <w:spacing w:after="120" w:lineRule="auto"/>
        <w:rPr>
          <w:sz w:val="20"/>
          <w:szCs w:val="20"/>
        </w:rPr>
      </w:pPr>
      <w:r w:rsidDel="00000000" w:rsidR="00000000" w:rsidRPr="00000000">
        <w:rPr>
          <w:rtl w:val="0"/>
        </w:rPr>
      </w:r>
    </w:p>
    <w:p w:rsidR="00000000" w:rsidDel="00000000" w:rsidP="00000000" w:rsidRDefault="00000000" w:rsidRPr="00000000" w14:paraId="000001DA">
      <w:pPr>
        <w:spacing w:after="120" w:lineRule="auto"/>
        <w:ind w:left="720" w:hanging="720"/>
        <w:rPr>
          <w:color w:val="000000"/>
          <w:sz w:val="20"/>
          <w:szCs w:val="20"/>
        </w:rPr>
      </w:pPr>
      <w:r w:rsidDel="00000000" w:rsidR="00000000" w:rsidRPr="00000000">
        <w:rPr>
          <w:color w:val="000000"/>
          <w:sz w:val="20"/>
          <w:szCs w:val="20"/>
          <w:rtl w:val="0"/>
        </w:rPr>
        <w:t xml:space="preserve">Alcaraz, S. (2019). </w:t>
      </w:r>
      <w:r w:rsidDel="00000000" w:rsidR="00000000" w:rsidRPr="00000000">
        <w:rPr>
          <w:i w:val="1"/>
          <w:color w:val="000000"/>
          <w:sz w:val="20"/>
          <w:szCs w:val="20"/>
          <w:rtl w:val="0"/>
        </w:rPr>
        <w:t xml:space="preserve">Embalaje ecológico: Preguntas frecuentes sobre el impacto del embalaje en el medio ambiente</w:t>
      </w:r>
      <w:r w:rsidDel="00000000" w:rsidR="00000000" w:rsidRPr="00000000">
        <w:rPr>
          <w:color w:val="000000"/>
          <w:sz w:val="20"/>
          <w:szCs w:val="20"/>
          <w:rtl w:val="0"/>
        </w:rPr>
        <w:t xml:space="preserve">. RAJA Blog. </w:t>
      </w:r>
      <w:hyperlink r:id="rId68">
        <w:r w:rsidDel="00000000" w:rsidR="00000000" w:rsidRPr="00000000">
          <w:rPr>
            <w:color w:val="6b9f25"/>
            <w:sz w:val="20"/>
            <w:szCs w:val="20"/>
            <w:u w:val="single"/>
            <w:rtl w:val="0"/>
          </w:rPr>
          <w:t xml:space="preserve">https://www.rajapack.es/blog-es/embalaje/embalaje-ecologico-preguntas-frecuentes/</w:t>
        </w:r>
      </w:hyperlink>
      <w:r w:rsidDel="00000000" w:rsidR="00000000" w:rsidRPr="00000000">
        <w:rPr>
          <w:rtl w:val="0"/>
        </w:rPr>
      </w:r>
    </w:p>
    <w:p w:rsidR="00000000" w:rsidDel="00000000" w:rsidP="00000000" w:rsidRDefault="00000000" w:rsidRPr="00000000" w14:paraId="000001DB">
      <w:pPr>
        <w:spacing w:after="120" w:lineRule="auto"/>
        <w:ind w:left="720" w:hanging="720"/>
        <w:rPr>
          <w:color w:val="000000"/>
          <w:sz w:val="20"/>
          <w:szCs w:val="20"/>
        </w:rPr>
      </w:pPr>
      <w:r w:rsidDel="00000000" w:rsidR="00000000" w:rsidRPr="00000000">
        <w:rPr>
          <w:color w:val="000000"/>
          <w:sz w:val="20"/>
          <w:szCs w:val="20"/>
          <w:highlight w:val="white"/>
          <w:rtl w:val="0"/>
        </w:rPr>
        <w:t xml:space="preserve">Calderón, M. y Pestana, Y. (2019). </w:t>
      </w:r>
      <w:r w:rsidDel="00000000" w:rsidR="00000000" w:rsidRPr="00000000">
        <w:rPr>
          <w:i w:val="1"/>
          <w:color w:val="000000"/>
          <w:sz w:val="20"/>
          <w:szCs w:val="20"/>
          <w:highlight w:val="white"/>
          <w:rtl w:val="0"/>
        </w:rPr>
        <w:t xml:space="preserve">Green marketing, tendencias y su aplicación en proyectos</w:t>
      </w:r>
      <w:r w:rsidDel="00000000" w:rsidR="00000000" w:rsidRPr="00000000">
        <w:rPr>
          <w:color w:val="000000"/>
          <w:sz w:val="20"/>
          <w:szCs w:val="20"/>
          <w:highlight w:val="white"/>
          <w:rtl w:val="0"/>
        </w:rPr>
        <w:t xml:space="preserve">. Universidad del Rosario).</w:t>
      </w:r>
      <w:r w:rsidDel="00000000" w:rsidR="00000000" w:rsidRPr="00000000">
        <w:rPr>
          <w:rtl w:val="0"/>
        </w:rPr>
      </w:r>
    </w:p>
    <w:p w:rsidR="00000000" w:rsidDel="00000000" w:rsidP="00000000" w:rsidRDefault="00000000" w:rsidRPr="00000000" w14:paraId="000001DC">
      <w:pPr>
        <w:spacing w:after="120" w:lineRule="auto"/>
        <w:ind w:left="720" w:hanging="720"/>
        <w:rPr>
          <w:color w:val="000000"/>
          <w:sz w:val="20"/>
          <w:szCs w:val="20"/>
        </w:rPr>
      </w:pPr>
      <w:r w:rsidDel="00000000" w:rsidR="00000000" w:rsidRPr="00000000">
        <w:rPr>
          <w:color w:val="000000"/>
          <w:sz w:val="20"/>
          <w:szCs w:val="20"/>
          <w:rtl w:val="0"/>
        </w:rPr>
        <w:t xml:space="preserve">Castellano, S., Urdaneta, G. y Joheni, A. (2015). Estrategias de mercadeo verde utilizadas por empresas a nivel mundial. </w:t>
      </w:r>
      <w:r w:rsidDel="00000000" w:rsidR="00000000" w:rsidRPr="00000000">
        <w:rPr>
          <w:i w:val="1"/>
          <w:color w:val="000000"/>
          <w:sz w:val="20"/>
          <w:szCs w:val="20"/>
          <w:rtl w:val="0"/>
        </w:rPr>
        <w:t xml:space="preserve">Telos, 17</w:t>
      </w:r>
      <w:r w:rsidDel="00000000" w:rsidR="00000000" w:rsidRPr="00000000">
        <w:rPr>
          <w:color w:val="000000"/>
          <w:sz w:val="20"/>
          <w:szCs w:val="20"/>
          <w:rtl w:val="0"/>
        </w:rPr>
        <w:t xml:space="preserve">(3), p. 476-494.</w:t>
      </w:r>
      <w:r w:rsidDel="00000000" w:rsidR="00000000" w:rsidRPr="00000000">
        <w:rPr>
          <w:i w:val="1"/>
          <w:color w:val="000000"/>
          <w:sz w:val="20"/>
          <w:szCs w:val="20"/>
          <w:rtl w:val="0"/>
        </w:rPr>
        <w:t xml:space="preserve"> </w:t>
      </w:r>
      <w:hyperlink r:id="rId69">
        <w:r w:rsidDel="00000000" w:rsidR="00000000" w:rsidRPr="00000000">
          <w:rPr>
            <w:color w:val="6b9f25"/>
            <w:sz w:val="20"/>
            <w:szCs w:val="20"/>
            <w:u w:val="single"/>
            <w:rtl w:val="0"/>
          </w:rPr>
          <w:t xml:space="preserve">https://www.redalyc.org/articulo.oa?id=99342682007</w:t>
        </w:r>
      </w:hyperlink>
      <w:r w:rsidDel="00000000" w:rsidR="00000000" w:rsidRPr="00000000">
        <w:rPr>
          <w:rtl w:val="0"/>
        </w:rPr>
      </w:r>
    </w:p>
    <w:p w:rsidR="00000000" w:rsidDel="00000000" w:rsidP="00000000" w:rsidRDefault="00000000" w:rsidRPr="00000000" w14:paraId="000001DD">
      <w:pPr>
        <w:spacing w:after="120" w:lineRule="auto"/>
        <w:ind w:left="720" w:hanging="720"/>
        <w:rPr>
          <w:color w:val="000000"/>
          <w:sz w:val="20"/>
          <w:szCs w:val="20"/>
          <w:highlight w:val="white"/>
        </w:rPr>
      </w:pPr>
      <w:r w:rsidDel="00000000" w:rsidR="00000000" w:rsidRPr="00000000">
        <w:rPr>
          <w:color w:val="000000"/>
          <w:sz w:val="20"/>
          <w:szCs w:val="20"/>
          <w:highlight w:val="white"/>
          <w:rtl w:val="0"/>
        </w:rPr>
        <w:t xml:space="preserve">Centro Internacional de Negocios. (s. f.). </w:t>
      </w:r>
      <w:r w:rsidDel="00000000" w:rsidR="00000000" w:rsidRPr="00000000">
        <w:rPr>
          <w:i w:val="1"/>
          <w:color w:val="000000"/>
          <w:sz w:val="20"/>
          <w:szCs w:val="20"/>
          <w:highlight w:val="white"/>
          <w:rtl w:val="0"/>
        </w:rPr>
        <w:t xml:space="preserve">Etiqueta, envase, empaque y embalaje.</w:t>
      </w:r>
      <w:r w:rsidDel="00000000" w:rsidR="00000000" w:rsidRPr="00000000">
        <w:rPr>
          <w:color w:val="000000"/>
          <w:sz w:val="20"/>
          <w:szCs w:val="20"/>
          <w:highlight w:val="white"/>
          <w:rtl w:val="0"/>
        </w:rPr>
        <w:t xml:space="preserve"> Cámara de Comercio de Bogotá.</w:t>
      </w:r>
      <w:r w:rsidDel="00000000" w:rsidR="00000000" w:rsidRPr="00000000">
        <w:rPr>
          <w:i w:val="1"/>
          <w:color w:val="000000"/>
          <w:sz w:val="20"/>
          <w:szCs w:val="20"/>
          <w:highlight w:val="white"/>
          <w:rtl w:val="0"/>
        </w:rPr>
        <w:t xml:space="preserve"> </w:t>
      </w:r>
      <w:hyperlink r:id="rId70">
        <w:r w:rsidDel="00000000" w:rsidR="00000000" w:rsidRPr="00000000">
          <w:rPr>
            <w:color w:val="6b9f25"/>
            <w:sz w:val="20"/>
            <w:szCs w:val="20"/>
            <w:highlight w:val="white"/>
            <w:u w:val="single"/>
            <w:rtl w:val="0"/>
          </w:rPr>
          <w:t xml:space="preserve">https://bibliotecadigital.ccb.org.co/bitstream/handle/11520/11225/100000611.pdf</w:t>
        </w:r>
      </w:hyperlink>
      <w:r w:rsidDel="00000000" w:rsidR="00000000" w:rsidRPr="00000000">
        <w:rPr>
          <w:rtl w:val="0"/>
        </w:rPr>
      </w:r>
    </w:p>
    <w:p w:rsidR="00000000" w:rsidDel="00000000" w:rsidP="00000000" w:rsidRDefault="00000000" w:rsidRPr="00000000" w14:paraId="000001DE">
      <w:pPr>
        <w:spacing w:after="120" w:lineRule="auto"/>
        <w:ind w:left="720" w:hanging="720"/>
        <w:rPr>
          <w:color w:val="000000"/>
          <w:sz w:val="20"/>
          <w:szCs w:val="20"/>
          <w:highlight w:val="white"/>
        </w:rPr>
      </w:pPr>
      <w:r w:rsidDel="00000000" w:rsidR="00000000" w:rsidRPr="00000000">
        <w:rPr>
          <w:color w:val="000000"/>
          <w:sz w:val="20"/>
          <w:szCs w:val="20"/>
          <w:highlight w:val="white"/>
          <w:rtl w:val="0"/>
        </w:rPr>
        <w:t xml:space="preserve">Echeverri, L. (2010). Inserción Del Mercadeo Verde En Prácticas Empresariales En Colombia (Casos De Estudio). </w:t>
      </w:r>
      <w:r w:rsidDel="00000000" w:rsidR="00000000" w:rsidRPr="00000000">
        <w:rPr>
          <w:i w:val="1"/>
          <w:color w:val="000000"/>
          <w:sz w:val="20"/>
          <w:szCs w:val="20"/>
          <w:highlight w:val="white"/>
          <w:rtl w:val="0"/>
        </w:rPr>
        <w:t xml:space="preserve">Revista Luna Azul, (31)</w:t>
      </w:r>
      <w:r w:rsidDel="00000000" w:rsidR="00000000" w:rsidRPr="00000000">
        <w:rPr>
          <w:color w:val="000000"/>
          <w:sz w:val="20"/>
          <w:szCs w:val="20"/>
          <w:highlight w:val="white"/>
          <w:rtl w:val="0"/>
        </w:rPr>
        <w:t xml:space="preserve">, p. 122-138.</w:t>
      </w:r>
    </w:p>
    <w:p w:rsidR="00000000" w:rsidDel="00000000" w:rsidP="00000000" w:rsidRDefault="00000000" w:rsidRPr="00000000" w14:paraId="000001DF">
      <w:pPr>
        <w:spacing w:after="120" w:lineRule="auto"/>
        <w:ind w:left="720" w:hanging="720"/>
        <w:rPr>
          <w:color w:val="000000"/>
          <w:sz w:val="20"/>
          <w:szCs w:val="20"/>
        </w:rPr>
      </w:pPr>
      <w:r w:rsidDel="00000000" w:rsidR="00000000" w:rsidRPr="00000000">
        <w:rPr>
          <w:color w:val="000000"/>
          <w:sz w:val="20"/>
          <w:szCs w:val="20"/>
          <w:rtl w:val="0"/>
        </w:rPr>
        <w:t xml:space="preserve">González, A. y Nieto, G.(2019). </w:t>
      </w:r>
      <w:r w:rsidDel="00000000" w:rsidR="00000000" w:rsidRPr="00000000">
        <w:rPr>
          <w:i w:val="1"/>
          <w:color w:val="000000"/>
          <w:sz w:val="20"/>
          <w:szCs w:val="20"/>
          <w:rtl w:val="0"/>
        </w:rPr>
        <w:t xml:space="preserve">El proceso de creación y evolución del Producto Mínimo Viable en las startups de software</w:t>
      </w:r>
      <w:r w:rsidDel="00000000" w:rsidR="00000000" w:rsidRPr="00000000">
        <w:rPr>
          <w:color w:val="000000"/>
          <w:sz w:val="20"/>
          <w:szCs w:val="20"/>
          <w:rtl w:val="0"/>
        </w:rPr>
        <w:t xml:space="preserve">. </w:t>
      </w:r>
      <w:hyperlink r:id="rId71">
        <w:r w:rsidDel="00000000" w:rsidR="00000000" w:rsidRPr="00000000">
          <w:rPr>
            <w:color w:val="000000"/>
            <w:sz w:val="20"/>
            <w:szCs w:val="20"/>
            <w:u w:val="single"/>
            <w:rtl w:val="0"/>
          </w:rPr>
          <w:t xml:space="preserve">https://dspace.ort.edu.uy/bitstream/handle/20.500.11968/4075/Material%20completo.pdf?sequence=-1&amp;isAllowed=y</w:t>
        </w:r>
      </w:hyperlink>
      <w:r w:rsidDel="00000000" w:rsidR="00000000" w:rsidRPr="00000000">
        <w:rPr>
          <w:color w:val="000000"/>
          <w:sz w:val="20"/>
          <w:szCs w:val="20"/>
          <w:rtl w:val="0"/>
        </w:rPr>
        <w:t xml:space="preserve"> </w:t>
      </w:r>
    </w:p>
    <w:p w:rsidR="00000000" w:rsidDel="00000000" w:rsidP="00000000" w:rsidRDefault="00000000" w:rsidRPr="00000000" w14:paraId="000001E0">
      <w:pPr>
        <w:spacing w:after="120" w:lineRule="auto"/>
        <w:ind w:left="720" w:hanging="720"/>
        <w:rPr>
          <w:color w:val="000000"/>
          <w:sz w:val="20"/>
          <w:szCs w:val="20"/>
        </w:rPr>
      </w:pPr>
      <w:r w:rsidDel="00000000" w:rsidR="00000000" w:rsidRPr="00000000">
        <w:rPr>
          <w:color w:val="000000"/>
          <w:sz w:val="20"/>
          <w:szCs w:val="20"/>
          <w:rtl w:val="0"/>
        </w:rPr>
        <w:t xml:space="preserve">Llamas, F. y Fernández, J. (2018). La metodología Lean Startup: desarrollo y aplicación para el emprendimiento. </w:t>
      </w:r>
      <w:r w:rsidDel="00000000" w:rsidR="00000000" w:rsidRPr="00000000">
        <w:rPr>
          <w:i w:val="1"/>
          <w:color w:val="000000"/>
          <w:sz w:val="20"/>
          <w:szCs w:val="20"/>
          <w:rtl w:val="0"/>
        </w:rPr>
        <w:t xml:space="preserve">Revista EAN, (84)</w:t>
      </w:r>
      <w:r w:rsidDel="00000000" w:rsidR="00000000" w:rsidRPr="00000000">
        <w:rPr>
          <w:color w:val="000000"/>
          <w:sz w:val="20"/>
          <w:szCs w:val="20"/>
          <w:rtl w:val="0"/>
        </w:rPr>
        <w:t xml:space="preserve">, p. 79-95. </w:t>
      </w:r>
      <w:hyperlink r:id="rId72">
        <w:r w:rsidDel="00000000" w:rsidR="00000000" w:rsidRPr="00000000">
          <w:rPr>
            <w:color w:val="000000"/>
            <w:sz w:val="20"/>
            <w:szCs w:val="20"/>
            <w:u w:val="single"/>
            <w:rtl w:val="0"/>
          </w:rPr>
          <w:t xml:space="preserve">https://www.redalyc.org/jatsRepo/206/20657075005/html/index.html</w:t>
        </w:r>
      </w:hyperlink>
      <w:r w:rsidDel="00000000" w:rsidR="00000000" w:rsidRPr="00000000">
        <w:rPr>
          <w:rtl w:val="0"/>
        </w:rPr>
      </w:r>
    </w:p>
    <w:p w:rsidR="00000000" w:rsidDel="00000000" w:rsidP="00000000" w:rsidRDefault="00000000" w:rsidRPr="00000000" w14:paraId="000001E1">
      <w:pPr>
        <w:spacing w:after="120" w:lineRule="auto"/>
        <w:ind w:left="720" w:hanging="720"/>
        <w:rPr>
          <w:color w:val="000000"/>
          <w:sz w:val="20"/>
          <w:szCs w:val="20"/>
        </w:rPr>
      </w:pPr>
      <w:r w:rsidDel="00000000" w:rsidR="00000000" w:rsidRPr="00000000">
        <w:rPr>
          <w:color w:val="000000"/>
          <w:sz w:val="20"/>
          <w:szCs w:val="20"/>
          <w:rtl w:val="0"/>
        </w:rPr>
        <w:t xml:space="preserve">Monteiro, T., Giuliani, A., Cavazos-Arroyo, J. y Kassouf, N. (2015). MEZCLA DEL MARKETING VERDE: UNA PERSPECTIVA TEÓRICA</w:t>
      </w:r>
      <w:r w:rsidDel="00000000" w:rsidR="00000000" w:rsidRPr="00000000">
        <w:rPr>
          <w:i w:val="1"/>
          <w:color w:val="000000"/>
          <w:sz w:val="20"/>
          <w:szCs w:val="20"/>
          <w:rtl w:val="0"/>
        </w:rPr>
        <w:t xml:space="preserve">. Cuadernos del CIMBAGE, (17)</w:t>
      </w:r>
      <w:r w:rsidDel="00000000" w:rsidR="00000000" w:rsidRPr="00000000">
        <w:rPr>
          <w:color w:val="000000"/>
          <w:sz w:val="20"/>
          <w:szCs w:val="20"/>
          <w:rtl w:val="0"/>
        </w:rPr>
        <w:t xml:space="preserve">, p. 103-126. </w:t>
      </w:r>
      <w:hyperlink r:id="rId73">
        <w:r w:rsidDel="00000000" w:rsidR="00000000" w:rsidRPr="00000000">
          <w:rPr>
            <w:color w:val="000000"/>
            <w:sz w:val="20"/>
            <w:szCs w:val="20"/>
            <w:u w:val="single"/>
            <w:rtl w:val="0"/>
          </w:rPr>
          <w:t xml:space="preserve">https://www.redalyc.org/articulo.oa?id=46243484005</w:t>
        </w:r>
      </w:hyperlink>
      <w:r w:rsidDel="00000000" w:rsidR="00000000" w:rsidRPr="00000000">
        <w:rPr>
          <w:color w:val="000000"/>
          <w:sz w:val="20"/>
          <w:szCs w:val="20"/>
          <w:rtl w:val="0"/>
        </w:rPr>
        <w:t xml:space="preserve"> </w:t>
      </w:r>
    </w:p>
    <w:p w:rsidR="00000000" w:rsidDel="00000000" w:rsidP="00000000" w:rsidRDefault="00000000" w:rsidRPr="00000000" w14:paraId="000001E2">
      <w:pPr>
        <w:spacing w:after="120" w:lineRule="auto"/>
        <w:ind w:left="720" w:hanging="720"/>
        <w:rPr>
          <w:color w:val="000000"/>
          <w:sz w:val="20"/>
          <w:szCs w:val="20"/>
          <w:u w:val="single"/>
        </w:rPr>
      </w:pPr>
      <w:r w:rsidDel="00000000" w:rsidR="00000000" w:rsidRPr="00000000">
        <w:rPr>
          <w:color w:val="000000"/>
          <w:sz w:val="20"/>
          <w:szCs w:val="20"/>
          <w:rtl w:val="0"/>
        </w:rPr>
        <w:t xml:space="preserve">Ricci, T. (2020). </w:t>
      </w:r>
      <w:r w:rsidDel="00000000" w:rsidR="00000000" w:rsidRPr="00000000">
        <w:rPr>
          <w:i w:val="1"/>
          <w:color w:val="000000"/>
          <w:sz w:val="20"/>
          <w:szCs w:val="20"/>
          <w:rtl w:val="0"/>
        </w:rPr>
        <w:t xml:space="preserve">Marketing verde e innovación</w:t>
      </w:r>
      <w:r w:rsidDel="00000000" w:rsidR="00000000" w:rsidRPr="00000000">
        <w:rPr>
          <w:color w:val="000000"/>
          <w:sz w:val="20"/>
          <w:szCs w:val="20"/>
          <w:rtl w:val="0"/>
        </w:rPr>
        <w:t xml:space="preserve">. Universidad del Rosario. </w:t>
      </w:r>
      <w:hyperlink r:id="rId74">
        <w:r w:rsidDel="00000000" w:rsidR="00000000" w:rsidRPr="00000000">
          <w:rPr>
            <w:color w:val="6b9f25"/>
            <w:sz w:val="20"/>
            <w:szCs w:val="20"/>
            <w:u w:val="single"/>
            <w:rtl w:val="0"/>
          </w:rPr>
          <w:t xml:space="preserve">https://repository.urosario.edu.co/bitstream/handle/10336/30732/RicciCastillo-TitoFederico-2020.pdf?sequence=7&amp;isAllowed=y</w:t>
        </w:r>
      </w:hyperlink>
      <w:r w:rsidDel="00000000" w:rsidR="00000000" w:rsidRPr="00000000">
        <w:rPr>
          <w:rtl w:val="0"/>
        </w:rPr>
      </w:r>
    </w:p>
    <w:p w:rsidR="00000000" w:rsidDel="00000000" w:rsidP="00000000" w:rsidRDefault="00000000" w:rsidRPr="00000000" w14:paraId="000001E3">
      <w:pPr>
        <w:spacing w:after="120" w:lineRule="auto"/>
        <w:ind w:left="720" w:hanging="720"/>
        <w:rPr>
          <w:color w:val="000000"/>
          <w:sz w:val="20"/>
          <w:szCs w:val="20"/>
        </w:rPr>
      </w:pPr>
      <w:r w:rsidDel="00000000" w:rsidR="00000000" w:rsidRPr="00000000">
        <w:rPr>
          <w:color w:val="000000"/>
          <w:sz w:val="20"/>
          <w:szCs w:val="20"/>
          <w:rtl w:val="0"/>
        </w:rPr>
        <w:t xml:space="preserve">Ries, E. (2011). </w:t>
      </w:r>
      <w:r w:rsidDel="00000000" w:rsidR="00000000" w:rsidRPr="00000000">
        <w:rPr>
          <w:i w:val="1"/>
          <w:color w:val="000000"/>
          <w:sz w:val="20"/>
          <w:szCs w:val="20"/>
          <w:rtl w:val="0"/>
        </w:rPr>
        <w:t xml:space="preserve">El método Lean Startup: Cómo crear empresas de éxito utilizando la innovación continua.</w:t>
      </w:r>
      <w:r w:rsidDel="00000000" w:rsidR="00000000" w:rsidRPr="00000000">
        <w:rPr>
          <w:color w:val="000000"/>
          <w:sz w:val="20"/>
          <w:szCs w:val="20"/>
          <w:rtl w:val="0"/>
        </w:rPr>
        <w:t xml:space="preserve"> Deusto. </w:t>
      </w:r>
      <w:hyperlink r:id="rId75">
        <w:r w:rsidDel="00000000" w:rsidR="00000000" w:rsidRPr="00000000">
          <w:rPr>
            <w:color w:val="000000"/>
            <w:sz w:val="20"/>
            <w:szCs w:val="20"/>
            <w:u w:val="single"/>
            <w:rtl w:val="0"/>
          </w:rPr>
          <w:t xml:space="preserve">https://books.google.com.co/books/about/El_m%C3%A9todo_Lean_Startup.html?id=4NipXMMzaBgC&amp;printsec=frontcover&amp;source=kp_read_button&amp;hl=es-419&amp;redir_esc=y#v=onepage&amp;q&amp;f=false</w:t>
        </w:r>
      </w:hyperlink>
      <w:r w:rsidDel="00000000" w:rsidR="00000000" w:rsidRPr="00000000">
        <w:rPr>
          <w:color w:val="000000"/>
          <w:sz w:val="20"/>
          <w:szCs w:val="20"/>
          <w:rtl w:val="0"/>
        </w:rPr>
        <w:t xml:space="preserve"> </w:t>
      </w:r>
    </w:p>
    <w:p w:rsidR="00000000" w:rsidDel="00000000" w:rsidP="00000000" w:rsidRDefault="00000000" w:rsidRPr="00000000" w14:paraId="000001E4">
      <w:pPr>
        <w:spacing w:after="120" w:lineRule="auto"/>
        <w:ind w:left="720" w:hanging="720"/>
        <w:rPr>
          <w:color w:val="000000"/>
          <w:sz w:val="20"/>
          <w:szCs w:val="20"/>
        </w:rPr>
      </w:pPr>
      <w:bookmarkStart w:colFirst="0" w:colLast="0" w:name="_heading=h.1t3h5sf" w:id="7"/>
      <w:bookmarkEnd w:id="7"/>
      <w:r w:rsidDel="00000000" w:rsidR="00000000" w:rsidRPr="00000000">
        <w:rPr>
          <w:color w:val="000000"/>
          <w:sz w:val="20"/>
          <w:szCs w:val="20"/>
          <w:rtl w:val="0"/>
        </w:rPr>
        <w:t xml:space="preserve">Samper, J., Cañas, L. (2017). Acciones y prácticas de mercadeo verde en empresas colombianas (casos de estudio). </w:t>
      </w:r>
      <w:r w:rsidDel="00000000" w:rsidR="00000000" w:rsidRPr="00000000">
        <w:rPr>
          <w:i w:val="1"/>
          <w:color w:val="000000"/>
          <w:sz w:val="20"/>
          <w:szCs w:val="20"/>
          <w:rtl w:val="0"/>
        </w:rPr>
        <w:t xml:space="preserve">Revista de Economía &amp; Administración, 5</w:t>
      </w:r>
      <w:r w:rsidDel="00000000" w:rsidR="00000000" w:rsidRPr="00000000">
        <w:rPr>
          <w:color w:val="000000"/>
          <w:sz w:val="20"/>
          <w:szCs w:val="20"/>
          <w:rtl w:val="0"/>
        </w:rPr>
        <w:t xml:space="preserve">(2), p. 139-158. </w:t>
      </w:r>
      <w:hyperlink r:id="rId76">
        <w:r w:rsidDel="00000000" w:rsidR="00000000" w:rsidRPr="00000000">
          <w:rPr>
            <w:color w:val="6b9f25"/>
            <w:sz w:val="20"/>
            <w:szCs w:val="20"/>
            <w:u w:val="single"/>
            <w:rtl w:val="0"/>
          </w:rPr>
          <w:t xml:space="preserve">https://www.academia.edu/3302778/ACCIONES_Y_PR%C3%81CTICAS_DE_MERCADO_VERDE_EN_EMPRESAS_COLOMBIANAS_CASOS_DE_ESTUDIO_?from=cover_page</w:t>
        </w:r>
      </w:hyperlink>
      <w:r w:rsidDel="00000000" w:rsidR="00000000" w:rsidRPr="00000000">
        <w:rPr>
          <w:rtl w:val="0"/>
        </w:rPr>
      </w:r>
    </w:p>
    <w:p w:rsidR="00000000" w:rsidDel="00000000" w:rsidP="00000000" w:rsidRDefault="00000000" w:rsidRPr="00000000" w14:paraId="000001E5">
      <w:pPr>
        <w:spacing w:after="120" w:lineRule="auto"/>
        <w:ind w:left="720" w:hanging="720"/>
        <w:rPr>
          <w:color w:val="000000"/>
          <w:sz w:val="20"/>
          <w:szCs w:val="20"/>
        </w:rPr>
      </w:pPr>
      <w:r w:rsidDel="00000000" w:rsidR="00000000" w:rsidRPr="00000000">
        <w:rPr>
          <w:color w:val="000000"/>
          <w:sz w:val="20"/>
          <w:szCs w:val="20"/>
          <w:rtl w:val="0"/>
        </w:rPr>
        <w:t xml:space="preserve">Superintendencia de Industria y Comercio. (s. f.). </w:t>
      </w:r>
      <w:r w:rsidDel="00000000" w:rsidR="00000000" w:rsidRPr="00000000">
        <w:rPr>
          <w:i w:val="1"/>
          <w:color w:val="000000"/>
          <w:sz w:val="20"/>
          <w:szCs w:val="20"/>
          <w:rtl w:val="0"/>
        </w:rPr>
        <w:t xml:space="preserve">¿Qué es una marca?.</w:t>
      </w:r>
      <w:r w:rsidDel="00000000" w:rsidR="00000000" w:rsidRPr="00000000">
        <w:rPr>
          <w:color w:val="000000"/>
          <w:sz w:val="20"/>
          <w:szCs w:val="20"/>
          <w:rtl w:val="0"/>
        </w:rPr>
        <w:t xml:space="preserve"> </w:t>
      </w:r>
      <w:hyperlink r:id="rId77">
        <w:r w:rsidDel="00000000" w:rsidR="00000000" w:rsidRPr="00000000">
          <w:rPr>
            <w:color w:val="000000"/>
            <w:sz w:val="20"/>
            <w:szCs w:val="20"/>
            <w:u w:val="single"/>
            <w:rtl w:val="0"/>
          </w:rPr>
          <w:t xml:space="preserve">https://www.sic.gov.co/node/77</w:t>
        </w:r>
      </w:hyperlink>
      <w:r w:rsidDel="00000000" w:rsidR="00000000" w:rsidRPr="00000000">
        <w:rPr>
          <w:color w:val="000000"/>
          <w:sz w:val="20"/>
          <w:szCs w:val="20"/>
          <w:rtl w:val="0"/>
        </w:rPr>
        <w:t xml:space="preserve"> </w:t>
      </w:r>
    </w:p>
    <w:p w:rsidR="00000000" w:rsidDel="00000000" w:rsidP="00000000" w:rsidRDefault="00000000" w:rsidRPr="00000000" w14:paraId="000001E6">
      <w:pPr>
        <w:spacing w:after="120" w:lineRule="auto"/>
        <w:rPr>
          <w:color w:val="000000"/>
          <w:sz w:val="20"/>
          <w:szCs w:val="20"/>
        </w:rPr>
      </w:pPr>
      <w:r w:rsidDel="00000000" w:rsidR="00000000" w:rsidRPr="00000000">
        <w:rPr>
          <w:rtl w:val="0"/>
        </w:rPr>
      </w:r>
    </w:p>
    <w:p w:rsidR="00000000" w:rsidDel="00000000" w:rsidP="00000000" w:rsidRDefault="00000000" w:rsidRPr="00000000" w14:paraId="000001E7">
      <w:pPr>
        <w:spacing w:after="120" w:lineRule="auto"/>
        <w:rPr>
          <w:color w:val="000000"/>
          <w:sz w:val="20"/>
          <w:szCs w:val="20"/>
        </w:rPr>
      </w:pPr>
      <w:r w:rsidDel="00000000" w:rsidR="00000000" w:rsidRPr="00000000">
        <w:rPr>
          <w:rtl w:val="0"/>
        </w:rPr>
      </w:r>
    </w:p>
    <w:p w:rsidR="00000000" w:rsidDel="00000000" w:rsidP="00000000" w:rsidRDefault="00000000" w:rsidRPr="00000000" w14:paraId="000001E8">
      <w:pPr>
        <w:spacing w:after="120" w:lineRule="auto"/>
        <w:rPr>
          <w:color w:val="000000"/>
          <w:sz w:val="20"/>
          <w:szCs w:val="20"/>
        </w:rPr>
      </w:pPr>
      <w:r w:rsidDel="00000000" w:rsidR="00000000" w:rsidRPr="00000000">
        <w:rPr>
          <w:rtl w:val="0"/>
        </w:rPr>
      </w:r>
    </w:p>
    <w:p w:rsidR="00000000" w:rsidDel="00000000" w:rsidP="00000000" w:rsidRDefault="00000000" w:rsidRPr="00000000" w14:paraId="000001E9">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EA">
      <w:pPr>
        <w:spacing w:after="120" w:lineRule="auto"/>
        <w:jc w:val="both"/>
        <w:rPr>
          <w:b w:val="1"/>
          <w:sz w:val="20"/>
          <w:szCs w:val="20"/>
        </w:rPr>
      </w:pPr>
      <w:r w:rsidDel="00000000" w:rsidR="00000000" w:rsidRPr="00000000">
        <w:rPr>
          <w:rtl w:val="0"/>
        </w:rPr>
      </w:r>
    </w:p>
    <w:tbl>
      <w:tblPr>
        <w:tblStyle w:val="Table15"/>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EB">
            <w:pPr>
              <w:spacing w:after="120"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EC">
            <w:pPr>
              <w:spacing w:after="120"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ED">
            <w:pPr>
              <w:spacing w:after="120"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EE">
            <w:pPr>
              <w:spacing w:after="120"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EF">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F0">
            <w:pPr>
              <w:spacing w:after="120" w:line="276" w:lineRule="auto"/>
              <w:jc w:val="center"/>
              <w:rPr>
                <w:sz w:val="20"/>
                <w:szCs w:val="20"/>
              </w:rPr>
            </w:pPr>
            <w:r w:rsidDel="00000000" w:rsidR="00000000" w:rsidRPr="00000000">
              <w:rPr>
                <w:sz w:val="20"/>
                <w:szCs w:val="20"/>
                <w:rtl w:val="0"/>
              </w:rPr>
              <w:t xml:space="preserve">Autor(es)</w:t>
            </w:r>
          </w:p>
        </w:tc>
        <w:tc>
          <w:tcPr>
            <w:shd w:fill="auto" w:val="clear"/>
            <w:vAlign w:val="center"/>
          </w:tcPr>
          <w:p w:rsidR="00000000" w:rsidDel="00000000" w:rsidP="00000000" w:rsidRDefault="00000000" w:rsidRPr="00000000" w14:paraId="000001F1">
            <w:pPr>
              <w:spacing w:after="120" w:line="276" w:lineRule="auto"/>
              <w:rPr>
                <w:b w:val="0"/>
                <w:sz w:val="20"/>
                <w:szCs w:val="20"/>
              </w:rPr>
            </w:pPr>
            <w:r w:rsidDel="00000000" w:rsidR="00000000" w:rsidRPr="00000000">
              <w:rPr>
                <w:b w:val="0"/>
                <w:sz w:val="20"/>
                <w:szCs w:val="20"/>
                <w:rtl w:val="0"/>
              </w:rPr>
              <w:t xml:space="preserve">Andrea del Pilar Torres Gallardo</w:t>
            </w:r>
          </w:p>
        </w:tc>
        <w:tc>
          <w:tcPr>
            <w:shd w:fill="auto" w:val="clear"/>
            <w:vAlign w:val="center"/>
          </w:tcPr>
          <w:p w:rsidR="00000000" w:rsidDel="00000000" w:rsidP="00000000" w:rsidRDefault="00000000" w:rsidRPr="00000000" w14:paraId="000001F2">
            <w:pPr>
              <w:spacing w:after="120" w:line="276" w:lineRule="auto"/>
              <w:rPr>
                <w:b w:val="0"/>
                <w:sz w:val="20"/>
                <w:szCs w:val="20"/>
              </w:rPr>
            </w:pPr>
            <w:r w:rsidDel="00000000" w:rsidR="00000000" w:rsidRPr="00000000">
              <w:rPr>
                <w:b w:val="0"/>
                <w:sz w:val="20"/>
                <w:szCs w:val="20"/>
                <w:rtl w:val="0"/>
              </w:rPr>
              <w:t xml:space="preserve">Experta Temática</w:t>
            </w:r>
          </w:p>
        </w:tc>
        <w:tc>
          <w:tcPr>
            <w:shd w:fill="auto" w:val="clear"/>
            <w:vAlign w:val="center"/>
          </w:tcPr>
          <w:p w:rsidR="00000000" w:rsidDel="00000000" w:rsidP="00000000" w:rsidRDefault="00000000" w:rsidRPr="00000000" w14:paraId="000001F3">
            <w:pPr>
              <w:spacing w:after="120" w:line="276" w:lineRule="auto"/>
              <w:rPr>
                <w:b w:val="0"/>
                <w:sz w:val="20"/>
                <w:szCs w:val="20"/>
              </w:rPr>
            </w:pPr>
            <w:r w:rsidDel="00000000" w:rsidR="00000000" w:rsidRPr="00000000">
              <w:rPr>
                <w:b w:val="0"/>
                <w:sz w:val="20"/>
                <w:szCs w:val="20"/>
                <w:rtl w:val="0"/>
              </w:rPr>
              <w:t xml:space="preserve">Regional Norte de Santander - Centro de la Industria, Empresa y Servicios CIES.</w:t>
            </w:r>
          </w:p>
        </w:tc>
        <w:tc>
          <w:tcPr>
            <w:shd w:fill="auto" w:val="clear"/>
            <w:vAlign w:val="center"/>
          </w:tcPr>
          <w:p w:rsidR="00000000" w:rsidDel="00000000" w:rsidP="00000000" w:rsidRDefault="00000000" w:rsidRPr="00000000" w14:paraId="000001F4">
            <w:pPr>
              <w:spacing w:after="120" w:line="276"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F6">
            <w:pPr>
              <w:spacing w:after="120" w:line="276" w:lineRule="auto"/>
              <w:rPr>
                <w:b w:val="0"/>
                <w:sz w:val="20"/>
                <w:szCs w:val="20"/>
              </w:rPr>
            </w:pPr>
            <w:r w:rsidDel="00000000" w:rsidR="00000000" w:rsidRPr="00000000">
              <w:rPr>
                <w:b w:val="0"/>
                <w:sz w:val="20"/>
                <w:szCs w:val="20"/>
                <w:rtl w:val="0"/>
              </w:rPr>
              <w:t xml:space="preserve">Paola Moya Peralta</w:t>
            </w:r>
          </w:p>
        </w:tc>
        <w:tc>
          <w:tcPr>
            <w:shd w:fill="auto" w:val="clear"/>
            <w:vAlign w:val="center"/>
          </w:tcPr>
          <w:p w:rsidR="00000000" w:rsidDel="00000000" w:rsidP="00000000" w:rsidRDefault="00000000" w:rsidRPr="00000000" w14:paraId="000001F7">
            <w:pPr>
              <w:spacing w:after="120" w:line="276" w:lineRule="auto"/>
              <w:rPr>
                <w:b w:val="0"/>
                <w:sz w:val="20"/>
                <w:szCs w:val="20"/>
              </w:rPr>
            </w:pPr>
            <w:r w:rsidDel="00000000" w:rsidR="00000000" w:rsidRPr="00000000">
              <w:rPr>
                <w:b w:val="0"/>
                <w:sz w:val="20"/>
                <w:szCs w:val="20"/>
                <w:rtl w:val="0"/>
              </w:rPr>
              <w:t xml:space="preserve">Diseñadora instruccional</w:t>
            </w:r>
          </w:p>
        </w:tc>
        <w:tc>
          <w:tcPr>
            <w:shd w:fill="auto" w:val="clear"/>
            <w:vAlign w:val="center"/>
          </w:tcPr>
          <w:p w:rsidR="00000000" w:rsidDel="00000000" w:rsidP="00000000" w:rsidRDefault="00000000" w:rsidRPr="00000000" w14:paraId="000001F8">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F9">
            <w:pPr>
              <w:spacing w:after="120" w:line="276" w:lineRule="auto"/>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FB">
            <w:pPr>
              <w:spacing w:after="120" w:line="276" w:lineRule="auto"/>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1FC">
            <w:pPr>
              <w:spacing w:after="120" w:line="276" w:lineRule="auto"/>
              <w:rPr>
                <w:b w:val="0"/>
                <w:sz w:val="20"/>
                <w:szCs w:val="20"/>
              </w:rPr>
            </w:pPr>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1FD">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FE">
            <w:pPr>
              <w:spacing w:after="120" w:line="276" w:lineRule="auto"/>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00">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201">
            <w:pPr>
              <w:spacing w:after="120" w:line="276" w:lineRule="auto"/>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202">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203">
            <w:pPr>
              <w:spacing w:after="120" w:line="276" w:lineRule="auto"/>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05">
            <w:pPr>
              <w:spacing w:after="120" w:lineRule="auto"/>
              <w:rPr>
                <w:b w:val="0"/>
                <w:sz w:val="20"/>
                <w:szCs w:val="20"/>
              </w:rPr>
            </w:pPr>
            <w:r w:rsidDel="00000000" w:rsidR="00000000" w:rsidRPr="00000000">
              <w:rPr>
                <w:b w:val="0"/>
                <w:sz w:val="20"/>
                <w:szCs w:val="20"/>
                <w:rtl w:val="0"/>
              </w:rPr>
              <w:t xml:space="preserve">Darío González</w:t>
            </w:r>
          </w:p>
        </w:tc>
        <w:tc>
          <w:tcPr>
            <w:shd w:fill="auto" w:val="clear"/>
            <w:vAlign w:val="center"/>
          </w:tcPr>
          <w:p w:rsidR="00000000" w:rsidDel="00000000" w:rsidP="00000000" w:rsidRDefault="00000000" w:rsidRPr="00000000" w14:paraId="00000206">
            <w:pPr>
              <w:spacing w:after="120" w:lineRule="auto"/>
              <w:rPr>
                <w:b w:val="0"/>
                <w:sz w:val="20"/>
                <w:szCs w:val="20"/>
              </w:rPr>
            </w:pPr>
            <w:r w:rsidDel="00000000" w:rsidR="00000000" w:rsidRPr="00000000">
              <w:rPr>
                <w:b w:val="0"/>
                <w:sz w:val="20"/>
                <w:szCs w:val="20"/>
                <w:rtl w:val="0"/>
              </w:rPr>
              <w:t xml:space="preserve">Corrección de estilo</w:t>
            </w:r>
          </w:p>
        </w:tc>
        <w:tc>
          <w:tcPr>
            <w:shd w:fill="auto" w:val="clear"/>
            <w:vAlign w:val="center"/>
          </w:tcPr>
          <w:p w:rsidR="00000000" w:rsidDel="00000000" w:rsidP="00000000" w:rsidRDefault="00000000" w:rsidRPr="00000000" w14:paraId="00000207">
            <w:pPr>
              <w:spacing w:after="120" w:lineRule="auto"/>
              <w:rPr>
                <w:b w:val="0"/>
                <w:sz w:val="20"/>
                <w:szCs w:val="20"/>
              </w:rPr>
            </w:pPr>
            <w:r w:rsidDel="00000000" w:rsidR="00000000" w:rsidRPr="00000000">
              <w:rPr>
                <w:b w:val="0"/>
                <w:sz w:val="20"/>
                <w:szCs w:val="20"/>
                <w:rtl w:val="0"/>
              </w:rPr>
              <w:t xml:space="preserve">Regional Tolima – Centro Agropecuario La Granja</w:t>
            </w:r>
          </w:p>
        </w:tc>
        <w:tc>
          <w:tcPr>
            <w:shd w:fill="auto" w:val="clear"/>
            <w:vAlign w:val="center"/>
          </w:tcPr>
          <w:p w:rsidR="00000000" w:rsidDel="00000000" w:rsidP="00000000" w:rsidRDefault="00000000" w:rsidRPr="00000000" w14:paraId="00000208">
            <w:pPr>
              <w:spacing w:after="120" w:lineRule="auto"/>
              <w:rPr>
                <w:b w:val="0"/>
                <w:sz w:val="20"/>
                <w:szCs w:val="20"/>
              </w:rPr>
            </w:pPr>
            <w:r w:rsidDel="00000000" w:rsidR="00000000" w:rsidRPr="00000000">
              <w:rPr>
                <w:b w:val="0"/>
                <w:sz w:val="20"/>
                <w:szCs w:val="20"/>
                <w:rtl w:val="0"/>
              </w:rPr>
              <w:t xml:space="preserve">Agosto 2021</w:t>
            </w:r>
          </w:p>
        </w:tc>
      </w:tr>
    </w:tbl>
    <w:p w:rsidR="00000000" w:rsidDel="00000000" w:rsidP="00000000" w:rsidRDefault="00000000" w:rsidRPr="00000000" w14:paraId="00000209">
      <w:pPr>
        <w:spacing w:after="120" w:lineRule="auto"/>
        <w:rPr>
          <w:sz w:val="20"/>
          <w:szCs w:val="20"/>
        </w:rPr>
      </w:pPr>
      <w:r w:rsidDel="00000000" w:rsidR="00000000" w:rsidRPr="00000000">
        <w:rPr>
          <w:rtl w:val="0"/>
        </w:rPr>
      </w:r>
    </w:p>
    <w:p w:rsidR="00000000" w:rsidDel="00000000" w:rsidP="00000000" w:rsidRDefault="00000000" w:rsidRPr="00000000" w14:paraId="0000020A">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0B">
      <w:pPr>
        <w:spacing w:after="120" w:lineRule="auto"/>
        <w:rPr>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0D">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0E">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0F">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10">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11">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12">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1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6">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17">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18">
      <w:pPr>
        <w:spacing w:after="120" w:lineRule="auto"/>
        <w:rPr>
          <w:color w:val="000000"/>
          <w:sz w:val="20"/>
          <w:szCs w:val="20"/>
        </w:rPr>
      </w:pPr>
      <w:r w:rsidDel="00000000" w:rsidR="00000000" w:rsidRPr="00000000">
        <w:rPr>
          <w:rtl w:val="0"/>
        </w:rPr>
      </w:r>
    </w:p>
    <w:sectPr>
      <w:headerReference r:id="rId78" w:type="default"/>
      <w:footerReference r:id="rId7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23" w:date="2021-08-11T02:06: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anexo 1</w:t>
      </w:r>
    </w:p>
  </w:comment>
  <w:comment w:author="MOYA PERALTA PAOLA ALEXANDRA" w:id="18" w:date="2021-08-11T01:48: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patente https://www.freepik.es/vector-gratis/ilustracion-ley-patentes_10345822.htm#page=1&amp;query=patente&amp;position=2</w:t>
      </w:r>
    </w:p>
  </w:comment>
  <w:comment w:author="MOYA PERALTA PAOLA ALEXANDRA" w:id="5" w:date="2021-08-10T23:19: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2" w:date="2021-08-10T23:11: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con imagen de ecológico https://www.freepik.es/vector-gratis/conjunto-iconos-ecologia-verde_3815907.htm#page=1&amp;query=Green%20Marketing&amp;position=31</w:t>
      </w:r>
    </w:p>
  </w:comment>
  <w:comment w:author="MOYA PERALTA PAOLA ALEXANDRA" w:id="21" w:date="2021-08-11T01:52: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totto cc https://upload.wikimedia.org/wikipedia/commons/5/53/Totto.png</w:t>
      </w:r>
    </w:p>
  </w:comment>
  <w:comment w:author="MOYA PERALTA PAOLA ALEXANDRA" w:id="9" w:date="2021-08-11T00:49: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figura similar</w:t>
      </w:r>
    </w:p>
  </w:comment>
  <w:comment w:author="MOYA PERALTA PAOLA ALEXANDRA" w:id="16" w:date="2021-08-11T01:46: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similar</w:t>
      </w:r>
    </w:p>
  </w:comment>
  <w:comment w:author="MOYA PERALTA PAOLA ALEXANDRA" w:id="1" w:date="2021-08-10T23:08: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8" w:date="2021-08-11T00:44: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figura con imagen de Café https://www.freepik.es/vector-gratis/granos-cafe_7029960.htm#page=1&amp;query=cafe%20organico&amp;position=17</w:t>
      </w:r>
    </w:p>
  </w:comment>
  <w:comment w:author="MOYA PERALTA PAOLA ALEXANDRA" w:id="10" w:date="2021-08-11T01:33: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17" w:date="2021-08-09T19:13: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Derechos de autor https://www.freepik.es/vector-gratis/concepto-derecho-patentes-documentos_10407834.htm#page=1&amp;query=derechos%20de%20autor&amp;position=21</w:t>
      </w:r>
    </w:p>
  </w:comment>
  <w:comment w:author="MOYA PERALTA PAOLA ALEXANDRA" w:id="14" w:date="2021-08-09T19:11: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Marca: https://www.freepik.es/vector-gratis/lata-refresco-aluminio-sobre-blanco_5135995.htm#page=1&amp;query=cocacola&amp;position=14</w:t>
      </w:r>
    </w:p>
  </w:comment>
  <w:comment w:author="MOYA PERALTA PAOLA ALEXANDRA" w:id="6" w:date="2021-08-11T00:30: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te texto destacado con imagen de una persona fabricando un producto https://www.freepik.es/vector-gratis/ilustracion-concepto-experimento-creativo_9793142.htm#page=1&amp;query=producto%20prototipo&amp;position=15</w:t>
      </w:r>
    </w:p>
  </w:comment>
  <w:comment w:author="MOYA PERALTA PAOLA ALEXANDRA" w:id="0" w:date="2021-08-10T23:03: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con imagen de un bombillo natural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https://www.freepik.es/vector-gratis/conjunto-iconos-ecologia-verde_3815907.htm#page=1&amp;query=Green%20Marketing&amp;position=31</w:t>
      </w:r>
    </w:p>
  </w:comment>
  <w:comment w:author="MOYA PERALTA PAOLA ALEXANDRA" w:id="22" w:date="2021-08-11T02:03: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w:t>
      </w:r>
    </w:p>
  </w:comment>
  <w:comment w:author="MOYA PERALTA PAOLA ALEXANDRA" w:id="7" w:date="2021-08-11T00:33: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gráfico tipo MODAL, al dar clic en Funcional/ Viable/ Usable/ Satisfacción de uso, aparezca el texto con audio</w:t>
      </w:r>
    </w:p>
  </w:comment>
  <w:comment w:author="MOYA PERALTA PAOLA ALEXANDRA" w:id="15" w:date="2021-08-11T01:46: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w:t>
      </w:r>
    </w:p>
  </w:comment>
  <w:comment w:author="MOYA PERALTA PAOLA ALEXANDRA" w:id="12" w:date="2021-08-09T19:08: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Almidón de maíz https://www.freepik.es/fotos-premium/maiz-harina-aislado-sobre-fondo-blanco_16651106.htm#page=1&amp;query=almidon%20de%20maiz&amp;position=28</w:t>
      </w:r>
    </w:p>
  </w:comment>
  <w:comment w:author="MOYA PERALTA PAOLA ALEXANDRA" w:id="4" w:date="2021-08-05T23:59: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figura similar con imágenes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Dinero: https://www.freepik.es/vector-gratis/concepto-apoyo-social-residentes-que-obtienen-beneficios-basicos-gobierno_11235868.htm#page=1&amp;query=dinero&amp;position=4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https://www.freepik.es/vector-gratis/plantilla-anuncio-realista-crema-natural_5192885.htm#page=1&amp;query=producto&amp;position=13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Tienda: https://www.freepik.es/vector-gratis/personas-pie-cola-tienda_9008334.htm#page=1&amp;query=tienda&amp;position=1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https://www.freepik.es/vector-gratis/ilustracion-dibujada-mano-personas-smartphone-marketing_15635328.htm#page=1&amp;query=marketing&amp;position=2</w:t>
      </w:r>
    </w:p>
  </w:comment>
  <w:comment w:author="Microsoft Office User" w:id="13" w:date="2021-08-22T14:47: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se indica, porque esta tiene derechos de autor.</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sacó de https://www.rajapack.es/blog-es/embalaje/embalaje-ecologico-preguntas-frecuentes/</w:t>
      </w:r>
    </w:p>
  </w:comment>
  <w:comment w:author="MOYA PERALTA PAOLA ALEXANDRA" w:id="11" w:date="2021-08-11T01:32: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Bolsa biodegradable https://www.freepik.es/vector-gratis/conjunto-iconos-eco-aislado_5966190.htm#page=2&amp;query=biodegradable&amp;position=4</w:t>
      </w:r>
    </w:p>
  </w:comment>
  <w:comment w:author="MOYA PERALTA PAOLA ALEXANDRA" w:id="3" w:date="2021-08-10T23:14: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con iconos como dinero, clientes y cambio</w:t>
      </w:r>
    </w:p>
  </w:comment>
  <w:comment w:author="MOYA PERALTA PAOLA ALEXANDRA" w:id="19" w:date="2021-08-11T01:49: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w:t>
      </w:r>
    </w:p>
  </w:comment>
  <w:comment w:author="MOYA PERALTA PAOLA ALEXANDRA" w:id="20" w:date="2021-08-11T02:07: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propuesta de valorhttps://www.freepik.es/vector-gratis/ilustracion-etica-empresarial-diseno-plano-personas_10635994.htm#page=1&amp;query=propuesta%20de%20valor&amp;position=2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0" w15:done="0"/>
  <w15:commentEx w15:paraId="00000221" w15:done="0"/>
  <w15:commentEx w15:paraId="00000222" w15:done="0"/>
  <w15:commentEx w15:paraId="00000223" w15:done="0"/>
  <w15:commentEx w15:paraId="00000224" w15:done="0"/>
  <w15:commentEx w15:paraId="00000225" w15:done="0"/>
  <w15:commentEx w15:paraId="00000226" w15:done="0"/>
  <w15:commentEx w15:paraId="00000227" w15:done="0"/>
  <w15:commentEx w15:paraId="00000228" w15:done="0"/>
  <w15:commentEx w15:paraId="00000229" w15:done="0"/>
  <w15:commentEx w15:paraId="0000022A" w15:done="0"/>
  <w15:commentEx w15:paraId="0000022B" w15:done="0"/>
  <w15:commentEx w15:paraId="0000022C" w15:done="0"/>
  <w15:commentEx w15:paraId="0000022E" w15:done="0"/>
  <w15:commentEx w15:paraId="0000022F" w15:done="0"/>
  <w15:commentEx w15:paraId="00000230" w15:done="0"/>
  <w15:commentEx w15:paraId="00000231" w15:done="0"/>
  <w15:commentEx w15:paraId="00000232" w15:done="0"/>
  <w15:commentEx w15:paraId="00000238" w15:done="0"/>
  <w15:commentEx w15:paraId="0000023B" w15:done="0"/>
  <w15:commentEx w15:paraId="0000023C" w15:done="0"/>
  <w15:commentEx w15:paraId="0000023D" w15:done="0"/>
  <w15:commentEx w15:paraId="0000023E" w15:done="0"/>
  <w15:commentEx w15:paraId="0000023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1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4" name="image28.png"/>
          <a:graphic>
            <a:graphicData uri="http://schemas.openxmlformats.org/drawingml/2006/picture">
              <pic:pic>
                <pic:nvPicPr>
                  <pic:cNvPr id="0" name="image2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color w:val="549e39"/>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i w:val="0"/>
      </w:rPr>
    </w:lvl>
    <w:lvl w:ilvl="2">
      <w:start w:val="1"/>
      <w:numFmt w:val="decimal"/>
      <w:lvlText w:val="%1.%2.%3"/>
      <w:lvlJc w:val="left"/>
      <w:pPr>
        <w:ind w:left="720" w:hanging="720"/>
      </w:pPr>
      <w:rPr>
        <w:i w:val="0"/>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479" w:hanging="360"/>
      </w:pPr>
      <w:rPr>
        <w:b w:val="1"/>
        <w:color w:val="549e39"/>
      </w:rPr>
    </w:lvl>
    <w:lvl w:ilvl="1">
      <w:start w:val="1"/>
      <w:numFmt w:val="bullet"/>
      <w:lvlText w:val="o"/>
      <w:lvlJc w:val="left"/>
      <w:pPr>
        <w:ind w:left="4199" w:hanging="360"/>
      </w:pPr>
      <w:rPr>
        <w:rFonts w:ascii="Courier New" w:cs="Courier New" w:eastAsia="Courier New" w:hAnsi="Courier New"/>
      </w:rPr>
    </w:lvl>
    <w:lvl w:ilvl="2">
      <w:start w:val="1"/>
      <w:numFmt w:val="bullet"/>
      <w:lvlText w:val="▪"/>
      <w:lvlJc w:val="left"/>
      <w:pPr>
        <w:ind w:left="4919" w:hanging="360"/>
      </w:pPr>
      <w:rPr>
        <w:rFonts w:ascii="Noto Sans Symbols" w:cs="Noto Sans Symbols" w:eastAsia="Noto Sans Symbols" w:hAnsi="Noto Sans Symbols"/>
      </w:rPr>
    </w:lvl>
    <w:lvl w:ilvl="3">
      <w:start w:val="1"/>
      <w:numFmt w:val="bullet"/>
      <w:lvlText w:val="●"/>
      <w:lvlJc w:val="left"/>
      <w:pPr>
        <w:ind w:left="5639" w:hanging="360"/>
      </w:pPr>
      <w:rPr>
        <w:rFonts w:ascii="Noto Sans Symbols" w:cs="Noto Sans Symbols" w:eastAsia="Noto Sans Symbols" w:hAnsi="Noto Sans Symbols"/>
      </w:rPr>
    </w:lvl>
    <w:lvl w:ilvl="4">
      <w:start w:val="1"/>
      <w:numFmt w:val="bullet"/>
      <w:lvlText w:val="o"/>
      <w:lvlJc w:val="left"/>
      <w:pPr>
        <w:ind w:left="6359" w:hanging="360"/>
      </w:pPr>
      <w:rPr>
        <w:rFonts w:ascii="Courier New" w:cs="Courier New" w:eastAsia="Courier New" w:hAnsi="Courier New"/>
      </w:rPr>
    </w:lvl>
    <w:lvl w:ilvl="5">
      <w:start w:val="1"/>
      <w:numFmt w:val="bullet"/>
      <w:lvlText w:val="▪"/>
      <w:lvlJc w:val="left"/>
      <w:pPr>
        <w:ind w:left="7079" w:hanging="360"/>
      </w:pPr>
      <w:rPr>
        <w:rFonts w:ascii="Noto Sans Symbols" w:cs="Noto Sans Symbols" w:eastAsia="Noto Sans Symbols" w:hAnsi="Noto Sans Symbols"/>
      </w:rPr>
    </w:lvl>
    <w:lvl w:ilvl="6">
      <w:start w:val="1"/>
      <w:numFmt w:val="bullet"/>
      <w:lvlText w:val="●"/>
      <w:lvlJc w:val="left"/>
      <w:pPr>
        <w:ind w:left="7799" w:hanging="360"/>
      </w:pPr>
      <w:rPr>
        <w:rFonts w:ascii="Noto Sans Symbols" w:cs="Noto Sans Symbols" w:eastAsia="Noto Sans Symbols" w:hAnsi="Noto Sans Symbols"/>
      </w:rPr>
    </w:lvl>
    <w:lvl w:ilvl="7">
      <w:start w:val="1"/>
      <w:numFmt w:val="bullet"/>
      <w:lvlText w:val="o"/>
      <w:lvlJc w:val="left"/>
      <w:pPr>
        <w:ind w:left="8519" w:hanging="360"/>
      </w:pPr>
      <w:rPr>
        <w:rFonts w:ascii="Courier New" w:cs="Courier New" w:eastAsia="Courier New" w:hAnsi="Courier New"/>
      </w:rPr>
    </w:lvl>
    <w:lvl w:ilvl="8">
      <w:start w:val="1"/>
      <w:numFmt w:val="bullet"/>
      <w:lvlText w:val="▪"/>
      <w:lvlJc w:val="left"/>
      <w:pPr>
        <w:ind w:left="923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C7643"/>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30" w:customStyle="1">
    <w:name w:val="30"/>
    <w:basedOn w:val="Tablanormal"/>
    <w:tblPr>
      <w:tblStyleRowBandSize w:val="1"/>
      <w:tblStyleColBandSize w:val="1"/>
      <w:tblCellMar>
        <w:top w:w="100.0" w:type="dxa"/>
        <w:left w:w="100.0" w:type="dxa"/>
        <w:bottom w:w="100.0" w:type="dxa"/>
        <w:right w:w="100.0" w:type="dxa"/>
      </w:tblCellMar>
    </w:tblPr>
  </w:style>
  <w:style w:type="table" w:styleId="29" w:customStyle="1">
    <w:name w:val="29"/>
    <w:basedOn w:val="Tablanormal"/>
    <w:tblPr>
      <w:tblStyleRowBandSize w:val="1"/>
      <w:tblStyleColBandSize w:val="1"/>
      <w:tblCellMar>
        <w:top w:w="100.0" w:type="dxa"/>
        <w:left w:w="100.0" w:type="dxa"/>
        <w:bottom w:w="100.0" w:type="dxa"/>
        <w:right w:w="100.0" w:type="dxa"/>
      </w:tblCellMar>
    </w:tblPr>
  </w:style>
  <w:style w:type="table" w:styleId="28" w:customStyle="1">
    <w:name w:val="28"/>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7e9" w:themeFill="accent1" w:themeFillTint="000019" w:val="clear"/>
    </w:tcPr>
    <w:tblStylePr w:type="firstRow">
      <w:tblPr/>
      <w:tcPr>
        <w:tcBorders>
          <w:bottom w:color="ffffff" w:space="0" w:sz="12" w:themeColor="background1" w:val="single"/>
        </w:tcBorders>
        <w:shd w:color="auto" w:fill="6e9329"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2ebc9" w:themeFill="accent1" w:themeFillTint="00003F" w:val="clear"/>
      </w:tcPr>
    </w:tblStylePr>
    <w:tblStylePr w:type="band1Horz">
      <w:tblPr/>
      <w:tcPr>
        <w:shd w:color="auto" w:fill="daefd3"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6b9f25"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ba6906"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27" w:customStyle="1">
    <w:name w:val="2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1"/>
    <w:tblPr>
      <w:tblStyleRowBandSize w:val="1"/>
      <w:tblStyleColBandSize w:val="1"/>
      <w:tblCellMar>
        <w:left w:w="70.0" w:type="dxa"/>
        <w:right w:w="70.0" w:type="dxa"/>
      </w:tblCellMar>
    </w:tblPr>
  </w:style>
  <w:style w:type="table" w:styleId="22" w:customStyle="1">
    <w:name w:val="22"/>
    <w:basedOn w:val="TableNormal1"/>
    <w:tblPr>
      <w:tblStyleRowBandSize w:val="1"/>
      <w:tblStyleColBandSize w:val="1"/>
      <w:tblCellMar>
        <w:top w:w="15.0" w:type="dxa"/>
        <w:left w:w="15.0" w:type="dxa"/>
        <w:bottom w:w="15.0" w:type="dxa"/>
        <w:right w:w="15.0" w:type="dxa"/>
      </w:tblCellMar>
    </w:tblPr>
  </w:style>
  <w:style w:type="table" w:styleId="21" w:customStyle="1">
    <w:name w:val="21"/>
    <w:basedOn w:val="TableNormal1"/>
    <w:tblPr>
      <w:tblStyleRowBandSize w:val="1"/>
      <w:tblStyleColBandSize w:val="1"/>
      <w:tblCellMar>
        <w:top w:w="15.0" w:type="dxa"/>
        <w:left w:w="15.0" w:type="dxa"/>
        <w:bottom w:w="15.0" w:type="dxa"/>
        <w:right w:w="15.0" w:type="dxa"/>
      </w:tblCellMar>
    </w:tblPr>
  </w:style>
  <w:style w:type="table" w:styleId="20" w:customStyle="1">
    <w:name w:val="20"/>
    <w:basedOn w:val="TableNormal1"/>
    <w:tblPr>
      <w:tblStyleRowBandSize w:val="1"/>
      <w:tblStyleColBandSize w:val="1"/>
      <w:tblCellMar>
        <w:left w:w="115.0" w:type="dxa"/>
        <w:right w:w="115.0" w:type="dxa"/>
      </w:tblCellMar>
    </w:tblPr>
  </w:style>
  <w:style w:type="table" w:styleId="19" w:customStyle="1">
    <w:name w:val="19"/>
    <w:basedOn w:val="TableNormal1"/>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7A33C0"/>
    <w:rPr>
      <w:color w:val="605e5c"/>
      <w:shd w:color="auto" w:fill="e1dfdd" w:val="clear"/>
    </w:rPr>
  </w:style>
  <w:style w:type="character" w:styleId="Ttulo1Car" w:customStyle="1">
    <w:name w:val="Título 1 Car"/>
    <w:basedOn w:val="Fuentedeprrafopredeter"/>
    <w:link w:val="Ttulo1"/>
    <w:uiPriority w:val="9"/>
    <w:rsid w:val="006437F8"/>
    <w:rPr>
      <w:sz w:val="40"/>
      <w:szCs w:val="40"/>
    </w:rPr>
  </w:style>
  <w:style w:type="paragraph" w:styleId="Bibliografa">
    <w:name w:val="Bibliography"/>
    <w:basedOn w:val="Normal"/>
    <w:next w:val="Normal"/>
    <w:uiPriority w:val="37"/>
    <w:unhideWhenUsed w:val="1"/>
    <w:rsid w:val="006437F8"/>
  </w:style>
  <w:style w:type="paragraph" w:styleId="Sinespaciado">
    <w:name w:val="No Spacing"/>
    <w:uiPriority w:val="1"/>
    <w:qFormat w:val="1"/>
    <w:rsid w:val="00997016"/>
    <w:pPr>
      <w:spacing w:line="240" w:lineRule="auto"/>
    </w:pPr>
    <w:rPr>
      <w:rFonts w:asciiTheme="minorHAnsi" w:cstheme="minorBidi" w:eastAsiaTheme="minorHAnsi" w:hAnsiTheme="minorHAnsi"/>
    </w:rPr>
  </w:style>
  <w:style w:type="table" w:styleId="Tablaconcuadrcula1clara-nfasis5">
    <w:name w:val="Grid Table 1 Light Accent 5"/>
    <w:basedOn w:val="Tablanormal"/>
    <w:uiPriority w:val="46"/>
    <w:rsid w:val="003F6B43"/>
    <w:pPr>
      <w:spacing w:line="240" w:lineRule="auto"/>
    </w:pPr>
    <w:tblPr>
      <w:tblStyleRowBandSize w:val="1"/>
      <w:tblStyleColBandSize w:val="1"/>
      <w:tblBorders>
        <w:top w:color="b6e1e7" w:space="0" w:sz="4" w:themeColor="accent5" w:themeTint="000066" w:val="single"/>
        <w:left w:color="b6e1e7" w:space="0" w:sz="4" w:themeColor="accent5" w:themeTint="000066" w:val="single"/>
        <w:bottom w:color="b6e1e7" w:space="0" w:sz="4" w:themeColor="accent5" w:themeTint="000066" w:val="single"/>
        <w:right w:color="b6e1e7" w:space="0" w:sz="4" w:themeColor="accent5" w:themeTint="000066" w:val="single"/>
        <w:insideH w:color="b6e1e7" w:space="0" w:sz="4" w:themeColor="accent5" w:themeTint="000066" w:val="single"/>
        <w:insideV w:color="b6e1e7" w:space="0" w:sz="4" w:themeColor="accent5" w:themeTint="000066" w:val="single"/>
      </w:tblBorders>
    </w:tblPr>
    <w:tblStylePr w:type="firstRow">
      <w:rPr>
        <w:b w:val="1"/>
        <w:bCs w:val="1"/>
      </w:rPr>
      <w:tblPr/>
      <w:tcPr>
        <w:tcBorders>
          <w:bottom w:color="92d2db" w:space="0" w:sz="12" w:themeColor="accent5" w:themeTint="000099" w:val="single"/>
        </w:tcBorders>
      </w:tcPr>
    </w:tblStylePr>
    <w:tblStylePr w:type="lastRow">
      <w:rPr>
        <w:b w:val="1"/>
        <w:bCs w:val="1"/>
      </w:rPr>
      <w:tblPr/>
      <w:tcPr>
        <w:tcBorders>
          <w:top w:color="92d2db" w:space="0" w:sz="2" w:themeColor="accent5" w:themeTint="000099" w:val="double"/>
        </w:tcBorders>
      </w:tcPr>
    </w:tblStylePr>
    <w:tblStylePr w:type="firstCol">
      <w:rPr>
        <w:b w:val="1"/>
        <w:bCs w:val="1"/>
      </w:rPr>
    </w:tblStylePr>
    <w:tblStylePr w:type="lastCol">
      <w:rPr>
        <w:b w:val="1"/>
        <w:bCs w:val="1"/>
      </w:rPr>
    </w:tblStylePr>
  </w:style>
  <w:style w:type="table" w:styleId="Tablaconcuadrcula5oscura-nfasis1">
    <w:name w:val="Grid Table 5 Dark Accent 1"/>
    <w:basedOn w:val="Tablanormal"/>
    <w:uiPriority w:val="50"/>
    <w:rsid w:val="007B7205"/>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aefd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49e39"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49e39"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49e39"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49e39" w:themeFill="accent1" w:val="clear"/>
      </w:tcPr>
    </w:tblStylePr>
    <w:tblStylePr w:type="band1Vert">
      <w:tblPr/>
      <w:tcPr>
        <w:shd w:color="auto" w:fill="b7dfa8" w:themeFill="accent1" w:themeFillTint="000066" w:val="clear"/>
      </w:tcPr>
    </w:tblStylePr>
    <w:tblStylePr w:type="band1Horz">
      <w:tblPr/>
      <w:tcPr>
        <w:shd w:color="auto" w:fill="b7dfa8" w:themeFill="accent1" w:themeFillTint="000066" w:val="clear"/>
      </w:tcPr>
    </w:tblStylePr>
  </w:style>
  <w:style w:type="table" w:styleId="Tablaconcuadrcula6concolores-nfasis1">
    <w:name w:val="Grid Table 6 Colorful Accent 1"/>
    <w:basedOn w:val="Tablanormal"/>
    <w:uiPriority w:val="51"/>
    <w:rsid w:val="007B7205"/>
    <w:pPr>
      <w:spacing w:line="240" w:lineRule="auto"/>
    </w:pPr>
    <w:rPr>
      <w:color w:val="3e762a" w:themeColor="accent1" w:themeShade="0000BF"/>
    </w:rPr>
    <w:tblPr>
      <w:tblStyleRowBandSize w:val="1"/>
      <w:tblStyleColBandSize w:val="1"/>
      <w:tblBorders>
        <w:top w:color="93d07c" w:space="0" w:sz="4" w:themeColor="accent1" w:themeTint="000099" w:val="single"/>
        <w:left w:color="93d07c" w:space="0" w:sz="4" w:themeColor="accent1" w:themeTint="000099" w:val="single"/>
        <w:bottom w:color="93d07c" w:space="0" w:sz="4" w:themeColor="accent1" w:themeTint="000099" w:val="single"/>
        <w:right w:color="93d07c" w:space="0" w:sz="4" w:themeColor="accent1" w:themeTint="000099" w:val="single"/>
        <w:insideH w:color="93d07c" w:space="0" w:sz="4" w:themeColor="accent1" w:themeTint="000099" w:val="single"/>
        <w:insideV w:color="93d07c" w:space="0" w:sz="4" w:themeColor="accent1" w:themeTint="000099" w:val="single"/>
      </w:tblBorders>
    </w:tblPr>
    <w:tblStylePr w:type="firstRow">
      <w:rPr>
        <w:b w:val="1"/>
        <w:bCs w:val="1"/>
      </w:rPr>
      <w:tblPr/>
      <w:tcPr>
        <w:tcBorders>
          <w:bottom w:color="93d07c" w:space="0" w:sz="12" w:themeColor="accent1" w:themeTint="000099" w:val="single"/>
        </w:tcBorders>
      </w:tcPr>
    </w:tblStylePr>
    <w:tblStylePr w:type="lastRow">
      <w:rPr>
        <w:b w:val="1"/>
        <w:bCs w:val="1"/>
      </w:rPr>
      <w:tblPr/>
      <w:tcPr>
        <w:tcBorders>
          <w:top w:color="93d07c"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aefd3" w:themeFill="accent1" w:themeFillTint="000033" w:val="clear"/>
      </w:tcPr>
    </w:tblStylePr>
    <w:tblStylePr w:type="band1Horz">
      <w:tblPr/>
      <w:tcPr>
        <w:shd w:color="auto" w:fill="daefd3" w:themeFill="accent1" w:themeFillTint="000033" w:val="clear"/>
      </w:tcPr>
    </w:tblStylePr>
  </w:style>
  <w:style w:type="table" w:styleId="18" w:customStyle="1">
    <w:name w:val="18"/>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4" w:customStyle="1">
    <w:name w:val="14"/>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style>
  <w:style w:type="table" w:styleId="13" w:customStyle="1">
    <w:name w:val="13"/>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style>
  <w:style w:type="table" w:styleId="12" w:customStyle="1">
    <w:name w:val="12"/>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tblStylePr w:type="firstRow">
      <w:rPr>
        <w:b w:val="1"/>
      </w:rPr>
      <w:tblPr/>
      <w:tcPr>
        <w:tcBorders>
          <w:bottom w:color="93d07c" w:space="0" w:sz="12" w:val="single"/>
        </w:tcBorders>
      </w:tcPr>
    </w:tblStylePr>
    <w:tblStylePr w:type="lastRow">
      <w:rPr>
        <w:b w:val="1"/>
      </w:rPr>
      <w:tblPr/>
      <w:tcPr>
        <w:tcBorders>
          <w:top w:color="93d07c" w:space="0" w:sz="4" w:val="single"/>
        </w:tcBorders>
      </w:tcPr>
    </w:tblStylePr>
    <w:tblStylePr w:type="firstCol">
      <w:rPr>
        <w:b w:val="1"/>
      </w:rPr>
    </w:tblStylePr>
    <w:tblStylePr w:type="lastCol">
      <w:rPr>
        <w:b w:val="1"/>
      </w:rPr>
    </w:tblStylePr>
    <w:tblStylePr w:type="band1Vert">
      <w:tblPr/>
      <w:tcPr>
        <w:shd w:color="auto" w:fill="dbefd3" w:val="clear"/>
      </w:tcPr>
    </w:tblStylePr>
    <w:tblStylePr w:type="band1Horz">
      <w:tblPr/>
      <w:tcPr>
        <w:shd w:color="auto" w:fill="dbefd3" w:val="clear"/>
      </w:tcPr>
    </w:tblStylePr>
  </w:style>
  <w:style w:type="table" w:styleId="11" w:customStyle="1">
    <w:name w:val="11"/>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style>
  <w:style w:type="table" w:styleId="10" w:customStyle="1">
    <w:name w:val="10"/>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style>
  <w:style w:type="table" w:styleId="9" w:customStyle="1">
    <w:name w:val="9"/>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style>
  <w:style w:type="table" w:styleId="8" w:customStyle="1">
    <w:name w:val="8"/>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tblStylePr w:type="firstRow">
      <w:rPr>
        <w:b w:val="1"/>
      </w:rPr>
      <w:tblPr/>
      <w:tcPr>
        <w:tcBorders>
          <w:bottom w:color="92d2db" w:space="0" w:sz="12" w:val="single"/>
        </w:tcBorders>
      </w:tcPr>
    </w:tblStylePr>
    <w:tblStylePr w:type="lastRow">
      <w:rPr>
        <w:b w:val="1"/>
      </w:rPr>
      <w:tblPr/>
      <w:tcPr>
        <w:tcBorders>
          <w:top w:color="92d2db" w:space="0" w:sz="4" w:val="single"/>
        </w:tcBorders>
      </w:tcPr>
    </w:tblStylePr>
    <w:tblStylePr w:type="firstCol">
      <w:rPr>
        <w:b w:val="1"/>
      </w:rPr>
    </w:tblStylePr>
    <w:tblStylePr w:type="lastCol">
      <w:rPr>
        <w:b w:val="1"/>
      </w:rPr>
    </w:tblStylePr>
  </w:style>
  <w:style w:type="table" w:styleId="7" w:customStyle="1">
    <w:name w:val="7"/>
    <w:basedOn w:val="TableNormal1"/>
    <w:pPr>
      <w:spacing w:line="240" w:lineRule="auto"/>
    </w:pPr>
    <w:rPr>
      <w:b w:val="1"/>
      <w:color w:val="3e762a"/>
      <w:sz w:val="24"/>
      <w:szCs w:val="24"/>
    </w:rPr>
    <w:tblPr>
      <w:tblStyleRowBandSize w:val="1"/>
      <w:tblStyleColBandSize w:val="1"/>
      <w:tblCellMar>
        <w:left w:w="115.0" w:type="dxa"/>
        <w:right w:w="115.0" w:type="dxa"/>
      </w:tblCellMar>
    </w:tblPr>
    <w:tcPr>
      <w:shd w:color="auto" w:fill="dbefd3" w:val="clear"/>
    </w:tcPr>
  </w:style>
  <w:style w:type="table" w:styleId="6" w:customStyle="1">
    <w:name w:val="6"/>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5" w:customStyle="1">
    <w:name w:val="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4" w:customStyle="1">
    <w:name w:val="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3" w:customStyle="1">
    <w:name w:val="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 w:customStyle="1">
    <w:name w:val="2"/>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 w:customStyle="1">
    <w:name w:val="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Mapadeldocumento">
    <w:name w:val="Document Map"/>
    <w:basedOn w:val="Normal"/>
    <w:link w:val="MapadeldocumentoCar"/>
    <w:uiPriority w:val="99"/>
    <w:semiHidden w:val="1"/>
    <w:unhideWhenUsed w:val="1"/>
    <w:rsid w:val="00090FC5"/>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090FC5"/>
    <w:rPr>
      <w:rFonts w:ascii="Times New Roman" w:cs="Times New Roman" w:hAnsi="Times New Roman"/>
      <w:sz w:val="24"/>
      <w:szCs w:val="24"/>
    </w:rPr>
  </w:style>
  <w:style w:type="character" w:styleId="Mencinsinresolver">
    <w:name w:val="Unresolved Mention"/>
    <w:basedOn w:val="Fuentedeprrafopredeter"/>
    <w:uiPriority w:val="99"/>
    <w:rsid w:val="00082DB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fd3" w:val="clear"/>
      </w:tcPr>
    </w:tblStylePr>
    <w:tblStylePr w:type="band1Vert">
      <w:tcPr>
        <w:shd w:fill="dbefd3" w:val="clear"/>
      </w:tcPr>
    </w:tblStylePr>
    <w:tblStylePr w:type="firstCol">
      <w:rPr>
        <w:b w:val="1"/>
      </w:rPr>
    </w:tblStylePr>
    <w:tblStylePr w:type="firstRow">
      <w:rPr>
        <w:b w:val="1"/>
      </w:rPr>
      <w:tcPr>
        <w:tcBorders>
          <w:bottom w:color="93d07c" w:space="0" w:sz="12" w:val="single"/>
        </w:tcBorders>
      </w:tcPr>
    </w:tblStylePr>
    <w:tblStylePr w:type="lastCol">
      <w:rPr>
        <w:b w:val="1"/>
      </w:rPr>
    </w:tblStylePr>
    <w:tblStylePr w:type="lastRow">
      <w:rPr>
        <w:b w:val="1"/>
      </w:rPr>
      <w:tcPr>
        <w:tcBorders>
          <w:top w:color="93d07c" w:space="0" w:sz="4" w:val="single"/>
        </w:tcBorders>
      </w:tcPr>
    </w:tblStylePr>
  </w:style>
  <w:style w:type="table" w:styleId="Table8">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color w:val="3e762a"/>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2.png"/><Relationship Id="rId41" Type="http://schemas.openxmlformats.org/officeDocument/2006/relationships/image" Target="media/image24.png"/><Relationship Id="rId44" Type="http://schemas.openxmlformats.org/officeDocument/2006/relationships/image" Target="media/image27.png"/><Relationship Id="rId43" Type="http://schemas.openxmlformats.org/officeDocument/2006/relationships/image" Target="media/image48.jpg"/><Relationship Id="rId46" Type="http://schemas.openxmlformats.org/officeDocument/2006/relationships/image" Target="media/image33.jp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image" Target="media/image34.jpg"/><Relationship Id="rId47" Type="http://schemas.openxmlformats.org/officeDocument/2006/relationships/image" Target="media/image23.png"/><Relationship Id="rId49"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redalyc.org/articulo.oa?id=46243484005" TargetMode="External"/><Relationship Id="rId72" Type="http://schemas.openxmlformats.org/officeDocument/2006/relationships/hyperlink" Target="https://www.redalyc.org/jatsRepo/206/20657075005/html/index.html" TargetMode="External"/><Relationship Id="rId31" Type="http://schemas.openxmlformats.org/officeDocument/2006/relationships/image" Target="media/image14.png"/><Relationship Id="rId75" Type="http://schemas.openxmlformats.org/officeDocument/2006/relationships/hyperlink" Target="https://books.google.com.co/books/about/El_m%C3%A9todo_Lean_Startup.html?id=4NipXMMzaBgC&amp;printsec=frontcover&amp;source=kp_read_button&amp;hl=es-419&amp;redir_esc=y#v=onepage&amp;q&amp;f=false" TargetMode="External"/><Relationship Id="rId30" Type="http://schemas.openxmlformats.org/officeDocument/2006/relationships/image" Target="media/image25.png"/><Relationship Id="rId74" Type="http://schemas.openxmlformats.org/officeDocument/2006/relationships/hyperlink" Target="https://repository.urosario.edu.co/bitstream/handle/10336/30732/RicciCastillo-TitoFederico-2020.pdf?sequence=7&amp;isAllowed=y" TargetMode="External"/><Relationship Id="rId33" Type="http://schemas.openxmlformats.org/officeDocument/2006/relationships/image" Target="media/image20.png"/><Relationship Id="rId77" Type="http://schemas.openxmlformats.org/officeDocument/2006/relationships/hyperlink" Target="https://www.sic.gov.co/node/77" TargetMode="External"/><Relationship Id="rId32" Type="http://schemas.openxmlformats.org/officeDocument/2006/relationships/image" Target="media/image46.jpg"/><Relationship Id="rId76" Type="http://schemas.openxmlformats.org/officeDocument/2006/relationships/hyperlink" Target="https://www.academia.edu/3302778/ACCIONES_Y_PR%C3%81CTICAS_DE_MERCADO_VERDE_EN_EMPRESAS_COLOMBIANAS_CASOS_DE_ESTUDIO_?from=cover_page" TargetMode="External"/><Relationship Id="rId35" Type="http://schemas.openxmlformats.org/officeDocument/2006/relationships/image" Target="media/image43.png"/><Relationship Id="rId79" Type="http://schemas.openxmlformats.org/officeDocument/2006/relationships/footer" Target="footer1.xml"/><Relationship Id="rId34" Type="http://schemas.openxmlformats.org/officeDocument/2006/relationships/image" Target="media/image9.png"/><Relationship Id="rId78" Type="http://schemas.openxmlformats.org/officeDocument/2006/relationships/header" Target="header1.xml"/><Relationship Id="rId71" Type="http://schemas.openxmlformats.org/officeDocument/2006/relationships/hyperlink" Target="https://dspace.ort.edu.uy/bitstream/handle/20.500.11968/4075/Material%20completo.pdf?sequence=-1&amp;isAllowed=y" TargetMode="External"/><Relationship Id="rId70" Type="http://schemas.openxmlformats.org/officeDocument/2006/relationships/hyperlink" Target="https://bibliotecadigital.ccb.org.co/bitstream/handle/11520/11225/100000611.pdf" TargetMode="External"/><Relationship Id="rId37" Type="http://schemas.openxmlformats.org/officeDocument/2006/relationships/image" Target="media/image19.png"/><Relationship Id="rId36" Type="http://schemas.openxmlformats.org/officeDocument/2006/relationships/image" Target="media/image45.png"/><Relationship Id="rId39" Type="http://schemas.openxmlformats.org/officeDocument/2006/relationships/image" Target="media/image10.png"/><Relationship Id="rId38" Type="http://schemas.openxmlformats.org/officeDocument/2006/relationships/image" Target="media/image22.png"/><Relationship Id="rId62" Type="http://schemas.openxmlformats.org/officeDocument/2006/relationships/hyperlink" Target="https://www.youtube.com/watch?v=KkNOfdVl7qo" TargetMode="External"/><Relationship Id="rId61" Type="http://schemas.openxmlformats.org/officeDocument/2006/relationships/hyperlink" Target="https://www.youtube.com/watch?v=d7HWMGdPBEA" TargetMode="External"/><Relationship Id="rId20" Type="http://schemas.openxmlformats.org/officeDocument/2006/relationships/image" Target="media/image42.jpg"/><Relationship Id="rId64" Type="http://schemas.openxmlformats.org/officeDocument/2006/relationships/hyperlink" Target="https://bibliotecadigital.ccb.org.co/bitstream/handle/11520/11225/100000611.pdf" TargetMode="External"/><Relationship Id="rId63" Type="http://schemas.openxmlformats.org/officeDocument/2006/relationships/hyperlink" Target="https://www.youtube.com/watch?v=KkNOfdVl7qo" TargetMode="External"/><Relationship Id="rId22" Type="http://schemas.openxmlformats.org/officeDocument/2006/relationships/image" Target="media/image13.png"/><Relationship Id="rId66" Type="http://schemas.openxmlformats.org/officeDocument/2006/relationships/hyperlink" Target="https://www.wipo.int/ip-outreach/es/learn.html" TargetMode="External"/><Relationship Id="rId21" Type="http://schemas.openxmlformats.org/officeDocument/2006/relationships/image" Target="media/image44.jpg"/><Relationship Id="rId65" Type="http://schemas.openxmlformats.org/officeDocument/2006/relationships/hyperlink" Target="https://bibliotecadigital.ccb.org.co/bitstream/handle/11520/11225/100000611.pdf" TargetMode="External"/><Relationship Id="rId24" Type="http://schemas.openxmlformats.org/officeDocument/2006/relationships/image" Target="media/image21.png"/><Relationship Id="rId68" Type="http://schemas.openxmlformats.org/officeDocument/2006/relationships/hyperlink" Target="https://www.rajapack.es/blog-es/embalaje/embalaje-ecologico-preguntas-frecuentes/" TargetMode="External"/><Relationship Id="rId23" Type="http://schemas.openxmlformats.org/officeDocument/2006/relationships/image" Target="media/image6.png"/><Relationship Id="rId67" Type="http://schemas.openxmlformats.org/officeDocument/2006/relationships/hyperlink" Target="https://www.wipo.int/ip-outreach/es/learn.html" TargetMode="External"/><Relationship Id="rId60" Type="http://schemas.openxmlformats.org/officeDocument/2006/relationships/hyperlink" Target="https://www.youtube.com/watch?v=d7HWMGdPBEA" TargetMode="External"/><Relationship Id="rId26" Type="http://schemas.openxmlformats.org/officeDocument/2006/relationships/image" Target="media/image16.png"/><Relationship Id="rId25" Type="http://schemas.openxmlformats.org/officeDocument/2006/relationships/image" Target="media/image31.png"/><Relationship Id="rId69" Type="http://schemas.openxmlformats.org/officeDocument/2006/relationships/hyperlink" Target="https://www.redalyc.org/articulo.oa?id=99342682007" TargetMode="External"/><Relationship Id="rId28" Type="http://schemas.openxmlformats.org/officeDocument/2006/relationships/image" Target="media/image36.jpg"/><Relationship Id="rId27" Type="http://schemas.openxmlformats.org/officeDocument/2006/relationships/image" Target="media/image1.png"/><Relationship Id="rId29" Type="http://schemas.openxmlformats.org/officeDocument/2006/relationships/image" Target="media/image15.png"/><Relationship Id="rId51" Type="http://schemas.openxmlformats.org/officeDocument/2006/relationships/image" Target="media/image5.png"/><Relationship Id="rId50" Type="http://schemas.openxmlformats.org/officeDocument/2006/relationships/image" Target="media/image18.jpg"/><Relationship Id="rId53" Type="http://schemas.openxmlformats.org/officeDocument/2006/relationships/image" Target="media/image37.png"/><Relationship Id="rId52" Type="http://schemas.openxmlformats.org/officeDocument/2006/relationships/image" Target="media/image4.png"/><Relationship Id="rId11" Type="http://schemas.openxmlformats.org/officeDocument/2006/relationships/image" Target="media/image3.png"/><Relationship Id="rId55" Type="http://schemas.openxmlformats.org/officeDocument/2006/relationships/image" Target="media/image39.png"/><Relationship Id="rId10" Type="http://schemas.openxmlformats.org/officeDocument/2006/relationships/image" Target="media/image26.png"/><Relationship Id="rId54" Type="http://schemas.openxmlformats.org/officeDocument/2006/relationships/image" Target="media/image38.png"/><Relationship Id="rId13" Type="http://schemas.openxmlformats.org/officeDocument/2006/relationships/image" Target="media/image17.png"/><Relationship Id="rId57" Type="http://schemas.openxmlformats.org/officeDocument/2006/relationships/hyperlink" Target="https://www.redalyc.org/articulo.oa?id=99342682007" TargetMode="External"/><Relationship Id="rId12" Type="http://schemas.openxmlformats.org/officeDocument/2006/relationships/image" Target="media/image41.png"/><Relationship Id="rId56" Type="http://schemas.openxmlformats.org/officeDocument/2006/relationships/hyperlink" Target="https://www.redalyc.org/articulo.oa?id=99342682007" TargetMode="External"/><Relationship Id="rId15" Type="http://schemas.openxmlformats.org/officeDocument/2006/relationships/image" Target="media/image8.png"/><Relationship Id="rId59" Type="http://schemas.openxmlformats.org/officeDocument/2006/relationships/hyperlink" Target="https://www.academia.edu/3302778/ACCIONES_Y_PR%C3%81CTICAS_DE_MERCADO_VERDE_EN_EMPRESAS_COLOMBIANAS_CASOS_DE_ESTUDIO_?from=cover_page" TargetMode="External"/><Relationship Id="rId14" Type="http://schemas.openxmlformats.org/officeDocument/2006/relationships/image" Target="media/image7.png"/><Relationship Id="rId58" Type="http://schemas.openxmlformats.org/officeDocument/2006/relationships/hyperlink" Target="https://www.academia.edu/3302778/ACCIONES_Y_PR%C3%81CTICAS_DE_MERCADO_VERDE_EN_EMPRESAS_COLOMBIANAS_CASOS_DE_ESTUDIO_?from=cover_page" TargetMode="External"/><Relationship Id="rId17" Type="http://schemas.openxmlformats.org/officeDocument/2006/relationships/image" Target="media/image12.png"/><Relationship Id="rId16" Type="http://schemas.openxmlformats.org/officeDocument/2006/relationships/image" Target="media/image30.png"/><Relationship Id="rId19" Type="http://schemas.openxmlformats.org/officeDocument/2006/relationships/image" Target="media/image47.jpg"/><Relationship Id="rId18" Type="http://schemas.openxmlformats.org/officeDocument/2006/relationships/image" Target="media/image40.jp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jgBlDJC8luMu/q2TzlsVIY9JoA==">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2021-08-11T06:24:00Z</dcterms:created>
  <dc:creator>Adriana Ariza Luque</dc:creator>
</cp:coreProperties>
</file>