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p w:rsidR="00000000" w:rsidDel="00000000" w:rsidP="00000000" w:rsidRDefault="00000000" w:rsidRPr="00000000" w14:paraId="00000002">
      <w:pPr>
        <w:spacing w:after="0" w:line="276" w:lineRule="auto"/>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PROCESOS DE BIORREMEDIACIÓN PARA AGUAS Y SUELOS</w:t>
      </w: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b w:val="1"/>
          <w:sz w:val="20"/>
          <w:szCs w:val="20"/>
          <w:highlight w:val="white"/>
        </w:rPr>
      </w:pPr>
      <w:r w:rsidDel="00000000" w:rsidR="00000000" w:rsidRPr="00000000">
        <w:rPr>
          <w:rtl w:val="0"/>
        </w:rPr>
      </w:r>
    </w:p>
    <w:tbl>
      <w:tblPr>
        <w:tblStyle w:val="Table1"/>
        <w:tblW w:w="949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378"/>
        <w:tblGridChange w:id="0">
          <w:tblGrid>
            <w:gridCol w:w="3119"/>
            <w:gridCol w:w="6378"/>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007">
            <w:pPr>
              <w:spacing w:line="276" w:lineRule="auto"/>
              <w:rPr>
                <w:rFonts w:ascii="Arial" w:cs="Arial" w:eastAsia="Arial" w:hAnsi="Arial"/>
                <w:b w:val="1"/>
                <w:sz w:val="20"/>
                <w:szCs w:val="20"/>
                <w:highlight w:val="white"/>
              </w:rPr>
            </w:pPr>
            <w:r w:rsidDel="00000000" w:rsidR="00000000" w:rsidRPr="00000000">
              <w:rPr>
                <w:rFonts w:ascii="Arial" w:cs="Arial" w:eastAsia="Arial" w:hAnsi="Arial"/>
                <w:sz w:val="20"/>
                <w:szCs w:val="20"/>
                <w:highlight w:val="white"/>
                <w:rtl w:val="0"/>
              </w:rPr>
              <w:t xml:space="preserve">Reconocimiento de conceptos en procesos de </w:t>
            </w:r>
            <w:r w:rsidDel="00000000" w:rsidR="00000000" w:rsidRPr="00000000">
              <w:rPr>
                <w:rFonts w:ascii="Arial" w:cs="Arial" w:eastAsia="Arial" w:hAnsi="Arial"/>
                <w:b w:val="1"/>
                <w:sz w:val="20"/>
                <w:szCs w:val="20"/>
                <w:highlight w:val="white"/>
                <w:rtl w:val="0"/>
              </w:rPr>
              <w:t xml:space="preserve">biorremediación.</w:t>
            </w:r>
          </w:p>
        </w:tc>
      </w:tr>
      <w:tr>
        <w:trPr>
          <w:cantSplit w:val="0"/>
          <w:trHeight w:val="806" w:hRule="atLeast"/>
          <w:tblHeader w:val="0"/>
        </w:trPr>
        <w:tc>
          <w:tcPr>
            <w:shd w:fill="fac896" w:val="clear"/>
            <w:vAlign w:val="center"/>
          </w:tcPr>
          <w:p w:rsidR="00000000" w:rsidDel="00000000" w:rsidP="00000000" w:rsidRDefault="00000000" w:rsidRPr="00000000" w14:paraId="0000000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009">
            <w:pPr>
              <w:spacing w:line="276"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Reconocer los conocimientos básicos adquiridos en el estudio del presente componente formativo.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0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709714" cy="595892"/>
                  <wp:effectExtent b="0" l="0" r="0" t="0"/>
                  <wp:docPr id="9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9714" cy="5958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0D">
      <w:pPr>
        <w:spacing w:after="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spacing w:after="0" w:line="276" w:lineRule="auto"/>
        <w:jc w:val="both"/>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DESCRIPCIÓN: </w:t>
      </w:r>
      <w:r w:rsidDel="00000000" w:rsidR="00000000" w:rsidRPr="00000000">
        <w:rPr>
          <w:rFonts w:ascii="Arial" w:cs="Arial" w:eastAsia="Arial" w:hAnsi="Arial"/>
          <w:sz w:val="20"/>
          <w:szCs w:val="20"/>
          <w:rtl w:val="0"/>
        </w:rPr>
        <w:t xml:space="preserve">Se trata de una actividad tipo test de selección múltiple, </w:t>
      </w:r>
      <w:r w:rsidDel="00000000" w:rsidR="00000000" w:rsidRPr="00000000">
        <w:rPr>
          <w:rFonts w:ascii="Arial" w:cs="Arial" w:eastAsia="Arial" w:hAnsi="Arial"/>
          <w:sz w:val="20"/>
          <w:szCs w:val="20"/>
          <w:highlight w:val="white"/>
          <w:rtl w:val="0"/>
        </w:rPr>
        <w:t xml:space="preserve">en la cual podrás repasar algunos de los conceptos básicos adquiridos en el estudio del componente formativo “A</w:t>
      </w:r>
      <w:r w:rsidDel="00000000" w:rsidR="00000000" w:rsidRPr="00000000">
        <w:rPr>
          <w:rFonts w:ascii="Arial" w:cs="Arial" w:eastAsia="Arial" w:hAnsi="Arial"/>
          <w:sz w:val="20"/>
          <w:szCs w:val="20"/>
          <w:rtl w:val="0"/>
        </w:rPr>
        <w:t xml:space="preserve">plicación de procesos de biorremediación</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0F">
      <w:pPr>
        <w:spacing w:after="0"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0">
      <w:pPr>
        <w:spacing w:after="0"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Recuerda que esta actividad tiene como finalidad el autodiagnóstico, más no es una actividad de evaluación. Se trata de identificar aquellos aspectos que necesitan refuerzo y un poco más de profundidad para el afianzamiento de los conceptos de saber abordados en el desarrollo del componente.</w:t>
      </w:r>
    </w:p>
    <w:p w:rsidR="00000000" w:rsidDel="00000000" w:rsidP="00000000" w:rsidRDefault="00000000" w:rsidRPr="00000000" w14:paraId="00000011">
      <w:pPr>
        <w:spacing w:after="0" w:line="276"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12">
      <w:pPr>
        <w:spacing w:after="0"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CUESTIONARIO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que ocurra la biorremediación se requiere lo siguiente, excepto: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microorganismos biodegradadores.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que no haya sustratos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nutrientes básicos.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condiciones ambientales favorables.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factor que puede limitar el transporte de nutrientes, oxígeno, sustrato y contaminante en el suelo es: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pH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humedad.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temperatura.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sustrato.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Dentro de los factores bióticos que afectan la biorremediación, está la aclimatación, la cual consiste en: </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condiciones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climáticas.</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adaptar</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las bacterias o microorganismos al medio contaminante.</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inyectar bacterias en el sitio contaminado.</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Ninguna de las anteriores.</w:t>
      </w:r>
    </w:p>
    <w:p w:rsidR="00000000" w:rsidDel="00000000" w:rsidP="00000000" w:rsidRDefault="00000000" w:rsidRPr="00000000" w14:paraId="00000026">
      <w:pPr>
        <w:spacing w:after="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La concentración del agente tóxico que causa efecto agudo a la mitad de los organismos en una prueba, bajo un determinado periodo de exposición, 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CE50.</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CI25.</w:t>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CE25.</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CI50.</w:t>
      </w:r>
    </w:p>
    <w:p w:rsidR="00000000" w:rsidDel="00000000" w:rsidP="00000000" w:rsidRDefault="00000000" w:rsidRPr="00000000" w14:paraId="0000002C">
      <w:pPr>
        <w:spacing w:after="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Uno de los siguientes tratamientos de biorremediación no es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 situ</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Bioventing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Biopilas.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Bioslurping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Humedales artificiales.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por el cual los metales son incorporados dentro de las plantas: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Rizofiltración.</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Fitoextracción.</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Fitovolatilización.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Rizorremediación.</w:t>
      </w:r>
    </w:p>
    <w:p w:rsidR="00000000" w:rsidDel="00000000" w:rsidP="00000000" w:rsidRDefault="00000000" w:rsidRPr="00000000" w14:paraId="00000038">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el metabolismo fermentativo anaerobio:</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utiliza oxígeno.</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aceptor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 de electrones es un compuesto orgánico.</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el aceptor</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 final de electrones es un compuesto inorgánico.</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sulfato y carbonato.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Cuando los metales se acumulan en las raíces, pero no entran a la planta:</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Fitoestabilización.</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Fitovolatilización.</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Fitoextracción.</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Rizofiltración.</w:t>
      </w:r>
    </w:p>
    <w:p w:rsidR="00000000" w:rsidDel="00000000" w:rsidP="00000000" w:rsidRDefault="00000000" w:rsidRPr="00000000" w14:paraId="00000044">
      <w:pP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 la aplicación directa al suelo de consorcios bacterianos nativos o externos, modificados para estimular la biodegradación: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Biopilas.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Bioaumentación.</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Bioestimulación.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Biosparing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de las siguientes técnicas de biorremediación se realiza sobre el nivel freático:</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Biolabranza.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Bioventing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1"/>
          <w:smallCaps w:val="0"/>
          <w:strike w:val="0"/>
          <w:color w:val="000000"/>
          <w:sz w:val="20"/>
          <w:szCs w:val="20"/>
          <w:highlight w:val="cyan"/>
          <w:u w:val="none"/>
          <w:vertAlign w:val="baseline"/>
          <w:rtl w:val="0"/>
        </w:rPr>
        <w:t xml:space="preserve">Bioslurping</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Biosparing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Una de las siguientes técnicas de biorremediación se realiza bajo el nivel freático:</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Biolabranza.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Bioventing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Bioslurping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1"/>
          <w:smallCaps w:val="0"/>
          <w:strike w:val="0"/>
          <w:color w:val="000000"/>
          <w:sz w:val="20"/>
          <w:szCs w:val="20"/>
          <w:highlight w:val="cyan"/>
          <w:u w:val="none"/>
          <w:vertAlign w:val="baseline"/>
          <w:rtl w:val="0"/>
        </w:rPr>
        <w:t xml:space="preserve">Biosparing</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biolabranza se caracteriza por:</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una tecnología de biorremediación anaerobia.</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usa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compuestos clorados.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mezclar suelo contaminado con suelo no contaminado.</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ser una tecnología </w:t>
      </w:r>
      <w:r w:rsidDel="00000000" w:rsidR="00000000" w:rsidRPr="00000000">
        <w:rPr>
          <w:rFonts w:ascii="Arial" w:cs="Arial" w:eastAsia="Arial" w:hAnsi="Arial"/>
          <w:b w:val="0"/>
          <w:i w:val="1"/>
          <w:smallCaps w:val="0"/>
          <w:strike w:val="0"/>
          <w:color w:val="000000"/>
          <w:sz w:val="20"/>
          <w:szCs w:val="20"/>
          <w:highlight w:val="cyan"/>
          <w:u w:val="none"/>
          <w:vertAlign w:val="baseline"/>
          <w:rtl w:val="0"/>
        </w:rPr>
        <w:t xml:space="preserve">in situ</w:t>
      </w: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Cuando los contaminantes o metales son liberados en forma de óxidos a través de las hojas de las plantas, es porque corresponde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Fitoestabilización.</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Rizofiltración.</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Fitovolatilización.</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Fitoextracción.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un humedal artificial, cuando el agua está por debajo de la superficie, es de tipo:</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Superficial</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Aerobio</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highlight w:val="cyan"/>
          <w:u w:val="none"/>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Subsuperficial</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flujo libre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Dentro de la fitorremediación, la destrucción del contaminante corresponde a:</w:t>
      </w:r>
    </w:p>
    <w:p w:rsidR="00000000" w:rsidDel="00000000" w:rsidP="00000000" w:rsidRDefault="00000000" w:rsidRPr="00000000" w14:paraId="000000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cyan"/>
          <w:u w:val="none"/>
          <w:vertAlign w:val="baseline"/>
          <w:rtl w:val="0"/>
        </w:rPr>
        <w:t xml:space="preserve">Degradación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Extracción</w:t>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Inmovilización</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Fijación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ind w:left="66" w:firstLine="0"/>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Mensaje correcto: </w:t>
      </w:r>
      <w:r w:rsidDel="00000000" w:rsidR="00000000" w:rsidRPr="00000000">
        <w:rPr>
          <w:rFonts w:ascii="Arial" w:cs="Arial" w:eastAsia="Arial" w:hAnsi="Arial"/>
          <w:sz w:val="20"/>
          <w:szCs w:val="20"/>
          <w:rtl w:val="0"/>
        </w:rPr>
        <w:t xml:space="preserve">¡Felicitaciones! Denota tener los conocimientos necesarios sobre los procesos de biorremediación.</w:t>
      </w:r>
      <w:r w:rsidDel="00000000" w:rsidR="00000000" w:rsidRPr="00000000">
        <w:rPr>
          <w:rtl w:val="0"/>
        </w:rPr>
      </w:r>
    </w:p>
    <w:p w:rsidR="00000000" w:rsidDel="00000000" w:rsidP="00000000" w:rsidRDefault="00000000" w:rsidRPr="00000000" w14:paraId="00000071">
      <w:pPr>
        <w:ind w:left="6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ind w:left="66"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Mensaje incorrecto: </w:t>
      </w:r>
      <w:r w:rsidDel="00000000" w:rsidR="00000000" w:rsidRPr="00000000">
        <w:rPr>
          <w:rFonts w:ascii="Arial" w:cs="Arial" w:eastAsia="Arial" w:hAnsi="Arial"/>
          <w:sz w:val="20"/>
          <w:szCs w:val="20"/>
          <w:rtl w:val="0"/>
        </w:rPr>
        <w:t xml:space="preserve">¡Lo siento! Lo relacionado sobre los procesos de biorremediación</w:t>
      </w:r>
      <w:r w:rsidDel="00000000" w:rsidR="00000000" w:rsidRPr="00000000">
        <w:rPr>
          <w:rFonts w:ascii="Arial" w:cs="Arial" w:eastAsia="Arial" w:hAnsi="Arial"/>
          <w:color w:val="000000"/>
          <w:sz w:val="20"/>
          <w:szCs w:val="20"/>
          <w:rtl w:val="0"/>
        </w:rPr>
        <w:t xml:space="preserve"> no corresponde a lo requerido. Ánimo, puede repasar de nuevo el componente formativo y volver a intentarlo.</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spacing w:after="0"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w:t>
      </w:r>
    </w:p>
    <w:p w:rsidR="00000000" w:rsidDel="00000000" w:rsidP="00000000" w:rsidRDefault="00000000" w:rsidRPr="00000000" w14:paraId="00000076">
      <w:pPr>
        <w:spacing w:after="0" w:line="276" w:lineRule="auto"/>
        <w:jc w:val="both"/>
        <w:rPr>
          <w:rFonts w:ascii="Arial" w:cs="Arial" w:eastAsia="Arial" w:hAnsi="Arial"/>
          <w:sz w:val="20"/>
          <w:szCs w:val="20"/>
          <w:highlight w:val="white"/>
        </w:rPr>
      </w:pPr>
      <w:sdt>
        <w:sdtPr>
          <w:tag w:val="goog_rdk_0"/>
        </w:sdtPr>
        <w:sdtContent>
          <w:commentRangeStart w:id="0"/>
        </w:sdtContent>
      </w:sdt>
      <w:r w:rsidDel="00000000" w:rsidR="00000000" w:rsidRPr="00000000">
        <w:rPr>
          <w:rFonts w:ascii="Arial" w:cs="Arial" w:eastAsia="Arial" w:hAnsi="Arial"/>
          <w:b w:val="1"/>
          <w:sz w:val="20"/>
          <w:szCs w:val="20"/>
          <w:highlight w:val="white"/>
          <w:rtl w:val="0"/>
        </w:rPr>
        <w:t xml:space="preserve">METODOLOGÍA:</w:t>
      </w:r>
      <w:r w:rsidDel="00000000" w:rsidR="00000000" w:rsidRPr="00000000">
        <w:rPr>
          <w:rFonts w:ascii="Arial" w:cs="Arial" w:eastAsia="Arial" w:hAnsi="Arial"/>
          <w:sz w:val="20"/>
          <w:szCs w:val="20"/>
          <w:highlight w:val="white"/>
          <w:rtl w:val="0"/>
        </w:rPr>
        <w:t xml:space="preserve"> el desarrollo de la actividad se realizará con la herramienta Kahoot (</w:t>
      </w:r>
      <w:hyperlink r:id="rId10">
        <w:r w:rsidDel="00000000" w:rsidR="00000000" w:rsidRPr="00000000">
          <w:rPr>
            <w:rFonts w:ascii="Arial" w:cs="Arial" w:eastAsia="Arial" w:hAnsi="Arial"/>
            <w:color w:val="0563c1"/>
            <w:sz w:val="20"/>
            <w:szCs w:val="20"/>
            <w:highlight w:val="white"/>
            <w:u w:val="single"/>
            <w:rtl w:val="0"/>
          </w:rPr>
          <w:t xml:space="preserve">https://kahoot.it/</w:t>
        </w:r>
      </w:hyperlink>
      <w:r w:rsidDel="00000000" w:rsidR="00000000" w:rsidRPr="00000000">
        <w:rPr>
          <w:rFonts w:ascii="Arial" w:cs="Arial" w:eastAsia="Arial" w:hAnsi="Arial"/>
          <w:sz w:val="20"/>
          <w:szCs w:val="20"/>
          <w:highlight w:val="white"/>
          <w:rtl w:val="0"/>
        </w:rPr>
        <w:t xml:space="preserve">), en la cual deberá responder un quiz de 15 preguntas de selección múltiple con única respuesta correcta, en un lapso de tiempo de 20 segundos para cada pregunta. El quiz se aborda de una forma amena y le permitirá identificar aquellos conceptos en los que falle, además de establecer un </w:t>
      </w:r>
      <w:r w:rsidDel="00000000" w:rsidR="00000000" w:rsidRPr="00000000">
        <w:rPr>
          <w:rFonts w:ascii="Arial" w:cs="Arial" w:eastAsia="Arial" w:hAnsi="Arial"/>
          <w:i w:val="1"/>
          <w:sz w:val="20"/>
          <w:szCs w:val="20"/>
          <w:highlight w:val="white"/>
          <w:rtl w:val="0"/>
        </w:rPr>
        <w:t xml:space="preserve">ranking</w:t>
      </w:r>
      <w:r w:rsidDel="00000000" w:rsidR="00000000" w:rsidRPr="00000000">
        <w:rPr>
          <w:rFonts w:ascii="Arial" w:cs="Arial" w:eastAsia="Arial" w:hAnsi="Arial"/>
          <w:sz w:val="20"/>
          <w:szCs w:val="20"/>
          <w:highlight w:val="white"/>
          <w:rtl w:val="0"/>
        </w:rPr>
        <w:t xml:space="preserve"> para los resultados obtenidos, así que es una forma divertida de realizar su autoevaluación…¡Diviértase mientras repasa!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563c1"/>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ENLACE DEL JUEGO:</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hyperlink r:id="rId1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https://kahoot.it/challenge/05189052?challenge-id=6277118e-5a38-4b62-b17b-9daa28181815_1637192824895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PIN de acceso:</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0"/>
          <w:szCs w:val="20"/>
          <w:highlight w:val="white"/>
          <w:u w:val="none"/>
          <w:vertAlign w:val="baseline"/>
          <w:rtl w:val="0"/>
        </w:rPr>
        <w:t xml:space="preserve">05189052</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9">
      <w:pPr>
        <w:spacing w:after="0" w:line="276" w:lineRule="auto"/>
        <w:jc w:val="both"/>
        <w:rPr>
          <w:rFonts w:ascii="Arial" w:cs="Arial" w:eastAsia="Arial" w:hAnsi="Arial"/>
          <w:b w:val="1"/>
          <w:sz w:val="20"/>
          <w:szCs w:val="20"/>
          <w:highlight w:val="white"/>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w:id="0" w:date="2021-12-01T18:32: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deja esta propuesta realizada en dicha plataforma por si producción desea vincularla o tomarla de guía.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6C39EF"/>
    <w:rPr>
      <w:color w:val="0563c1" w:themeColor="hyperlink"/>
      <w:u w:val="single"/>
    </w:rPr>
  </w:style>
  <w:style w:type="paragraph" w:styleId="NormalWeb">
    <w:name w:val="Normal (Web)"/>
    <w:basedOn w:val="Normal"/>
    <w:uiPriority w:val="99"/>
    <w:unhideWhenUsed w:val="1"/>
    <w:rsid w:val="00537FCF"/>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visitado">
    <w:name w:val="FollowedHyperlink"/>
    <w:basedOn w:val="Fuentedeprrafopredeter"/>
    <w:uiPriority w:val="99"/>
    <w:semiHidden w:val="1"/>
    <w:unhideWhenUsed w:val="1"/>
    <w:rsid w:val="00537FCF"/>
    <w:rPr>
      <w:color w:val="954f72" w:themeColor="followedHyperlink"/>
      <w:u w:val="single"/>
    </w:rPr>
  </w:style>
  <w:style w:type="paragraph" w:styleId="Prrafodelista">
    <w:name w:val="List Paragraph"/>
    <w:basedOn w:val="Normal"/>
    <w:link w:val="PrrafodelistaCar"/>
    <w:uiPriority w:val="34"/>
    <w:qFormat w:val="1"/>
    <w:rsid w:val="00063EEA"/>
    <w:pPr>
      <w:ind w:left="720"/>
      <w:contextualSpacing w:val="1"/>
    </w:pPr>
  </w:style>
  <w:style w:type="paragraph" w:styleId="Sinespaciado">
    <w:name w:val="No Spacing"/>
    <w:uiPriority w:val="1"/>
    <w:qFormat w:val="1"/>
    <w:rsid w:val="00632300"/>
    <w:pPr>
      <w:spacing w:after="0" w:line="240" w:lineRule="auto"/>
    </w:pPr>
    <w:rPr>
      <w:rFonts w:ascii="Calibri" w:cs="Times New Roman" w:eastAsia="Calibri" w:hAnsi="Calibri"/>
      <w:lang w:val="es-ES"/>
    </w:rPr>
  </w:style>
  <w:style w:type="paragraph" w:styleId="Default" w:customStyle="1">
    <w:name w:val="Default"/>
    <w:rsid w:val="00632300"/>
    <w:pPr>
      <w:autoSpaceDE w:val="0"/>
      <w:autoSpaceDN w:val="0"/>
      <w:adjustRightInd w:val="0"/>
      <w:spacing w:after="0" w:line="240" w:lineRule="auto"/>
    </w:pPr>
    <w:rPr>
      <w:rFonts w:ascii="Arial" w:cs="Arial" w:eastAsia="Calibri" w:hAnsi="Arial"/>
      <w:color w:val="000000"/>
      <w:sz w:val="24"/>
      <w:szCs w:val="24"/>
      <w:lang w:eastAsia="es-CO"/>
    </w:rPr>
  </w:style>
  <w:style w:type="character" w:styleId="PrrafodelistaCar" w:customStyle="1">
    <w:name w:val="Párrafo de lista Car"/>
    <w:link w:val="Prrafodelista"/>
    <w:uiPriority w:val="34"/>
    <w:rsid w:val="00632300"/>
  </w:style>
  <w:style w:type="character" w:styleId="Textoennegrita">
    <w:name w:val="Strong"/>
    <w:basedOn w:val="Fuentedeprrafopredeter"/>
    <w:uiPriority w:val="22"/>
    <w:qFormat w:val="1"/>
    <w:rsid w:val="00F47F51"/>
    <w:rPr>
      <w:b w:val="1"/>
      <w:bCs w:val="1"/>
    </w:rPr>
  </w:style>
  <w:style w:type="paragraph" w:styleId="Textodeglobo">
    <w:name w:val="Balloon Text"/>
    <w:basedOn w:val="Normal"/>
    <w:link w:val="TextodegloboCar"/>
    <w:uiPriority w:val="99"/>
    <w:semiHidden w:val="1"/>
    <w:unhideWhenUsed w:val="1"/>
    <w:rsid w:val="0055212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52122"/>
    <w:rPr>
      <w:rFonts w:ascii="Segoe UI" w:cs="Segoe UI" w:hAnsi="Segoe UI"/>
      <w:sz w:val="18"/>
      <w:szCs w:val="18"/>
    </w:rPr>
  </w:style>
  <w:style w:type="character" w:styleId="Refdecomentario">
    <w:name w:val="annotation reference"/>
    <w:basedOn w:val="Fuentedeprrafopredeter"/>
    <w:uiPriority w:val="99"/>
    <w:semiHidden w:val="1"/>
    <w:unhideWhenUsed w:val="1"/>
    <w:rsid w:val="00A01F1F"/>
    <w:rPr>
      <w:sz w:val="16"/>
      <w:szCs w:val="16"/>
    </w:rPr>
  </w:style>
  <w:style w:type="paragraph" w:styleId="Textocomentario">
    <w:name w:val="annotation text"/>
    <w:basedOn w:val="Normal"/>
    <w:link w:val="TextocomentarioCar"/>
    <w:uiPriority w:val="99"/>
    <w:semiHidden w:val="1"/>
    <w:unhideWhenUsed w:val="1"/>
    <w:rsid w:val="00A01F1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01F1F"/>
    <w:rPr>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A01F1F"/>
    <w:rPr>
      <w:b w:val="1"/>
      <w:bCs w:val="1"/>
    </w:rPr>
  </w:style>
  <w:style w:type="character" w:styleId="AsuntodelcomentarioCar" w:customStyle="1">
    <w:name w:val="Asunto del comentario Car"/>
    <w:basedOn w:val="TextocomentarioCar"/>
    <w:link w:val="Asuntodelcomentario"/>
    <w:uiPriority w:val="99"/>
    <w:semiHidden w:val="1"/>
    <w:rsid w:val="00A01F1F"/>
    <w:rPr>
      <w:b w:val="1"/>
      <w:bCs w:val="1"/>
      <w:sz w:val="20"/>
      <w:szCs w:val="20"/>
      <w:lang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kahoot.it/challenge/05189052?challenge-id=6277118e-5a38-4b62-b17b-9daa28181815_1637192824895" TargetMode="External"/><Relationship Id="rId10" Type="http://schemas.openxmlformats.org/officeDocument/2006/relationships/hyperlink" Target="https://kahoot.it/"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chuKbHiOnlPLbXySCfopcAdB/Q==">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2021-10-31T15:54:00Z</dcterms:created>
  <dc:creator>GIOVANNY ADOLFO  LUGO BARRERA</dc:creator>
</cp:coreProperties>
</file>