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072F" w:rsidRDefault="00435014">
      <w:pPr>
        <w:jc w:val="center"/>
        <w:rPr>
          <w:b/>
          <w:sz w:val="20"/>
          <w:szCs w:val="20"/>
        </w:rPr>
      </w:pPr>
      <w:r>
        <w:rPr>
          <w:b/>
          <w:sz w:val="20"/>
          <w:szCs w:val="20"/>
        </w:rPr>
        <w:t xml:space="preserve"> FORMATO PARA EL DESARROLLO DE COMPONENTE FORMATIVO</w:t>
      </w:r>
    </w:p>
    <w:p w14:paraId="00000002" w14:textId="77777777" w:rsidR="0047072F" w:rsidRDefault="0047072F">
      <w:pPr>
        <w:tabs>
          <w:tab w:val="left" w:pos="3224"/>
        </w:tabs>
        <w:rPr>
          <w:sz w:val="20"/>
          <w:szCs w:val="20"/>
        </w:rPr>
      </w:pPr>
    </w:p>
    <w:tbl>
      <w:tblPr>
        <w:tblStyle w:val="a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7072F" w14:paraId="3A8BB6D8" w14:textId="77777777">
        <w:trPr>
          <w:trHeight w:val="340"/>
        </w:trPr>
        <w:tc>
          <w:tcPr>
            <w:tcW w:w="3397" w:type="dxa"/>
            <w:vAlign w:val="center"/>
          </w:tcPr>
          <w:p w14:paraId="00000003" w14:textId="77777777" w:rsidR="0047072F" w:rsidRDefault="00435014">
            <w:pPr>
              <w:spacing w:line="276" w:lineRule="auto"/>
              <w:rPr>
                <w:sz w:val="20"/>
                <w:szCs w:val="20"/>
              </w:rPr>
            </w:pPr>
            <w:r>
              <w:rPr>
                <w:sz w:val="20"/>
                <w:szCs w:val="20"/>
              </w:rPr>
              <w:t>PROGRAMA DE FORMACIÓN</w:t>
            </w:r>
          </w:p>
        </w:tc>
        <w:tc>
          <w:tcPr>
            <w:tcW w:w="6565" w:type="dxa"/>
            <w:vAlign w:val="center"/>
          </w:tcPr>
          <w:p w14:paraId="00000004" w14:textId="77777777" w:rsidR="0047072F" w:rsidRDefault="00435014">
            <w:pPr>
              <w:spacing w:line="276" w:lineRule="auto"/>
              <w:rPr>
                <w:b w:val="0"/>
                <w:color w:val="E36C09"/>
                <w:sz w:val="20"/>
                <w:szCs w:val="20"/>
              </w:rPr>
            </w:pPr>
            <w:r>
              <w:rPr>
                <w:b w:val="0"/>
                <w:sz w:val="20"/>
                <w:szCs w:val="20"/>
              </w:rPr>
              <w:t>Tanatopraxia</w:t>
            </w:r>
          </w:p>
        </w:tc>
      </w:tr>
    </w:tbl>
    <w:p w14:paraId="00000005" w14:textId="77777777" w:rsidR="0047072F" w:rsidRDefault="0047072F">
      <w:pPr>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47072F" w14:paraId="1CF26166" w14:textId="77777777">
        <w:trPr>
          <w:trHeight w:val="340"/>
        </w:trPr>
        <w:tc>
          <w:tcPr>
            <w:tcW w:w="1838" w:type="dxa"/>
            <w:vAlign w:val="center"/>
          </w:tcPr>
          <w:p w14:paraId="00000006" w14:textId="77777777" w:rsidR="0047072F" w:rsidRDefault="00435014">
            <w:pPr>
              <w:rPr>
                <w:sz w:val="20"/>
                <w:szCs w:val="20"/>
              </w:rPr>
            </w:pPr>
            <w:r>
              <w:rPr>
                <w:sz w:val="20"/>
                <w:szCs w:val="20"/>
              </w:rPr>
              <w:t>COMPETENCIA</w:t>
            </w:r>
          </w:p>
        </w:tc>
        <w:tc>
          <w:tcPr>
            <w:tcW w:w="2835" w:type="dxa"/>
            <w:vAlign w:val="center"/>
          </w:tcPr>
          <w:p w14:paraId="00000007" w14:textId="77777777" w:rsidR="0047072F" w:rsidRDefault="00435014">
            <w:pPr>
              <w:jc w:val="both"/>
              <w:rPr>
                <w:b w:val="0"/>
                <w:sz w:val="20"/>
                <w:szCs w:val="20"/>
                <w:u w:val="single"/>
              </w:rPr>
            </w:pPr>
            <w:r>
              <w:rPr>
                <w:b w:val="0"/>
                <w:sz w:val="20"/>
                <w:szCs w:val="20"/>
              </w:rPr>
              <w:t>230101258-Controlar infecciones de acuerdo con protocolos y normativa de salud.</w:t>
            </w:r>
          </w:p>
        </w:tc>
        <w:tc>
          <w:tcPr>
            <w:tcW w:w="2126" w:type="dxa"/>
            <w:vAlign w:val="center"/>
          </w:tcPr>
          <w:p w14:paraId="00000008" w14:textId="77777777" w:rsidR="0047072F" w:rsidRDefault="00435014">
            <w:pPr>
              <w:jc w:val="both"/>
              <w:rPr>
                <w:sz w:val="20"/>
                <w:szCs w:val="20"/>
              </w:rPr>
            </w:pPr>
            <w:r>
              <w:rPr>
                <w:sz w:val="20"/>
                <w:szCs w:val="20"/>
              </w:rPr>
              <w:t>RESULTADOS DE APRENDIZAJE</w:t>
            </w:r>
          </w:p>
        </w:tc>
        <w:tc>
          <w:tcPr>
            <w:tcW w:w="3163" w:type="dxa"/>
            <w:vAlign w:val="center"/>
          </w:tcPr>
          <w:p w14:paraId="00000009" w14:textId="77777777" w:rsidR="0047072F" w:rsidRDefault="00435014">
            <w:pPr>
              <w:ind w:left="66"/>
              <w:jc w:val="both"/>
              <w:rPr>
                <w:b w:val="0"/>
                <w:sz w:val="20"/>
                <w:szCs w:val="20"/>
              </w:rPr>
            </w:pPr>
            <w:r>
              <w:rPr>
                <w:b w:val="0"/>
                <w:sz w:val="20"/>
                <w:szCs w:val="20"/>
              </w:rPr>
              <w:t>230101258-01- Reconocer los principios y normas de bioseguridad de acuerdo con actividades a desarrollar y nivel de riesgo de la empresa.</w:t>
            </w:r>
          </w:p>
          <w:p w14:paraId="0000000A" w14:textId="77777777" w:rsidR="0047072F" w:rsidRDefault="0047072F">
            <w:pPr>
              <w:ind w:left="66"/>
              <w:jc w:val="both"/>
              <w:rPr>
                <w:b w:val="0"/>
                <w:sz w:val="20"/>
                <w:szCs w:val="20"/>
              </w:rPr>
            </w:pPr>
          </w:p>
          <w:p w14:paraId="0000000B" w14:textId="77777777" w:rsidR="0047072F" w:rsidRDefault="00435014">
            <w:pPr>
              <w:ind w:left="66"/>
              <w:jc w:val="both"/>
              <w:rPr>
                <w:b w:val="0"/>
                <w:sz w:val="20"/>
                <w:szCs w:val="20"/>
              </w:rPr>
            </w:pPr>
            <w:r>
              <w:rPr>
                <w:b w:val="0"/>
                <w:sz w:val="20"/>
                <w:szCs w:val="20"/>
              </w:rPr>
              <w:t>230101258-0</w:t>
            </w:r>
            <w:r>
              <w:rPr>
                <w:b w:val="0"/>
                <w:sz w:val="20"/>
                <w:szCs w:val="20"/>
              </w:rPr>
              <w:t>2- Aplicar principios y medidas de bioseguridad en procedimientos según protocolos establecidos y normativa legal vigente.</w:t>
            </w:r>
          </w:p>
        </w:tc>
      </w:tr>
    </w:tbl>
    <w:p w14:paraId="0000000C" w14:textId="77777777" w:rsidR="0047072F" w:rsidRDefault="0047072F">
      <w:pPr>
        <w:rPr>
          <w:sz w:val="20"/>
          <w:szCs w:val="20"/>
        </w:rPr>
      </w:pPr>
    </w:p>
    <w:p w14:paraId="0000000D" w14:textId="77777777" w:rsidR="0047072F" w:rsidRDefault="0047072F">
      <w:pPr>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7072F" w14:paraId="198F533C" w14:textId="77777777">
        <w:trPr>
          <w:trHeight w:val="340"/>
        </w:trPr>
        <w:tc>
          <w:tcPr>
            <w:tcW w:w="3397" w:type="dxa"/>
            <w:vAlign w:val="center"/>
          </w:tcPr>
          <w:p w14:paraId="0000000E" w14:textId="77777777" w:rsidR="0047072F" w:rsidRDefault="00435014">
            <w:pPr>
              <w:spacing w:line="276" w:lineRule="auto"/>
              <w:rPr>
                <w:sz w:val="20"/>
                <w:szCs w:val="20"/>
              </w:rPr>
            </w:pPr>
            <w:r>
              <w:rPr>
                <w:sz w:val="20"/>
                <w:szCs w:val="20"/>
              </w:rPr>
              <w:t>NÚMERO DEL COMPONENTE FORMATIVO</w:t>
            </w:r>
          </w:p>
        </w:tc>
        <w:tc>
          <w:tcPr>
            <w:tcW w:w="6565" w:type="dxa"/>
            <w:vAlign w:val="center"/>
          </w:tcPr>
          <w:p w14:paraId="0000000F" w14:textId="77777777" w:rsidR="0047072F" w:rsidRDefault="00435014">
            <w:pPr>
              <w:spacing w:line="276" w:lineRule="auto"/>
              <w:rPr>
                <w:b w:val="0"/>
                <w:color w:val="E36C09"/>
                <w:sz w:val="20"/>
                <w:szCs w:val="20"/>
              </w:rPr>
            </w:pPr>
            <w:r>
              <w:rPr>
                <w:b w:val="0"/>
                <w:sz w:val="20"/>
                <w:szCs w:val="20"/>
              </w:rPr>
              <w:t>001</w:t>
            </w:r>
          </w:p>
        </w:tc>
      </w:tr>
      <w:tr w:rsidR="0047072F" w14:paraId="2A78DBB9" w14:textId="77777777">
        <w:trPr>
          <w:trHeight w:val="340"/>
        </w:trPr>
        <w:tc>
          <w:tcPr>
            <w:tcW w:w="3397" w:type="dxa"/>
            <w:vAlign w:val="center"/>
          </w:tcPr>
          <w:p w14:paraId="00000010" w14:textId="77777777" w:rsidR="0047072F" w:rsidRDefault="00435014">
            <w:pPr>
              <w:spacing w:line="276" w:lineRule="auto"/>
              <w:rPr>
                <w:sz w:val="20"/>
                <w:szCs w:val="20"/>
              </w:rPr>
            </w:pPr>
            <w:r>
              <w:rPr>
                <w:sz w:val="20"/>
                <w:szCs w:val="20"/>
              </w:rPr>
              <w:t>NOMBRE DEL COMPONENTE FORMATIVO</w:t>
            </w:r>
          </w:p>
        </w:tc>
        <w:tc>
          <w:tcPr>
            <w:tcW w:w="6565" w:type="dxa"/>
            <w:vAlign w:val="center"/>
          </w:tcPr>
          <w:p w14:paraId="00000011" w14:textId="77777777" w:rsidR="0047072F" w:rsidRDefault="00435014">
            <w:pPr>
              <w:spacing w:line="276" w:lineRule="auto"/>
              <w:rPr>
                <w:b w:val="0"/>
                <w:color w:val="E36C09"/>
                <w:sz w:val="20"/>
                <w:szCs w:val="20"/>
              </w:rPr>
            </w:pPr>
            <w:r>
              <w:rPr>
                <w:b w:val="0"/>
                <w:sz w:val="20"/>
                <w:szCs w:val="20"/>
              </w:rPr>
              <w:t>Principios y normas de bioseguridad.</w:t>
            </w:r>
          </w:p>
        </w:tc>
      </w:tr>
      <w:tr w:rsidR="0047072F" w14:paraId="79920126" w14:textId="77777777">
        <w:trPr>
          <w:trHeight w:val="340"/>
        </w:trPr>
        <w:tc>
          <w:tcPr>
            <w:tcW w:w="3397" w:type="dxa"/>
            <w:vAlign w:val="center"/>
          </w:tcPr>
          <w:p w14:paraId="00000012" w14:textId="77777777" w:rsidR="0047072F" w:rsidRDefault="00435014">
            <w:pPr>
              <w:spacing w:line="276" w:lineRule="auto"/>
              <w:rPr>
                <w:sz w:val="20"/>
                <w:szCs w:val="20"/>
              </w:rPr>
            </w:pPr>
            <w:r>
              <w:rPr>
                <w:sz w:val="20"/>
                <w:szCs w:val="20"/>
              </w:rPr>
              <w:t>BREVE DESCRIPCIÓN</w:t>
            </w:r>
          </w:p>
        </w:tc>
        <w:tc>
          <w:tcPr>
            <w:tcW w:w="6565" w:type="dxa"/>
            <w:vAlign w:val="center"/>
          </w:tcPr>
          <w:p w14:paraId="00000013" w14:textId="77777777" w:rsidR="0047072F" w:rsidRDefault="00435014">
            <w:pPr>
              <w:spacing w:line="276" w:lineRule="auto"/>
              <w:jc w:val="both"/>
              <w:rPr>
                <w:b w:val="0"/>
                <w:sz w:val="20"/>
                <w:szCs w:val="20"/>
              </w:rPr>
            </w:pPr>
            <w:r>
              <w:rPr>
                <w:b w:val="0"/>
                <w:sz w:val="20"/>
                <w:szCs w:val="20"/>
              </w:rPr>
              <w:t>El presente componente de formación surge ante la necesidad del sector funerario de salvaguardar la integridad de su personal y la comunidad en general a partir de prácticas de bioseguridad y autocuidado que minimicen los riesgos de la salud pública y ambi</w:t>
            </w:r>
            <w:r>
              <w:rPr>
                <w:b w:val="0"/>
                <w:sz w:val="20"/>
                <w:szCs w:val="20"/>
              </w:rPr>
              <w:t>ental en el momento de custodiar el cuerpo de una persona.</w:t>
            </w:r>
          </w:p>
        </w:tc>
      </w:tr>
      <w:tr w:rsidR="0047072F" w14:paraId="714310CD" w14:textId="77777777">
        <w:trPr>
          <w:trHeight w:val="340"/>
        </w:trPr>
        <w:tc>
          <w:tcPr>
            <w:tcW w:w="3397" w:type="dxa"/>
            <w:vAlign w:val="center"/>
          </w:tcPr>
          <w:p w14:paraId="00000014" w14:textId="77777777" w:rsidR="0047072F" w:rsidRDefault="00435014">
            <w:pPr>
              <w:spacing w:line="276" w:lineRule="auto"/>
              <w:rPr>
                <w:sz w:val="20"/>
                <w:szCs w:val="20"/>
              </w:rPr>
            </w:pPr>
            <w:r>
              <w:rPr>
                <w:sz w:val="20"/>
                <w:szCs w:val="20"/>
              </w:rPr>
              <w:t>PALABRAS CLAVE</w:t>
            </w:r>
          </w:p>
        </w:tc>
        <w:tc>
          <w:tcPr>
            <w:tcW w:w="6565" w:type="dxa"/>
            <w:vAlign w:val="center"/>
          </w:tcPr>
          <w:p w14:paraId="00000015" w14:textId="77777777" w:rsidR="0047072F" w:rsidRDefault="00435014">
            <w:pPr>
              <w:spacing w:line="276" w:lineRule="auto"/>
              <w:rPr>
                <w:b w:val="0"/>
                <w:sz w:val="20"/>
                <w:szCs w:val="20"/>
              </w:rPr>
            </w:pPr>
            <w:r>
              <w:rPr>
                <w:b w:val="0"/>
                <w:sz w:val="20"/>
                <w:szCs w:val="20"/>
              </w:rPr>
              <w:t>bioseguridad, cadáver, desinfección, infección, riesgo laboral</w:t>
            </w:r>
          </w:p>
        </w:tc>
      </w:tr>
    </w:tbl>
    <w:p w14:paraId="00000016" w14:textId="77777777" w:rsidR="0047072F" w:rsidRDefault="0047072F">
      <w:pPr>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7072F" w14:paraId="34E88E5F" w14:textId="77777777">
        <w:trPr>
          <w:trHeight w:val="340"/>
        </w:trPr>
        <w:tc>
          <w:tcPr>
            <w:tcW w:w="3397" w:type="dxa"/>
            <w:vAlign w:val="center"/>
          </w:tcPr>
          <w:p w14:paraId="00000017" w14:textId="77777777" w:rsidR="0047072F" w:rsidRDefault="00435014">
            <w:pPr>
              <w:spacing w:line="276" w:lineRule="auto"/>
              <w:rPr>
                <w:sz w:val="20"/>
                <w:szCs w:val="20"/>
              </w:rPr>
            </w:pPr>
            <w:r>
              <w:rPr>
                <w:sz w:val="20"/>
                <w:szCs w:val="20"/>
              </w:rPr>
              <w:t>ÁREA OCUPACIONAL</w:t>
            </w:r>
          </w:p>
        </w:tc>
        <w:tc>
          <w:tcPr>
            <w:tcW w:w="6565" w:type="dxa"/>
            <w:vAlign w:val="center"/>
          </w:tcPr>
          <w:p w14:paraId="00000018" w14:textId="77777777" w:rsidR="0047072F" w:rsidRDefault="00435014">
            <w:pPr>
              <w:spacing w:line="276" w:lineRule="auto"/>
              <w:rPr>
                <w:b w:val="0"/>
                <w:color w:val="E36C09"/>
                <w:sz w:val="20"/>
                <w:szCs w:val="20"/>
              </w:rPr>
            </w:pPr>
            <w:r>
              <w:rPr>
                <w:b w:val="0"/>
                <w:sz w:val="20"/>
                <w:szCs w:val="20"/>
              </w:rPr>
              <w:t>6 - Ventas y servicios</w:t>
            </w:r>
          </w:p>
        </w:tc>
      </w:tr>
      <w:tr w:rsidR="0047072F" w14:paraId="58AA9CC4" w14:textId="77777777">
        <w:trPr>
          <w:trHeight w:val="465"/>
        </w:trPr>
        <w:tc>
          <w:tcPr>
            <w:tcW w:w="3397" w:type="dxa"/>
            <w:vAlign w:val="center"/>
          </w:tcPr>
          <w:p w14:paraId="00000019" w14:textId="77777777" w:rsidR="0047072F" w:rsidRDefault="00435014">
            <w:pPr>
              <w:spacing w:line="276" w:lineRule="auto"/>
              <w:rPr>
                <w:sz w:val="20"/>
                <w:szCs w:val="20"/>
              </w:rPr>
            </w:pPr>
            <w:r>
              <w:rPr>
                <w:sz w:val="20"/>
                <w:szCs w:val="20"/>
              </w:rPr>
              <w:t>IDIOMA</w:t>
            </w:r>
          </w:p>
        </w:tc>
        <w:tc>
          <w:tcPr>
            <w:tcW w:w="6565" w:type="dxa"/>
            <w:vAlign w:val="center"/>
          </w:tcPr>
          <w:p w14:paraId="0000001A" w14:textId="77777777" w:rsidR="0047072F" w:rsidRDefault="00435014">
            <w:pPr>
              <w:spacing w:line="276" w:lineRule="auto"/>
              <w:rPr>
                <w:b w:val="0"/>
                <w:color w:val="E36C09"/>
                <w:sz w:val="20"/>
                <w:szCs w:val="20"/>
              </w:rPr>
            </w:pPr>
            <w:r>
              <w:rPr>
                <w:b w:val="0"/>
                <w:sz w:val="20"/>
                <w:szCs w:val="20"/>
              </w:rPr>
              <w:t>Español</w:t>
            </w:r>
          </w:p>
        </w:tc>
      </w:tr>
    </w:tbl>
    <w:p w14:paraId="0000001B" w14:textId="77777777" w:rsidR="0047072F" w:rsidRDefault="0047072F">
      <w:pPr>
        <w:rPr>
          <w:sz w:val="20"/>
          <w:szCs w:val="20"/>
        </w:rPr>
      </w:pPr>
    </w:p>
    <w:p w14:paraId="0000001C" w14:textId="77777777" w:rsidR="0047072F" w:rsidRDefault="0047072F">
      <w:pPr>
        <w:rPr>
          <w:sz w:val="20"/>
          <w:szCs w:val="20"/>
        </w:rPr>
      </w:pPr>
    </w:p>
    <w:p w14:paraId="0000001D" w14:textId="77777777" w:rsidR="0047072F" w:rsidRDefault="00435014">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E" w14:textId="77777777" w:rsidR="0047072F" w:rsidRDefault="0047072F">
      <w:pPr>
        <w:rPr>
          <w:b/>
          <w:sz w:val="20"/>
          <w:szCs w:val="20"/>
        </w:rPr>
      </w:pPr>
    </w:p>
    <w:p w14:paraId="0000001F" w14:textId="77777777" w:rsidR="0047072F" w:rsidRDefault="00435014">
      <w:pPr>
        <w:rPr>
          <w:b/>
          <w:sz w:val="20"/>
          <w:szCs w:val="20"/>
        </w:rPr>
      </w:pPr>
      <w:r>
        <w:rPr>
          <w:b/>
          <w:sz w:val="20"/>
          <w:szCs w:val="20"/>
        </w:rPr>
        <w:t>Introducción</w:t>
      </w:r>
    </w:p>
    <w:p w14:paraId="00000020" w14:textId="77777777" w:rsidR="0047072F" w:rsidRDefault="00435014">
      <w:pPr>
        <w:pBdr>
          <w:top w:val="nil"/>
          <w:left w:val="nil"/>
          <w:bottom w:val="nil"/>
          <w:right w:val="nil"/>
          <w:between w:val="nil"/>
        </w:pBdr>
        <w:spacing w:line="240" w:lineRule="auto"/>
        <w:rPr>
          <w:b/>
          <w:color w:val="000000"/>
          <w:sz w:val="20"/>
          <w:szCs w:val="20"/>
        </w:rPr>
      </w:pPr>
      <w:r>
        <w:rPr>
          <w:b/>
          <w:color w:val="000000"/>
          <w:sz w:val="20"/>
          <w:szCs w:val="20"/>
        </w:rPr>
        <w:t>1. Conceptos y generalidades para el sector funerario</w:t>
      </w:r>
    </w:p>
    <w:p w14:paraId="00000021" w14:textId="77777777" w:rsidR="0047072F" w:rsidRDefault="00435014">
      <w:pPr>
        <w:pBdr>
          <w:top w:val="nil"/>
          <w:left w:val="nil"/>
          <w:bottom w:val="nil"/>
          <w:right w:val="nil"/>
          <w:between w:val="nil"/>
        </w:pBdr>
        <w:spacing w:line="240" w:lineRule="auto"/>
        <w:rPr>
          <w:b/>
          <w:sz w:val="20"/>
          <w:szCs w:val="20"/>
        </w:rPr>
      </w:pPr>
      <w:r>
        <w:rPr>
          <w:b/>
          <w:color w:val="000000"/>
          <w:sz w:val="20"/>
          <w:szCs w:val="20"/>
        </w:rPr>
        <w:t xml:space="preserve">2. </w:t>
      </w:r>
      <w:r>
        <w:rPr>
          <w:b/>
          <w:sz w:val="20"/>
          <w:szCs w:val="20"/>
        </w:rPr>
        <w:t>Normas de bioseguridad</w:t>
      </w:r>
    </w:p>
    <w:p w14:paraId="00000022" w14:textId="77777777" w:rsidR="0047072F" w:rsidRDefault="00435014">
      <w:pPr>
        <w:pBdr>
          <w:top w:val="nil"/>
          <w:left w:val="nil"/>
          <w:bottom w:val="nil"/>
          <w:right w:val="nil"/>
          <w:between w:val="nil"/>
        </w:pBdr>
        <w:spacing w:line="240" w:lineRule="auto"/>
        <w:rPr>
          <w:b/>
          <w:color w:val="000000"/>
          <w:sz w:val="20"/>
          <w:szCs w:val="20"/>
        </w:rPr>
      </w:pPr>
      <w:r>
        <w:rPr>
          <w:b/>
          <w:color w:val="000000"/>
          <w:sz w:val="20"/>
          <w:szCs w:val="20"/>
        </w:rPr>
        <w:t>3. Microbiología</w:t>
      </w:r>
    </w:p>
    <w:p w14:paraId="00000023" w14:textId="77777777" w:rsidR="0047072F" w:rsidRDefault="00435014">
      <w:pPr>
        <w:pBdr>
          <w:top w:val="nil"/>
          <w:left w:val="nil"/>
          <w:bottom w:val="nil"/>
          <w:right w:val="nil"/>
          <w:between w:val="nil"/>
        </w:pBdr>
        <w:spacing w:line="240" w:lineRule="auto"/>
        <w:rPr>
          <w:b/>
          <w:color w:val="000000"/>
          <w:sz w:val="20"/>
          <w:szCs w:val="20"/>
        </w:rPr>
      </w:pPr>
      <w:r>
        <w:rPr>
          <w:b/>
          <w:color w:val="000000"/>
          <w:sz w:val="20"/>
          <w:szCs w:val="20"/>
        </w:rPr>
        <w:t>4. Desinfección</w:t>
      </w:r>
    </w:p>
    <w:p w14:paraId="00000024" w14:textId="77777777" w:rsidR="0047072F" w:rsidRDefault="00435014">
      <w:pPr>
        <w:ind w:left="284"/>
        <w:jc w:val="both"/>
        <w:rPr>
          <w:sz w:val="20"/>
          <w:szCs w:val="20"/>
        </w:rPr>
      </w:pPr>
      <w:r>
        <w:rPr>
          <w:sz w:val="20"/>
          <w:szCs w:val="20"/>
        </w:rPr>
        <w:t>4.1. Clasificación de los desinfectantes</w:t>
      </w:r>
    </w:p>
    <w:p w14:paraId="00000025" w14:textId="77777777" w:rsidR="0047072F" w:rsidRDefault="00435014">
      <w:pPr>
        <w:pBdr>
          <w:top w:val="nil"/>
          <w:left w:val="nil"/>
          <w:bottom w:val="nil"/>
          <w:right w:val="nil"/>
          <w:between w:val="nil"/>
        </w:pBdr>
        <w:ind w:left="284"/>
        <w:rPr>
          <w:sz w:val="20"/>
          <w:szCs w:val="20"/>
        </w:rPr>
      </w:pPr>
      <w:r>
        <w:rPr>
          <w:sz w:val="20"/>
          <w:szCs w:val="20"/>
        </w:rPr>
        <w:t>4.2. Métodos y técnicas de desinfección instrumental</w:t>
      </w:r>
    </w:p>
    <w:p w14:paraId="00000026" w14:textId="77777777" w:rsidR="0047072F" w:rsidRDefault="0047072F">
      <w:pPr>
        <w:jc w:val="both"/>
        <w:rPr>
          <w:b/>
          <w:sz w:val="20"/>
          <w:szCs w:val="20"/>
        </w:rPr>
      </w:pPr>
    </w:p>
    <w:p w14:paraId="00000027" w14:textId="77777777" w:rsidR="0047072F" w:rsidRDefault="0047072F">
      <w:pPr>
        <w:rPr>
          <w:b/>
          <w:sz w:val="20"/>
          <w:szCs w:val="20"/>
        </w:rPr>
      </w:pPr>
    </w:p>
    <w:p w14:paraId="00000028" w14:textId="77777777" w:rsidR="0047072F" w:rsidRDefault="0047072F">
      <w:pPr>
        <w:pBdr>
          <w:top w:val="nil"/>
          <w:left w:val="nil"/>
          <w:bottom w:val="nil"/>
          <w:right w:val="nil"/>
          <w:between w:val="nil"/>
        </w:pBdr>
        <w:rPr>
          <w:b/>
          <w:sz w:val="20"/>
          <w:szCs w:val="20"/>
        </w:rPr>
      </w:pPr>
    </w:p>
    <w:p w14:paraId="00000029" w14:textId="77777777" w:rsidR="0047072F" w:rsidRDefault="0047072F">
      <w:pPr>
        <w:pBdr>
          <w:top w:val="nil"/>
          <w:left w:val="nil"/>
          <w:bottom w:val="nil"/>
          <w:right w:val="nil"/>
          <w:between w:val="nil"/>
        </w:pBdr>
        <w:rPr>
          <w:b/>
          <w:sz w:val="20"/>
          <w:szCs w:val="20"/>
        </w:rPr>
      </w:pPr>
    </w:p>
    <w:p w14:paraId="0000002A" w14:textId="77777777" w:rsidR="0047072F" w:rsidRDefault="0047072F">
      <w:pPr>
        <w:pBdr>
          <w:top w:val="nil"/>
          <w:left w:val="nil"/>
          <w:bottom w:val="nil"/>
          <w:right w:val="nil"/>
          <w:between w:val="nil"/>
        </w:pBdr>
        <w:rPr>
          <w:b/>
          <w:sz w:val="20"/>
          <w:szCs w:val="20"/>
        </w:rPr>
      </w:pPr>
    </w:p>
    <w:p w14:paraId="0000002B" w14:textId="77777777" w:rsidR="0047072F" w:rsidRDefault="0047072F">
      <w:pPr>
        <w:pBdr>
          <w:top w:val="nil"/>
          <w:left w:val="nil"/>
          <w:bottom w:val="nil"/>
          <w:right w:val="nil"/>
          <w:between w:val="nil"/>
        </w:pBdr>
        <w:rPr>
          <w:b/>
          <w:sz w:val="20"/>
          <w:szCs w:val="20"/>
        </w:rPr>
      </w:pPr>
    </w:p>
    <w:p w14:paraId="0000002C" w14:textId="77777777" w:rsidR="0047072F" w:rsidRDefault="0047072F">
      <w:pPr>
        <w:pBdr>
          <w:top w:val="nil"/>
          <w:left w:val="nil"/>
          <w:bottom w:val="nil"/>
          <w:right w:val="nil"/>
          <w:between w:val="nil"/>
        </w:pBdr>
        <w:rPr>
          <w:b/>
          <w:sz w:val="20"/>
          <w:szCs w:val="20"/>
        </w:rPr>
      </w:pPr>
    </w:p>
    <w:p w14:paraId="0000002D" w14:textId="77777777" w:rsidR="0047072F" w:rsidRDefault="0047072F">
      <w:pPr>
        <w:pBdr>
          <w:top w:val="nil"/>
          <w:left w:val="nil"/>
          <w:bottom w:val="nil"/>
          <w:right w:val="nil"/>
          <w:between w:val="nil"/>
        </w:pBdr>
        <w:rPr>
          <w:b/>
          <w:sz w:val="20"/>
          <w:szCs w:val="20"/>
        </w:rPr>
      </w:pPr>
    </w:p>
    <w:p w14:paraId="0000002E" w14:textId="77777777" w:rsidR="0047072F" w:rsidRDefault="0047072F">
      <w:pPr>
        <w:pBdr>
          <w:top w:val="nil"/>
          <w:left w:val="nil"/>
          <w:bottom w:val="nil"/>
          <w:right w:val="nil"/>
          <w:between w:val="nil"/>
        </w:pBdr>
        <w:rPr>
          <w:b/>
          <w:sz w:val="20"/>
          <w:szCs w:val="20"/>
        </w:rPr>
      </w:pPr>
    </w:p>
    <w:p w14:paraId="0000002F" w14:textId="77777777" w:rsidR="0047072F" w:rsidRDefault="0047072F">
      <w:pPr>
        <w:pBdr>
          <w:top w:val="nil"/>
          <w:left w:val="nil"/>
          <w:bottom w:val="nil"/>
          <w:right w:val="nil"/>
          <w:between w:val="nil"/>
        </w:pBdr>
        <w:rPr>
          <w:b/>
          <w:sz w:val="20"/>
          <w:szCs w:val="20"/>
        </w:rPr>
      </w:pPr>
    </w:p>
    <w:p w14:paraId="00000030" w14:textId="77777777" w:rsidR="0047072F" w:rsidRDefault="00435014">
      <w:pPr>
        <w:numPr>
          <w:ilvl w:val="0"/>
          <w:numId w:val="1"/>
        </w:numPr>
        <w:pBdr>
          <w:top w:val="nil"/>
          <w:left w:val="nil"/>
          <w:bottom w:val="nil"/>
          <w:right w:val="nil"/>
          <w:between w:val="nil"/>
        </w:pBdr>
        <w:ind w:left="426"/>
        <w:rPr>
          <w:b/>
          <w:color w:val="000000"/>
          <w:sz w:val="20"/>
          <w:szCs w:val="20"/>
        </w:rPr>
      </w:pPr>
      <w:r>
        <w:rPr>
          <w:b/>
          <w:color w:val="000000"/>
          <w:sz w:val="20"/>
          <w:szCs w:val="20"/>
        </w:rPr>
        <w:t xml:space="preserve">Desarrollo de contenidos </w:t>
      </w:r>
    </w:p>
    <w:p w14:paraId="00000031" w14:textId="77777777" w:rsidR="0047072F" w:rsidRDefault="0047072F">
      <w:pPr>
        <w:rPr>
          <w:b/>
          <w:sz w:val="20"/>
          <w:szCs w:val="20"/>
        </w:rPr>
      </w:pPr>
    </w:p>
    <w:p w14:paraId="00000032" w14:textId="77777777" w:rsidR="0047072F" w:rsidRDefault="00435014">
      <w:pPr>
        <w:jc w:val="center"/>
        <w:rPr>
          <w:b/>
          <w:sz w:val="20"/>
          <w:szCs w:val="20"/>
        </w:rPr>
      </w:pPr>
      <w:r>
        <w:rPr>
          <w:b/>
          <w:sz w:val="20"/>
          <w:szCs w:val="20"/>
        </w:rPr>
        <w:t>Introducción</w:t>
      </w:r>
    </w:p>
    <w:p w14:paraId="00000033" w14:textId="77777777" w:rsidR="0047072F" w:rsidRDefault="0047072F">
      <w:pPr>
        <w:rPr>
          <w:sz w:val="20"/>
          <w:szCs w:val="20"/>
        </w:rPr>
      </w:pPr>
    </w:p>
    <w:p w14:paraId="00000034" w14:textId="77777777" w:rsidR="0047072F" w:rsidRDefault="00435014">
      <w:pPr>
        <w:rPr>
          <w:sz w:val="20"/>
          <w:szCs w:val="20"/>
        </w:rPr>
      </w:pPr>
      <w:r>
        <w:rPr>
          <w:sz w:val="20"/>
          <w:szCs w:val="20"/>
        </w:rPr>
        <w:t xml:space="preserve">Bienvenido a esta experiencia de aprendizaje. Para iniciar, lo invitamos a observar el siguiente recurso de aprendizaje: </w:t>
      </w:r>
    </w:p>
    <w:p w14:paraId="00000035" w14:textId="77777777" w:rsidR="0047072F" w:rsidRDefault="0047072F">
      <w:pPr>
        <w:rPr>
          <w:sz w:val="20"/>
          <w:szCs w:val="20"/>
        </w:rPr>
      </w:pPr>
    </w:p>
    <w:p w14:paraId="00000036" w14:textId="77777777" w:rsidR="0047072F" w:rsidRDefault="0047072F">
      <w:pPr>
        <w:rPr>
          <w:sz w:val="20"/>
          <w:szCs w:val="20"/>
        </w:rPr>
      </w:pPr>
    </w:p>
    <w:p w14:paraId="00000037" w14:textId="77777777" w:rsidR="0047072F" w:rsidRDefault="00435014">
      <w:pPr>
        <w:jc w:val="center"/>
        <w:rPr>
          <w:sz w:val="20"/>
          <w:szCs w:val="20"/>
        </w:rPr>
      </w:pPr>
      <w:sdt>
        <w:sdtPr>
          <w:tag w:val="goog_rdk_0"/>
          <w:id w:val="-561097861"/>
        </w:sdtPr>
        <w:sdtEndPr/>
        <w:sdtContent>
          <w:commentRangeStart w:id="0"/>
        </w:sdtContent>
      </w:sdt>
      <w:r>
        <w:rPr>
          <w:noProof/>
          <w:sz w:val="20"/>
          <w:szCs w:val="20"/>
        </w:rPr>
        <w:drawing>
          <wp:inline distT="0" distB="0" distL="0" distR="0" wp14:anchorId="71FB7AC9" wp14:editId="57A25965">
            <wp:extent cx="5591955" cy="952633"/>
            <wp:effectExtent l="0" t="0" r="0" b="0"/>
            <wp:docPr id="1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91955" cy="952633"/>
                    </a:xfrm>
                    <a:prstGeom prst="rect">
                      <a:avLst/>
                    </a:prstGeom>
                    <a:ln/>
                  </pic:spPr>
                </pic:pic>
              </a:graphicData>
            </a:graphic>
          </wp:inline>
        </w:drawing>
      </w:r>
      <w:commentRangeEnd w:id="0"/>
      <w:r>
        <w:commentReference w:id="0"/>
      </w:r>
    </w:p>
    <w:p w14:paraId="00000038" w14:textId="77777777" w:rsidR="0047072F" w:rsidRDefault="0047072F">
      <w:pPr>
        <w:jc w:val="center"/>
        <w:rPr>
          <w:sz w:val="20"/>
          <w:szCs w:val="20"/>
        </w:rPr>
      </w:pPr>
    </w:p>
    <w:p w14:paraId="00000039" w14:textId="77777777" w:rsidR="0047072F" w:rsidRDefault="00435014">
      <w:pPr>
        <w:rPr>
          <w:sz w:val="20"/>
          <w:szCs w:val="20"/>
        </w:rPr>
      </w:pPr>
      <w:r>
        <w:rPr>
          <w:sz w:val="20"/>
          <w:szCs w:val="20"/>
        </w:rPr>
        <w:t>Para la elaboración de este componente, se abordaron varios autores conocidos en historia y conceptos de principios y normas de bioseguridad, de quienes se han citado y referenciado conceptos y ejemplos para los fines educativos de esta materia, en el ente</w:t>
      </w:r>
      <w:r>
        <w:rPr>
          <w:sz w:val="20"/>
          <w:szCs w:val="20"/>
        </w:rPr>
        <w:t>ndido de que el conocimiento es social y, por lo tanto, es para ser usado por quienes necesitan adquirirlo. Se espera que este documento sea útil para todos, aprendices y lectores en general, que estén interesados en acercarse a asuntos básicos de la tanat</w:t>
      </w:r>
      <w:r>
        <w:rPr>
          <w:sz w:val="20"/>
          <w:szCs w:val="20"/>
        </w:rPr>
        <w:t>opraxia.</w:t>
      </w:r>
    </w:p>
    <w:p w14:paraId="0000003A" w14:textId="77777777" w:rsidR="0047072F" w:rsidRDefault="0047072F">
      <w:pPr>
        <w:jc w:val="center"/>
        <w:rPr>
          <w:sz w:val="20"/>
          <w:szCs w:val="20"/>
        </w:rPr>
      </w:pPr>
    </w:p>
    <w:p w14:paraId="0000003B" w14:textId="77777777" w:rsidR="0047072F" w:rsidRDefault="00435014">
      <w:pPr>
        <w:pBdr>
          <w:top w:val="nil"/>
          <w:left w:val="nil"/>
          <w:bottom w:val="nil"/>
          <w:right w:val="nil"/>
          <w:between w:val="nil"/>
        </w:pBdr>
        <w:jc w:val="center"/>
        <w:rPr>
          <w:b/>
          <w:color w:val="000000"/>
          <w:sz w:val="20"/>
          <w:szCs w:val="20"/>
        </w:rPr>
      </w:pPr>
      <w:r>
        <w:rPr>
          <w:b/>
          <w:sz w:val="20"/>
          <w:szCs w:val="20"/>
        </w:rPr>
        <w:t>1.</w:t>
      </w:r>
      <w:r>
        <w:rPr>
          <w:b/>
          <w:color w:val="000000"/>
          <w:sz w:val="20"/>
          <w:szCs w:val="20"/>
        </w:rPr>
        <w:t xml:space="preserve">Conceptos y generalidades para el sector </w:t>
      </w:r>
      <w:sdt>
        <w:sdtPr>
          <w:tag w:val="goog_rdk_1"/>
          <w:id w:val="1890219085"/>
        </w:sdtPr>
        <w:sdtEndPr/>
        <w:sdtContent>
          <w:commentRangeStart w:id="1"/>
        </w:sdtContent>
      </w:sdt>
      <w:r>
        <w:rPr>
          <w:b/>
          <w:color w:val="000000"/>
          <w:sz w:val="20"/>
          <w:szCs w:val="20"/>
        </w:rPr>
        <w:t>funerario</w:t>
      </w:r>
      <w:commentRangeEnd w:id="1"/>
      <w:r>
        <w:commentReference w:id="1"/>
      </w:r>
    </w:p>
    <w:p w14:paraId="0000003C" w14:textId="77777777" w:rsidR="0047072F" w:rsidRDefault="0047072F">
      <w:pPr>
        <w:pBdr>
          <w:top w:val="nil"/>
          <w:left w:val="nil"/>
          <w:bottom w:val="nil"/>
          <w:right w:val="nil"/>
          <w:between w:val="nil"/>
        </w:pBdr>
        <w:jc w:val="both"/>
      </w:pPr>
    </w:p>
    <w:tbl>
      <w:tblPr>
        <w:tblStyle w:val="af7"/>
        <w:tblW w:w="99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74"/>
        <w:gridCol w:w="4998"/>
      </w:tblGrid>
      <w:tr w:rsidR="0047072F" w14:paraId="363EC02B" w14:textId="77777777">
        <w:tc>
          <w:tcPr>
            <w:tcW w:w="4974" w:type="dxa"/>
          </w:tcPr>
          <w:p w14:paraId="0000003D" w14:textId="77777777" w:rsidR="0047072F" w:rsidRDefault="00435014">
            <w:pPr>
              <w:pBdr>
                <w:top w:val="nil"/>
                <w:left w:val="nil"/>
                <w:bottom w:val="nil"/>
                <w:right w:val="nil"/>
                <w:between w:val="nil"/>
              </w:pBdr>
              <w:jc w:val="both"/>
              <w:rPr>
                <w:sz w:val="20"/>
                <w:szCs w:val="20"/>
              </w:rPr>
            </w:pPr>
            <w:r>
              <w:rPr>
                <w:sz w:val="20"/>
                <w:szCs w:val="20"/>
              </w:rPr>
              <w:t>El corazón de la labor funeraria se encuentra en el laboratorio de tanatopraxia, debido a que es el lugar de custodia de los seres más importantes para alguien. En este espacio se custodi</w:t>
            </w:r>
            <w:r>
              <w:rPr>
                <w:sz w:val="20"/>
                <w:szCs w:val="20"/>
              </w:rPr>
              <w:t>a con respeto y cuidados sanitarios al padre, a la madre, al hijo o al ser más querido de otra persona. Esto también sucede en las salas de transición de los hospitales, las morgues o cualquier otro lugar de paso que permite cuidar de aquellos cuerpos o re</w:t>
            </w:r>
            <w:r>
              <w:rPr>
                <w:sz w:val="20"/>
                <w:szCs w:val="20"/>
              </w:rPr>
              <w:t xml:space="preserve">stos mortales. </w:t>
            </w:r>
          </w:p>
          <w:p w14:paraId="0000003E" w14:textId="77777777" w:rsidR="0047072F" w:rsidRDefault="0047072F">
            <w:pPr>
              <w:jc w:val="both"/>
            </w:pPr>
          </w:p>
        </w:tc>
        <w:tc>
          <w:tcPr>
            <w:tcW w:w="4998" w:type="dxa"/>
          </w:tcPr>
          <w:p w14:paraId="0000003F" w14:textId="77777777" w:rsidR="0047072F" w:rsidRDefault="00435014">
            <w:pPr>
              <w:jc w:val="both"/>
            </w:pPr>
            <w:r>
              <w:rPr>
                <w:noProof/>
              </w:rPr>
              <w:drawing>
                <wp:inline distT="0" distB="0" distL="0" distR="0" wp14:anchorId="0A4C5295" wp14:editId="2D08DE45">
                  <wp:extent cx="3071720" cy="2047814"/>
                  <wp:effectExtent l="0" t="0" r="0" b="0"/>
                  <wp:docPr id="118" name="image4.jpg" descr="Imagen que contiene interior, tabla, cuarto, televis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jpg" descr="Imagen que contiene interior, tabla, cuarto, televisión&#10;&#10;Descripción generada automáticamente"/>
                          <pic:cNvPicPr preferRelativeResize="0"/>
                        </pic:nvPicPr>
                        <pic:blipFill>
                          <a:blip r:embed="rId12"/>
                          <a:srcRect/>
                          <a:stretch>
                            <a:fillRect/>
                          </a:stretch>
                        </pic:blipFill>
                        <pic:spPr>
                          <a:xfrm>
                            <a:off x="0" y="0"/>
                            <a:ext cx="3071720" cy="2047814"/>
                          </a:xfrm>
                          <a:prstGeom prst="rect">
                            <a:avLst/>
                          </a:prstGeom>
                          <a:ln/>
                        </pic:spPr>
                      </pic:pic>
                    </a:graphicData>
                  </a:graphic>
                </wp:inline>
              </w:drawing>
            </w:r>
          </w:p>
          <w:p w14:paraId="00000040" w14:textId="77777777" w:rsidR="0047072F" w:rsidRDefault="0047072F">
            <w:pPr>
              <w:jc w:val="both"/>
            </w:pPr>
          </w:p>
          <w:p w14:paraId="00000041" w14:textId="77777777" w:rsidR="0047072F" w:rsidRDefault="0047072F">
            <w:pPr>
              <w:jc w:val="both"/>
            </w:pPr>
          </w:p>
        </w:tc>
      </w:tr>
      <w:tr w:rsidR="0047072F" w14:paraId="205F0A43" w14:textId="77777777">
        <w:tc>
          <w:tcPr>
            <w:tcW w:w="4974" w:type="dxa"/>
          </w:tcPr>
          <w:p w14:paraId="00000042" w14:textId="77777777" w:rsidR="0047072F" w:rsidRDefault="00435014">
            <w:pPr>
              <w:jc w:val="both"/>
            </w:pPr>
            <w:r>
              <w:rPr>
                <w:noProof/>
              </w:rPr>
              <w:lastRenderedPageBreak/>
              <w:drawing>
                <wp:inline distT="0" distB="0" distL="0" distR="0" wp14:anchorId="4843C320" wp14:editId="6AA17618">
                  <wp:extent cx="3054616" cy="2036411"/>
                  <wp:effectExtent l="0" t="0" r="0" b="0"/>
                  <wp:docPr id="117" name="image14.jp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4.jpg" descr="Interfaz de usuario gráfica&#10;&#10;Descripción generada automáticamente"/>
                          <pic:cNvPicPr preferRelativeResize="0"/>
                        </pic:nvPicPr>
                        <pic:blipFill>
                          <a:blip r:embed="rId13"/>
                          <a:srcRect/>
                          <a:stretch>
                            <a:fillRect/>
                          </a:stretch>
                        </pic:blipFill>
                        <pic:spPr>
                          <a:xfrm>
                            <a:off x="0" y="0"/>
                            <a:ext cx="3054616" cy="2036411"/>
                          </a:xfrm>
                          <a:prstGeom prst="rect">
                            <a:avLst/>
                          </a:prstGeom>
                          <a:ln/>
                        </pic:spPr>
                      </pic:pic>
                    </a:graphicData>
                  </a:graphic>
                </wp:inline>
              </w:drawing>
            </w:r>
          </w:p>
        </w:tc>
        <w:tc>
          <w:tcPr>
            <w:tcW w:w="4998" w:type="dxa"/>
          </w:tcPr>
          <w:p w14:paraId="00000043" w14:textId="77777777" w:rsidR="0047072F" w:rsidRDefault="00435014">
            <w:pPr>
              <w:pBdr>
                <w:top w:val="nil"/>
                <w:left w:val="nil"/>
                <w:bottom w:val="nil"/>
                <w:right w:val="nil"/>
                <w:between w:val="nil"/>
              </w:pBdr>
              <w:jc w:val="both"/>
              <w:rPr>
                <w:sz w:val="20"/>
                <w:szCs w:val="20"/>
              </w:rPr>
            </w:pPr>
            <w:r>
              <w:rPr>
                <w:sz w:val="20"/>
                <w:szCs w:val="20"/>
              </w:rPr>
              <w:t>Para trabajar en el sector funerario se debe actuar con total responsabilidad desde la perspectiva de cuidados sanitarios o salubridad, porque existen riesgos biológicos que se pueden transmitir a las comunidades por inadecuadas prácticas de salubridad, ya</w:t>
            </w:r>
            <w:r>
              <w:rPr>
                <w:sz w:val="20"/>
                <w:szCs w:val="20"/>
              </w:rPr>
              <w:t xml:space="preserve"> que en los laboratorios de tanatopraxia se está manipulando con biológicos en vía de descomposición. El cuerpo es materia orgánica que, al terminar todas las funciones vitales, comienza un nuevo ciclo donde las condiciones internas, como los microorganism</w:t>
            </w:r>
            <w:r>
              <w:rPr>
                <w:sz w:val="20"/>
                <w:szCs w:val="20"/>
              </w:rPr>
              <w:t>os o agentes patógenos, inician labores de degradación de la materia orgánica.</w:t>
            </w:r>
          </w:p>
          <w:p w14:paraId="00000044" w14:textId="77777777" w:rsidR="0047072F" w:rsidRDefault="0047072F">
            <w:pPr>
              <w:jc w:val="both"/>
            </w:pPr>
          </w:p>
        </w:tc>
      </w:tr>
      <w:tr w:rsidR="0047072F" w14:paraId="7919819B" w14:textId="77777777">
        <w:tc>
          <w:tcPr>
            <w:tcW w:w="4974" w:type="dxa"/>
          </w:tcPr>
          <w:p w14:paraId="00000045" w14:textId="77777777" w:rsidR="0047072F" w:rsidRDefault="0047072F">
            <w:pPr>
              <w:pBdr>
                <w:top w:val="nil"/>
                <w:left w:val="nil"/>
                <w:bottom w:val="nil"/>
                <w:right w:val="nil"/>
                <w:between w:val="nil"/>
              </w:pBdr>
              <w:jc w:val="both"/>
              <w:rPr>
                <w:sz w:val="20"/>
                <w:szCs w:val="20"/>
              </w:rPr>
            </w:pPr>
          </w:p>
          <w:p w14:paraId="00000046" w14:textId="77777777" w:rsidR="0047072F" w:rsidRDefault="0047072F">
            <w:pPr>
              <w:pBdr>
                <w:top w:val="nil"/>
                <w:left w:val="nil"/>
                <w:bottom w:val="nil"/>
                <w:right w:val="nil"/>
                <w:between w:val="nil"/>
              </w:pBdr>
              <w:jc w:val="both"/>
              <w:rPr>
                <w:sz w:val="20"/>
                <w:szCs w:val="20"/>
              </w:rPr>
            </w:pPr>
          </w:p>
          <w:p w14:paraId="00000047" w14:textId="77777777" w:rsidR="0047072F" w:rsidRDefault="0047072F">
            <w:pPr>
              <w:pBdr>
                <w:top w:val="nil"/>
                <w:left w:val="nil"/>
                <w:bottom w:val="nil"/>
                <w:right w:val="nil"/>
                <w:between w:val="nil"/>
              </w:pBdr>
              <w:jc w:val="both"/>
              <w:rPr>
                <w:sz w:val="20"/>
                <w:szCs w:val="20"/>
              </w:rPr>
            </w:pPr>
          </w:p>
          <w:p w14:paraId="00000048" w14:textId="77777777" w:rsidR="0047072F" w:rsidRDefault="00435014">
            <w:pPr>
              <w:pBdr>
                <w:top w:val="nil"/>
                <w:left w:val="nil"/>
                <w:bottom w:val="nil"/>
                <w:right w:val="nil"/>
                <w:between w:val="nil"/>
              </w:pBdr>
              <w:jc w:val="both"/>
              <w:rPr>
                <w:sz w:val="20"/>
                <w:szCs w:val="20"/>
              </w:rPr>
            </w:pPr>
            <w:r>
              <w:rPr>
                <w:sz w:val="20"/>
                <w:szCs w:val="20"/>
              </w:rPr>
              <w:t>Por lo anterior, los profesionales que están en funciones de manipulación de biológicos en vía de descomposición deben tener protocolos para su salubridad y la de su comuni</w:t>
            </w:r>
            <w:r>
              <w:rPr>
                <w:sz w:val="20"/>
                <w:szCs w:val="20"/>
              </w:rPr>
              <w:t xml:space="preserve">dad. Es decir, este proceso es importante porque disminuye accidentes, enfermedades o perjuicios laborales y sociales. </w:t>
            </w:r>
          </w:p>
          <w:p w14:paraId="00000049" w14:textId="77777777" w:rsidR="0047072F" w:rsidRDefault="0047072F">
            <w:pPr>
              <w:jc w:val="both"/>
            </w:pPr>
          </w:p>
        </w:tc>
        <w:tc>
          <w:tcPr>
            <w:tcW w:w="4998" w:type="dxa"/>
          </w:tcPr>
          <w:p w14:paraId="0000004A" w14:textId="77777777" w:rsidR="0047072F" w:rsidRDefault="0047072F">
            <w:pPr>
              <w:jc w:val="both"/>
            </w:pPr>
          </w:p>
          <w:p w14:paraId="0000004B" w14:textId="77777777" w:rsidR="0047072F" w:rsidRDefault="00435014">
            <w:pPr>
              <w:jc w:val="both"/>
            </w:pPr>
            <w:r>
              <w:rPr>
                <w:noProof/>
              </w:rPr>
              <w:drawing>
                <wp:inline distT="0" distB="0" distL="0" distR="0" wp14:anchorId="4F3C5DE5" wp14:editId="59EAF89A">
                  <wp:extent cx="2932193" cy="1954795"/>
                  <wp:effectExtent l="0" t="0" r="0" b="0"/>
                  <wp:docPr id="120" name="image5.jp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jpg" descr="Imagen que contiene Texto&#10;&#10;Descripción generada automáticamente"/>
                          <pic:cNvPicPr preferRelativeResize="0"/>
                        </pic:nvPicPr>
                        <pic:blipFill>
                          <a:blip r:embed="rId14"/>
                          <a:srcRect/>
                          <a:stretch>
                            <a:fillRect/>
                          </a:stretch>
                        </pic:blipFill>
                        <pic:spPr>
                          <a:xfrm>
                            <a:off x="0" y="0"/>
                            <a:ext cx="2932193" cy="1954795"/>
                          </a:xfrm>
                          <a:prstGeom prst="rect">
                            <a:avLst/>
                          </a:prstGeom>
                          <a:ln/>
                        </pic:spPr>
                      </pic:pic>
                    </a:graphicData>
                  </a:graphic>
                </wp:inline>
              </w:drawing>
            </w:r>
          </w:p>
        </w:tc>
      </w:tr>
      <w:tr w:rsidR="0047072F" w14:paraId="628E0C45" w14:textId="77777777">
        <w:tc>
          <w:tcPr>
            <w:tcW w:w="4974" w:type="dxa"/>
          </w:tcPr>
          <w:p w14:paraId="0000004C" w14:textId="77777777" w:rsidR="0047072F" w:rsidRDefault="00435014">
            <w:pPr>
              <w:jc w:val="both"/>
            </w:pPr>
            <w:r>
              <w:rPr>
                <w:noProof/>
              </w:rPr>
              <w:drawing>
                <wp:inline distT="0" distB="0" distL="0" distR="0" wp14:anchorId="265000B1" wp14:editId="66374A7C">
                  <wp:extent cx="3012353" cy="2008236"/>
                  <wp:effectExtent l="0" t="0" r="0" b="0"/>
                  <wp:docPr id="119" name="image13.jp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3.jpg" descr="Interfaz de usuario gráfica, Aplicación&#10;&#10;Descripción generada automáticamente"/>
                          <pic:cNvPicPr preferRelativeResize="0"/>
                        </pic:nvPicPr>
                        <pic:blipFill>
                          <a:blip r:embed="rId15"/>
                          <a:srcRect/>
                          <a:stretch>
                            <a:fillRect/>
                          </a:stretch>
                        </pic:blipFill>
                        <pic:spPr>
                          <a:xfrm>
                            <a:off x="0" y="0"/>
                            <a:ext cx="3012353" cy="2008236"/>
                          </a:xfrm>
                          <a:prstGeom prst="rect">
                            <a:avLst/>
                          </a:prstGeom>
                          <a:ln/>
                        </pic:spPr>
                      </pic:pic>
                    </a:graphicData>
                  </a:graphic>
                </wp:inline>
              </w:drawing>
            </w:r>
          </w:p>
        </w:tc>
        <w:tc>
          <w:tcPr>
            <w:tcW w:w="4998" w:type="dxa"/>
          </w:tcPr>
          <w:p w14:paraId="0000004D" w14:textId="77777777" w:rsidR="0047072F" w:rsidRDefault="0047072F">
            <w:pPr>
              <w:pBdr>
                <w:top w:val="nil"/>
                <w:left w:val="nil"/>
                <w:bottom w:val="nil"/>
                <w:right w:val="nil"/>
                <w:between w:val="nil"/>
              </w:pBdr>
              <w:jc w:val="both"/>
              <w:rPr>
                <w:sz w:val="20"/>
                <w:szCs w:val="20"/>
              </w:rPr>
            </w:pPr>
          </w:p>
          <w:p w14:paraId="0000004E" w14:textId="77777777" w:rsidR="0047072F" w:rsidRDefault="00435014">
            <w:pPr>
              <w:pBdr>
                <w:top w:val="nil"/>
                <w:left w:val="nil"/>
                <w:bottom w:val="nil"/>
                <w:right w:val="nil"/>
                <w:between w:val="nil"/>
              </w:pBdr>
              <w:jc w:val="both"/>
              <w:rPr>
                <w:sz w:val="20"/>
                <w:szCs w:val="20"/>
              </w:rPr>
            </w:pPr>
            <w:r>
              <w:rPr>
                <w:sz w:val="20"/>
                <w:szCs w:val="20"/>
              </w:rPr>
              <w:t>Como trabajadores del sector funerario, no solo</w:t>
            </w:r>
            <w:r>
              <w:rPr>
                <w:sz w:val="20"/>
                <w:szCs w:val="20"/>
              </w:rPr>
              <w:t xml:space="preserve"> se debe velar por el cuidado de fallecidos, sino del cuidado propio, para así cuidar a la comunidad en general. El primer paso para ello son las premisas del autocuidado de cualquier proceso, esto implica conocer, planear y tener todos las preparaciones y</w:t>
            </w:r>
            <w:r>
              <w:rPr>
                <w:sz w:val="20"/>
                <w:szCs w:val="20"/>
              </w:rPr>
              <w:t xml:space="preserve"> las precauciones necesarias para crear una red de cuidadores para los que la premisa debe ser: </w:t>
            </w:r>
            <w:r>
              <w:rPr>
                <w:i/>
                <w:sz w:val="20"/>
                <w:szCs w:val="20"/>
              </w:rPr>
              <w:t>yo me cuido y cuido a los demás.</w:t>
            </w:r>
          </w:p>
          <w:p w14:paraId="0000004F" w14:textId="77777777" w:rsidR="0047072F" w:rsidRDefault="0047072F">
            <w:pPr>
              <w:jc w:val="both"/>
            </w:pPr>
          </w:p>
        </w:tc>
      </w:tr>
    </w:tbl>
    <w:p w14:paraId="00000050" w14:textId="77777777" w:rsidR="0047072F" w:rsidRDefault="0047072F">
      <w:pPr>
        <w:pBdr>
          <w:top w:val="nil"/>
          <w:left w:val="nil"/>
          <w:bottom w:val="nil"/>
          <w:right w:val="nil"/>
          <w:between w:val="nil"/>
        </w:pBdr>
        <w:jc w:val="both"/>
      </w:pPr>
    </w:p>
    <w:p w14:paraId="00000051" w14:textId="77777777" w:rsidR="0047072F" w:rsidRDefault="0047072F">
      <w:pPr>
        <w:pBdr>
          <w:top w:val="nil"/>
          <w:left w:val="nil"/>
          <w:bottom w:val="nil"/>
          <w:right w:val="nil"/>
          <w:between w:val="nil"/>
        </w:pBdr>
        <w:jc w:val="both"/>
      </w:pPr>
    </w:p>
    <w:p w14:paraId="00000052" w14:textId="77777777" w:rsidR="0047072F" w:rsidRDefault="00435014">
      <w:pPr>
        <w:jc w:val="center"/>
        <w:rPr>
          <w:b/>
          <w:sz w:val="20"/>
          <w:szCs w:val="20"/>
        </w:rPr>
      </w:pPr>
      <w:r>
        <w:rPr>
          <w:b/>
          <w:sz w:val="20"/>
          <w:szCs w:val="20"/>
        </w:rPr>
        <w:t>2. Normas de bioseguridad</w:t>
      </w:r>
    </w:p>
    <w:p w14:paraId="00000053" w14:textId="77777777" w:rsidR="0047072F" w:rsidRDefault="0047072F">
      <w:pPr>
        <w:jc w:val="both"/>
        <w:rPr>
          <w:sz w:val="20"/>
          <w:szCs w:val="20"/>
        </w:rPr>
      </w:pPr>
    </w:p>
    <w:p w14:paraId="00000054" w14:textId="77777777" w:rsidR="0047072F" w:rsidRDefault="00435014">
      <w:pPr>
        <w:jc w:val="both"/>
        <w:rPr>
          <w:color w:val="E36C09"/>
          <w:sz w:val="20"/>
          <w:szCs w:val="20"/>
        </w:rPr>
      </w:pPr>
      <w:r>
        <w:rPr>
          <w:sz w:val="20"/>
          <w:szCs w:val="20"/>
        </w:rPr>
        <w:t>Las medidas de bioseguridad en el sector funerario son medidas que se toman y se aplican para la prevención de riesgos o de accidentes provenientes de material biológico, anatómico, de elementos patógenos o por microorganismos tales como bacterias, virus u</w:t>
      </w:r>
      <w:r>
        <w:rPr>
          <w:sz w:val="20"/>
          <w:szCs w:val="20"/>
        </w:rPr>
        <w:t xml:space="preserve"> hongos. El objetivo de la bioseguridad es servir como punto de contención de las posibles enfermedades que pudiesen salir de la manipulación de cualquier elemento biológico y así evitar al máximo accidentes de orden laboral que afecten la salud de los tra</w:t>
      </w:r>
      <w:r>
        <w:rPr>
          <w:sz w:val="20"/>
          <w:szCs w:val="20"/>
        </w:rPr>
        <w:t>bajadores o de las demás personas</w:t>
      </w:r>
      <w:r>
        <w:rPr>
          <w:color w:val="E36C09"/>
          <w:sz w:val="20"/>
          <w:szCs w:val="20"/>
        </w:rPr>
        <w:t>.</w:t>
      </w:r>
    </w:p>
    <w:p w14:paraId="00000055" w14:textId="77777777" w:rsidR="0047072F" w:rsidRDefault="0047072F">
      <w:pPr>
        <w:jc w:val="both"/>
        <w:rPr>
          <w:color w:val="E36C09"/>
          <w:sz w:val="20"/>
          <w:szCs w:val="20"/>
        </w:rPr>
      </w:pPr>
    </w:p>
    <w:p w14:paraId="00000056" w14:textId="77777777" w:rsidR="0047072F" w:rsidRDefault="00435014">
      <w:pPr>
        <w:jc w:val="both"/>
        <w:rPr>
          <w:sz w:val="20"/>
          <w:szCs w:val="20"/>
        </w:rPr>
      </w:pPr>
      <w:r>
        <w:rPr>
          <w:sz w:val="20"/>
          <w:szCs w:val="20"/>
        </w:rPr>
        <w:lastRenderedPageBreak/>
        <w:t>En el gremio funerario los accidentes más comunes se deben a pinchazos con agujas o cortaduras de bisturí o cualquier otro elemento punzocortante que están dentro de las herramientas y equipos; pero también los riesgos b</w:t>
      </w:r>
      <w:r>
        <w:rPr>
          <w:sz w:val="20"/>
          <w:szCs w:val="20"/>
        </w:rPr>
        <w:t>iológicos a los que está sometido un operario funerario son aquellos que pueden ingresar de manera dérmica, sanguínea, respiratoria o digestiva, pudiendo desencadenar enfermedades infectocontagiosas, intoxicaciones o alergias. Las zonas o espacios donde se</w:t>
      </w:r>
      <w:r>
        <w:rPr>
          <w:sz w:val="20"/>
          <w:szCs w:val="20"/>
        </w:rPr>
        <w:t xml:space="preserve"> guardan herramientas que se usan para los procesos con cadáveres deben estar debidamente demarcadas con los símbolos de riesgo biológico y deben ser de uso exclusivo para las funciones específicas que contengan algún grado de riesgo biológico.</w:t>
      </w:r>
    </w:p>
    <w:p w14:paraId="00000057" w14:textId="77777777" w:rsidR="0047072F" w:rsidRDefault="0047072F">
      <w:pPr>
        <w:rPr>
          <w:sz w:val="20"/>
          <w:szCs w:val="20"/>
        </w:rPr>
      </w:pPr>
    </w:p>
    <w:p w14:paraId="00000058" w14:textId="77777777" w:rsidR="0047072F" w:rsidRDefault="00435014">
      <w:pPr>
        <w:jc w:val="both"/>
        <w:rPr>
          <w:sz w:val="20"/>
          <w:szCs w:val="20"/>
        </w:rPr>
      </w:pPr>
      <w:r>
        <w:rPr>
          <w:sz w:val="20"/>
          <w:szCs w:val="20"/>
        </w:rPr>
        <w:t>En la bios</w:t>
      </w:r>
      <w:r>
        <w:rPr>
          <w:sz w:val="20"/>
          <w:szCs w:val="20"/>
        </w:rPr>
        <w:t>eguridad, se considera que existe un riesgo biológico cuando las personas están propensas a la exposición con agentes patógenos, y para minimizar el riesgo existe un principio universal que protege y salvaguarda la integridad del personal que trabaja en el</w:t>
      </w:r>
      <w:r>
        <w:rPr>
          <w:sz w:val="20"/>
          <w:szCs w:val="20"/>
        </w:rPr>
        <w:t xml:space="preserve"> área de la salud y que por obvias razones se extiende al sector funerario. Este principio básicamente es para prevenir significativamente que ocurra una transmisión o propagación de alguna enfermedad. La norma universal de precaución consiste en que el tr</w:t>
      </w:r>
      <w:r>
        <w:rPr>
          <w:sz w:val="20"/>
          <w:szCs w:val="20"/>
        </w:rPr>
        <w:t xml:space="preserve">abajador funerario dé por hecho que “todo cadáver se tiene que suponer que es potencialmente infeccioso”. Esta premisa de bioseguridad universal permite que el operario realice las funciones funerarias con todos los cuidados necesarios, sin importar si se </w:t>
      </w:r>
      <w:r>
        <w:rPr>
          <w:sz w:val="20"/>
          <w:szCs w:val="20"/>
        </w:rPr>
        <w:t xml:space="preserve">conoce o no el diagnóstico patológico o la historia clínica del cuerpo que se manipula. El propósito esencial de esta precaución universal es protegerse y proteger a las personas que lo rodean. </w:t>
      </w:r>
    </w:p>
    <w:p w14:paraId="00000059" w14:textId="77777777" w:rsidR="0047072F" w:rsidRDefault="0047072F">
      <w:pPr>
        <w:jc w:val="both"/>
        <w:rPr>
          <w:sz w:val="20"/>
          <w:szCs w:val="20"/>
        </w:rPr>
      </w:pPr>
    </w:p>
    <w:p w14:paraId="0000005A" w14:textId="77777777" w:rsidR="0047072F" w:rsidRDefault="00435014">
      <w:pPr>
        <w:jc w:val="both"/>
        <w:rPr>
          <w:sz w:val="20"/>
          <w:szCs w:val="20"/>
        </w:rPr>
      </w:pPr>
      <w:r>
        <w:rPr>
          <w:sz w:val="20"/>
          <w:szCs w:val="20"/>
        </w:rPr>
        <w:t>Para cumplir con esta medida, es necesario que siempre se us</w:t>
      </w:r>
      <w:r>
        <w:rPr>
          <w:sz w:val="20"/>
          <w:szCs w:val="20"/>
        </w:rPr>
        <w:t>en los elementos de barrera que estén a la disposición y al alcance de todo el personal, sobre todo en las áreas en que se trabaja o se está en contacto con los fluidos corporales de los cadáveres. Los fluidos corporales considerados en la precaución unive</w:t>
      </w:r>
      <w:r>
        <w:rPr>
          <w:sz w:val="20"/>
          <w:szCs w:val="20"/>
        </w:rPr>
        <w:t>rsal y que son manejados por el personal funerario son: la sangre, el semen, la secreción vaginal, los fluidos nasofaríngeos o cualquier otra sustancia o componente corporal que esté visiblemente con sangre, como las heces fecales.</w:t>
      </w:r>
    </w:p>
    <w:p w14:paraId="0000005B" w14:textId="77777777" w:rsidR="0047072F" w:rsidRDefault="0047072F">
      <w:pPr>
        <w:jc w:val="both"/>
        <w:rPr>
          <w:sz w:val="20"/>
          <w:szCs w:val="20"/>
        </w:rPr>
      </w:pPr>
    </w:p>
    <w:p w14:paraId="0000005C" w14:textId="77777777" w:rsidR="0047072F" w:rsidRDefault="00435014">
      <w:pPr>
        <w:jc w:val="both"/>
        <w:rPr>
          <w:sz w:val="20"/>
          <w:szCs w:val="20"/>
        </w:rPr>
      </w:pPr>
      <w:r>
        <w:rPr>
          <w:sz w:val="20"/>
          <w:szCs w:val="20"/>
        </w:rPr>
        <w:t>Como precaución estánda</w:t>
      </w:r>
      <w:r>
        <w:rPr>
          <w:sz w:val="20"/>
          <w:szCs w:val="20"/>
        </w:rPr>
        <w:t>r desde el área administrativa a nivel empresarial, se deben tener capacitaciones de salud ocupacional por agencias de riesgos profesionales ARL; también se recomienda tener a disposición de todo el personal los manuales e instructivos que facilitan la con</w:t>
      </w:r>
      <w:r>
        <w:rPr>
          <w:sz w:val="20"/>
          <w:szCs w:val="20"/>
        </w:rPr>
        <w:t>sulta continua de cómo actuar o proceder en casos de accidentes en las áreas de riesgo biológico específicos de cada empresa, a los que acceden desde personal de traslado y embalsamamiento, como el personal de salas de transición en hospitales y morgues, h</w:t>
      </w:r>
      <w:r>
        <w:rPr>
          <w:sz w:val="20"/>
          <w:szCs w:val="20"/>
        </w:rPr>
        <w:t>asta el personal de limpieza o, en general, cualquier persona que entre en contacto directo o indirecto con cadáveres.</w:t>
      </w:r>
    </w:p>
    <w:p w14:paraId="0000005D" w14:textId="77777777" w:rsidR="0047072F" w:rsidRDefault="0047072F">
      <w:pPr>
        <w:jc w:val="both"/>
        <w:rPr>
          <w:sz w:val="20"/>
          <w:szCs w:val="20"/>
        </w:rPr>
      </w:pPr>
    </w:p>
    <w:p w14:paraId="0000005E" w14:textId="77777777" w:rsidR="0047072F" w:rsidRDefault="00435014">
      <w:pPr>
        <w:pBdr>
          <w:top w:val="nil"/>
          <w:left w:val="nil"/>
          <w:bottom w:val="nil"/>
          <w:right w:val="nil"/>
          <w:between w:val="nil"/>
        </w:pBdr>
        <w:jc w:val="both"/>
        <w:rPr>
          <w:sz w:val="20"/>
          <w:szCs w:val="20"/>
        </w:rPr>
      </w:pPr>
      <w:r>
        <w:rPr>
          <w:sz w:val="20"/>
          <w:szCs w:val="20"/>
        </w:rPr>
        <w:t xml:space="preserve">En Colombia, rigen actualmente varias normas sobre bioseguridad y cuidado en el trabajo, entre ellas están: </w:t>
      </w:r>
    </w:p>
    <w:p w14:paraId="0000005F" w14:textId="77777777" w:rsidR="0047072F" w:rsidRDefault="0047072F">
      <w:pPr>
        <w:pBdr>
          <w:top w:val="nil"/>
          <w:left w:val="nil"/>
          <w:bottom w:val="nil"/>
          <w:right w:val="nil"/>
          <w:between w:val="nil"/>
        </w:pBdr>
        <w:jc w:val="both"/>
        <w:rPr>
          <w:sz w:val="20"/>
          <w:szCs w:val="20"/>
        </w:rPr>
      </w:pPr>
    </w:p>
    <w:p w14:paraId="00000060" w14:textId="77777777" w:rsidR="0047072F" w:rsidRDefault="0047072F">
      <w:pPr>
        <w:pBdr>
          <w:top w:val="nil"/>
          <w:left w:val="nil"/>
          <w:bottom w:val="nil"/>
          <w:right w:val="nil"/>
          <w:between w:val="nil"/>
        </w:pBdr>
        <w:jc w:val="both"/>
        <w:rPr>
          <w:sz w:val="20"/>
          <w:szCs w:val="20"/>
        </w:rPr>
      </w:pPr>
    </w:p>
    <w:p w14:paraId="00000061" w14:textId="77777777" w:rsidR="0047072F" w:rsidRDefault="00435014">
      <w:pPr>
        <w:pBdr>
          <w:top w:val="nil"/>
          <w:left w:val="nil"/>
          <w:bottom w:val="nil"/>
          <w:right w:val="nil"/>
          <w:between w:val="nil"/>
        </w:pBdr>
        <w:jc w:val="center"/>
        <w:rPr>
          <w:sz w:val="20"/>
          <w:szCs w:val="20"/>
        </w:rPr>
      </w:pPr>
      <w:sdt>
        <w:sdtPr>
          <w:tag w:val="goog_rdk_2"/>
          <w:id w:val="-51235204"/>
        </w:sdtPr>
        <w:sdtEndPr/>
        <w:sdtContent>
          <w:commentRangeStart w:id="2"/>
        </w:sdtContent>
      </w:sdt>
      <w:r>
        <w:rPr>
          <w:noProof/>
          <w:sz w:val="20"/>
          <w:szCs w:val="20"/>
        </w:rPr>
        <w:drawing>
          <wp:inline distT="0" distB="0" distL="0" distR="0" wp14:anchorId="72315C1F" wp14:editId="6AA812BC">
            <wp:extent cx="4680093" cy="876422"/>
            <wp:effectExtent l="0" t="0" r="0" b="0"/>
            <wp:docPr id="1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680093" cy="876422"/>
                    </a:xfrm>
                    <a:prstGeom prst="rect">
                      <a:avLst/>
                    </a:prstGeom>
                    <a:ln/>
                  </pic:spPr>
                </pic:pic>
              </a:graphicData>
            </a:graphic>
          </wp:inline>
        </w:drawing>
      </w:r>
      <w:commentRangeEnd w:id="2"/>
      <w:r>
        <w:commentReference w:id="2"/>
      </w:r>
    </w:p>
    <w:p w14:paraId="00000062" w14:textId="77777777" w:rsidR="0047072F" w:rsidRDefault="0047072F">
      <w:pPr>
        <w:pBdr>
          <w:top w:val="nil"/>
          <w:left w:val="nil"/>
          <w:bottom w:val="nil"/>
          <w:right w:val="nil"/>
          <w:between w:val="nil"/>
        </w:pBdr>
        <w:jc w:val="both"/>
        <w:rPr>
          <w:b/>
          <w:sz w:val="20"/>
          <w:szCs w:val="20"/>
        </w:rPr>
      </w:pPr>
    </w:p>
    <w:p w14:paraId="00000063" w14:textId="77777777" w:rsidR="0047072F" w:rsidRDefault="00435014">
      <w:pPr>
        <w:pBdr>
          <w:top w:val="nil"/>
          <w:left w:val="nil"/>
          <w:bottom w:val="nil"/>
          <w:right w:val="nil"/>
          <w:between w:val="nil"/>
        </w:pBdr>
        <w:jc w:val="both"/>
        <w:rPr>
          <w:sz w:val="20"/>
          <w:szCs w:val="20"/>
        </w:rPr>
      </w:pPr>
      <w:r>
        <w:rPr>
          <w:sz w:val="20"/>
          <w:szCs w:val="20"/>
        </w:rPr>
        <w:t>Todas estas normas aportan lineamientos y recomendaciones a seguir desde las premisas universales de bioseguridad en toda la cadena del sector funerario, que incluye funerarias, salas de velación, cementerios y morgues. Estas normativas dan la base necesar</w:t>
      </w:r>
      <w:r>
        <w:rPr>
          <w:sz w:val="20"/>
          <w:szCs w:val="20"/>
        </w:rPr>
        <w:t>ia para que el personal tome las medidas preventivas necesarias en la manipulación de los cadáveres, teniendo como premisa inicial las precauciones universales cuando se trata de exposición a material biológico. Además, cada entidad funeraria debe contar c</w:t>
      </w:r>
      <w:r>
        <w:rPr>
          <w:sz w:val="20"/>
          <w:szCs w:val="20"/>
        </w:rPr>
        <w:t xml:space="preserve">on su propio manual institucional, en el que se detallen los procesos de salud ocupacional. </w:t>
      </w:r>
    </w:p>
    <w:p w14:paraId="00000064" w14:textId="77777777" w:rsidR="0047072F" w:rsidRDefault="0047072F">
      <w:pPr>
        <w:pBdr>
          <w:top w:val="nil"/>
          <w:left w:val="nil"/>
          <w:bottom w:val="nil"/>
          <w:right w:val="nil"/>
          <w:between w:val="nil"/>
        </w:pBdr>
        <w:jc w:val="both"/>
        <w:rPr>
          <w:sz w:val="20"/>
          <w:szCs w:val="20"/>
        </w:rPr>
      </w:pPr>
    </w:p>
    <w:p w14:paraId="00000065" w14:textId="77777777" w:rsidR="0047072F" w:rsidRDefault="0047072F">
      <w:pPr>
        <w:pBdr>
          <w:top w:val="nil"/>
          <w:left w:val="nil"/>
          <w:bottom w:val="nil"/>
          <w:right w:val="nil"/>
          <w:between w:val="nil"/>
        </w:pBdr>
        <w:jc w:val="both"/>
        <w:rPr>
          <w:sz w:val="20"/>
          <w:szCs w:val="20"/>
        </w:rPr>
      </w:pPr>
    </w:p>
    <w:tbl>
      <w:tblPr>
        <w:tblStyle w:val="af8"/>
        <w:tblW w:w="9962" w:type="dxa"/>
        <w:tblInd w:w="0" w:type="dxa"/>
        <w:tblLayout w:type="fixed"/>
        <w:tblLook w:val="0400" w:firstRow="0" w:lastRow="0" w:firstColumn="0" w:lastColumn="0" w:noHBand="0" w:noVBand="1"/>
      </w:tblPr>
      <w:tblGrid>
        <w:gridCol w:w="4981"/>
        <w:gridCol w:w="4981"/>
      </w:tblGrid>
      <w:tr w:rsidR="0047072F" w14:paraId="053EF5D8" w14:textId="77777777">
        <w:tc>
          <w:tcPr>
            <w:tcW w:w="4981" w:type="dxa"/>
          </w:tcPr>
          <w:p w14:paraId="00000066" w14:textId="77777777" w:rsidR="0047072F" w:rsidRDefault="0047072F">
            <w:pPr>
              <w:rPr>
                <w:sz w:val="20"/>
                <w:szCs w:val="20"/>
              </w:rPr>
            </w:pPr>
          </w:p>
          <w:p w14:paraId="00000067" w14:textId="77777777" w:rsidR="0047072F" w:rsidRDefault="00435014">
            <w:pPr>
              <w:jc w:val="both"/>
              <w:rPr>
                <w:b w:val="0"/>
                <w:sz w:val="20"/>
                <w:szCs w:val="20"/>
              </w:rPr>
            </w:pPr>
            <w:r>
              <w:rPr>
                <w:b w:val="0"/>
                <w:sz w:val="20"/>
                <w:szCs w:val="20"/>
              </w:rPr>
              <w:t>Apreciado aprendiz, el Ministerio de Trabajo de Colombia ha desarrollado una “Guía para trabajadores expuestos a riesgos biológicos” (2018). Está invitado a ide</w:t>
            </w:r>
            <w:r>
              <w:rPr>
                <w:b w:val="0"/>
                <w:sz w:val="20"/>
                <w:szCs w:val="20"/>
              </w:rPr>
              <w:t xml:space="preserve">ntificar las herramientas y recomendaciones sugeridas en los entornos laborales que presentan alta exposición a riesgo biológico. Haga clic en el presente ícono para ir al texto. </w:t>
            </w:r>
          </w:p>
        </w:tc>
        <w:tc>
          <w:tcPr>
            <w:tcW w:w="4981" w:type="dxa"/>
          </w:tcPr>
          <w:p w14:paraId="00000068" w14:textId="77777777" w:rsidR="0047072F" w:rsidRDefault="00435014">
            <w:pPr>
              <w:jc w:val="center"/>
              <w:rPr>
                <w:sz w:val="20"/>
                <w:szCs w:val="20"/>
              </w:rPr>
            </w:pPr>
            <w:r>
              <w:t xml:space="preserve"> </w:t>
            </w:r>
            <w:sdt>
              <w:sdtPr>
                <w:tag w:val="goog_rdk_3"/>
                <w:id w:val="-1183737386"/>
              </w:sdtPr>
              <w:sdtEndPr/>
              <w:sdtContent>
                <w:commentRangeStart w:id="3"/>
              </w:sdtContent>
            </w:sdt>
            <w:r>
              <w:rPr>
                <w:noProof/>
              </w:rPr>
              <w:drawing>
                <wp:inline distT="0" distB="0" distL="0" distR="0" wp14:anchorId="4CE3B1B4" wp14:editId="56252673">
                  <wp:extent cx="1507851" cy="1644928"/>
                  <wp:effectExtent l="0" t="0" r="0" b="0"/>
                  <wp:docPr id="1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507851" cy="1644928"/>
                          </a:xfrm>
                          <a:prstGeom prst="rect">
                            <a:avLst/>
                          </a:prstGeom>
                          <a:ln/>
                        </pic:spPr>
                      </pic:pic>
                    </a:graphicData>
                  </a:graphic>
                </wp:inline>
              </w:drawing>
            </w:r>
            <w:commentRangeEnd w:id="3"/>
            <w:r>
              <w:commentReference w:id="3"/>
            </w:r>
          </w:p>
          <w:p w14:paraId="00000069" w14:textId="77777777" w:rsidR="0047072F" w:rsidRDefault="0047072F">
            <w:pPr>
              <w:jc w:val="both"/>
              <w:rPr>
                <w:sz w:val="20"/>
                <w:szCs w:val="20"/>
              </w:rPr>
            </w:pPr>
          </w:p>
        </w:tc>
      </w:tr>
    </w:tbl>
    <w:p w14:paraId="0000006A" w14:textId="77777777" w:rsidR="0047072F" w:rsidRDefault="0047072F">
      <w:pPr>
        <w:jc w:val="both"/>
        <w:rPr>
          <w:sz w:val="20"/>
          <w:szCs w:val="20"/>
        </w:rPr>
      </w:pPr>
    </w:p>
    <w:p w14:paraId="0000006B" w14:textId="77777777" w:rsidR="0047072F" w:rsidRDefault="00435014">
      <w:pPr>
        <w:jc w:val="both"/>
        <w:rPr>
          <w:sz w:val="20"/>
          <w:szCs w:val="20"/>
        </w:rPr>
      </w:pPr>
      <w:r>
        <w:rPr>
          <w:sz w:val="20"/>
          <w:szCs w:val="20"/>
        </w:rPr>
        <w:t xml:space="preserve">Hasta aquí se han presentado algunas aproximaciones a normas de bioseguridad enfocadas en el sector funerario. Cabe recordar que, además de lo mencionado, en las zonas operativas de la funeraria, no se debe fumar, ingerir o ingresar alimentos. En caso tal </w:t>
      </w:r>
      <w:r>
        <w:rPr>
          <w:sz w:val="20"/>
          <w:szCs w:val="20"/>
        </w:rPr>
        <w:t xml:space="preserve">de presentar alguna cortada o lesión dérmica, se sugiere vendar o tapar la zona, porque se está expuesto a algún contagio con microorganismos. Estos incidentes y otros riesgos se deben disminuir mediante el uso de elementos de protección. </w:t>
      </w:r>
      <w:proofErr w:type="gramStart"/>
      <w:r>
        <w:rPr>
          <w:sz w:val="20"/>
          <w:szCs w:val="20"/>
        </w:rPr>
        <w:t>Pero,</w:t>
      </w:r>
      <w:proofErr w:type="gramEnd"/>
      <w:r>
        <w:rPr>
          <w:sz w:val="20"/>
          <w:szCs w:val="20"/>
        </w:rPr>
        <w:t xml:space="preserve"> ¿qué es un </w:t>
      </w:r>
      <w:r>
        <w:rPr>
          <w:sz w:val="20"/>
          <w:szCs w:val="20"/>
        </w:rPr>
        <w:t xml:space="preserve">elemento de protección? Para resolver esta inquietud, está invitado a continuar la lectura. </w:t>
      </w:r>
    </w:p>
    <w:p w14:paraId="0000006C" w14:textId="77777777" w:rsidR="0047072F" w:rsidRDefault="0047072F">
      <w:pPr>
        <w:pBdr>
          <w:top w:val="nil"/>
          <w:left w:val="nil"/>
          <w:bottom w:val="nil"/>
          <w:right w:val="nil"/>
          <w:between w:val="nil"/>
        </w:pBdr>
        <w:jc w:val="both"/>
        <w:rPr>
          <w:sz w:val="20"/>
          <w:szCs w:val="20"/>
        </w:rPr>
      </w:pPr>
    </w:p>
    <w:tbl>
      <w:tblPr>
        <w:tblStyle w:val="af9"/>
        <w:tblW w:w="99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46"/>
        <w:gridCol w:w="4926"/>
      </w:tblGrid>
      <w:tr w:rsidR="0047072F" w14:paraId="30C0F5B4" w14:textId="77777777">
        <w:tc>
          <w:tcPr>
            <w:tcW w:w="5046" w:type="dxa"/>
          </w:tcPr>
          <w:p w14:paraId="0000006D" w14:textId="77777777" w:rsidR="0047072F" w:rsidRDefault="00435014">
            <w:pPr>
              <w:jc w:val="both"/>
              <w:rPr>
                <w:sz w:val="20"/>
                <w:szCs w:val="20"/>
              </w:rPr>
            </w:pPr>
            <w:sdt>
              <w:sdtPr>
                <w:tag w:val="goog_rdk_4"/>
                <w:id w:val="-1227677229"/>
              </w:sdtPr>
              <w:sdtEndPr/>
              <w:sdtContent>
                <w:commentRangeStart w:id="4"/>
              </w:sdtContent>
            </w:sdt>
            <w:r>
              <w:rPr>
                <w:noProof/>
                <w:sz w:val="20"/>
                <w:szCs w:val="20"/>
              </w:rPr>
              <w:drawing>
                <wp:inline distT="0" distB="0" distL="0" distR="0" wp14:anchorId="6A40DE5E" wp14:editId="559FBF1F">
                  <wp:extent cx="3069421" cy="2046281"/>
                  <wp:effectExtent l="0" t="0" r="0" b="0"/>
                  <wp:docPr id="124" name="image16.jpg" descr="Imagen que contiene persona, foto, hombre, para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6.jpg" descr="Imagen que contiene persona, foto, hombre, parado&#10;&#10;Descripción generada automáticamente"/>
                          <pic:cNvPicPr preferRelativeResize="0"/>
                        </pic:nvPicPr>
                        <pic:blipFill>
                          <a:blip r:embed="rId18"/>
                          <a:srcRect/>
                          <a:stretch>
                            <a:fillRect/>
                          </a:stretch>
                        </pic:blipFill>
                        <pic:spPr>
                          <a:xfrm>
                            <a:off x="0" y="0"/>
                            <a:ext cx="3069421" cy="2046281"/>
                          </a:xfrm>
                          <a:prstGeom prst="rect">
                            <a:avLst/>
                          </a:prstGeom>
                          <a:ln/>
                        </pic:spPr>
                      </pic:pic>
                    </a:graphicData>
                  </a:graphic>
                </wp:inline>
              </w:drawing>
            </w:r>
            <w:commentRangeEnd w:id="4"/>
            <w:r>
              <w:commentReference w:id="4"/>
            </w:r>
          </w:p>
        </w:tc>
        <w:tc>
          <w:tcPr>
            <w:tcW w:w="4926" w:type="dxa"/>
          </w:tcPr>
          <w:p w14:paraId="0000006E" w14:textId="3CA71C75" w:rsidR="0047072F" w:rsidRDefault="00435014">
            <w:pPr>
              <w:pBdr>
                <w:top w:val="nil"/>
                <w:left w:val="nil"/>
                <w:bottom w:val="nil"/>
                <w:right w:val="nil"/>
                <w:between w:val="nil"/>
              </w:pBdr>
              <w:jc w:val="both"/>
              <w:rPr>
                <w:sz w:val="20"/>
                <w:szCs w:val="20"/>
              </w:rPr>
            </w:pPr>
            <w:r>
              <w:rPr>
                <w:sz w:val="20"/>
                <w:szCs w:val="20"/>
              </w:rPr>
              <w:t>Los elementos de protección personal son elementos o equipos usados por cualquier persona para protegerse de uno o varios riesgos o peligros a los que se e</w:t>
            </w:r>
            <w:r>
              <w:rPr>
                <w:sz w:val="20"/>
                <w:szCs w:val="20"/>
              </w:rPr>
              <w:t>xpone. Estos elementos deben ser específicos, adecuados y especializados, según la función y el peligro que la labor implique para el trabajador. Se recomienda que los elementos de protección personal (EPP) utilizados por el sector funerario sean equivalen</w:t>
            </w:r>
            <w:r>
              <w:rPr>
                <w:sz w:val="20"/>
                <w:szCs w:val="20"/>
              </w:rPr>
              <w:t xml:space="preserve">tes a los del sector salud, por la similitud en </w:t>
            </w:r>
            <w:r w:rsidR="00B76F0F">
              <w:rPr>
                <w:sz w:val="20"/>
                <w:szCs w:val="20"/>
              </w:rPr>
              <w:t>el objeto</w:t>
            </w:r>
            <w:r>
              <w:rPr>
                <w:sz w:val="20"/>
                <w:szCs w:val="20"/>
              </w:rPr>
              <w:t xml:space="preserve"> de trabajo -cuerpos humanos-.</w:t>
            </w:r>
          </w:p>
          <w:p w14:paraId="0000006F" w14:textId="77777777" w:rsidR="0047072F" w:rsidRDefault="0047072F">
            <w:pPr>
              <w:jc w:val="both"/>
              <w:rPr>
                <w:sz w:val="20"/>
                <w:szCs w:val="20"/>
              </w:rPr>
            </w:pPr>
          </w:p>
        </w:tc>
      </w:tr>
    </w:tbl>
    <w:p w14:paraId="00000070" w14:textId="77777777" w:rsidR="0047072F" w:rsidRDefault="0047072F">
      <w:pPr>
        <w:pBdr>
          <w:top w:val="nil"/>
          <w:left w:val="nil"/>
          <w:bottom w:val="nil"/>
          <w:right w:val="nil"/>
          <w:between w:val="nil"/>
        </w:pBdr>
        <w:jc w:val="both"/>
        <w:rPr>
          <w:sz w:val="20"/>
          <w:szCs w:val="20"/>
        </w:rPr>
      </w:pPr>
    </w:p>
    <w:p w14:paraId="00000071" w14:textId="77777777" w:rsidR="0047072F" w:rsidRDefault="0047072F">
      <w:pPr>
        <w:pBdr>
          <w:top w:val="nil"/>
          <w:left w:val="nil"/>
          <w:bottom w:val="nil"/>
          <w:right w:val="nil"/>
          <w:between w:val="nil"/>
        </w:pBdr>
        <w:jc w:val="both"/>
        <w:rPr>
          <w:sz w:val="20"/>
          <w:szCs w:val="20"/>
        </w:rPr>
      </w:pPr>
    </w:p>
    <w:p w14:paraId="305EED4E" w14:textId="0093BA6B" w:rsidR="00B76F0F" w:rsidRDefault="00B76F0F">
      <w:pPr>
        <w:pBdr>
          <w:top w:val="nil"/>
          <w:left w:val="nil"/>
          <w:bottom w:val="nil"/>
          <w:right w:val="nil"/>
          <w:between w:val="nil"/>
        </w:pBdr>
        <w:jc w:val="both"/>
        <w:rPr>
          <w:sz w:val="20"/>
          <w:szCs w:val="20"/>
        </w:rPr>
      </w:pPr>
      <w:r>
        <w:rPr>
          <w:sz w:val="20"/>
          <w:szCs w:val="20"/>
        </w:rPr>
        <w:t>En el contexto del sector funerario l</w:t>
      </w:r>
      <w:r w:rsidR="00435014">
        <w:rPr>
          <w:sz w:val="20"/>
          <w:szCs w:val="20"/>
        </w:rPr>
        <w:t xml:space="preserve">os elementos de protección personal son la primera línea de defensa que </w:t>
      </w:r>
      <w:r>
        <w:rPr>
          <w:sz w:val="20"/>
          <w:szCs w:val="20"/>
        </w:rPr>
        <w:t xml:space="preserve">tiene un tanatopractor y otros funcionarios que están direccionados en la etapa de traslado inicial, intermedio y final de un cadáver. Según la intención de cada una las etapas mencionadas existen elementos de protección acorde a los riesgos biológicos, físicos y químicos.  </w:t>
      </w:r>
    </w:p>
    <w:p w14:paraId="04CCA679" w14:textId="77777777" w:rsidR="00B76F0F" w:rsidRDefault="00B76F0F">
      <w:pPr>
        <w:jc w:val="both"/>
        <w:rPr>
          <w:sz w:val="20"/>
          <w:szCs w:val="20"/>
        </w:rPr>
      </w:pPr>
    </w:p>
    <w:p w14:paraId="00000074" w14:textId="3E635BFC" w:rsidR="0047072F" w:rsidRDefault="00435014">
      <w:pPr>
        <w:jc w:val="both"/>
        <w:rPr>
          <w:sz w:val="20"/>
          <w:szCs w:val="20"/>
        </w:rPr>
      </w:pPr>
      <w:r>
        <w:rPr>
          <w:sz w:val="20"/>
          <w:szCs w:val="20"/>
        </w:rPr>
        <w:t xml:space="preserve">Existen dos mecanismos de barrera contundentes, que permiten minimizar los riesgos de contraer enfermedades de riesgo biológico. Ellos son: </w:t>
      </w:r>
    </w:p>
    <w:p w14:paraId="00000075" w14:textId="77777777" w:rsidR="0047072F" w:rsidRDefault="0047072F">
      <w:pPr>
        <w:jc w:val="both"/>
        <w:rPr>
          <w:sz w:val="20"/>
          <w:szCs w:val="20"/>
        </w:rPr>
      </w:pPr>
    </w:p>
    <w:p w14:paraId="00000076" w14:textId="77777777" w:rsidR="0047072F" w:rsidRDefault="00435014">
      <w:pPr>
        <w:numPr>
          <w:ilvl w:val="0"/>
          <w:numId w:val="2"/>
        </w:numPr>
        <w:pBdr>
          <w:top w:val="nil"/>
          <w:left w:val="nil"/>
          <w:bottom w:val="nil"/>
          <w:right w:val="nil"/>
          <w:between w:val="nil"/>
        </w:pBdr>
        <w:jc w:val="both"/>
        <w:rPr>
          <w:color w:val="000000"/>
          <w:sz w:val="20"/>
          <w:szCs w:val="20"/>
        </w:rPr>
      </w:pPr>
      <w:r>
        <w:rPr>
          <w:color w:val="000000"/>
          <w:sz w:val="20"/>
          <w:szCs w:val="20"/>
        </w:rPr>
        <w:t xml:space="preserve">Barrera de </w:t>
      </w:r>
      <w:r>
        <w:rPr>
          <w:b/>
          <w:color w:val="000000"/>
          <w:sz w:val="20"/>
          <w:szCs w:val="20"/>
        </w:rPr>
        <w:t>inmunización activa</w:t>
      </w:r>
      <w:r>
        <w:rPr>
          <w:color w:val="000000"/>
          <w:sz w:val="20"/>
          <w:szCs w:val="20"/>
        </w:rPr>
        <w:t xml:space="preserve"> adquirida a partir de inmunobiológicos (</w:t>
      </w:r>
      <w:r>
        <w:rPr>
          <w:b/>
          <w:color w:val="000000"/>
          <w:sz w:val="20"/>
          <w:szCs w:val="20"/>
        </w:rPr>
        <w:t>vacunas</w:t>
      </w:r>
      <w:r>
        <w:rPr>
          <w:color w:val="000000"/>
          <w:sz w:val="20"/>
          <w:szCs w:val="20"/>
        </w:rPr>
        <w:t>).</w:t>
      </w:r>
    </w:p>
    <w:p w14:paraId="00000077" w14:textId="77777777" w:rsidR="0047072F" w:rsidRDefault="0047072F">
      <w:pPr>
        <w:jc w:val="both"/>
        <w:rPr>
          <w:sz w:val="20"/>
          <w:szCs w:val="20"/>
        </w:rPr>
      </w:pPr>
    </w:p>
    <w:p w14:paraId="00000078" w14:textId="77777777" w:rsidR="0047072F" w:rsidRDefault="00435014">
      <w:pPr>
        <w:numPr>
          <w:ilvl w:val="0"/>
          <w:numId w:val="2"/>
        </w:numPr>
        <w:pBdr>
          <w:top w:val="nil"/>
          <w:left w:val="nil"/>
          <w:bottom w:val="nil"/>
          <w:right w:val="nil"/>
          <w:between w:val="nil"/>
        </w:pBdr>
        <w:jc w:val="both"/>
        <w:rPr>
          <w:color w:val="000000"/>
          <w:sz w:val="20"/>
          <w:szCs w:val="20"/>
        </w:rPr>
      </w:pPr>
      <w:r>
        <w:rPr>
          <w:color w:val="000000"/>
          <w:sz w:val="20"/>
          <w:szCs w:val="20"/>
        </w:rPr>
        <w:t xml:space="preserve">Barrera física por medio de los </w:t>
      </w:r>
      <w:r>
        <w:rPr>
          <w:color w:val="000000"/>
          <w:sz w:val="20"/>
          <w:szCs w:val="20"/>
        </w:rPr>
        <w:t xml:space="preserve">elementos de </w:t>
      </w:r>
      <w:r>
        <w:rPr>
          <w:b/>
          <w:color w:val="000000"/>
          <w:sz w:val="20"/>
          <w:szCs w:val="20"/>
        </w:rPr>
        <w:t>protección personal.</w:t>
      </w:r>
    </w:p>
    <w:p w14:paraId="00000079" w14:textId="77777777" w:rsidR="0047072F" w:rsidRDefault="0047072F">
      <w:pPr>
        <w:rPr>
          <w:b/>
          <w:sz w:val="20"/>
          <w:szCs w:val="20"/>
        </w:rPr>
      </w:pPr>
    </w:p>
    <w:p w14:paraId="0000007A" w14:textId="77777777" w:rsidR="0047072F" w:rsidRDefault="00435014">
      <w:pPr>
        <w:jc w:val="both"/>
        <w:rPr>
          <w:sz w:val="20"/>
          <w:szCs w:val="20"/>
        </w:rPr>
      </w:pPr>
      <w:r>
        <w:rPr>
          <w:sz w:val="20"/>
          <w:szCs w:val="20"/>
        </w:rPr>
        <w:t xml:space="preserve">Se </w:t>
      </w:r>
      <w:proofErr w:type="gramStart"/>
      <w:r>
        <w:rPr>
          <w:sz w:val="20"/>
          <w:szCs w:val="20"/>
        </w:rPr>
        <w:t>da inicio a</w:t>
      </w:r>
      <w:proofErr w:type="gramEnd"/>
      <w:r>
        <w:rPr>
          <w:sz w:val="20"/>
          <w:szCs w:val="20"/>
        </w:rPr>
        <w:t xml:space="preserve"> la caracterización de estos mecanismos de barreras contundentes a partir de la comprensión del sistema de defensa innato y adquirido del ser humano. Allí se hablará sobre la barrera de inmunización activa. ¿Qué espera para continuar aprendie</w:t>
      </w:r>
      <w:r>
        <w:rPr>
          <w:sz w:val="20"/>
          <w:szCs w:val="20"/>
        </w:rPr>
        <w:t xml:space="preserve">ndo? Revise con atención el siguiente recurso educativo. </w:t>
      </w:r>
    </w:p>
    <w:p w14:paraId="0000007B" w14:textId="77777777" w:rsidR="0047072F" w:rsidRDefault="0047072F">
      <w:pPr>
        <w:jc w:val="both"/>
        <w:rPr>
          <w:sz w:val="20"/>
          <w:szCs w:val="20"/>
        </w:rPr>
      </w:pPr>
    </w:p>
    <w:p w14:paraId="0000007C" w14:textId="77777777" w:rsidR="0047072F" w:rsidRDefault="0047072F">
      <w:pPr>
        <w:jc w:val="both"/>
        <w:rPr>
          <w:sz w:val="20"/>
          <w:szCs w:val="20"/>
        </w:rPr>
      </w:pPr>
    </w:p>
    <w:p w14:paraId="0000007D" w14:textId="77777777" w:rsidR="0047072F" w:rsidRDefault="00435014">
      <w:pPr>
        <w:jc w:val="center"/>
        <w:rPr>
          <w:sz w:val="20"/>
          <w:szCs w:val="20"/>
        </w:rPr>
      </w:pPr>
      <w:sdt>
        <w:sdtPr>
          <w:tag w:val="goog_rdk_5"/>
          <w:id w:val="-348337719"/>
        </w:sdtPr>
        <w:sdtEndPr/>
        <w:sdtContent>
          <w:commentRangeStart w:id="5"/>
        </w:sdtContent>
      </w:sdt>
      <w:r>
        <w:rPr>
          <w:noProof/>
          <w:sz w:val="20"/>
          <w:szCs w:val="20"/>
        </w:rPr>
        <w:drawing>
          <wp:inline distT="0" distB="0" distL="0" distR="0" wp14:anchorId="6C73F594" wp14:editId="37A12F7E">
            <wp:extent cx="4793818" cy="905001"/>
            <wp:effectExtent l="0" t="0" r="0" b="0"/>
            <wp:docPr id="1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93818" cy="905001"/>
                    </a:xfrm>
                    <a:prstGeom prst="rect">
                      <a:avLst/>
                    </a:prstGeom>
                    <a:ln/>
                  </pic:spPr>
                </pic:pic>
              </a:graphicData>
            </a:graphic>
          </wp:inline>
        </w:drawing>
      </w:r>
      <w:commentRangeEnd w:id="5"/>
      <w:r>
        <w:commentReference w:id="5"/>
      </w:r>
    </w:p>
    <w:p w14:paraId="0000007E" w14:textId="77777777" w:rsidR="0047072F" w:rsidRDefault="0047072F">
      <w:pPr>
        <w:jc w:val="both"/>
        <w:rPr>
          <w:sz w:val="20"/>
          <w:szCs w:val="20"/>
        </w:rPr>
      </w:pPr>
    </w:p>
    <w:p w14:paraId="0000007F" w14:textId="77777777" w:rsidR="0047072F" w:rsidRDefault="0047072F">
      <w:pPr>
        <w:rPr>
          <w:b/>
          <w:color w:val="000000"/>
          <w:sz w:val="20"/>
          <w:szCs w:val="20"/>
        </w:rPr>
      </w:pPr>
    </w:p>
    <w:p w14:paraId="00000080" w14:textId="77777777" w:rsidR="0047072F" w:rsidRDefault="00435014">
      <w:pPr>
        <w:jc w:val="both"/>
        <w:rPr>
          <w:sz w:val="20"/>
          <w:szCs w:val="20"/>
        </w:rPr>
      </w:pPr>
      <w:r>
        <w:rPr>
          <w:sz w:val="20"/>
          <w:szCs w:val="20"/>
        </w:rPr>
        <w:t>Para finalizar los mecanismos de barreras contundentes, se presentan elementos de protección personal relacionados con vestuario y objetos externos al ser humano que disminuyen riesgos pr</w:t>
      </w:r>
      <w:r>
        <w:rPr>
          <w:sz w:val="20"/>
          <w:szCs w:val="20"/>
        </w:rPr>
        <w:t xml:space="preserve">esentes en procesos que involucran la atención de un servicio de salud y similares. </w:t>
      </w:r>
    </w:p>
    <w:p w14:paraId="00000081" w14:textId="77777777" w:rsidR="0047072F" w:rsidRDefault="0047072F">
      <w:pPr>
        <w:jc w:val="both"/>
        <w:rPr>
          <w:sz w:val="20"/>
          <w:szCs w:val="20"/>
        </w:rPr>
      </w:pPr>
    </w:p>
    <w:p w14:paraId="00000082" w14:textId="77777777" w:rsidR="0047072F" w:rsidRDefault="00435014">
      <w:pPr>
        <w:jc w:val="both"/>
        <w:rPr>
          <w:sz w:val="20"/>
          <w:szCs w:val="20"/>
        </w:rPr>
      </w:pPr>
      <w:r>
        <w:rPr>
          <w:sz w:val="20"/>
          <w:szCs w:val="20"/>
        </w:rPr>
        <w:t>Inicialmente, para la protección personal, se recomienda que los trabajadores en el área operativa usen ropa diferente dentro de las instalaciones funerarias de riesgo bi</w:t>
      </w:r>
      <w:r>
        <w:rPr>
          <w:sz w:val="20"/>
          <w:szCs w:val="20"/>
        </w:rPr>
        <w:t>ológico, como laboratorios y morgues, y otra totalmente limpia para el exterior (transporte público, la casa, o cualquier otro lugar común), esto con el fin de ayudar a contener posibles contaminaciones por los espacios que se habitan.</w:t>
      </w:r>
    </w:p>
    <w:p w14:paraId="00000083" w14:textId="77777777" w:rsidR="0047072F" w:rsidRDefault="0047072F">
      <w:pPr>
        <w:jc w:val="both"/>
        <w:rPr>
          <w:sz w:val="20"/>
          <w:szCs w:val="20"/>
        </w:rPr>
      </w:pPr>
    </w:p>
    <w:p w14:paraId="00000084" w14:textId="77777777" w:rsidR="0047072F" w:rsidRDefault="00435014">
      <w:pPr>
        <w:pBdr>
          <w:top w:val="nil"/>
          <w:left w:val="nil"/>
          <w:bottom w:val="nil"/>
          <w:right w:val="nil"/>
          <w:between w:val="nil"/>
        </w:pBdr>
        <w:jc w:val="both"/>
        <w:rPr>
          <w:sz w:val="20"/>
          <w:szCs w:val="20"/>
        </w:rPr>
      </w:pPr>
      <w:r>
        <w:rPr>
          <w:sz w:val="20"/>
          <w:szCs w:val="20"/>
        </w:rPr>
        <w:t>Los elementos de pr</w:t>
      </w:r>
      <w:r>
        <w:rPr>
          <w:sz w:val="20"/>
          <w:szCs w:val="20"/>
        </w:rPr>
        <w:t>otección personal (EPP), tal como su nombre lo dice, son elementos o equipamientos que se usan como barrera física para proteger a quien los usa de uno o varios factores de riesgo, y así evitar contacto directo con material orgánico o demás elementos que p</w:t>
      </w:r>
      <w:r>
        <w:rPr>
          <w:sz w:val="20"/>
          <w:szCs w:val="20"/>
        </w:rPr>
        <w:t>uedan causar daño; estos elementos de protección personal ayudan a generar un ambiente seguro e higiénico pues permiten minimizar el área expuesta de piel o mucosas que puede entrar en contacto cuando se realicen las manipulaciones con los cadáveres.</w:t>
      </w:r>
    </w:p>
    <w:p w14:paraId="00000085" w14:textId="77777777" w:rsidR="0047072F" w:rsidRDefault="0047072F">
      <w:pPr>
        <w:jc w:val="both"/>
        <w:rPr>
          <w:sz w:val="20"/>
          <w:szCs w:val="20"/>
        </w:rPr>
      </w:pPr>
    </w:p>
    <w:p w14:paraId="00000086" w14:textId="77777777" w:rsidR="0047072F" w:rsidRDefault="00435014">
      <w:pPr>
        <w:jc w:val="both"/>
        <w:rPr>
          <w:sz w:val="20"/>
          <w:szCs w:val="20"/>
        </w:rPr>
      </w:pPr>
      <w:r>
        <w:rPr>
          <w:sz w:val="20"/>
          <w:szCs w:val="20"/>
        </w:rPr>
        <w:t xml:space="preserve">Los </w:t>
      </w:r>
      <w:r>
        <w:rPr>
          <w:sz w:val="20"/>
          <w:szCs w:val="20"/>
        </w:rPr>
        <w:t>elementos de protección personal atienden las necesidades de defensa a nivel cutáneo, ocular, respiratorio y digestivo, por vías de transmisión como son el contacto, las gotas o los aerosoles. A continuación, valore la información que se ha seleccionado pa</w:t>
      </w:r>
      <w:r>
        <w:rPr>
          <w:sz w:val="20"/>
          <w:szCs w:val="20"/>
        </w:rPr>
        <w:t>ra usted con respecto a las barreras de protección. Pero antes debe preguntarse: ¿ha observado algún riesgo en un entorno laboral?, ¿cómo fue solucionado?, ¿qué barreras de protección logró percibir? Para conseguir unas respuestas más estructuradas, revise</w:t>
      </w:r>
      <w:r>
        <w:rPr>
          <w:sz w:val="20"/>
          <w:szCs w:val="20"/>
        </w:rPr>
        <w:t xml:space="preserve"> la siguiente información:</w:t>
      </w:r>
    </w:p>
    <w:p w14:paraId="00000087" w14:textId="77777777" w:rsidR="0047072F" w:rsidRDefault="0047072F">
      <w:pPr>
        <w:jc w:val="both"/>
        <w:rPr>
          <w:sz w:val="20"/>
          <w:szCs w:val="20"/>
        </w:rPr>
      </w:pPr>
    </w:p>
    <w:p w14:paraId="00000088" w14:textId="77777777" w:rsidR="0047072F" w:rsidRDefault="0047072F">
      <w:pPr>
        <w:jc w:val="both"/>
        <w:rPr>
          <w:sz w:val="20"/>
          <w:szCs w:val="20"/>
        </w:rPr>
      </w:pPr>
    </w:p>
    <w:p w14:paraId="00000089" w14:textId="77777777" w:rsidR="0047072F" w:rsidRDefault="00435014">
      <w:pPr>
        <w:jc w:val="center"/>
        <w:rPr>
          <w:sz w:val="20"/>
          <w:szCs w:val="20"/>
        </w:rPr>
      </w:pPr>
      <w:sdt>
        <w:sdtPr>
          <w:tag w:val="goog_rdk_6"/>
          <w:id w:val="-769386477"/>
        </w:sdtPr>
        <w:sdtEndPr/>
        <w:sdtContent>
          <w:commentRangeStart w:id="6"/>
        </w:sdtContent>
      </w:sdt>
      <w:r>
        <w:rPr>
          <w:noProof/>
          <w:sz w:val="20"/>
          <w:szCs w:val="20"/>
        </w:rPr>
        <w:drawing>
          <wp:inline distT="0" distB="0" distL="0" distR="0" wp14:anchorId="3DA7D103" wp14:editId="6A0A2A91">
            <wp:extent cx="4586929" cy="857370"/>
            <wp:effectExtent l="0" t="0" r="0" b="0"/>
            <wp:docPr id="1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586929" cy="857370"/>
                    </a:xfrm>
                    <a:prstGeom prst="rect">
                      <a:avLst/>
                    </a:prstGeom>
                    <a:ln/>
                  </pic:spPr>
                </pic:pic>
              </a:graphicData>
            </a:graphic>
          </wp:inline>
        </w:drawing>
      </w:r>
      <w:commentRangeEnd w:id="6"/>
      <w:r>
        <w:commentReference w:id="6"/>
      </w:r>
    </w:p>
    <w:p w14:paraId="0000008A" w14:textId="77777777" w:rsidR="0047072F" w:rsidRDefault="0047072F">
      <w:pPr>
        <w:rPr>
          <w:sz w:val="20"/>
          <w:szCs w:val="20"/>
        </w:rPr>
      </w:pPr>
    </w:p>
    <w:p w14:paraId="0000008B" w14:textId="77777777" w:rsidR="0047072F" w:rsidRDefault="00435014">
      <w:pPr>
        <w:jc w:val="both"/>
        <w:rPr>
          <w:sz w:val="20"/>
          <w:szCs w:val="20"/>
        </w:rPr>
      </w:pPr>
      <w:r>
        <w:rPr>
          <w:sz w:val="20"/>
          <w:szCs w:val="20"/>
        </w:rPr>
        <w:t>Luego de haber identificado algunos elementos de protección, es importante adicionar al uso de estos la limpieza de las manos, ya que son una parte del cuerpo del funcionario necesaria para la manipulación del cadáver. Una vez finalice esta función, se rec</w:t>
      </w:r>
      <w:r>
        <w:rPr>
          <w:sz w:val="20"/>
          <w:szCs w:val="20"/>
        </w:rPr>
        <w:t xml:space="preserve">omienda un lavado de manos. </w:t>
      </w:r>
    </w:p>
    <w:p w14:paraId="0000008C" w14:textId="77777777" w:rsidR="0047072F" w:rsidRDefault="0047072F">
      <w:pPr>
        <w:jc w:val="both"/>
        <w:rPr>
          <w:sz w:val="20"/>
          <w:szCs w:val="20"/>
        </w:rPr>
      </w:pPr>
    </w:p>
    <w:tbl>
      <w:tblPr>
        <w:tblStyle w:val="afa"/>
        <w:tblW w:w="9942" w:type="dxa"/>
        <w:tblInd w:w="0" w:type="dxa"/>
        <w:tblBorders>
          <w:top w:val="single" w:sz="12" w:space="0" w:color="5F497A"/>
          <w:left w:val="single" w:sz="12" w:space="0" w:color="5F497A"/>
          <w:bottom w:val="single" w:sz="12" w:space="0" w:color="5F497A"/>
          <w:right w:val="single" w:sz="12" w:space="0" w:color="5F497A"/>
          <w:insideH w:val="single" w:sz="12" w:space="0" w:color="5F497A"/>
          <w:insideV w:val="nil"/>
        </w:tblBorders>
        <w:tblLayout w:type="fixed"/>
        <w:tblLook w:val="0400" w:firstRow="0" w:lastRow="0" w:firstColumn="0" w:lastColumn="0" w:noHBand="0" w:noVBand="1"/>
      </w:tblPr>
      <w:tblGrid>
        <w:gridCol w:w="4969"/>
        <w:gridCol w:w="4973"/>
      </w:tblGrid>
      <w:tr w:rsidR="0047072F" w14:paraId="03BEB8A3" w14:textId="77777777">
        <w:tc>
          <w:tcPr>
            <w:tcW w:w="4969" w:type="dxa"/>
          </w:tcPr>
          <w:p w14:paraId="0000008D" w14:textId="77777777" w:rsidR="0047072F" w:rsidRDefault="00435014">
            <w:pPr>
              <w:jc w:val="both"/>
              <w:rPr>
                <w:sz w:val="20"/>
                <w:szCs w:val="20"/>
              </w:rPr>
            </w:pPr>
            <w:r>
              <w:rPr>
                <w:sz w:val="20"/>
                <w:szCs w:val="20"/>
              </w:rPr>
              <w:t>El lavado de las manos incluye la palma, el dorso, los dedos y las uñas; para estas últimas se recomiendan que estén cortas, sin esmalte y limpias. Para el lavado eficiente de las manos se debe usar agua limpia y jabón desinfectante. Se le sugiere observar</w:t>
            </w:r>
            <w:r>
              <w:rPr>
                <w:sz w:val="20"/>
                <w:szCs w:val="20"/>
              </w:rPr>
              <w:t xml:space="preserve"> el siguiente recurso de </w:t>
            </w:r>
            <w:r>
              <w:rPr>
                <w:sz w:val="20"/>
                <w:szCs w:val="20"/>
              </w:rPr>
              <w:lastRenderedPageBreak/>
              <w:t xml:space="preserve">aprendizaje para que perciba un buen lavado de manos. </w:t>
            </w:r>
          </w:p>
        </w:tc>
        <w:tc>
          <w:tcPr>
            <w:tcW w:w="4973" w:type="dxa"/>
          </w:tcPr>
          <w:p w14:paraId="0000008E" w14:textId="77777777" w:rsidR="0047072F" w:rsidRDefault="0047072F">
            <w:pPr>
              <w:jc w:val="both"/>
              <w:rPr>
                <w:sz w:val="20"/>
                <w:szCs w:val="20"/>
              </w:rPr>
            </w:pPr>
          </w:p>
          <w:p w14:paraId="0000008F" w14:textId="77777777" w:rsidR="0047072F" w:rsidRDefault="00435014">
            <w:pPr>
              <w:jc w:val="center"/>
              <w:rPr>
                <w:sz w:val="20"/>
                <w:szCs w:val="20"/>
              </w:rPr>
            </w:pPr>
            <w:sdt>
              <w:sdtPr>
                <w:tag w:val="goog_rdk_7"/>
                <w:id w:val="-92945921"/>
              </w:sdtPr>
              <w:sdtEndPr/>
              <w:sdtContent>
                <w:commentRangeStart w:id="7"/>
              </w:sdtContent>
            </w:sdt>
            <w:r>
              <w:rPr>
                <w:noProof/>
                <w:sz w:val="20"/>
                <w:szCs w:val="20"/>
              </w:rPr>
              <w:drawing>
                <wp:inline distT="0" distB="0" distL="0" distR="0" wp14:anchorId="230FEBA6" wp14:editId="34CFF328">
                  <wp:extent cx="1680872" cy="1546403"/>
                  <wp:effectExtent l="0" t="0" r="0" b="0"/>
                  <wp:docPr id="1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1680872" cy="1546403"/>
                          </a:xfrm>
                          <a:prstGeom prst="rect">
                            <a:avLst/>
                          </a:prstGeom>
                          <a:ln/>
                        </pic:spPr>
                      </pic:pic>
                    </a:graphicData>
                  </a:graphic>
                </wp:inline>
              </w:drawing>
            </w:r>
            <w:commentRangeEnd w:id="7"/>
            <w:r>
              <w:commentReference w:id="7"/>
            </w:r>
          </w:p>
        </w:tc>
      </w:tr>
    </w:tbl>
    <w:p w14:paraId="00000090" w14:textId="77777777" w:rsidR="0047072F" w:rsidRDefault="0047072F">
      <w:pPr>
        <w:rPr>
          <w:b/>
          <w:sz w:val="20"/>
          <w:szCs w:val="20"/>
        </w:rPr>
      </w:pPr>
    </w:p>
    <w:p w14:paraId="00000091" w14:textId="77777777" w:rsidR="0047072F" w:rsidRDefault="0047072F">
      <w:pPr>
        <w:rPr>
          <w:b/>
          <w:sz w:val="20"/>
          <w:szCs w:val="20"/>
        </w:rPr>
      </w:pPr>
    </w:p>
    <w:p w14:paraId="00000092" w14:textId="77777777" w:rsidR="0047072F" w:rsidRDefault="00435014">
      <w:pPr>
        <w:jc w:val="both"/>
        <w:rPr>
          <w:sz w:val="20"/>
          <w:szCs w:val="20"/>
        </w:rPr>
      </w:pPr>
      <w:r>
        <w:rPr>
          <w:sz w:val="20"/>
          <w:szCs w:val="20"/>
        </w:rPr>
        <w:t>Para finalizar, se debe recordar que con todos estos elementos de bioseguridad se evitan accidentes de orden biológico. El retiro de estos es de suma importancia, pu</w:t>
      </w:r>
      <w:r>
        <w:rPr>
          <w:sz w:val="20"/>
          <w:szCs w:val="20"/>
        </w:rPr>
        <w:t xml:space="preserve">es se deben retirar teniendo las precauciones de no tocar directamente las zonas que estuvieron en contacto directo con el cadáver. Se deben retirar en el área dispuesta para esto, que normalmente es la zona intermedia entre el laboratorio de tanatopraxia </w:t>
      </w:r>
      <w:r>
        <w:rPr>
          <w:sz w:val="20"/>
          <w:szCs w:val="20"/>
        </w:rPr>
        <w:t>y el exterior.</w:t>
      </w:r>
    </w:p>
    <w:p w14:paraId="00000093" w14:textId="77777777" w:rsidR="0047072F" w:rsidRDefault="0047072F">
      <w:pPr>
        <w:rPr>
          <w:sz w:val="20"/>
          <w:szCs w:val="20"/>
        </w:rPr>
      </w:pPr>
    </w:p>
    <w:p w14:paraId="00000094" w14:textId="77777777" w:rsidR="0047072F" w:rsidRDefault="00435014">
      <w:pPr>
        <w:pBdr>
          <w:top w:val="nil"/>
          <w:left w:val="nil"/>
          <w:bottom w:val="nil"/>
          <w:right w:val="nil"/>
          <w:between w:val="nil"/>
        </w:pBdr>
        <w:jc w:val="center"/>
        <w:rPr>
          <w:b/>
          <w:color w:val="000000"/>
          <w:sz w:val="20"/>
          <w:szCs w:val="20"/>
          <w:highlight w:val="white"/>
        </w:rPr>
      </w:pPr>
      <w:r>
        <w:rPr>
          <w:b/>
          <w:sz w:val="20"/>
          <w:szCs w:val="20"/>
          <w:highlight w:val="white"/>
        </w:rPr>
        <w:t xml:space="preserve">3. </w:t>
      </w:r>
      <w:r>
        <w:rPr>
          <w:b/>
          <w:color w:val="000000"/>
          <w:sz w:val="20"/>
          <w:szCs w:val="20"/>
          <w:highlight w:val="white"/>
        </w:rPr>
        <w:t>Microbiología</w:t>
      </w:r>
    </w:p>
    <w:p w14:paraId="00000095" w14:textId="77777777" w:rsidR="0047072F" w:rsidRDefault="0047072F">
      <w:pPr>
        <w:jc w:val="both"/>
        <w:rPr>
          <w:sz w:val="20"/>
          <w:szCs w:val="20"/>
        </w:rPr>
      </w:pPr>
    </w:p>
    <w:tbl>
      <w:tblPr>
        <w:tblStyle w:val="afb"/>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81"/>
        <w:gridCol w:w="4981"/>
      </w:tblGrid>
      <w:tr w:rsidR="0047072F" w14:paraId="2CB2BB69" w14:textId="77777777">
        <w:tc>
          <w:tcPr>
            <w:tcW w:w="4981" w:type="dxa"/>
          </w:tcPr>
          <w:p w14:paraId="00000096" w14:textId="77777777" w:rsidR="0047072F" w:rsidRDefault="00435014">
            <w:pPr>
              <w:jc w:val="both"/>
              <w:rPr>
                <w:sz w:val="20"/>
                <w:szCs w:val="20"/>
              </w:rPr>
            </w:pPr>
            <w:r>
              <w:rPr>
                <w:sz w:val="20"/>
                <w:szCs w:val="20"/>
              </w:rPr>
              <w:t>Los microorganismos son agentes biológicos que solo se pueden ver a través de un microscopio por su diminuto tamaño. Pueden ser unicelulares (una sola célula) o pluricelulares (muchas células). Entre ellos se encuentran las bacterias, los hongos, los parás</w:t>
            </w:r>
            <w:r>
              <w:rPr>
                <w:sz w:val="20"/>
                <w:szCs w:val="20"/>
              </w:rPr>
              <w:t>itos y los virus. Muchos de ellos se relacionan de manera benéfica para el hombre, pero muchos otros se comportan de forma nociva, siendo estos la mayor causa de riesgo biológico del personal de salud, en el que se incluye al personal funerario.</w:t>
            </w:r>
          </w:p>
          <w:p w14:paraId="00000097" w14:textId="77777777" w:rsidR="0047072F" w:rsidRDefault="0047072F">
            <w:pPr>
              <w:jc w:val="both"/>
              <w:rPr>
                <w:sz w:val="20"/>
                <w:szCs w:val="20"/>
              </w:rPr>
            </w:pPr>
          </w:p>
        </w:tc>
        <w:tc>
          <w:tcPr>
            <w:tcW w:w="4981" w:type="dxa"/>
          </w:tcPr>
          <w:p w14:paraId="00000098" w14:textId="77777777" w:rsidR="0047072F" w:rsidRDefault="0047072F">
            <w:pPr>
              <w:jc w:val="both"/>
              <w:rPr>
                <w:sz w:val="20"/>
                <w:szCs w:val="20"/>
              </w:rPr>
            </w:pPr>
          </w:p>
          <w:p w14:paraId="00000099" w14:textId="77777777" w:rsidR="0047072F" w:rsidRDefault="00435014">
            <w:pPr>
              <w:jc w:val="both"/>
              <w:rPr>
                <w:sz w:val="20"/>
                <w:szCs w:val="20"/>
              </w:rPr>
            </w:pPr>
            <w:sdt>
              <w:sdtPr>
                <w:tag w:val="goog_rdk_8"/>
                <w:id w:val="-1921318515"/>
              </w:sdtPr>
              <w:sdtEndPr/>
              <w:sdtContent>
                <w:commentRangeStart w:id="8"/>
              </w:sdtContent>
            </w:sdt>
            <w:r>
              <w:rPr>
                <w:noProof/>
                <w:sz w:val="20"/>
                <w:szCs w:val="20"/>
              </w:rPr>
              <w:drawing>
                <wp:inline distT="0" distB="0" distL="0" distR="0" wp14:anchorId="28B013AF" wp14:editId="05EFE55D">
                  <wp:extent cx="2809585" cy="1873056"/>
                  <wp:effectExtent l="0" t="0" r="0" b="0"/>
                  <wp:docPr id="12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2"/>
                          <a:srcRect/>
                          <a:stretch>
                            <a:fillRect/>
                          </a:stretch>
                        </pic:blipFill>
                        <pic:spPr>
                          <a:xfrm>
                            <a:off x="0" y="0"/>
                            <a:ext cx="2809585" cy="1873056"/>
                          </a:xfrm>
                          <a:prstGeom prst="rect">
                            <a:avLst/>
                          </a:prstGeom>
                          <a:ln/>
                        </pic:spPr>
                      </pic:pic>
                    </a:graphicData>
                  </a:graphic>
                </wp:inline>
              </w:drawing>
            </w:r>
            <w:commentRangeEnd w:id="8"/>
            <w:r>
              <w:commentReference w:id="8"/>
            </w:r>
          </w:p>
        </w:tc>
      </w:tr>
    </w:tbl>
    <w:p w14:paraId="0000009A" w14:textId="77777777" w:rsidR="0047072F" w:rsidRDefault="0047072F">
      <w:pPr>
        <w:jc w:val="both"/>
        <w:rPr>
          <w:sz w:val="20"/>
          <w:szCs w:val="20"/>
        </w:rPr>
      </w:pPr>
    </w:p>
    <w:p w14:paraId="0000009B" w14:textId="77777777" w:rsidR="0047072F" w:rsidRDefault="00435014">
      <w:pPr>
        <w:jc w:val="both"/>
        <w:rPr>
          <w:sz w:val="20"/>
          <w:szCs w:val="20"/>
        </w:rPr>
      </w:pPr>
      <w:r>
        <w:rPr>
          <w:sz w:val="20"/>
          <w:szCs w:val="20"/>
        </w:rPr>
        <w:t>El cuerpo humano, en vida, presenta múltiples microorganismos que interactúan en diversas funciones vitales, como la alimentación, pero cuando la persona fallece, estos microorganismos son los encargados de la descomposición interna del propio cuerpo.</w:t>
      </w:r>
    </w:p>
    <w:p w14:paraId="0000009C" w14:textId="77777777" w:rsidR="0047072F" w:rsidRDefault="0047072F">
      <w:pPr>
        <w:jc w:val="both"/>
        <w:rPr>
          <w:sz w:val="20"/>
          <w:szCs w:val="20"/>
        </w:rPr>
      </w:pPr>
    </w:p>
    <w:p w14:paraId="0000009D" w14:textId="77777777" w:rsidR="0047072F" w:rsidRDefault="00435014">
      <w:pPr>
        <w:jc w:val="both"/>
        <w:rPr>
          <w:sz w:val="20"/>
          <w:szCs w:val="20"/>
        </w:rPr>
      </w:pPr>
      <w:r>
        <w:rPr>
          <w:sz w:val="20"/>
          <w:szCs w:val="20"/>
        </w:rPr>
        <w:t>La</w:t>
      </w:r>
      <w:r>
        <w:rPr>
          <w:sz w:val="20"/>
          <w:szCs w:val="20"/>
        </w:rPr>
        <w:t>s infecciones son enfermedades causadas por microorganismos. Varias de las principales causas de muerte en el mundo se deben a infecciones de orden respiratorio, como la COVID-19, e infecciones digestivas, como la diarrea. En general, cualquier persona pue</w:t>
      </w:r>
      <w:r>
        <w:rPr>
          <w:sz w:val="20"/>
          <w:szCs w:val="20"/>
        </w:rPr>
        <w:t>de contraer una infección en las células o tejidos del cuerpo, pero en el sector funerario, al estar tan expuestos a riesgos biológicos, es necesario aplicar todas las medidas de bioseguridad con sus respectivos elementos de protección. Puede que un trabaj</w:t>
      </w:r>
      <w:r>
        <w:rPr>
          <w:sz w:val="20"/>
          <w:szCs w:val="20"/>
        </w:rPr>
        <w:t xml:space="preserve">ador no se enferme directamente, pero puede propagar el virus o la bacteria a su propia familia. Por eso es supremamente importante el lavado correcto de manos y el uso adecuado de todas las medidas preventivas. </w:t>
      </w:r>
    </w:p>
    <w:p w14:paraId="0000009E" w14:textId="77777777" w:rsidR="0047072F" w:rsidRDefault="0047072F">
      <w:pPr>
        <w:jc w:val="both"/>
        <w:rPr>
          <w:sz w:val="20"/>
          <w:szCs w:val="20"/>
        </w:rPr>
      </w:pPr>
    </w:p>
    <w:tbl>
      <w:tblPr>
        <w:tblStyle w:val="afc"/>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81"/>
        <w:gridCol w:w="4981"/>
      </w:tblGrid>
      <w:tr w:rsidR="0047072F" w14:paraId="5FCC7506" w14:textId="77777777">
        <w:tc>
          <w:tcPr>
            <w:tcW w:w="4981" w:type="dxa"/>
          </w:tcPr>
          <w:p w14:paraId="0000009F" w14:textId="77777777" w:rsidR="0047072F" w:rsidRDefault="0047072F">
            <w:pPr>
              <w:jc w:val="both"/>
              <w:rPr>
                <w:sz w:val="20"/>
                <w:szCs w:val="20"/>
              </w:rPr>
            </w:pPr>
          </w:p>
          <w:p w14:paraId="000000A0" w14:textId="77777777" w:rsidR="0047072F" w:rsidRDefault="00435014">
            <w:pPr>
              <w:jc w:val="both"/>
              <w:rPr>
                <w:sz w:val="20"/>
                <w:szCs w:val="20"/>
              </w:rPr>
            </w:pPr>
            <w:r>
              <w:rPr>
                <w:noProof/>
                <w:sz w:val="20"/>
                <w:szCs w:val="20"/>
              </w:rPr>
              <w:lastRenderedPageBreak/>
              <w:drawing>
                <wp:inline distT="0" distB="0" distL="0" distR="0" wp14:anchorId="5F3ECA85" wp14:editId="06EC30D4">
                  <wp:extent cx="2987514" cy="1679256"/>
                  <wp:effectExtent l="0" t="0" r="0" b="0"/>
                  <wp:docPr id="128" name="image20.jpg" descr="Un dibujo de una person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0.jpg" descr="Un dibujo de una persona&#10;&#10;Descripción generada automáticamente con confianza media"/>
                          <pic:cNvPicPr preferRelativeResize="0"/>
                        </pic:nvPicPr>
                        <pic:blipFill>
                          <a:blip r:embed="rId23"/>
                          <a:srcRect/>
                          <a:stretch>
                            <a:fillRect/>
                          </a:stretch>
                        </pic:blipFill>
                        <pic:spPr>
                          <a:xfrm>
                            <a:off x="0" y="0"/>
                            <a:ext cx="2987514" cy="1679256"/>
                          </a:xfrm>
                          <a:prstGeom prst="rect">
                            <a:avLst/>
                          </a:prstGeom>
                          <a:ln/>
                        </pic:spPr>
                      </pic:pic>
                    </a:graphicData>
                  </a:graphic>
                </wp:inline>
              </w:drawing>
            </w:r>
          </w:p>
        </w:tc>
        <w:tc>
          <w:tcPr>
            <w:tcW w:w="4981" w:type="dxa"/>
          </w:tcPr>
          <w:p w14:paraId="000000A1" w14:textId="77777777" w:rsidR="0047072F" w:rsidRDefault="0047072F">
            <w:pPr>
              <w:jc w:val="both"/>
              <w:rPr>
                <w:sz w:val="20"/>
                <w:szCs w:val="20"/>
              </w:rPr>
            </w:pPr>
          </w:p>
          <w:p w14:paraId="000000A2" w14:textId="77777777" w:rsidR="0047072F" w:rsidRDefault="00435014">
            <w:pPr>
              <w:jc w:val="both"/>
              <w:rPr>
                <w:sz w:val="20"/>
                <w:szCs w:val="20"/>
              </w:rPr>
            </w:pPr>
            <w:r>
              <w:rPr>
                <w:sz w:val="20"/>
                <w:szCs w:val="20"/>
              </w:rPr>
              <w:t xml:space="preserve">Estos microorganismos están presentes </w:t>
            </w:r>
            <w:r>
              <w:rPr>
                <w:sz w:val="20"/>
                <w:szCs w:val="20"/>
              </w:rPr>
              <w:t xml:space="preserve">en el agua, suelo, aire, personas, animales o plantas. Muchos de ellos se pueden alojar en los fluidos corporales o elementos contaminados. Se estima que el 80% de los mecanismos de infección son </w:t>
            </w:r>
            <w:r>
              <w:rPr>
                <w:sz w:val="20"/>
                <w:szCs w:val="20"/>
              </w:rPr>
              <w:lastRenderedPageBreak/>
              <w:t>por medio de las partículas de aire y de las manos, por ello</w:t>
            </w:r>
            <w:r>
              <w:rPr>
                <w:sz w:val="20"/>
                <w:szCs w:val="20"/>
              </w:rPr>
              <w:t xml:space="preserve"> es tan importante y vital el lavado correcto de las manos luego de la práctica funeraria o del contacto con cadáveres y el uso obligatorio de la mascarilla o tapabocas.</w:t>
            </w:r>
          </w:p>
        </w:tc>
      </w:tr>
    </w:tbl>
    <w:p w14:paraId="000000A3" w14:textId="77777777" w:rsidR="0047072F" w:rsidRDefault="0047072F">
      <w:pPr>
        <w:jc w:val="both"/>
        <w:rPr>
          <w:sz w:val="20"/>
          <w:szCs w:val="20"/>
        </w:rPr>
      </w:pPr>
    </w:p>
    <w:p w14:paraId="000000A4" w14:textId="77777777" w:rsidR="0047072F" w:rsidRDefault="00435014">
      <w:pPr>
        <w:jc w:val="both"/>
        <w:rPr>
          <w:sz w:val="20"/>
          <w:szCs w:val="20"/>
        </w:rPr>
      </w:pPr>
      <w:r>
        <w:rPr>
          <w:sz w:val="20"/>
          <w:szCs w:val="20"/>
        </w:rPr>
        <w:t>Existen miles de enfermedades producidas por los microorganismos, pero para el sector funerario las más comunes pueden ser las que se presentan a continuación:</w:t>
      </w:r>
    </w:p>
    <w:p w14:paraId="000000A5" w14:textId="77777777" w:rsidR="0047072F" w:rsidRDefault="0047072F">
      <w:pPr>
        <w:rPr>
          <w:sz w:val="20"/>
          <w:szCs w:val="20"/>
        </w:rPr>
      </w:pPr>
    </w:p>
    <w:p w14:paraId="000000A6" w14:textId="77777777" w:rsidR="0047072F" w:rsidRDefault="00435014">
      <w:pPr>
        <w:jc w:val="center"/>
        <w:rPr>
          <w:sz w:val="20"/>
          <w:szCs w:val="20"/>
        </w:rPr>
      </w:pPr>
      <w:sdt>
        <w:sdtPr>
          <w:tag w:val="goog_rdk_9"/>
          <w:id w:val="-2090541560"/>
        </w:sdtPr>
        <w:sdtEndPr/>
        <w:sdtContent>
          <w:commentRangeStart w:id="9"/>
        </w:sdtContent>
      </w:sdt>
      <w:r>
        <w:rPr>
          <w:noProof/>
          <w:sz w:val="20"/>
          <w:szCs w:val="20"/>
        </w:rPr>
        <w:drawing>
          <wp:inline distT="0" distB="0" distL="0" distR="0" wp14:anchorId="2E19E6B2" wp14:editId="32B3FE8D">
            <wp:extent cx="4963218" cy="924054"/>
            <wp:effectExtent l="0" t="0" r="0" b="0"/>
            <wp:docPr id="1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4963218" cy="924054"/>
                    </a:xfrm>
                    <a:prstGeom prst="rect">
                      <a:avLst/>
                    </a:prstGeom>
                    <a:ln/>
                  </pic:spPr>
                </pic:pic>
              </a:graphicData>
            </a:graphic>
          </wp:inline>
        </w:drawing>
      </w:r>
      <w:commentRangeEnd w:id="9"/>
      <w:r>
        <w:commentReference w:id="9"/>
      </w:r>
    </w:p>
    <w:p w14:paraId="000000A7" w14:textId="77777777" w:rsidR="0047072F" w:rsidRDefault="0047072F">
      <w:pPr>
        <w:rPr>
          <w:sz w:val="20"/>
          <w:szCs w:val="20"/>
        </w:rPr>
      </w:pPr>
    </w:p>
    <w:p w14:paraId="000000A8" w14:textId="77777777" w:rsidR="0047072F" w:rsidRDefault="00435014">
      <w:pPr>
        <w:jc w:val="center"/>
        <w:rPr>
          <w:b/>
          <w:sz w:val="20"/>
          <w:szCs w:val="20"/>
        </w:rPr>
      </w:pPr>
      <w:r>
        <w:rPr>
          <w:b/>
          <w:sz w:val="20"/>
          <w:szCs w:val="20"/>
        </w:rPr>
        <w:t>4. Desinfección</w:t>
      </w:r>
    </w:p>
    <w:p w14:paraId="000000A9" w14:textId="77777777" w:rsidR="0047072F" w:rsidRDefault="0047072F">
      <w:pPr>
        <w:jc w:val="both"/>
        <w:rPr>
          <w:sz w:val="20"/>
          <w:szCs w:val="20"/>
        </w:rPr>
      </w:pPr>
    </w:p>
    <w:p w14:paraId="000000AA" w14:textId="77777777" w:rsidR="0047072F" w:rsidRDefault="00435014">
      <w:pPr>
        <w:jc w:val="both"/>
        <w:rPr>
          <w:sz w:val="20"/>
          <w:szCs w:val="20"/>
        </w:rPr>
      </w:pPr>
      <w:r>
        <w:rPr>
          <w:sz w:val="20"/>
          <w:szCs w:val="20"/>
        </w:rPr>
        <w:t>Antes de iniciar, debe establecer la diferencia entre dos conceptos bá</w:t>
      </w:r>
      <w:r>
        <w:rPr>
          <w:sz w:val="20"/>
          <w:szCs w:val="20"/>
        </w:rPr>
        <w:t xml:space="preserve">sicos que suelen confundirse muy a menudo. Ellos son: </w:t>
      </w:r>
    </w:p>
    <w:p w14:paraId="000000AB" w14:textId="77777777" w:rsidR="0047072F" w:rsidRDefault="0047072F">
      <w:pPr>
        <w:jc w:val="both"/>
        <w:rPr>
          <w:sz w:val="20"/>
          <w:szCs w:val="20"/>
        </w:rPr>
      </w:pPr>
    </w:p>
    <w:p w14:paraId="000000AC" w14:textId="77777777" w:rsidR="0047072F" w:rsidRDefault="0047072F">
      <w:pPr>
        <w:jc w:val="both"/>
        <w:rPr>
          <w:sz w:val="20"/>
          <w:szCs w:val="20"/>
        </w:rPr>
      </w:pPr>
    </w:p>
    <w:tbl>
      <w:tblPr>
        <w:tblStyle w:val="afd"/>
        <w:tblW w:w="9942" w:type="dxa"/>
        <w:tblInd w:w="0" w:type="dxa"/>
        <w:tblBorders>
          <w:top w:val="single" w:sz="12" w:space="0" w:color="31849B"/>
          <w:left w:val="single" w:sz="12" w:space="0" w:color="31849B"/>
          <w:bottom w:val="single" w:sz="12" w:space="0" w:color="31849B"/>
          <w:right w:val="single" w:sz="12" w:space="0" w:color="31849B"/>
          <w:insideH w:val="nil"/>
          <w:insideV w:val="single" w:sz="12" w:space="0" w:color="31849B"/>
        </w:tblBorders>
        <w:tblLayout w:type="fixed"/>
        <w:tblLook w:val="0400" w:firstRow="0" w:lastRow="0" w:firstColumn="0" w:lastColumn="0" w:noHBand="0" w:noVBand="1"/>
      </w:tblPr>
      <w:tblGrid>
        <w:gridCol w:w="4970"/>
        <w:gridCol w:w="4972"/>
      </w:tblGrid>
      <w:tr w:rsidR="0047072F" w14:paraId="3C0249A9" w14:textId="77777777">
        <w:tc>
          <w:tcPr>
            <w:tcW w:w="4970" w:type="dxa"/>
          </w:tcPr>
          <w:p w14:paraId="000000AD" w14:textId="77777777" w:rsidR="0047072F" w:rsidRDefault="00435014">
            <w:pPr>
              <w:jc w:val="center"/>
              <w:rPr>
                <w:sz w:val="20"/>
                <w:szCs w:val="20"/>
              </w:rPr>
            </w:pPr>
            <w:sdt>
              <w:sdtPr>
                <w:tag w:val="goog_rdk_10"/>
                <w:id w:val="-1292516575"/>
              </w:sdtPr>
              <w:sdtEndPr/>
              <w:sdtContent>
                <w:commentRangeStart w:id="10"/>
              </w:sdtContent>
            </w:sdt>
            <w:r>
              <w:rPr>
                <w:sz w:val="20"/>
                <w:szCs w:val="20"/>
              </w:rPr>
              <w:t>Limpieza</w:t>
            </w:r>
            <w:commentRangeEnd w:id="10"/>
            <w:r>
              <w:commentReference w:id="10"/>
            </w:r>
          </w:p>
          <w:p w14:paraId="000000AE" w14:textId="77777777" w:rsidR="0047072F" w:rsidRDefault="0047072F">
            <w:pPr>
              <w:jc w:val="both"/>
              <w:rPr>
                <w:sz w:val="20"/>
                <w:szCs w:val="20"/>
              </w:rPr>
            </w:pPr>
          </w:p>
          <w:p w14:paraId="000000AF" w14:textId="77777777" w:rsidR="0047072F" w:rsidRDefault="00435014">
            <w:pPr>
              <w:jc w:val="both"/>
              <w:rPr>
                <w:sz w:val="20"/>
                <w:szCs w:val="20"/>
              </w:rPr>
            </w:pPr>
            <w:r>
              <w:rPr>
                <w:sz w:val="20"/>
                <w:szCs w:val="20"/>
              </w:rPr>
              <w:t>Es la remoción de objetos o material que es percibido visualmente. La limpieza se logra con acciones manuales como barrer y trapear o con productos básicos como el agua y el jabón.</w:t>
            </w:r>
          </w:p>
        </w:tc>
        <w:tc>
          <w:tcPr>
            <w:tcW w:w="4972" w:type="dxa"/>
          </w:tcPr>
          <w:p w14:paraId="000000B0" w14:textId="77777777" w:rsidR="0047072F" w:rsidRDefault="00435014">
            <w:pPr>
              <w:jc w:val="center"/>
              <w:rPr>
                <w:sz w:val="20"/>
                <w:szCs w:val="20"/>
              </w:rPr>
            </w:pPr>
            <w:r>
              <w:rPr>
                <w:sz w:val="20"/>
                <w:szCs w:val="20"/>
              </w:rPr>
              <w:t>Desinfección</w:t>
            </w:r>
          </w:p>
          <w:p w14:paraId="000000B1" w14:textId="77777777" w:rsidR="0047072F" w:rsidRDefault="0047072F">
            <w:pPr>
              <w:jc w:val="both"/>
              <w:rPr>
                <w:sz w:val="20"/>
                <w:szCs w:val="20"/>
              </w:rPr>
            </w:pPr>
          </w:p>
          <w:p w14:paraId="000000B2" w14:textId="77777777" w:rsidR="0047072F" w:rsidRDefault="00435014">
            <w:pPr>
              <w:jc w:val="both"/>
              <w:rPr>
                <w:sz w:val="20"/>
                <w:szCs w:val="20"/>
              </w:rPr>
            </w:pPr>
            <w:r>
              <w:rPr>
                <w:sz w:val="20"/>
                <w:szCs w:val="20"/>
              </w:rPr>
              <w:t xml:space="preserve">Es la eliminación de microorganismos patógenos que se encuentran en objetos o materiales y que no es posible percibirlos a simple vista. Es por ello </w:t>
            </w:r>
            <w:proofErr w:type="gramStart"/>
            <w:r>
              <w:rPr>
                <w:sz w:val="20"/>
                <w:szCs w:val="20"/>
              </w:rPr>
              <w:t>que</w:t>
            </w:r>
            <w:proofErr w:type="gramEnd"/>
            <w:r>
              <w:rPr>
                <w:sz w:val="20"/>
                <w:szCs w:val="20"/>
              </w:rPr>
              <w:t xml:space="preserve"> se necesitan productos más fuertes para que penetren más a fondo y puedan eliminar microorganismos.</w:t>
            </w:r>
          </w:p>
          <w:p w14:paraId="000000B3" w14:textId="77777777" w:rsidR="0047072F" w:rsidRDefault="0047072F">
            <w:pPr>
              <w:jc w:val="both"/>
              <w:rPr>
                <w:sz w:val="20"/>
                <w:szCs w:val="20"/>
              </w:rPr>
            </w:pPr>
          </w:p>
        </w:tc>
      </w:tr>
      <w:tr w:rsidR="0047072F" w14:paraId="3ED0AB57" w14:textId="77777777">
        <w:tc>
          <w:tcPr>
            <w:tcW w:w="4970" w:type="dxa"/>
          </w:tcPr>
          <w:p w14:paraId="000000B4" w14:textId="77777777" w:rsidR="0047072F" w:rsidRDefault="0047072F">
            <w:pPr>
              <w:jc w:val="both"/>
              <w:rPr>
                <w:sz w:val="20"/>
                <w:szCs w:val="20"/>
              </w:rPr>
            </w:pPr>
          </w:p>
          <w:p w14:paraId="000000B5" w14:textId="77777777" w:rsidR="0047072F" w:rsidRDefault="0047072F">
            <w:pPr>
              <w:jc w:val="both"/>
              <w:rPr>
                <w:sz w:val="20"/>
                <w:szCs w:val="20"/>
              </w:rPr>
            </w:pPr>
          </w:p>
          <w:p w14:paraId="000000B6" w14:textId="77777777" w:rsidR="0047072F" w:rsidRDefault="00435014">
            <w:pPr>
              <w:jc w:val="center"/>
              <w:rPr>
                <w:sz w:val="20"/>
                <w:szCs w:val="20"/>
              </w:rPr>
            </w:pPr>
            <w:r>
              <w:rPr>
                <w:noProof/>
                <w:sz w:val="20"/>
                <w:szCs w:val="20"/>
              </w:rPr>
              <w:drawing>
                <wp:inline distT="0" distB="0" distL="0" distR="0" wp14:anchorId="3E39306E" wp14:editId="3303B132">
                  <wp:extent cx="1616814" cy="1533901"/>
                  <wp:effectExtent l="0" t="0" r="0" b="0"/>
                  <wp:docPr id="1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1616814" cy="1533901"/>
                          </a:xfrm>
                          <a:prstGeom prst="rect">
                            <a:avLst/>
                          </a:prstGeom>
                          <a:ln/>
                        </pic:spPr>
                      </pic:pic>
                    </a:graphicData>
                  </a:graphic>
                </wp:inline>
              </w:drawing>
            </w:r>
          </w:p>
          <w:p w14:paraId="000000B7" w14:textId="77777777" w:rsidR="0047072F" w:rsidRDefault="0047072F">
            <w:pPr>
              <w:jc w:val="both"/>
              <w:rPr>
                <w:sz w:val="20"/>
                <w:szCs w:val="20"/>
              </w:rPr>
            </w:pPr>
          </w:p>
          <w:p w14:paraId="000000B8" w14:textId="77777777" w:rsidR="0047072F" w:rsidRDefault="0047072F">
            <w:pPr>
              <w:jc w:val="both"/>
              <w:rPr>
                <w:sz w:val="20"/>
                <w:szCs w:val="20"/>
              </w:rPr>
            </w:pPr>
          </w:p>
        </w:tc>
        <w:tc>
          <w:tcPr>
            <w:tcW w:w="4972" w:type="dxa"/>
          </w:tcPr>
          <w:p w14:paraId="000000B9" w14:textId="77777777" w:rsidR="0047072F" w:rsidRDefault="0047072F">
            <w:pPr>
              <w:jc w:val="both"/>
              <w:rPr>
                <w:sz w:val="20"/>
                <w:szCs w:val="20"/>
              </w:rPr>
            </w:pPr>
          </w:p>
          <w:p w14:paraId="000000BA" w14:textId="77777777" w:rsidR="0047072F" w:rsidRDefault="00435014">
            <w:pPr>
              <w:jc w:val="center"/>
              <w:rPr>
                <w:sz w:val="20"/>
                <w:szCs w:val="20"/>
              </w:rPr>
            </w:pPr>
            <w:r>
              <w:rPr>
                <w:noProof/>
                <w:sz w:val="20"/>
                <w:szCs w:val="20"/>
              </w:rPr>
              <w:drawing>
                <wp:inline distT="0" distB="0" distL="0" distR="0" wp14:anchorId="2FB19EB6" wp14:editId="4C2273E6">
                  <wp:extent cx="1770974" cy="1628664"/>
                  <wp:effectExtent l="0" t="0" r="0" b="0"/>
                  <wp:docPr id="13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1770974" cy="1628664"/>
                          </a:xfrm>
                          <a:prstGeom prst="rect">
                            <a:avLst/>
                          </a:prstGeom>
                          <a:ln/>
                        </pic:spPr>
                      </pic:pic>
                    </a:graphicData>
                  </a:graphic>
                </wp:inline>
              </w:drawing>
            </w:r>
          </w:p>
        </w:tc>
      </w:tr>
    </w:tbl>
    <w:p w14:paraId="000000BB" w14:textId="77777777" w:rsidR="0047072F" w:rsidRDefault="0047072F">
      <w:pPr>
        <w:jc w:val="both"/>
        <w:rPr>
          <w:b/>
          <w:sz w:val="20"/>
          <w:szCs w:val="20"/>
        </w:rPr>
      </w:pPr>
    </w:p>
    <w:p w14:paraId="000000BC" w14:textId="77777777" w:rsidR="0047072F" w:rsidRDefault="00435014">
      <w:pPr>
        <w:jc w:val="both"/>
        <w:rPr>
          <w:sz w:val="20"/>
          <w:szCs w:val="20"/>
        </w:rPr>
      </w:pPr>
      <w:r>
        <w:rPr>
          <w:sz w:val="20"/>
          <w:szCs w:val="20"/>
        </w:rPr>
        <w:lastRenderedPageBreak/>
        <w:t>Existe otro método para desinfectar de forma instrumental, pero se usa, principalmente, en el área de salud hospitalaria o médica y no en funeraria. Se trata de las autoclaves</w:t>
      </w:r>
      <w:r>
        <w:rPr>
          <w:b/>
          <w:sz w:val="20"/>
          <w:szCs w:val="20"/>
        </w:rPr>
        <w:t xml:space="preserve">, </w:t>
      </w:r>
      <w:r>
        <w:rPr>
          <w:sz w:val="20"/>
          <w:szCs w:val="20"/>
        </w:rPr>
        <w:t>las cuales permiten eliminar y esterilizar todo rastro de esporas o f</w:t>
      </w:r>
      <w:r>
        <w:rPr>
          <w:sz w:val="20"/>
          <w:szCs w:val="20"/>
        </w:rPr>
        <w:t xml:space="preserve">ilamentos de bacterias u hongos que no mueren con productos desinfectantes. Algunas veces, se usa calor, vapor o luz especializada, con el fin de reusar herramientas e instrumentos en muchas personas, sin riesgo de causarles una contaminación cruzada. </w:t>
      </w:r>
    </w:p>
    <w:p w14:paraId="000000BD" w14:textId="77777777" w:rsidR="0047072F" w:rsidRDefault="0047072F">
      <w:pPr>
        <w:jc w:val="both"/>
        <w:rPr>
          <w:sz w:val="20"/>
          <w:szCs w:val="20"/>
        </w:rPr>
      </w:pPr>
    </w:p>
    <w:p w14:paraId="000000BE" w14:textId="77777777" w:rsidR="0047072F" w:rsidRDefault="00435014">
      <w:pPr>
        <w:jc w:val="both"/>
        <w:rPr>
          <w:sz w:val="20"/>
          <w:szCs w:val="20"/>
        </w:rPr>
      </w:pPr>
      <w:r>
        <w:rPr>
          <w:sz w:val="20"/>
          <w:szCs w:val="20"/>
        </w:rPr>
        <w:t>Pa</w:t>
      </w:r>
      <w:r>
        <w:rPr>
          <w:sz w:val="20"/>
          <w:szCs w:val="20"/>
        </w:rPr>
        <w:t xml:space="preserve">ra la realización de procesos de desinfección, se debe partir del conocimiento básico del concepto de desinfección. Este es un proceso por medio del cual se eliminan los patógenos, aunque no necesariamente toda la vida microbiana que pudiese existir en el </w:t>
      </w:r>
      <w:r>
        <w:rPr>
          <w:sz w:val="20"/>
          <w:szCs w:val="20"/>
        </w:rPr>
        <w:t xml:space="preserve">área, insumos o instrumentos. Por ello, se dice que hay diferentes niveles y tipos de desinfección que se pueden usar en los objetos inanimados, dependiendo de </w:t>
      </w:r>
      <w:r>
        <w:rPr>
          <w:sz w:val="20"/>
          <w:szCs w:val="20"/>
          <w:highlight w:val="white"/>
        </w:rPr>
        <w:t>su potencial para propagar infecciones</w:t>
      </w:r>
      <w:r>
        <w:rPr>
          <w:sz w:val="20"/>
          <w:szCs w:val="20"/>
        </w:rPr>
        <w:t>. Existe una c</w:t>
      </w:r>
      <w:hyperlink r:id="rId27">
        <w:r>
          <w:rPr>
            <w:color w:val="000000"/>
            <w:sz w:val="20"/>
            <w:szCs w:val="20"/>
            <w:highlight w:val="white"/>
          </w:rPr>
          <w:t>lasificación de los dispositivos médicos y quirúrgicos</w:t>
        </w:r>
      </w:hyperlink>
      <w:r>
        <w:rPr>
          <w:sz w:val="20"/>
          <w:szCs w:val="20"/>
          <w:highlight w:val="white"/>
        </w:rPr>
        <w:t> </w:t>
      </w:r>
      <w:r>
        <w:rPr>
          <w:sz w:val="20"/>
          <w:szCs w:val="20"/>
        </w:rPr>
        <w:t xml:space="preserve">así: </w:t>
      </w:r>
    </w:p>
    <w:p w14:paraId="000000BF" w14:textId="77777777" w:rsidR="0047072F" w:rsidRDefault="0047072F">
      <w:pPr>
        <w:jc w:val="both"/>
        <w:rPr>
          <w:sz w:val="20"/>
          <w:szCs w:val="20"/>
        </w:rPr>
      </w:pPr>
    </w:p>
    <w:p w14:paraId="000000C0" w14:textId="77777777" w:rsidR="0047072F" w:rsidRDefault="00435014">
      <w:pPr>
        <w:numPr>
          <w:ilvl w:val="0"/>
          <w:numId w:val="3"/>
        </w:numPr>
        <w:pBdr>
          <w:top w:val="nil"/>
          <w:left w:val="nil"/>
          <w:bottom w:val="nil"/>
          <w:right w:val="nil"/>
          <w:between w:val="nil"/>
        </w:pBdr>
        <w:jc w:val="both"/>
        <w:rPr>
          <w:color w:val="000000"/>
          <w:sz w:val="20"/>
          <w:szCs w:val="20"/>
        </w:rPr>
      </w:pPr>
      <w:r>
        <w:rPr>
          <w:b/>
          <w:color w:val="000000"/>
          <w:sz w:val="20"/>
          <w:szCs w:val="20"/>
        </w:rPr>
        <w:t>Elementos críticos:</w:t>
      </w:r>
      <w:r>
        <w:rPr>
          <w:color w:val="000000"/>
          <w:sz w:val="20"/>
          <w:szCs w:val="20"/>
        </w:rPr>
        <w:t xml:space="preserve"> son todos los elementos que entran en contacto con tejidos estériles, sistema vascular o por donde fluye la sangre; por ejemplo: instrumental quirúrgico, catéteres vasculares.</w:t>
      </w:r>
    </w:p>
    <w:p w14:paraId="000000C1" w14:textId="77777777" w:rsidR="0047072F" w:rsidRDefault="00435014">
      <w:pPr>
        <w:numPr>
          <w:ilvl w:val="0"/>
          <w:numId w:val="3"/>
        </w:numPr>
        <w:pBdr>
          <w:top w:val="nil"/>
          <w:left w:val="nil"/>
          <w:bottom w:val="nil"/>
          <w:right w:val="nil"/>
          <w:between w:val="nil"/>
        </w:pBdr>
        <w:jc w:val="both"/>
        <w:rPr>
          <w:color w:val="000000"/>
          <w:sz w:val="20"/>
          <w:szCs w:val="20"/>
        </w:rPr>
      </w:pPr>
      <w:r>
        <w:rPr>
          <w:b/>
          <w:color w:val="000000"/>
          <w:sz w:val="20"/>
          <w:szCs w:val="20"/>
        </w:rPr>
        <w:t xml:space="preserve">Elementos </w:t>
      </w:r>
      <w:proofErr w:type="spellStart"/>
      <w:r>
        <w:rPr>
          <w:b/>
          <w:color w:val="000000"/>
          <w:sz w:val="20"/>
          <w:szCs w:val="20"/>
        </w:rPr>
        <w:t>semicríticos</w:t>
      </w:r>
      <w:proofErr w:type="spellEnd"/>
      <w:r>
        <w:rPr>
          <w:b/>
          <w:color w:val="000000"/>
          <w:sz w:val="20"/>
          <w:szCs w:val="20"/>
        </w:rPr>
        <w:t>:</w:t>
      </w:r>
      <w:r>
        <w:rPr>
          <w:color w:val="000000"/>
          <w:sz w:val="20"/>
          <w:szCs w:val="20"/>
        </w:rPr>
        <w:t xml:space="preserve"> son aquellos insumos que tienen </w:t>
      </w:r>
      <w:r>
        <w:rPr>
          <w:color w:val="000000"/>
          <w:sz w:val="20"/>
          <w:szCs w:val="20"/>
          <w:highlight w:val="white"/>
        </w:rPr>
        <w:t xml:space="preserve">contacto con membranas </w:t>
      </w:r>
      <w:r>
        <w:rPr>
          <w:color w:val="000000"/>
          <w:sz w:val="20"/>
          <w:szCs w:val="20"/>
          <w:highlight w:val="white"/>
        </w:rPr>
        <w:t>o mucosas intactas o con piel no intacta; por ejemplo, las sondas</w:t>
      </w:r>
      <w:r>
        <w:rPr>
          <w:color w:val="000000"/>
          <w:sz w:val="20"/>
          <w:szCs w:val="20"/>
        </w:rPr>
        <w:t>.</w:t>
      </w:r>
    </w:p>
    <w:p w14:paraId="000000C2" w14:textId="77777777" w:rsidR="0047072F" w:rsidRDefault="00435014">
      <w:pPr>
        <w:numPr>
          <w:ilvl w:val="0"/>
          <w:numId w:val="3"/>
        </w:numPr>
        <w:pBdr>
          <w:top w:val="nil"/>
          <w:left w:val="nil"/>
          <w:bottom w:val="nil"/>
          <w:right w:val="nil"/>
          <w:between w:val="nil"/>
        </w:pBdr>
        <w:jc w:val="both"/>
        <w:rPr>
          <w:color w:val="000000"/>
          <w:sz w:val="20"/>
          <w:szCs w:val="20"/>
        </w:rPr>
      </w:pPr>
      <w:r>
        <w:rPr>
          <w:b/>
          <w:color w:val="000000"/>
          <w:sz w:val="20"/>
          <w:szCs w:val="20"/>
        </w:rPr>
        <w:t>Elementos no críticos:</w:t>
      </w:r>
      <w:r>
        <w:rPr>
          <w:color w:val="000000"/>
          <w:sz w:val="20"/>
          <w:szCs w:val="20"/>
        </w:rPr>
        <w:t xml:space="preserve"> son los materiales que tienen contacto con la piel intacta y no representan mayor riesgo.</w:t>
      </w:r>
    </w:p>
    <w:p w14:paraId="000000C3" w14:textId="77777777" w:rsidR="0047072F" w:rsidRDefault="0047072F">
      <w:pPr>
        <w:jc w:val="both"/>
        <w:rPr>
          <w:sz w:val="20"/>
          <w:szCs w:val="20"/>
        </w:rPr>
      </w:pPr>
    </w:p>
    <w:p w14:paraId="000000C4" w14:textId="77777777" w:rsidR="0047072F" w:rsidRDefault="00435014">
      <w:pPr>
        <w:jc w:val="both"/>
        <w:rPr>
          <w:sz w:val="20"/>
          <w:szCs w:val="20"/>
        </w:rPr>
      </w:pPr>
      <w:r>
        <w:rPr>
          <w:sz w:val="20"/>
          <w:szCs w:val="20"/>
        </w:rPr>
        <w:t>Para hablar de las formas de destrucción de los agentes patógenos, es necesario conocer previamente cómo destruir diferentes tipos de poblaciones (bacterianas, micó</w:t>
      </w:r>
      <w:r>
        <w:rPr>
          <w:sz w:val="20"/>
          <w:szCs w:val="20"/>
        </w:rPr>
        <w:t xml:space="preserve">ticas o virulentas). Estas se mueren cuando son expuestas a un agente físico o químico letal. Existen algunas condiciones que favorecen o disminuyen la efectividad de los desinfectantes, estas son: </w:t>
      </w:r>
    </w:p>
    <w:p w14:paraId="000000C5" w14:textId="77777777" w:rsidR="0047072F" w:rsidRDefault="0047072F">
      <w:pPr>
        <w:jc w:val="both"/>
        <w:rPr>
          <w:sz w:val="20"/>
          <w:szCs w:val="20"/>
        </w:rPr>
      </w:pPr>
    </w:p>
    <w:p w14:paraId="000000C6" w14:textId="77777777" w:rsidR="0047072F" w:rsidRDefault="00435014">
      <w:pPr>
        <w:jc w:val="center"/>
        <w:rPr>
          <w:b/>
          <w:sz w:val="20"/>
          <w:szCs w:val="20"/>
        </w:rPr>
      </w:pPr>
      <w:sdt>
        <w:sdtPr>
          <w:tag w:val="goog_rdk_11"/>
          <w:id w:val="-862748296"/>
        </w:sdtPr>
        <w:sdtEndPr/>
        <w:sdtContent>
          <w:commentRangeStart w:id="11"/>
        </w:sdtContent>
      </w:sdt>
      <w:r>
        <w:rPr>
          <w:b/>
          <w:noProof/>
          <w:sz w:val="20"/>
          <w:szCs w:val="20"/>
        </w:rPr>
        <w:drawing>
          <wp:inline distT="0" distB="0" distL="0" distR="0" wp14:anchorId="60C518D7" wp14:editId="0456EB97">
            <wp:extent cx="4991797" cy="952633"/>
            <wp:effectExtent l="0" t="0" r="0" b="0"/>
            <wp:docPr id="1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4991797" cy="952633"/>
                    </a:xfrm>
                    <a:prstGeom prst="rect">
                      <a:avLst/>
                    </a:prstGeom>
                    <a:ln/>
                  </pic:spPr>
                </pic:pic>
              </a:graphicData>
            </a:graphic>
          </wp:inline>
        </w:drawing>
      </w:r>
      <w:commentRangeEnd w:id="11"/>
      <w:r>
        <w:commentReference w:id="11"/>
      </w:r>
    </w:p>
    <w:p w14:paraId="000000C7" w14:textId="77777777" w:rsidR="0047072F" w:rsidRDefault="0047072F">
      <w:pPr>
        <w:jc w:val="both"/>
        <w:rPr>
          <w:b/>
          <w:sz w:val="20"/>
          <w:szCs w:val="20"/>
        </w:rPr>
      </w:pPr>
    </w:p>
    <w:p w14:paraId="000000C8" w14:textId="77777777" w:rsidR="0047072F" w:rsidRDefault="00435014">
      <w:pPr>
        <w:jc w:val="both"/>
        <w:rPr>
          <w:b/>
          <w:sz w:val="20"/>
          <w:szCs w:val="20"/>
        </w:rPr>
      </w:pPr>
      <w:r>
        <w:rPr>
          <w:b/>
          <w:sz w:val="20"/>
          <w:szCs w:val="20"/>
        </w:rPr>
        <w:t xml:space="preserve">4.1. Clasificación de los desinfectantes </w:t>
      </w:r>
    </w:p>
    <w:p w14:paraId="000000C9" w14:textId="77777777" w:rsidR="0047072F" w:rsidRDefault="0047072F">
      <w:pPr>
        <w:jc w:val="both"/>
        <w:rPr>
          <w:sz w:val="20"/>
          <w:szCs w:val="20"/>
        </w:rPr>
      </w:pPr>
    </w:p>
    <w:p w14:paraId="000000CA" w14:textId="77777777" w:rsidR="0047072F" w:rsidRDefault="00435014">
      <w:pPr>
        <w:jc w:val="both"/>
        <w:rPr>
          <w:sz w:val="20"/>
          <w:szCs w:val="20"/>
        </w:rPr>
      </w:pPr>
      <w:r>
        <w:rPr>
          <w:sz w:val="20"/>
          <w:szCs w:val="20"/>
        </w:rPr>
        <w:t>Los d</w:t>
      </w:r>
      <w:r>
        <w:rPr>
          <w:sz w:val="20"/>
          <w:szCs w:val="20"/>
        </w:rPr>
        <w:t xml:space="preserve">esinfectantes se clasifican según su nivel de efectividad (alto, medio o bajo) y mecanismos de acción (alteran la membrana celular, inactivan las proteínas o lesionan los ácidos nucleicos). A continuación, se hace una breve descripción de ellos: </w:t>
      </w:r>
    </w:p>
    <w:p w14:paraId="000000CB" w14:textId="77777777" w:rsidR="0047072F" w:rsidRDefault="0047072F">
      <w:pPr>
        <w:jc w:val="both"/>
        <w:rPr>
          <w:sz w:val="20"/>
          <w:szCs w:val="20"/>
        </w:rPr>
      </w:pPr>
    </w:p>
    <w:p w14:paraId="000000CC" w14:textId="77777777" w:rsidR="0047072F" w:rsidRDefault="00435014">
      <w:pPr>
        <w:numPr>
          <w:ilvl w:val="0"/>
          <w:numId w:val="4"/>
        </w:numPr>
        <w:pBdr>
          <w:top w:val="nil"/>
          <w:left w:val="nil"/>
          <w:bottom w:val="nil"/>
          <w:right w:val="nil"/>
          <w:between w:val="nil"/>
        </w:pBdr>
        <w:jc w:val="both"/>
        <w:rPr>
          <w:color w:val="000000"/>
          <w:sz w:val="20"/>
          <w:szCs w:val="20"/>
        </w:rPr>
      </w:pPr>
      <w:r>
        <w:rPr>
          <w:b/>
          <w:color w:val="000000"/>
          <w:sz w:val="20"/>
          <w:szCs w:val="20"/>
        </w:rPr>
        <w:t>Desinfec</w:t>
      </w:r>
      <w:r>
        <w:rPr>
          <w:b/>
          <w:color w:val="000000"/>
          <w:sz w:val="20"/>
          <w:szCs w:val="20"/>
        </w:rPr>
        <w:t xml:space="preserve">tante de alto nivel: </w:t>
      </w:r>
      <w:r>
        <w:rPr>
          <w:color w:val="000000"/>
          <w:sz w:val="20"/>
          <w:szCs w:val="20"/>
        </w:rPr>
        <w:t>actúa sobre los esporos (los agentes de reproducción). Este método se usa sobre instrumental quirúrgico que sea termosensible. Entre ellos, están: el óxido de etileno, formaldehído al 8% en alcohol al 70%, glutaraldehído al 2% y peróxi</w:t>
      </w:r>
      <w:r>
        <w:rPr>
          <w:color w:val="000000"/>
          <w:sz w:val="20"/>
          <w:szCs w:val="20"/>
        </w:rPr>
        <w:t>do de hidrógeno.</w:t>
      </w:r>
    </w:p>
    <w:p w14:paraId="000000CD" w14:textId="77777777" w:rsidR="0047072F" w:rsidRDefault="0047072F">
      <w:pPr>
        <w:jc w:val="both"/>
        <w:rPr>
          <w:sz w:val="20"/>
          <w:szCs w:val="20"/>
        </w:rPr>
      </w:pPr>
    </w:p>
    <w:p w14:paraId="000000CE" w14:textId="77777777" w:rsidR="0047072F" w:rsidRDefault="00435014">
      <w:pPr>
        <w:numPr>
          <w:ilvl w:val="0"/>
          <w:numId w:val="4"/>
        </w:numPr>
        <w:pBdr>
          <w:top w:val="nil"/>
          <w:left w:val="nil"/>
          <w:bottom w:val="nil"/>
          <w:right w:val="nil"/>
          <w:between w:val="nil"/>
        </w:pBdr>
        <w:jc w:val="both"/>
        <w:rPr>
          <w:color w:val="000000"/>
          <w:sz w:val="20"/>
          <w:szCs w:val="20"/>
        </w:rPr>
      </w:pPr>
      <w:r>
        <w:rPr>
          <w:b/>
          <w:color w:val="000000"/>
          <w:sz w:val="20"/>
          <w:szCs w:val="20"/>
        </w:rPr>
        <w:t xml:space="preserve">Desinfectante de mediano nivel: </w:t>
      </w:r>
      <w:r>
        <w:rPr>
          <w:color w:val="000000"/>
          <w:sz w:val="20"/>
          <w:szCs w:val="20"/>
        </w:rPr>
        <w:t>es el agente desinfectante que logra destruir</w:t>
      </w:r>
      <w:r>
        <w:rPr>
          <w:b/>
          <w:color w:val="000000"/>
          <w:sz w:val="20"/>
          <w:szCs w:val="20"/>
        </w:rPr>
        <w:t xml:space="preserve"> </w:t>
      </w:r>
      <w:r>
        <w:rPr>
          <w:color w:val="000000"/>
          <w:sz w:val="20"/>
          <w:szCs w:val="20"/>
        </w:rPr>
        <w:t>hongos y virus no lipídicos. Acá se encuentran: los compuestos clorados (por ejemplo, el hipoclorito de sodio), compuestos iodados (</w:t>
      </w:r>
      <w:proofErr w:type="spellStart"/>
      <w:r>
        <w:rPr>
          <w:color w:val="000000"/>
          <w:sz w:val="20"/>
          <w:szCs w:val="20"/>
        </w:rPr>
        <w:t>iodóforos</w:t>
      </w:r>
      <w:proofErr w:type="spellEnd"/>
      <w:r>
        <w:rPr>
          <w:color w:val="000000"/>
          <w:sz w:val="20"/>
          <w:szCs w:val="20"/>
        </w:rPr>
        <w:t xml:space="preserve"> y alcohol iodado),</w:t>
      </w:r>
      <w:r>
        <w:rPr>
          <w:color w:val="000000"/>
          <w:sz w:val="20"/>
          <w:szCs w:val="20"/>
        </w:rPr>
        <w:t xml:space="preserve"> compuestos fenólicos, alcoholes y clorhexidina. La mayoría de estos son usados como desinfectantes y antisépticos. </w:t>
      </w:r>
    </w:p>
    <w:p w14:paraId="000000CF" w14:textId="77777777" w:rsidR="0047072F" w:rsidRDefault="0047072F">
      <w:pPr>
        <w:pBdr>
          <w:top w:val="nil"/>
          <w:left w:val="nil"/>
          <w:bottom w:val="nil"/>
          <w:right w:val="nil"/>
          <w:between w:val="nil"/>
        </w:pBdr>
        <w:ind w:left="720"/>
        <w:rPr>
          <w:color w:val="000000"/>
          <w:sz w:val="20"/>
          <w:szCs w:val="20"/>
        </w:rPr>
      </w:pPr>
    </w:p>
    <w:p w14:paraId="000000D0" w14:textId="77777777" w:rsidR="0047072F" w:rsidRDefault="00435014">
      <w:pPr>
        <w:numPr>
          <w:ilvl w:val="0"/>
          <w:numId w:val="4"/>
        </w:numPr>
        <w:pBdr>
          <w:top w:val="nil"/>
          <w:left w:val="nil"/>
          <w:bottom w:val="nil"/>
          <w:right w:val="nil"/>
          <w:between w:val="nil"/>
        </w:pBdr>
        <w:jc w:val="both"/>
        <w:rPr>
          <w:color w:val="000000"/>
          <w:sz w:val="20"/>
          <w:szCs w:val="20"/>
        </w:rPr>
      </w:pPr>
      <w:r>
        <w:rPr>
          <w:b/>
          <w:color w:val="000000"/>
          <w:sz w:val="20"/>
          <w:szCs w:val="20"/>
        </w:rPr>
        <w:t xml:space="preserve">Desinfectante de bajo nivel: </w:t>
      </w:r>
      <w:r>
        <w:rPr>
          <w:color w:val="000000"/>
          <w:sz w:val="20"/>
          <w:szCs w:val="20"/>
        </w:rPr>
        <w:t xml:space="preserve">agentes que logran destruir bacterias, pero no sus esporos, algunos hongos y no logran destruir virus lipídicos. Entre ellos se encuentran: el agua oxigenada y algunos compuestos mercúricos. </w:t>
      </w:r>
    </w:p>
    <w:p w14:paraId="000000D1" w14:textId="77777777" w:rsidR="0047072F" w:rsidRDefault="0047072F">
      <w:pPr>
        <w:jc w:val="both"/>
        <w:rPr>
          <w:sz w:val="20"/>
          <w:szCs w:val="20"/>
        </w:rPr>
      </w:pPr>
    </w:p>
    <w:p w14:paraId="000000D2" w14:textId="77777777" w:rsidR="0047072F" w:rsidRDefault="00435014">
      <w:pPr>
        <w:jc w:val="both"/>
        <w:rPr>
          <w:sz w:val="20"/>
          <w:szCs w:val="20"/>
        </w:rPr>
      </w:pPr>
      <w:r>
        <w:rPr>
          <w:sz w:val="20"/>
          <w:szCs w:val="20"/>
        </w:rPr>
        <w:t xml:space="preserve">Se hará mención especial a las capacidades y generalidades del </w:t>
      </w:r>
      <w:r>
        <w:rPr>
          <w:sz w:val="20"/>
          <w:szCs w:val="20"/>
        </w:rPr>
        <w:t>hipoclorito de sodio como agente desinfectante, ya que es el insumo más común y de fácil acceso. El principio activo de esta solución es la liberación de cloro molecular que, al mezclarse con agua, genera el ácido hipocloroso. La efectividad de este compue</w:t>
      </w:r>
      <w:r>
        <w:rPr>
          <w:sz w:val="20"/>
          <w:szCs w:val="20"/>
        </w:rPr>
        <w:t xml:space="preserve">sto se verá afectada por el pH, ya que actúa mejor en un pH neutro que ácido, la presencia de materia orgánica y su nivel de exposición a la luz, por lo que se sugiere el uso de contenedores opacos. </w:t>
      </w:r>
    </w:p>
    <w:p w14:paraId="000000D3" w14:textId="77777777" w:rsidR="0047072F" w:rsidRDefault="0047072F">
      <w:pPr>
        <w:jc w:val="both"/>
        <w:rPr>
          <w:sz w:val="20"/>
          <w:szCs w:val="20"/>
        </w:rPr>
      </w:pPr>
    </w:p>
    <w:p w14:paraId="000000D4" w14:textId="77777777" w:rsidR="0047072F" w:rsidRDefault="00435014">
      <w:pPr>
        <w:jc w:val="both"/>
        <w:rPr>
          <w:sz w:val="20"/>
          <w:szCs w:val="20"/>
        </w:rPr>
      </w:pPr>
      <w:r>
        <w:rPr>
          <w:sz w:val="20"/>
          <w:szCs w:val="20"/>
        </w:rPr>
        <w:t>Es necesario conocer la medición de la concentración de cloro activo para determinar así la cantidad de sustancia a usar para la realización del proceso de desinfección de los insumos. Este se mide en partes por millón (PPM) o gramos por litro (g/l), de mo</w:t>
      </w:r>
      <w:r>
        <w:rPr>
          <w:sz w:val="20"/>
          <w:szCs w:val="20"/>
        </w:rPr>
        <w:t>do que 1000 PPM=1 gr/l o lo que es lo mismo 1 PPM = 1 mg/l. Ahora, para hacer la dilución de una solución concentrada de hipoclorito de sodio, se utiliza la siguiente ecuación:</w:t>
      </w:r>
    </w:p>
    <w:p w14:paraId="000000D5" w14:textId="77777777" w:rsidR="0047072F" w:rsidRDefault="0047072F">
      <w:pPr>
        <w:jc w:val="both"/>
        <w:rPr>
          <w:sz w:val="20"/>
          <w:szCs w:val="20"/>
        </w:rPr>
      </w:pPr>
    </w:p>
    <w:p w14:paraId="000000D6" w14:textId="77777777" w:rsidR="0047072F" w:rsidRDefault="00435014">
      <w:pPr>
        <w:jc w:val="center"/>
        <w:rPr>
          <w:b/>
          <w:sz w:val="20"/>
          <w:szCs w:val="20"/>
        </w:rPr>
      </w:pPr>
      <w:r>
        <w:rPr>
          <w:b/>
          <w:sz w:val="20"/>
          <w:szCs w:val="20"/>
        </w:rPr>
        <w:t>V1 * C1 = V2 * C2</w:t>
      </w:r>
    </w:p>
    <w:p w14:paraId="000000D7" w14:textId="77777777" w:rsidR="0047072F" w:rsidRDefault="00435014">
      <w:pPr>
        <w:jc w:val="both"/>
        <w:rPr>
          <w:b/>
          <w:sz w:val="20"/>
          <w:szCs w:val="20"/>
        </w:rPr>
      </w:pPr>
      <w:r>
        <w:rPr>
          <w:sz w:val="20"/>
          <w:szCs w:val="20"/>
        </w:rPr>
        <w:t>Donde:</w:t>
      </w:r>
      <w:r>
        <w:rPr>
          <w:b/>
          <w:sz w:val="20"/>
          <w:szCs w:val="20"/>
        </w:rPr>
        <w:t xml:space="preserve"> </w:t>
      </w:r>
    </w:p>
    <w:p w14:paraId="000000D8" w14:textId="77777777" w:rsidR="0047072F" w:rsidRDefault="0047072F">
      <w:pPr>
        <w:jc w:val="both"/>
        <w:rPr>
          <w:b/>
          <w:color w:val="000000"/>
          <w:sz w:val="20"/>
          <w:szCs w:val="20"/>
        </w:rPr>
      </w:pPr>
    </w:p>
    <w:p w14:paraId="000000D9" w14:textId="77777777" w:rsidR="0047072F" w:rsidRDefault="00435014">
      <w:pPr>
        <w:jc w:val="both"/>
        <w:rPr>
          <w:b/>
          <w:color w:val="000000"/>
          <w:sz w:val="20"/>
          <w:szCs w:val="20"/>
        </w:rPr>
      </w:pPr>
      <w:r>
        <w:rPr>
          <w:b/>
          <w:color w:val="000000"/>
          <w:sz w:val="20"/>
          <w:szCs w:val="20"/>
        </w:rPr>
        <w:t xml:space="preserve">V1 </w:t>
      </w:r>
      <w:r>
        <w:rPr>
          <w:color w:val="000000"/>
          <w:sz w:val="20"/>
          <w:szCs w:val="20"/>
        </w:rPr>
        <w:t>es</w:t>
      </w:r>
      <w:r>
        <w:rPr>
          <w:b/>
          <w:color w:val="000000"/>
          <w:sz w:val="20"/>
          <w:szCs w:val="20"/>
        </w:rPr>
        <w:t xml:space="preserve"> </w:t>
      </w:r>
      <w:r>
        <w:rPr>
          <w:color w:val="000000"/>
          <w:sz w:val="20"/>
          <w:szCs w:val="20"/>
        </w:rPr>
        <w:t>el volumen de la dilución madre.</w:t>
      </w:r>
    </w:p>
    <w:p w14:paraId="000000DA" w14:textId="77777777" w:rsidR="0047072F" w:rsidRDefault="00435014">
      <w:pPr>
        <w:jc w:val="both"/>
        <w:rPr>
          <w:b/>
          <w:color w:val="000000"/>
          <w:sz w:val="20"/>
          <w:szCs w:val="20"/>
        </w:rPr>
      </w:pPr>
      <w:r>
        <w:rPr>
          <w:b/>
          <w:color w:val="000000"/>
          <w:sz w:val="20"/>
          <w:szCs w:val="20"/>
        </w:rPr>
        <w:t xml:space="preserve">C1 </w:t>
      </w:r>
      <w:r>
        <w:rPr>
          <w:color w:val="000000"/>
          <w:sz w:val="20"/>
          <w:szCs w:val="20"/>
        </w:rPr>
        <w:t>es la con</w:t>
      </w:r>
      <w:r>
        <w:rPr>
          <w:color w:val="000000"/>
          <w:sz w:val="20"/>
          <w:szCs w:val="20"/>
        </w:rPr>
        <w:t>centración de la dilución madre</w:t>
      </w:r>
      <w:r>
        <w:rPr>
          <w:b/>
          <w:color w:val="000000"/>
          <w:sz w:val="20"/>
          <w:szCs w:val="20"/>
        </w:rPr>
        <w:t>.</w:t>
      </w:r>
    </w:p>
    <w:p w14:paraId="000000DB" w14:textId="77777777" w:rsidR="0047072F" w:rsidRDefault="00435014">
      <w:pPr>
        <w:jc w:val="both"/>
        <w:rPr>
          <w:b/>
          <w:color w:val="000000"/>
          <w:sz w:val="20"/>
          <w:szCs w:val="20"/>
        </w:rPr>
      </w:pPr>
      <w:r>
        <w:rPr>
          <w:b/>
          <w:color w:val="000000"/>
          <w:sz w:val="20"/>
          <w:szCs w:val="20"/>
        </w:rPr>
        <w:t xml:space="preserve">V2 </w:t>
      </w:r>
      <w:r>
        <w:rPr>
          <w:color w:val="000000"/>
          <w:sz w:val="20"/>
          <w:szCs w:val="20"/>
        </w:rPr>
        <w:t>es el v</w:t>
      </w:r>
      <w:r>
        <w:rPr>
          <w:color w:val="000000"/>
          <w:sz w:val="20"/>
          <w:szCs w:val="20"/>
          <w:highlight w:val="white"/>
        </w:rPr>
        <w:t>olumen de la disolución final o diluida</w:t>
      </w:r>
      <w:r>
        <w:rPr>
          <w:color w:val="000000"/>
          <w:sz w:val="20"/>
          <w:szCs w:val="20"/>
        </w:rPr>
        <w:t>.</w:t>
      </w:r>
    </w:p>
    <w:p w14:paraId="000000DC" w14:textId="77777777" w:rsidR="0047072F" w:rsidRDefault="00435014">
      <w:pPr>
        <w:jc w:val="both"/>
        <w:rPr>
          <w:color w:val="000000"/>
          <w:sz w:val="20"/>
          <w:szCs w:val="20"/>
          <w:highlight w:val="white"/>
        </w:rPr>
      </w:pPr>
      <w:r>
        <w:rPr>
          <w:b/>
          <w:color w:val="000000"/>
          <w:sz w:val="20"/>
          <w:szCs w:val="20"/>
        </w:rPr>
        <w:t xml:space="preserve">C2 </w:t>
      </w:r>
      <w:r>
        <w:rPr>
          <w:color w:val="000000"/>
          <w:sz w:val="20"/>
          <w:szCs w:val="20"/>
        </w:rPr>
        <w:t xml:space="preserve">es la </w:t>
      </w:r>
      <w:r>
        <w:rPr>
          <w:b/>
          <w:color w:val="000000"/>
          <w:sz w:val="20"/>
          <w:szCs w:val="20"/>
        </w:rPr>
        <w:t>c</w:t>
      </w:r>
      <w:r>
        <w:rPr>
          <w:color w:val="000000"/>
          <w:sz w:val="20"/>
          <w:szCs w:val="20"/>
          <w:highlight w:val="white"/>
        </w:rPr>
        <w:t>oncentración de la disolución final o diluida.</w:t>
      </w:r>
    </w:p>
    <w:p w14:paraId="000000DD" w14:textId="77777777" w:rsidR="0047072F" w:rsidRDefault="0047072F">
      <w:pPr>
        <w:jc w:val="both"/>
        <w:rPr>
          <w:color w:val="212529"/>
          <w:sz w:val="20"/>
          <w:szCs w:val="20"/>
          <w:highlight w:val="white"/>
        </w:rPr>
      </w:pPr>
    </w:p>
    <w:p w14:paraId="000000DE" w14:textId="77777777" w:rsidR="0047072F" w:rsidRDefault="00435014">
      <w:pPr>
        <w:jc w:val="both"/>
        <w:rPr>
          <w:b/>
          <w:sz w:val="20"/>
          <w:szCs w:val="20"/>
        </w:rPr>
      </w:pPr>
      <w:r>
        <w:rPr>
          <w:color w:val="212529"/>
          <w:sz w:val="20"/>
          <w:szCs w:val="20"/>
          <w:highlight w:val="white"/>
        </w:rPr>
        <w:t xml:space="preserve">Ahora, despejando de la ecuación 1, se obtendría la ecuación 2 para hallar la cantidad (volumen) de desinfectante </w:t>
      </w:r>
      <w:r>
        <w:rPr>
          <w:color w:val="212529"/>
          <w:sz w:val="20"/>
          <w:szCs w:val="20"/>
          <w:highlight w:val="white"/>
        </w:rPr>
        <w:t xml:space="preserve">que se debe agregar al agua para obtener la concentración necesaria para tratar el elemento o insumo quirúrgico, para este caso. </w:t>
      </w:r>
    </w:p>
    <w:p w14:paraId="000000DF" w14:textId="77777777" w:rsidR="0047072F" w:rsidRDefault="0047072F">
      <w:pPr>
        <w:jc w:val="both"/>
        <w:rPr>
          <w:b/>
          <w:sz w:val="20"/>
          <w:szCs w:val="20"/>
        </w:rPr>
      </w:pPr>
    </w:p>
    <w:p w14:paraId="000000E0" w14:textId="77777777" w:rsidR="0047072F" w:rsidRDefault="00435014">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V</m:t>
          </m:r>
          <m:r>
            <w:rPr>
              <w:rFonts w:ascii="Cambria Math" w:eastAsia="Cambria Math" w:hAnsi="Cambria Math" w:cs="Cambria Math"/>
              <w:sz w:val="20"/>
              <w:szCs w:val="20"/>
            </w:rPr>
            <m:t>1=</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V</m:t>
              </m:r>
              <m:r>
                <w:rPr>
                  <w:rFonts w:ascii="Cambria Math" w:eastAsia="Cambria Math" w:hAnsi="Cambria Math" w:cs="Cambria Math"/>
                  <w:sz w:val="20"/>
                  <w:szCs w:val="20"/>
                </w:rPr>
                <m:t>2*</m:t>
              </m:r>
              <m:r>
                <w:rPr>
                  <w:rFonts w:ascii="Cambria Math" w:eastAsia="Cambria Math" w:hAnsi="Cambria Math" w:cs="Cambria Math"/>
                  <w:sz w:val="20"/>
                  <w:szCs w:val="20"/>
                </w:rPr>
                <m:t>C</m:t>
              </m:r>
              <m:r>
                <w:rPr>
                  <w:rFonts w:ascii="Cambria Math" w:eastAsia="Cambria Math" w:hAnsi="Cambria Math" w:cs="Cambria Math"/>
                  <w:sz w:val="20"/>
                  <w:szCs w:val="20"/>
                </w:rPr>
                <m:t>2</m:t>
              </m:r>
            </m:num>
            <m:den>
              <m:r>
                <w:rPr>
                  <w:rFonts w:ascii="Cambria Math" w:eastAsia="Cambria Math" w:hAnsi="Cambria Math" w:cs="Cambria Math"/>
                  <w:sz w:val="20"/>
                  <w:szCs w:val="20"/>
                </w:rPr>
                <m:t>C</m:t>
              </m:r>
              <m:r>
                <w:rPr>
                  <w:rFonts w:ascii="Cambria Math" w:eastAsia="Cambria Math" w:hAnsi="Cambria Math" w:cs="Cambria Math"/>
                  <w:sz w:val="20"/>
                  <w:szCs w:val="20"/>
                </w:rPr>
                <m:t>1</m:t>
              </m:r>
            </m:den>
          </m:f>
        </m:oMath>
      </m:oMathPara>
    </w:p>
    <w:p w14:paraId="000000E1" w14:textId="77777777" w:rsidR="0047072F" w:rsidRDefault="0047072F">
      <w:pPr>
        <w:jc w:val="both"/>
        <w:rPr>
          <w:sz w:val="20"/>
          <w:szCs w:val="20"/>
        </w:rPr>
      </w:pPr>
    </w:p>
    <w:p w14:paraId="000000E2" w14:textId="77777777" w:rsidR="0047072F" w:rsidRDefault="00435014">
      <w:pPr>
        <w:shd w:val="clear" w:color="auto" w:fill="FFFFFF"/>
        <w:spacing w:after="280"/>
        <w:jc w:val="both"/>
        <w:rPr>
          <w:color w:val="212529"/>
          <w:sz w:val="20"/>
          <w:szCs w:val="20"/>
        </w:rPr>
      </w:pPr>
      <w:r>
        <w:rPr>
          <w:b/>
          <w:sz w:val="20"/>
          <w:szCs w:val="20"/>
        </w:rPr>
        <w:t>EX:</w:t>
      </w:r>
      <w:r>
        <w:rPr>
          <w:sz w:val="20"/>
          <w:szCs w:val="20"/>
        </w:rPr>
        <w:t xml:space="preserve"> </w:t>
      </w:r>
      <w:r>
        <w:rPr>
          <w:color w:val="212529"/>
          <w:sz w:val="20"/>
          <w:szCs w:val="20"/>
        </w:rPr>
        <w:t>se desea saber el volumen de hipoclorito de sodio, que en su presentación comercial viene en una concentración de 5%, que se debe agregar a un litro de agua (1000 ml) para obtener una solución con una concentración de 0.2%.</w:t>
      </w:r>
    </w:p>
    <w:p w14:paraId="000000E3" w14:textId="77777777" w:rsidR="0047072F" w:rsidRDefault="00435014">
      <w:pPr>
        <w:shd w:val="clear" w:color="auto" w:fill="FFFFFF"/>
        <w:spacing w:after="280" w:line="240" w:lineRule="auto"/>
        <w:jc w:val="center"/>
        <w:rPr>
          <w:b/>
          <w:color w:val="212529"/>
          <w:sz w:val="20"/>
          <w:szCs w:val="20"/>
        </w:rPr>
      </w:pPr>
      <w:r>
        <w:rPr>
          <w:b/>
          <w:color w:val="212529"/>
          <w:sz w:val="20"/>
          <w:szCs w:val="20"/>
        </w:rPr>
        <w:t xml:space="preserve">C1= 5% </w:t>
      </w:r>
      <w:r>
        <w:rPr>
          <w:b/>
          <w:color w:val="212529"/>
          <w:sz w:val="20"/>
          <w:szCs w:val="20"/>
        </w:rPr>
        <w:tab/>
        <w:t>V1</w:t>
      </w:r>
      <w:proofErr w:type="gramStart"/>
      <w:r>
        <w:rPr>
          <w:b/>
          <w:color w:val="212529"/>
          <w:sz w:val="20"/>
          <w:szCs w:val="20"/>
        </w:rPr>
        <w:t>= ?</w:t>
      </w:r>
      <w:proofErr w:type="gramEnd"/>
      <w:r>
        <w:rPr>
          <w:b/>
          <w:color w:val="212529"/>
          <w:sz w:val="20"/>
          <w:szCs w:val="20"/>
        </w:rPr>
        <w:t xml:space="preserve"> </w:t>
      </w:r>
      <w:r>
        <w:rPr>
          <w:b/>
          <w:color w:val="212529"/>
          <w:sz w:val="20"/>
          <w:szCs w:val="20"/>
        </w:rPr>
        <w:tab/>
      </w:r>
      <w:r>
        <w:rPr>
          <w:b/>
          <w:color w:val="212529"/>
          <w:sz w:val="20"/>
          <w:szCs w:val="20"/>
        </w:rPr>
        <w:tab/>
        <w:t>C2= 0.2%</w:t>
      </w:r>
      <w:r>
        <w:rPr>
          <w:b/>
          <w:color w:val="212529"/>
          <w:sz w:val="20"/>
          <w:szCs w:val="20"/>
        </w:rPr>
        <w:tab/>
        <w:t xml:space="preserve"> V2= 10</w:t>
      </w:r>
      <w:r>
        <w:rPr>
          <w:b/>
          <w:color w:val="212529"/>
          <w:sz w:val="20"/>
          <w:szCs w:val="20"/>
        </w:rPr>
        <w:t>00 ml</w:t>
      </w:r>
    </w:p>
    <w:p w14:paraId="000000E4" w14:textId="77777777" w:rsidR="0047072F" w:rsidRDefault="0047072F">
      <w:pPr>
        <w:jc w:val="both"/>
        <w:rPr>
          <w:sz w:val="20"/>
          <w:szCs w:val="20"/>
        </w:rPr>
      </w:pPr>
    </w:p>
    <w:p w14:paraId="000000E5" w14:textId="77777777" w:rsidR="0047072F" w:rsidRDefault="00435014">
      <w:pPr>
        <w:jc w:val="both"/>
        <w:rPr>
          <w:sz w:val="20"/>
          <w:szCs w:val="20"/>
        </w:rPr>
      </w:pPr>
      <w:r>
        <w:rPr>
          <w:sz w:val="20"/>
          <w:szCs w:val="20"/>
        </w:rPr>
        <w:t>Reemplazando valores sería así:</w:t>
      </w:r>
    </w:p>
    <w:p w14:paraId="000000E6" w14:textId="77777777" w:rsidR="0047072F" w:rsidRDefault="0047072F">
      <w:pPr>
        <w:jc w:val="both"/>
        <w:rPr>
          <w:sz w:val="20"/>
          <w:szCs w:val="20"/>
        </w:rPr>
      </w:pPr>
    </w:p>
    <w:p w14:paraId="000000E7" w14:textId="77777777" w:rsidR="0047072F" w:rsidRDefault="00435014">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V</m:t>
          </m:r>
          <m:r>
            <w:rPr>
              <w:rFonts w:ascii="Cambria Math" w:eastAsia="Cambria Math" w:hAnsi="Cambria Math" w:cs="Cambria Math"/>
              <w:sz w:val="20"/>
              <w:szCs w:val="20"/>
            </w:rPr>
            <m:t>1=</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 xml:space="preserve">1000 </m:t>
              </m:r>
              <m:r>
                <w:rPr>
                  <w:rFonts w:ascii="Cambria Math" w:eastAsia="Cambria Math" w:hAnsi="Cambria Math" w:cs="Cambria Math"/>
                  <w:sz w:val="20"/>
                  <w:szCs w:val="20"/>
                </w:rPr>
                <m:t>ml</m:t>
              </m:r>
              <m:r>
                <w:rPr>
                  <w:rFonts w:ascii="Cambria Math" w:eastAsia="Cambria Math" w:hAnsi="Cambria Math" w:cs="Cambria Math"/>
                  <w:sz w:val="20"/>
                  <w:szCs w:val="20"/>
                </w:rPr>
                <m:t xml:space="preserve"> *0.2%</m:t>
              </m:r>
            </m:num>
            <m:den>
              <m:r>
                <w:rPr>
                  <w:rFonts w:ascii="Cambria Math" w:eastAsia="Cambria Math" w:hAnsi="Cambria Math" w:cs="Cambria Math"/>
                  <w:sz w:val="20"/>
                  <w:szCs w:val="20"/>
                </w:rPr>
                <m:t>5%</m:t>
              </m:r>
            </m:den>
          </m:f>
          <m:r>
            <w:rPr>
              <w:rFonts w:ascii="Cambria Math" w:eastAsia="Cambria Math" w:hAnsi="Cambria Math" w:cs="Cambria Math"/>
              <w:sz w:val="20"/>
              <w:szCs w:val="20"/>
            </w:rPr>
            <m:t xml:space="preserve">=40 </m:t>
          </m:r>
          <m:r>
            <w:rPr>
              <w:rFonts w:ascii="Cambria Math" w:eastAsia="Cambria Math" w:hAnsi="Cambria Math" w:cs="Cambria Math"/>
              <w:sz w:val="20"/>
              <w:szCs w:val="20"/>
            </w:rPr>
            <m:t>ml</m:t>
          </m:r>
        </m:oMath>
      </m:oMathPara>
    </w:p>
    <w:p w14:paraId="000000E8" w14:textId="77777777" w:rsidR="0047072F" w:rsidRDefault="0047072F">
      <w:pPr>
        <w:jc w:val="both"/>
        <w:rPr>
          <w:sz w:val="20"/>
          <w:szCs w:val="20"/>
          <w:highlight w:val="white"/>
        </w:rPr>
      </w:pPr>
    </w:p>
    <w:p w14:paraId="000000E9" w14:textId="77777777" w:rsidR="0047072F" w:rsidRDefault="00435014">
      <w:pPr>
        <w:jc w:val="both"/>
        <w:rPr>
          <w:sz w:val="20"/>
          <w:szCs w:val="20"/>
        </w:rPr>
      </w:pPr>
      <w:r>
        <w:rPr>
          <w:sz w:val="20"/>
          <w:szCs w:val="20"/>
          <w:highlight w:val="white"/>
        </w:rPr>
        <w:t>El volumen de hipoclorito que se debe agregar a 1 litro de agua (1000 ml) es de 40 ml para obtener una solución al 0.2%.</w:t>
      </w:r>
    </w:p>
    <w:p w14:paraId="000000EA" w14:textId="77777777" w:rsidR="0047072F" w:rsidRDefault="0047072F">
      <w:pPr>
        <w:jc w:val="both"/>
        <w:rPr>
          <w:sz w:val="20"/>
          <w:szCs w:val="20"/>
        </w:rPr>
      </w:pPr>
    </w:p>
    <w:p w14:paraId="000000EB" w14:textId="77777777" w:rsidR="0047072F" w:rsidRDefault="00435014">
      <w:pPr>
        <w:pBdr>
          <w:top w:val="nil"/>
          <w:left w:val="nil"/>
          <w:bottom w:val="nil"/>
          <w:right w:val="nil"/>
          <w:between w:val="nil"/>
        </w:pBdr>
        <w:rPr>
          <w:b/>
          <w:sz w:val="20"/>
          <w:szCs w:val="20"/>
        </w:rPr>
      </w:pPr>
      <w:r>
        <w:rPr>
          <w:b/>
          <w:sz w:val="20"/>
          <w:szCs w:val="20"/>
        </w:rPr>
        <w:t>4.2. Métodos y técnicas de desinfección instrumental</w:t>
      </w:r>
    </w:p>
    <w:p w14:paraId="000000EC" w14:textId="77777777" w:rsidR="0047072F" w:rsidRDefault="0047072F">
      <w:pPr>
        <w:pBdr>
          <w:top w:val="nil"/>
          <w:left w:val="nil"/>
          <w:bottom w:val="nil"/>
          <w:right w:val="nil"/>
          <w:between w:val="nil"/>
        </w:pBdr>
        <w:jc w:val="both"/>
        <w:rPr>
          <w:b/>
          <w:sz w:val="20"/>
          <w:szCs w:val="20"/>
        </w:rPr>
      </w:pPr>
    </w:p>
    <w:p w14:paraId="000000ED" w14:textId="77777777" w:rsidR="0047072F" w:rsidRDefault="00435014">
      <w:pPr>
        <w:pBdr>
          <w:top w:val="nil"/>
          <w:left w:val="nil"/>
          <w:bottom w:val="nil"/>
          <w:right w:val="nil"/>
          <w:between w:val="nil"/>
        </w:pBdr>
        <w:jc w:val="both"/>
        <w:rPr>
          <w:sz w:val="20"/>
          <w:szCs w:val="20"/>
        </w:rPr>
      </w:pPr>
      <w:r>
        <w:rPr>
          <w:sz w:val="20"/>
          <w:szCs w:val="20"/>
        </w:rPr>
        <w:t>El instrumental quirúrgico son las herramientas diseñadas para realizar cirugías. Este material debe estar correctamente desinfectado para evitar que las personas que tengan contacto directo con él no adquieran enfermedades derivadas de los agentes patógen</w:t>
      </w:r>
      <w:r>
        <w:rPr>
          <w:sz w:val="20"/>
          <w:szCs w:val="20"/>
        </w:rPr>
        <w:t xml:space="preserve">os que pudieran encontrarse alojados. </w:t>
      </w:r>
    </w:p>
    <w:p w14:paraId="000000EE" w14:textId="77777777" w:rsidR="0047072F" w:rsidRDefault="0047072F">
      <w:pPr>
        <w:pBdr>
          <w:top w:val="nil"/>
          <w:left w:val="nil"/>
          <w:bottom w:val="nil"/>
          <w:right w:val="nil"/>
          <w:between w:val="nil"/>
        </w:pBdr>
        <w:jc w:val="both"/>
        <w:rPr>
          <w:sz w:val="20"/>
          <w:szCs w:val="20"/>
        </w:rPr>
      </w:pPr>
    </w:p>
    <w:p w14:paraId="000000EF" w14:textId="77777777" w:rsidR="0047072F" w:rsidRDefault="00435014">
      <w:pPr>
        <w:pBdr>
          <w:top w:val="nil"/>
          <w:left w:val="nil"/>
          <w:bottom w:val="nil"/>
          <w:right w:val="nil"/>
          <w:between w:val="nil"/>
        </w:pBdr>
        <w:jc w:val="both"/>
        <w:rPr>
          <w:sz w:val="20"/>
          <w:szCs w:val="20"/>
        </w:rPr>
      </w:pPr>
      <w:r>
        <w:rPr>
          <w:sz w:val="20"/>
          <w:szCs w:val="20"/>
        </w:rPr>
        <w:lastRenderedPageBreak/>
        <w:t>El método de desinfección a emplearse dependerá del manual de uso del instrumental usado. Cualquier método que se escoja deberá pasar por 3 fases: lavado, secado y desinfección, y siempre deberán usarse desinfectante</w:t>
      </w:r>
      <w:r>
        <w:rPr>
          <w:sz w:val="20"/>
          <w:szCs w:val="20"/>
        </w:rPr>
        <w:t>s de alto nivel y espectro. Los más usados, para este caso, son:</w:t>
      </w:r>
    </w:p>
    <w:p w14:paraId="000000F0" w14:textId="77777777" w:rsidR="0047072F" w:rsidRDefault="00435014">
      <w:pPr>
        <w:numPr>
          <w:ilvl w:val="0"/>
          <w:numId w:val="5"/>
        </w:numPr>
        <w:pBdr>
          <w:top w:val="nil"/>
          <w:left w:val="nil"/>
          <w:bottom w:val="nil"/>
          <w:right w:val="nil"/>
          <w:between w:val="nil"/>
        </w:pBdr>
        <w:shd w:val="clear" w:color="auto" w:fill="FFFFFF"/>
        <w:spacing w:before="280"/>
        <w:jc w:val="both"/>
        <w:rPr>
          <w:color w:val="000000"/>
          <w:sz w:val="20"/>
          <w:szCs w:val="20"/>
        </w:rPr>
      </w:pPr>
      <w:r>
        <w:rPr>
          <w:b/>
          <w:color w:val="000000"/>
          <w:sz w:val="20"/>
          <w:szCs w:val="20"/>
        </w:rPr>
        <w:t>Óxido de etileno:</w:t>
      </w:r>
      <w:r>
        <w:rPr>
          <w:color w:val="000000"/>
          <w:sz w:val="20"/>
          <w:szCs w:val="20"/>
        </w:rPr>
        <w:t xml:space="preserve"> es un agente químico que se usa a baja temperatura para la esterilización de instrumental quirúrgico, ya que es capaz de destruir microorganismos. Este proceso debe ser real</w:t>
      </w:r>
      <w:r>
        <w:rPr>
          <w:color w:val="000000"/>
          <w:sz w:val="20"/>
          <w:szCs w:val="20"/>
        </w:rPr>
        <w:t>izado por personal altamente capacitado, que garantice que los siguientes parámetros estarán controlados: concentración del gas, temperatura de la cámara, humedad relativa y tiempo de exposición.</w:t>
      </w:r>
    </w:p>
    <w:p w14:paraId="000000F1" w14:textId="77777777" w:rsidR="0047072F" w:rsidRDefault="00435014">
      <w:pPr>
        <w:numPr>
          <w:ilvl w:val="0"/>
          <w:numId w:val="5"/>
        </w:numPr>
        <w:pBdr>
          <w:top w:val="nil"/>
          <w:left w:val="nil"/>
          <w:bottom w:val="nil"/>
          <w:right w:val="nil"/>
          <w:between w:val="nil"/>
        </w:pBdr>
        <w:jc w:val="both"/>
        <w:rPr>
          <w:color w:val="000000"/>
          <w:sz w:val="20"/>
          <w:szCs w:val="20"/>
        </w:rPr>
      </w:pPr>
      <w:r>
        <w:rPr>
          <w:b/>
          <w:color w:val="000000"/>
          <w:sz w:val="20"/>
          <w:szCs w:val="20"/>
        </w:rPr>
        <w:t xml:space="preserve">Glutaraldehído: </w:t>
      </w:r>
      <w:r>
        <w:rPr>
          <w:color w:val="000000"/>
          <w:sz w:val="20"/>
          <w:szCs w:val="20"/>
        </w:rPr>
        <w:t xml:space="preserve">es un desinfectante </w:t>
      </w:r>
      <w:r>
        <w:rPr>
          <w:sz w:val="20"/>
          <w:szCs w:val="20"/>
        </w:rPr>
        <w:t>frío,</w:t>
      </w:r>
      <w:r>
        <w:rPr>
          <w:color w:val="000000"/>
          <w:sz w:val="20"/>
          <w:szCs w:val="20"/>
        </w:rPr>
        <w:t xml:space="preserve"> que se usa princip</w:t>
      </w:r>
      <w:r>
        <w:rPr>
          <w:color w:val="000000"/>
          <w:sz w:val="20"/>
          <w:szCs w:val="20"/>
        </w:rPr>
        <w:t>almente para desinfectar el instrumental que sea sensible al calor.</w:t>
      </w:r>
    </w:p>
    <w:p w14:paraId="000000F2" w14:textId="77777777" w:rsidR="0047072F" w:rsidRDefault="00435014">
      <w:pPr>
        <w:numPr>
          <w:ilvl w:val="0"/>
          <w:numId w:val="5"/>
        </w:numPr>
        <w:pBdr>
          <w:top w:val="nil"/>
          <w:left w:val="nil"/>
          <w:bottom w:val="nil"/>
          <w:right w:val="nil"/>
          <w:between w:val="nil"/>
        </w:pBdr>
        <w:jc w:val="both"/>
        <w:rPr>
          <w:color w:val="000000"/>
          <w:sz w:val="20"/>
          <w:szCs w:val="20"/>
        </w:rPr>
      </w:pPr>
      <w:r>
        <w:rPr>
          <w:b/>
          <w:color w:val="000000"/>
          <w:sz w:val="20"/>
          <w:szCs w:val="20"/>
        </w:rPr>
        <w:t xml:space="preserve">Peróxido de </w:t>
      </w:r>
      <w:r>
        <w:rPr>
          <w:b/>
          <w:sz w:val="20"/>
          <w:szCs w:val="20"/>
        </w:rPr>
        <w:t>hidrógeno</w:t>
      </w:r>
      <w:r>
        <w:rPr>
          <w:b/>
          <w:color w:val="000000"/>
          <w:sz w:val="20"/>
          <w:szCs w:val="20"/>
        </w:rPr>
        <w:t xml:space="preserve">: </w:t>
      </w:r>
      <w:r>
        <w:rPr>
          <w:sz w:val="20"/>
          <w:szCs w:val="20"/>
        </w:rPr>
        <w:t>está</w:t>
      </w:r>
      <w:r>
        <w:rPr>
          <w:color w:val="000000"/>
          <w:sz w:val="20"/>
          <w:szCs w:val="20"/>
        </w:rPr>
        <w:t xml:space="preserve"> reverenciado como el desinfectante más seguro, ya que desactiva los microorganismos por oxidación. Cuando este agente germicida reacciona con el material orgáni</w:t>
      </w:r>
      <w:r>
        <w:rPr>
          <w:color w:val="000000"/>
          <w:sz w:val="20"/>
          <w:szCs w:val="20"/>
        </w:rPr>
        <w:t xml:space="preserve">co, se descompone en agua y oxígeno. </w:t>
      </w:r>
    </w:p>
    <w:p w14:paraId="000000F3" w14:textId="77777777" w:rsidR="0047072F" w:rsidRDefault="0047072F">
      <w:pPr>
        <w:pBdr>
          <w:top w:val="nil"/>
          <w:left w:val="nil"/>
          <w:bottom w:val="nil"/>
          <w:right w:val="nil"/>
          <w:between w:val="nil"/>
        </w:pBdr>
        <w:jc w:val="both"/>
        <w:rPr>
          <w:sz w:val="20"/>
          <w:szCs w:val="20"/>
        </w:rPr>
      </w:pPr>
    </w:p>
    <w:p w14:paraId="000000F4" w14:textId="77777777" w:rsidR="0047072F" w:rsidRDefault="0047072F">
      <w:pPr>
        <w:pBdr>
          <w:top w:val="nil"/>
          <w:left w:val="nil"/>
          <w:bottom w:val="nil"/>
          <w:right w:val="nil"/>
          <w:between w:val="nil"/>
        </w:pBdr>
        <w:jc w:val="both"/>
        <w:rPr>
          <w:sz w:val="20"/>
          <w:szCs w:val="20"/>
        </w:rPr>
      </w:pPr>
    </w:p>
    <w:p w14:paraId="000000F5" w14:textId="77777777" w:rsidR="0047072F" w:rsidRDefault="0047072F">
      <w:pPr>
        <w:pBdr>
          <w:top w:val="nil"/>
          <w:left w:val="nil"/>
          <w:bottom w:val="nil"/>
          <w:right w:val="nil"/>
          <w:between w:val="nil"/>
        </w:pBdr>
        <w:jc w:val="both"/>
        <w:rPr>
          <w:sz w:val="20"/>
          <w:szCs w:val="20"/>
        </w:rPr>
      </w:pPr>
    </w:p>
    <w:p w14:paraId="000000F6" w14:textId="77777777" w:rsidR="0047072F" w:rsidRDefault="0047072F">
      <w:pPr>
        <w:pBdr>
          <w:top w:val="nil"/>
          <w:left w:val="nil"/>
          <w:bottom w:val="nil"/>
          <w:right w:val="nil"/>
          <w:between w:val="nil"/>
        </w:pBdr>
        <w:jc w:val="both"/>
        <w:rPr>
          <w:sz w:val="20"/>
          <w:szCs w:val="20"/>
        </w:rPr>
      </w:pPr>
    </w:p>
    <w:p w14:paraId="000000F7" w14:textId="77777777" w:rsidR="0047072F" w:rsidRDefault="0047072F">
      <w:pPr>
        <w:pBdr>
          <w:top w:val="nil"/>
          <w:left w:val="nil"/>
          <w:bottom w:val="nil"/>
          <w:right w:val="nil"/>
          <w:between w:val="nil"/>
        </w:pBdr>
        <w:jc w:val="both"/>
        <w:rPr>
          <w:sz w:val="20"/>
          <w:szCs w:val="20"/>
        </w:rPr>
      </w:pPr>
    </w:p>
    <w:p w14:paraId="000000F8" w14:textId="77777777" w:rsidR="0047072F" w:rsidRDefault="0047072F">
      <w:pPr>
        <w:pBdr>
          <w:top w:val="nil"/>
          <w:left w:val="nil"/>
          <w:bottom w:val="nil"/>
          <w:right w:val="nil"/>
          <w:between w:val="nil"/>
        </w:pBdr>
        <w:jc w:val="both"/>
        <w:rPr>
          <w:sz w:val="20"/>
          <w:szCs w:val="20"/>
        </w:rPr>
      </w:pPr>
    </w:p>
    <w:tbl>
      <w:tblPr>
        <w:tblStyle w:val="afe"/>
        <w:tblW w:w="9942" w:type="dxa"/>
        <w:tblInd w:w="0" w:type="dxa"/>
        <w:tblBorders>
          <w:top w:val="single" w:sz="12" w:space="0" w:color="5F497A"/>
          <w:left w:val="single" w:sz="12" w:space="0" w:color="5F497A"/>
          <w:bottom w:val="single" w:sz="12" w:space="0" w:color="5F497A"/>
          <w:right w:val="single" w:sz="12" w:space="0" w:color="5F497A"/>
          <w:insideH w:val="nil"/>
          <w:insideV w:val="nil"/>
        </w:tblBorders>
        <w:tblLayout w:type="fixed"/>
        <w:tblLook w:val="0400" w:firstRow="0" w:lastRow="0" w:firstColumn="0" w:lastColumn="0" w:noHBand="0" w:noVBand="1"/>
      </w:tblPr>
      <w:tblGrid>
        <w:gridCol w:w="4969"/>
        <w:gridCol w:w="4973"/>
      </w:tblGrid>
      <w:tr w:rsidR="0047072F" w14:paraId="0BEF249D" w14:textId="77777777">
        <w:tc>
          <w:tcPr>
            <w:tcW w:w="4969" w:type="dxa"/>
          </w:tcPr>
          <w:p w14:paraId="000000F9" w14:textId="77777777" w:rsidR="0047072F" w:rsidRDefault="00435014">
            <w:pPr>
              <w:jc w:val="both"/>
              <w:rPr>
                <w:sz w:val="20"/>
                <w:szCs w:val="20"/>
              </w:rPr>
            </w:pPr>
            <w:r>
              <w:rPr>
                <w:sz w:val="20"/>
                <w:szCs w:val="20"/>
              </w:rPr>
              <w:t xml:space="preserve">A la fecha existen diversas sustancias, mecanismos y procedimientos que se utilizan para cuidar el medio ambiente y la salud cuando se utilizan para contrarrestar agentes infecciosos. Estos se pueden eliminar a través de la limpieza, desinfección y buenas </w:t>
            </w:r>
            <w:r>
              <w:rPr>
                <w:sz w:val="20"/>
                <w:szCs w:val="20"/>
              </w:rPr>
              <w:t>prácticas de higiene. Está invitado a finalizar la lectura de este componente formativo explorando la “Guía de limpieza y desinfección”, realizada por el Ministerio de Ambiente y Desarrollo Sostenible.</w:t>
            </w:r>
          </w:p>
        </w:tc>
        <w:tc>
          <w:tcPr>
            <w:tcW w:w="4973" w:type="dxa"/>
          </w:tcPr>
          <w:p w14:paraId="000000FA" w14:textId="77777777" w:rsidR="0047072F" w:rsidRDefault="0047072F">
            <w:pPr>
              <w:jc w:val="both"/>
              <w:rPr>
                <w:sz w:val="20"/>
                <w:szCs w:val="20"/>
              </w:rPr>
            </w:pPr>
          </w:p>
          <w:p w14:paraId="000000FB" w14:textId="77777777" w:rsidR="0047072F" w:rsidRDefault="00435014">
            <w:pPr>
              <w:jc w:val="center"/>
              <w:rPr>
                <w:sz w:val="20"/>
                <w:szCs w:val="20"/>
              </w:rPr>
            </w:pPr>
            <w:sdt>
              <w:sdtPr>
                <w:tag w:val="goog_rdk_12"/>
                <w:id w:val="-897041075"/>
              </w:sdtPr>
              <w:sdtEndPr/>
              <w:sdtContent>
                <w:commentRangeStart w:id="12"/>
              </w:sdtContent>
            </w:sdt>
            <w:r>
              <w:rPr>
                <w:noProof/>
                <w:sz w:val="20"/>
                <w:szCs w:val="20"/>
              </w:rPr>
              <w:drawing>
                <wp:inline distT="0" distB="0" distL="0" distR="0" wp14:anchorId="1598C086" wp14:editId="201E7ECB">
                  <wp:extent cx="1544838" cy="1279867"/>
                  <wp:effectExtent l="0" t="0" r="0" b="0"/>
                  <wp:docPr id="1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1544838" cy="1279867"/>
                          </a:xfrm>
                          <a:prstGeom prst="rect">
                            <a:avLst/>
                          </a:prstGeom>
                          <a:ln/>
                        </pic:spPr>
                      </pic:pic>
                    </a:graphicData>
                  </a:graphic>
                </wp:inline>
              </w:drawing>
            </w:r>
            <w:commentRangeEnd w:id="12"/>
            <w:r>
              <w:commentReference w:id="12"/>
            </w:r>
          </w:p>
        </w:tc>
      </w:tr>
    </w:tbl>
    <w:p w14:paraId="000000FC" w14:textId="77777777" w:rsidR="0047072F" w:rsidRDefault="0047072F">
      <w:pPr>
        <w:pBdr>
          <w:top w:val="nil"/>
          <w:left w:val="nil"/>
          <w:bottom w:val="nil"/>
          <w:right w:val="nil"/>
          <w:between w:val="nil"/>
        </w:pBdr>
        <w:jc w:val="both"/>
        <w:rPr>
          <w:sz w:val="20"/>
          <w:szCs w:val="20"/>
        </w:rPr>
      </w:pPr>
    </w:p>
    <w:p w14:paraId="000000FD" w14:textId="77777777" w:rsidR="0047072F" w:rsidRDefault="0047072F">
      <w:pPr>
        <w:rPr>
          <w:color w:val="948A54"/>
          <w:sz w:val="20"/>
          <w:szCs w:val="20"/>
        </w:rPr>
      </w:pPr>
    </w:p>
    <w:p w14:paraId="000000FE" w14:textId="77777777" w:rsidR="0047072F" w:rsidRDefault="00435014">
      <w:pPr>
        <w:numPr>
          <w:ilvl w:val="0"/>
          <w:numId w:val="1"/>
        </w:numPr>
        <w:pBdr>
          <w:top w:val="nil"/>
          <w:left w:val="nil"/>
          <w:bottom w:val="nil"/>
          <w:right w:val="nil"/>
          <w:between w:val="nil"/>
        </w:pBdr>
        <w:ind w:left="284" w:hanging="284"/>
        <w:jc w:val="both"/>
        <w:rPr>
          <w:b/>
          <w:color w:val="000000"/>
          <w:sz w:val="20"/>
          <w:szCs w:val="20"/>
          <w:highlight w:val="white"/>
        </w:rPr>
      </w:pPr>
      <w:r>
        <w:rPr>
          <w:b/>
          <w:color w:val="000000"/>
          <w:sz w:val="20"/>
          <w:szCs w:val="20"/>
          <w:highlight w:val="white"/>
        </w:rPr>
        <w:t>Actividades didácticas (opcionales si son sugeridas)</w:t>
      </w:r>
    </w:p>
    <w:p w14:paraId="000000FF" w14:textId="77777777" w:rsidR="0047072F" w:rsidRDefault="0047072F">
      <w:pPr>
        <w:rPr>
          <w:sz w:val="20"/>
          <w:szCs w:val="20"/>
        </w:rPr>
      </w:pPr>
    </w:p>
    <w:p w14:paraId="00000100" w14:textId="77777777" w:rsidR="0047072F" w:rsidRDefault="0047072F">
      <w:pPr>
        <w:ind w:left="426"/>
        <w:jc w:val="both"/>
        <w:rPr>
          <w:color w:val="7F7F7F"/>
          <w:sz w:val="20"/>
          <w:szCs w:val="20"/>
        </w:rPr>
      </w:pPr>
    </w:p>
    <w:tbl>
      <w:tblPr>
        <w:tblStyle w:val="aff"/>
        <w:tblW w:w="954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6720"/>
      </w:tblGrid>
      <w:tr w:rsidR="0047072F" w14:paraId="705C4E49" w14:textId="77777777">
        <w:trPr>
          <w:trHeight w:val="298"/>
        </w:trPr>
        <w:tc>
          <w:tcPr>
            <w:tcW w:w="9540" w:type="dxa"/>
            <w:gridSpan w:val="2"/>
            <w:shd w:val="clear" w:color="auto" w:fill="FAC896"/>
            <w:vAlign w:val="center"/>
          </w:tcPr>
          <w:p w14:paraId="00000101" w14:textId="77777777" w:rsidR="0047072F" w:rsidRDefault="00435014">
            <w:pPr>
              <w:jc w:val="center"/>
              <w:rPr>
                <w:rFonts w:ascii="Calibri" w:eastAsia="Calibri" w:hAnsi="Calibri" w:cs="Calibri"/>
                <w:color w:val="000000"/>
              </w:rPr>
            </w:pPr>
            <w:r>
              <w:rPr>
                <w:rFonts w:ascii="Calibri" w:eastAsia="Calibri" w:hAnsi="Calibri" w:cs="Calibri"/>
                <w:color w:val="000000"/>
              </w:rPr>
              <w:t>DESCRIPCIÓN DE ACTIVIDAD DIDÁCTICA</w:t>
            </w:r>
          </w:p>
        </w:tc>
      </w:tr>
      <w:tr w:rsidR="0047072F" w14:paraId="203429A7" w14:textId="77777777">
        <w:trPr>
          <w:trHeight w:val="806"/>
        </w:trPr>
        <w:tc>
          <w:tcPr>
            <w:tcW w:w="2820" w:type="dxa"/>
            <w:shd w:val="clear" w:color="auto" w:fill="FAC896"/>
            <w:vAlign w:val="center"/>
          </w:tcPr>
          <w:p w14:paraId="00000103" w14:textId="77777777" w:rsidR="0047072F" w:rsidRDefault="00435014">
            <w:pPr>
              <w:rPr>
                <w:rFonts w:ascii="Calibri" w:eastAsia="Calibri" w:hAnsi="Calibri" w:cs="Calibri"/>
                <w:color w:val="000000"/>
              </w:rPr>
            </w:pPr>
            <w:r>
              <w:rPr>
                <w:rFonts w:ascii="Calibri" w:eastAsia="Calibri" w:hAnsi="Calibri" w:cs="Calibri"/>
                <w:color w:val="000000"/>
              </w:rPr>
              <w:t>Nombre de la actividad</w:t>
            </w:r>
          </w:p>
        </w:tc>
        <w:tc>
          <w:tcPr>
            <w:tcW w:w="6720" w:type="dxa"/>
            <w:shd w:val="clear" w:color="auto" w:fill="auto"/>
            <w:vAlign w:val="center"/>
          </w:tcPr>
          <w:p w14:paraId="00000104" w14:textId="77777777" w:rsidR="0047072F" w:rsidRDefault="00435014">
            <w:pPr>
              <w:rPr>
                <w:b w:val="0"/>
                <w:color w:val="000000"/>
                <w:sz w:val="20"/>
                <w:szCs w:val="20"/>
              </w:rPr>
            </w:pPr>
            <w:r>
              <w:rPr>
                <w:b w:val="0"/>
                <w:sz w:val="20"/>
                <w:szCs w:val="20"/>
              </w:rPr>
              <w:t xml:space="preserve">¿Sabes cuál es el orden correcto? </w:t>
            </w:r>
          </w:p>
        </w:tc>
      </w:tr>
      <w:tr w:rsidR="0047072F" w14:paraId="0C2EAB23" w14:textId="77777777">
        <w:trPr>
          <w:trHeight w:val="806"/>
        </w:trPr>
        <w:tc>
          <w:tcPr>
            <w:tcW w:w="2820" w:type="dxa"/>
            <w:shd w:val="clear" w:color="auto" w:fill="FAC896"/>
            <w:vAlign w:val="center"/>
          </w:tcPr>
          <w:p w14:paraId="00000105" w14:textId="77777777" w:rsidR="0047072F" w:rsidRDefault="00435014">
            <w:pPr>
              <w:rPr>
                <w:rFonts w:ascii="Calibri" w:eastAsia="Calibri" w:hAnsi="Calibri" w:cs="Calibri"/>
                <w:color w:val="000000"/>
              </w:rPr>
            </w:pPr>
            <w:r>
              <w:rPr>
                <w:rFonts w:ascii="Calibri" w:eastAsia="Calibri" w:hAnsi="Calibri" w:cs="Calibri"/>
                <w:color w:val="000000"/>
              </w:rPr>
              <w:t>Objetivo de la actividad</w:t>
            </w:r>
          </w:p>
        </w:tc>
        <w:tc>
          <w:tcPr>
            <w:tcW w:w="6720" w:type="dxa"/>
            <w:shd w:val="clear" w:color="auto" w:fill="auto"/>
            <w:vAlign w:val="center"/>
          </w:tcPr>
          <w:p w14:paraId="00000106" w14:textId="77777777" w:rsidR="0047072F" w:rsidRDefault="00435014">
            <w:pPr>
              <w:rPr>
                <w:b w:val="0"/>
                <w:color w:val="000000"/>
                <w:sz w:val="20"/>
                <w:szCs w:val="20"/>
              </w:rPr>
            </w:pPr>
            <w:r>
              <w:rPr>
                <w:b w:val="0"/>
                <w:sz w:val="20"/>
                <w:szCs w:val="20"/>
              </w:rPr>
              <w:t xml:space="preserve">Identificar los conocimientos desarrollados durante la experiencia de aprendizaje. </w:t>
            </w:r>
          </w:p>
        </w:tc>
      </w:tr>
      <w:tr w:rsidR="0047072F" w14:paraId="75680B6B" w14:textId="77777777">
        <w:trPr>
          <w:trHeight w:val="806"/>
        </w:trPr>
        <w:tc>
          <w:tcPr>
            <w:tcW w:w="2820" w:type="dxa"/>
            <w:shd w:val="clear" w:color="auto" w:fill="FAC896"/>
            <w:vAlign w:val="center"/>
          </w:tcPr>
          <w:p w14:paraId="00000107" w14:textId="77777777" w:rsidR="0047072F" w:rsidRDefault="00435014">
            <w:pPr>
              <w:rPr>
                <w:rFonts w:ascii="Calibri" w:eastAsia="Calibri" w:hAnsi="Calibri" w:cs="Calibri"/>
                <w:color w:val="000000"/>
              </w:rPr>
            </w:pPr>
            <w:r>
              <w:rPr>
                <w:rFonts w:ascii="Calibri" w:eastAsia="Calibri" w:hAnsi="Calibri" w:cs="Calibri"/>
                <w:color w:val="000000"/>
              </w:rPr>
              <w:t>Tipo de actividad sugerida</w:t>
            </w:r>
          </w:p>
        </w:tc>
        <w:tc>
          <w:tcPr>
            <w:tcW w:w="6720" w:type="dxa"/>
            <w:shd w:val="clear" w:color="auto" w:fill="auto"/>
            <w:vAlign w:val="center"/>
          </w:tcPr>
          <w:p w14:paraId="00000108" w14:textId="77777777" w:rsidR="0047072F" w:rsidRDefault="00435014">
            <w:pPr>
              <w:rPr>
                <w:rFonts w:ascii="Calibri" w:eastAsia="Calibri" w:hAnsi="Calibri" w:cs="Calibri"/>
                <w:color w:val="000000"/>
              </w:rPr>
            </w:pPr>
            <w:r>
              <w:rPr>
                <w:noProof/>
              </w:rPr>
              <w:drawing>
                <wp:inline distT="0" distB="0" distL="0" distR="0" wp14:anchorId="4CF2E85E" wp14:editId="1DC947F3">
                  <wp:extent cx="978253" cy="882814"/>
                  <wp:effectExtent l="0" t="0" r="0" b="0"/>
                  <wp:docPr id="13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l="572" t="63005" r="75965" b="370"/>
                          <a:stretch>
                            <a:fillRect/>
                          </a:stretch>
                        </pic:blipFill>
                        <pic:spPr>
                          <a:xfrm>
                            <a:off x="0" y="0"/>
                            <a:ext cx="978253" cy="882814"/>
                          </a:xfrm>
                          <a:prstGeom prst="rect">
                            <a:avLst/>
                          </a:prstGeom>
                          <a:ln/>
                        </pic:spPr>
                      </pic:pic>
                    </a:graphicData>
                  </a:graphic>
                </wp:inline>
              </w:drawing>
            </w:r>
          </w:p>
        </w:tc>
      </w:tr>
      <w:tr w:rsidR="0047072F" w14:paraId="338B006F" w14:textId="77777777">
        <w:trPr>
          <w:trHeight w:val="806"/>
        </w:trPr>
        <w:tc>
          <w:tcPr>
            <w:tcW w:w="2820" w:type="dxa"/>
            <w:shd w:val="clear" w:color="auto" w:fill="FAC896"/>
            <w:vAlign w:val="center"/>
          </w:tcPr>
          <w:p w14:paraId="00000109" w14:textId="77777777" w:rsidR="0047072F" w:rsidRDefault="00435014">
            <w:pPr>
              <w:rPr>
                <w:rFonts w:ascii="Calibri" w:eastAsia="Calibri" w:hAnsi="Calibri" w:cs="Calibri"/>
                <w:color w:val="000000"/>
              </w:rPr>
            </w:pPr>
            <w:r>
              <w:rPr>
                <w:rFonts w:ascii="Calibri" w:eastAsia="Calibri" w:hAnsi="Calibri" w:cs="Calibri"/>
                <w:color w:val="000000"/>
              </w:rPr>
              <w:t xml:space="preserve">Archivo de la actividad </w:t>
            </w:r>
          </w:p>
          <w:p w14:paraId="0000010A" w14:textId="77777777" w:rsidR="0047072F" w:rsidRDefault="00435014">
            <w:pPr>
              <w:rPr>
                <w:rFonts w:ascii="Calibri" w:eastAsia="Calibri" w:hAnsi="Calibri" w:cs="Calibri"/>
                <w:color w:val="000000"/>
              </w:rPr>
            </w:pPr>
            <w:r>
              <w:rPr>
                <w:rFonts w:ascii="Calibri" w:eastAsia="Calibri" w:hAnsi="Calibri" w:cs="Calibri"/>
                <w:color w:val="000000"/>
              </w:rPr>
              <w:t>(anexo donde se describe la actividad propuesta)</w:t>
            </w:r>
          </w:p>
        </w:tc>
        <w:tc>
          <w:tcPr>
            <w:tcW w:w="6720" w:type="dxa"/>
            <w:shd w:val="clear" w:color="auto" w:fill="auto"/>
            <w:vAlign w:val="center"/>
          </w:tcPr>
          <w:p w14:paraId="0000010B" w14:textId="77777777" w:rsidR="0047072F" w:rsidRDefault="00435014">
            <w:pPr>
              <w:rPr>
                <w:b w:val="0"/>
                <w:color w:val="000000"/>
                <w:sz w:val="20"/>
                <w:szCs w:val="20"/>
              </w:rPr>
            </w:pPr>
            <w:r>
              <w:rPr>
                <w:b w:val="0"/>
                <w:color w:val="000000"/>
                <w:sz w:val="20"/>
                <w:szCs w:val="20"/>
              </w:rPr>
              <w:t>Anexo_CF01_ActividadDidactica</w:t>
            </w:r>
          </w:p>
        </w:tc>
      </w:tr>
    </w:tbl>
    <w:p w14:paraId="0000010C" w14:textId="77777777" w:rsidR="0047072F" w:rsidRDefault="0047072F">
      <w:pPr>
        <w:rPr>
          <w:b/>
          <w:sz w:val="20"/>
          <w:szCs w:val="20"/>
          <w:u w:val="single"/>
        </w:rPr>
      </w:pPr>
    </w:p>
    <w:p w14:paraId="0000010D" w14:textId="77777777" w:rsidR="0047072F" w:rsidRDefault="0047072F">
      <w:pPr>
        <w:rPr>
          <w:b/>
          <w:sz w:val="20"/>
          <w:szCs w:val="20"/>
          <w:u w:val="single"/>
        </w:rPr>
      </w:pPr>
    </w:p>
    <w:p w14:paraId="0000010E" w14:textId="77777777" w:rsidR="0047072F" w:rsidRDefault="0047072F">
      <w:pPr>
        <w:rPr>
          <w:b/>
          <w:sz w:val="20"/>
          <w:szCs w:val="20"/>
        </w:rPr>
      </w:pPr>
    </w:p>
    <w:p w14:paraId="0000010F" w14:textId="77777777" w:rsidR="0047072F" w:rsidRDefault="00435014">
      <w:pPr>
        <w:numPr>
          <w:ilvl w:val="0"/>
          <w:numId w:val="1"/>
        </w:numPr>
        <w:pBdr>
          <w:top w:val="nil"/>
          <w:left w:val="nil"/>
          <w:bottom w:val="nil"/>
          <w:right w:val="nil"/>
          <w:between w:val="nil"/>
        </w:pBdr>
        <w:ind w:left="284" w:hanging="284"/>
        <w:jc w:val="both"/>
        <w:rPr>
          <w:b/>
          <w:color w:val="000000"/>
          <w:sz w:val="20"/>
          <w:szCs w:val="20"/>
          <w:highlight w:val="white"/>
        </w:rPr>
      </w:pPr>
      <w:r>
        <w:rPr>
          <w:b/>
          <w:color w:val="000000"/>
          <w:sz w:val="20"/>
          <w:szCs w:val="20"/>
          <w:highlight w:val="white"/>
        </w:rPr>
        <w:t xml:space="preserve">Material complementario </w:t>
      </w:r>
    </w:p>
    <w:p w14:paraId="00000110" w14:textId="77777777" w:rsidR="0047072F" w:rsidRDefault="0047072F">
      <w:pPr>
        <w:pBdr>
          <w:top w:val="nil"/>
          <w:left w:val="nil"/>
          <w:bottom w:val="nil"/>
          <w:right w:val="nil"/>
          <w:between w:val="nil"/>
        </w:pBdr>
        <w:jc w:val="both"/>
        <w:rPr>
          <w:color w:val="808080"/>
          <w:sz w:val="20"/>
          <w:szCs w:val="20"/>
        </w:rPr>
      </w:pPr>
    </w:p>
    <w:p w14:paraId="00000111" w14:textId="77777777" w:rsidR="0047072F" w:rsidRDefault="00435014">
      <w:pPr>
        <w:rPr>
          <w:sz w:val="20"/>
          <w:szCs w:val="20"/>
        </w:rPr>
      </w:pPr>
      <w:r>
        <w:rPr>
          <w:sz w:val="20"/>
          <w:szCs w:val="20"/>
        </w:rPr>
        <w:t xml:space="preserve"> </w:t>
      </w:r>
    </w:p>
    <w:tbl>
      <w:tblPr>
        <w:tblStyle w:val="af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47072F" w14:paraId="769C5FD6" w14:textId="77777777">
        <w:trPr>
          <w:trHeight w:val="658"/>
        </w:trPr>
        <w:tc>
          <w:tcPr>
            <w:tcW w:w="2517" w:type="dxa"/>
            <w:shd w:val="clear" w:color="auto" w:fill="F9CB9C"/>
            <w:tcMar>
              <w:top w:w="100" w:type="dxa"/>
              <w:left w:w="100" w:type="dxa"/>
              <w:bottom w:w="100" w:type="dxa"/>
              <w:right w:w="100" w:type="dxa"/>
            </w:tcMar>
            <w:vAlign w:val="center"/>
          </w:tcPr>
          <w:p w14:paraId="00000112" w14:textId="77777777" w:rsidR="0047072F" w:rsidRDefault="00435014">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113" w14:textId="77777777" w:rsidR="0047072F" w:rsidRDefault="00435014">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14" w14:textId="77777777" w:rsidR="0047072F" w:rsidRDefault="00435014">
            <w:pPr>
              <w:jc w:val="center"/>
              <w:rPr>
                <w:sz w:val="20"/>
                <w:szCs w:val="20"/>
              </w:rPr>
            </w:pPr>
            <w:r>
              <w:rPr>
                <w:sz w:val="20"/>
                <w:szCs w:val="20"/>
              </w:rPr>
              <w:t>Tipo de material</w:t>
            </w:r>
          </w:p>
          <w:p w14:paraId="00000115" w14:textId="77777777" w:rsidR="0047072F" w:rsidRDefault="00435014">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16" w14:textId="77777777" w:rsidR="0047072F" w:rsidRDefault="00435014">
            <w:pPr>
              <w:jc w:val="center"/>
              <w:rPr>
                <w:sz w:val="20"/>
                <w:szCs w:val="20"/>
              </w:rPr>
            </w:pPr>
            <w:r>
              <w:rPr>
                <w:sz w:val="20"/>
                <w:szCs w:val="20"/>
              </w:rPr>
              <w:t>Enlace del Recurso o</w:t>
            </w:r>
          </w:p>
          <w:p w14:paraId="00000117" w14:textId="77777777" w:rsidR="0047072F" w:rsidRDefault="00435014">
            <w:pPr>
              <w:jc w:val="center"/>
              <w:rPr>
                <w:color w:val="000000"/>
                <w:sz w:val="20"/>
                <w:szCs w:val="20"/>
              </w:rPr>
            </w:pPr>
            <w:r>
              <w:rPr>
                <w:sz w:val="20"/>
                <w:szCs w:val="20"/>
              </w:rPr>
              <w:t>Archivo del documento o material</w:t>
            </w:r>
          </w:p>
        </w:tc>
      </w:tr>
      <w:tr w:rsidR="0047072F" w14:paraId="681599D0" w14:textId="77777777">
        <w:trPr>
          <w:trHeight w:val="182"/>
        </w:trPr>
        <w:tc>
          <w:tcPr>
            <w:tcW w:w="2517" w:type="dxa"/>
            <w:tcMar>
              <w:top w:w="100" w:type="dxa"/>
              <w:left w:w="100" w:type="dxa"/>
              <w:bottom w:w="100" w:type="dxa"/>
              <w:right w:w="100" w:type="dxa"/>
            </w:tcMar>
          </w:tcPr>
          <w:p w14:paraId="00000118" w14:textId="77777777" w:rsidR="0047072F" w:rsidRDefault="00435014">
            <w:pPr>
              <w:rPr>
                <w:sz w:val="20"/>
                <w:szCs w:val="20"/>
              </w:rPr>
            </w:pPr>
            <w:r>
              <w:rPr>
                <w:sz w:val="20"/>
                <w:szCs w:val="20"/>
              </w:rPr>
              <w:t>2. Normas de bioseguridad</w:t>
            </w:r>
          </w:p>
        </w:tc>
        <w:tc>
          <w:tcPr>
            <w:tcW w:w="2517" w:type="dxa"/>
            <w:tcMar>
              <w:top w:w="100" w:type="dxa"/>
              <w:left w:w="100" w:type="dxa"/>
              <w:bottom w:w="100" w:type="dxa"/>
              <w:right w:w="100" w:type="dxa"/>
            </w:tcMar>
          </w:tcPr>
          <w:p w14:paraId="00000119" w14:textId="77777777" w:rsidR="0047072F" w:rsidRDefault="00435014">
            <w:pPr>
              <w:rPr>
                <w:b w:val="0"/>
                <w:sz w:val="20"/>
                <w:szCs w:val="20"/>
              </w:rPr>
            </w:pPr>
            <w:r>
              <w:rPr>
                <w:b w:val="0"/>
                <w:sz w:val="20"/>
                <w:szCs w:val="20"/>
              </w:rPr>
              <w:t xml:space="preserve">Ley 9 de 1979. Por la cual se dictan medidas sanitarias. Enero 24 de 1979. DO. </w:t>
            </w:r>
            <w:proofErr w:type="spellStart"/>
            <w:r>
              <w:rPr>
                <w:b w:val="0"/>
                <w:sz w:val="20"/>
                <w:szCs w:val="20"/>
              </w:rPr>
              <w:t>Nº</w:t>
            </w:r>
            <w:proofErr w:type="spellEnd"/>
            <w:r>
              <w:rPr>
                <w:b w:val="0"/>
                <w:sz w:val="20"/>
                <w:szCs w:val="20"/>
              </w:rPr>
              <w:t xml:space="preserve"> 35.308.</w:t>
            </w:r>
          </w:p>
        </w:tc>
        <w:tc>
          <w:tcPr>
            <w:tcW w:w="2519" w:type="dxa"/>
            <w:tcMar>
              <w:top w:w="100" w:type="dxa"/>
              <w:left w:w="100" w:type="dxa"/>
              <w:bottom w:w="100" w:type="dxa"/>
              <w:right w:w="100" w:type="dxa"/>
            </w:tcMar>
          </w:tcPr>
          <w:p w14:paraId="0000011A" w14:textId="77777777" w:rsidR="0047072F" w:rsidRDefault="00435014">
            <w:pPr>
              <w:jc w:val="center"/>
              <w:rPr>
                <w:b w:val="0"/>
                <w:sz w:val="20"/>
                <w:szCs w:val="20"/>
              </w:rPr>
            </w:pPr>
            <w:r>
              <w:rPr>
                <w:b w:val="0"/>
                <w:sz w:val="20"/>
                <w:szCs w:val="20"/>
              </w:rPr>
              <w:t>Otro</w:t>
            </w:r>
          </w:p>
        </w:tc>
        <w:tc>
          <w:tcPr>
            <w:tcW w:w="2519" w:type="dxa"/>
            <w:tcMar>
              <w:top w:w="100" w:type="dxa"/>
              <w:left w:w="100" w:type="dxa"/>
              <w:bottom w:w="100" w:type="dxa"/>
              <w:right w:w="100" w:type="dxa"/>
            </w:tcMar>
          </w:tcPr>
          <w:p w14:paraId="0000011B" w14:textId="77777777" w:rsidR="0047072F" w:rsidRDefault="00435014">
            <w:pPr>
              <w:rPr>
                <w:b w:val="0"/>
                <w:sz w:val="20"/>
                <w:szCs w:val="20"/>
                <w:highlight w:val="yellow"/>
              </w:rPr>
            </w:pPr>
            <w:hyperlink r:id="rId31">
              <w:r>
                <w:rPr>
                  <w:b w:val="0"/>
                  <w:color w:val="0000FF"/>
                  <w:sz w:val="20"/>
                  <w:szCs w:val="20"/>
                  <w:u w:val="single"/>
                </w:rPr>
                <w:t>http://www.secretariasenado.gov.co/senado/basedoc/ley_0009_1979.html</w:t>
              </w:r>
            </w:hyperlink>
          </w:p>
        </w:tc>
      </w:tr>
      <w:tr w:rsidR="0047072F" w14:paraId="1FBAB12F" w14:textId="77777777">
        <w:trPr>
          <w:trHeight w:val="182"/>
        </w:trPr>
        <w:tc>
          <w:tcPr>
            <w:tcW w:w="2517" w:type="dxa"/>
            <w:tcMar>
              <w:top w:w="100" w:type="dxa"/>
              <w:left w:w="100" w:type="dxa"/>
              <w:bottom w:w="100" w:type="dxa"/>
              <w:right w:w="100" w:type="dxa"/>
            </w:tcMar>
          </w:tcPr>
          <w:p w14:paraId="0000011C" w14:textId="77777777" w:rsidR="0047072F" w:rsidRDefault="00435014">
            <w:pPr>
              <w:rPr>
                <w:sz w:val="20"/>
                <w:szCs w:val="20"/>
              </w:rPr>
            </w:pPr>
            <w:r>
              <w:rPr>
                <w:sz w:val="20"/>
                <w:szCs w:val="20"/>
              </w:rPr>
              <w:t>2. Normas de bioseguridad</w:t>
            </w:r>
          </w:p>
        </w:tc>
        <w:tc>
          <w:tcPr>
            <w:tcW w:w="2517" w:type="dxa"/>
            <w:tcMar>
              <w:top w:w="100" w:type="dxa"/>
              <w:left w:w="100" w:type="dxa"/>
              <w:bottom w:w="100" w:type="dxa"/>
              <w:right w:w="100" w:type="dxa"/>
            </w:tcMar>
          </w:tcPr>
          <w:p w14:paraId="0000011D" w14:textId="77777777" w:rsidR="0047072F" w:rsidRDefault="00435014">
            <w:pPr>
              <w:rPr>
                <w:sz w:val="20"/>
                <w:szCs w:val="20"/>
              </w:rPr>
            </w:pPr>
            <w:r>
              <w:rPr>
                <w:b w:val="0"/>
                <w:sz w:val="20"/>
                <w:szCs w:val="20"/>
              </w:rPr>
              <w:t xml:space="preserve">Ley 1562 de 2012. Por la cual se modifica el sistema de riesgos laborales </w:t>
            </w:r>
            <w:r>
              <w:rPr>
                <w:b w:val="0"/>
                <w:sz w:val="20"/>
                <w:szCs w:val="20"/>
              </w:rPr>
              <w:t>en materia de salud ocupacional. Julio 11 de 2012.</w:t>
            </w:r>
          </w:p>
        </w:tc>
        <w:tc>
          <w:tcPr>
            <w:tcW w:w="2519" w:type="dxa"/>
            <w:tcMar>
              <w:top w:w="100" w:type="dxa"/>
              <w:left w:w="100" w:type="dxa"/>
              <w:bottom w:w="100" w:type="dxa"/>
              <w:right w:w="100" w:type="dxa"/>
            </w:tcMar>
          </w:tcPr>
          <w:p w14:paraId="0000011E" w14:textId="77777777" w:rsidR="0047072F" w:rsidRDefault="00435014">
            <w:pPr>
              <w:jc w:val="center"/>
              <w:rPr>
                <w:b w:val="0"/>
                <w:sz w:val="20"/>
                <w:szCs w:val="20"/>
              </w:rPr>
            </w:pPr>
            <w:r>
              <w:rPr>
                <w:b w:val="0"/>
                <w:sz w:val="20"/>
                <w:szCs w:val="20"/>
              </w:rPr>
              <w:t>Otro</w:t>
            </w:r>
          </w:p>
        </w:tc>
        <w:tc>
          <w:tcPr>
            <w:tcW w:w="2519" w:type="dxa"/>
            <w:tcMar>
              <w:top w:w="100" w:type="dxa"/>
              <w:left w:w="100" w:type="dxa"/>
              <w:bottom w:w="100" w:type="dxa"/>
              <w:right w:w="100" w:type="dxa"/>
            </w:tcMar>
          </w:tcPr>
          <w:p w14:paraId="0000011F" w14:textId="77777777" w:rsidR="0047072F" w:rsidRDefault="00435014">
            <w:pPr>
              <w:rPr>
                <w:b w:val="0"/>
                <w:color w:val="0000FF"/>
                <w:sz w:val="20"/>
                <w:szCs w:val="20"/>
                <w:u w:val="single"/>
              </w:rPr>
            </w:pPr>
            <w:r>
              <w:rPr>
                <w:b w:val="0"/>
                <w:color w:val="0000FF"/>
                <w:sz w:val="20"/>
                <w:szCs w:val="20"/>
                <w:u w:val="single"/>
              </w:rPr>
              <w:t>https://www.minsalud.gov.co/sites/rid/Lists/BibliotecaDigital/RIDE/DE/DIJ/Ley-1562-de-2012.pdf</w:t>
            </w:r>
          </w:p>
        </w:tc>
      </w:tr>
      <w:tr w:rsidR="0047072F" w14:paraId="582C0BC6" w14:textId="77777777">
        <w:trPr>
          <w:trHeight w:val="182"/>
        </w:trPr>
        <w:tc>
          <w:tcPr>
            <w:tcW w:w="2517" w:type="dxa"/>
            <w:tcMar>
              <w:top w:w="100" w:type="dxa"/>
              <w:left w:w="100" w:type="dxa"/>
              <w:bottom w:w="100" w:type="dxa"/>
              <w:right w:w="100" w:type="dxa"/>
            </w:tcMar>
          </w:tcPr>
          <w:p w14:paraId="00000120" w14:textId="77777777" w:rsidR="0047072F" w:rsidRDefault="00435014">
            <w:pPr>
              <w:pBdr>
                <w:top w:val="nil"/>
                <w:left w:val="nil"/>
                <w:bottom w:val="nil"/>
                <w:right w:val="nil"/>
                <w:between w:val="nil"/>
              </w:pBdr>
              <w:rPr>
                <w:b w:val="0"/>
                <w:sz w:val="20"/>
                <w:szCs w:val="20"/>
              </w:rPr>
            </w:pPr>
            <w:r>
              <w:rPr>
                <w:color w:val="000000"/>
                <w:sz w:val="20"/>
                <w:szCs w:val="20"/>
              </w:rPr>
              <w:t xml:space="preserve">2. </w:t>
            </w:r>
            <w:r>
              <w:rPr>
                <w:sz w:val="20"/>
                <w:szCs w:val="20"/>
              </w:rPr>
              <w:t>Normas de bioseguridad</w:t>
            </w:r>
          </w:p>
          <w:p w14:paraId="00000121" w14:textId="77777777" w:rsidR="0047072F" w:rsidRDefault="0047072F">
            <w:pPr>
              <w:spacing w:line="276" w:lineRule="auto"/>
              <w:rPr>
                <w:sz w:val="20"/>
                <w:szCs w:val="20"/>
              </w:rPr>
            </w:pPr>
          </w:p>
        </w:tc>
        <w:tc>
          <w:tcPr>
            <w:tcW w:w="2517" w:type="dxa"/>
            <w:tcMar>
              <w:top w:w="100" w:type="dxa"/>
              <w:left w:w="100" w:type="dxa"/>
              <w:bottom w:w="100" w:type="dxa"/>
              <w:right w:w="100" w:type="dxa"/>
            </w:tcMar>
          </w:tcPr>
          <w:p w14:paraId="00000122" w14:textId="77777777" w:rsidR="0047072F" w:rsidRDefault="00435014">
            <w:pPr>
              <w:spacing w:line="276" w:lineRule="auto"/>
              <w:jc w:val="both"/>
              <w:rPr>
                <w:b w:val="0"/>
                <w:sz w:val="20"/>
                <w:szCs w:val="20"/>
              </w:rPr>
            </w:pPr>
            <w:r>
              <w:rPr>
                <w:b w:val="0"/>
                <w:color w:val="030303"/>
                <w:sz w:val="20"/>
                <w:szCs w:val="20"/>
              </w:rPr>
              <w:t xml:space="preserve">SENA [Red Producción de Contenidos Grupo Gestión Curricular]. (2020, 21 abril). </w:t>
            </w:r>
            <w:r>
              <w:rPr>
                <w:b w:val="0"/>
                <w:i/>
                <w:color w:val="030303"/>
                <w:sz w:val="20"/>
                <w:szCs w:val="20"/>
              </w:rPr>
              <w:t xml:space="preserve">Equipo de </w:t>
            </w:r>
            <w:proofErr w:type="spellStart"/>
            <w:r>
              <w:rPr>
                <w:b w:val="0"/>
                <w:i/>
                <w:color w:val="030303"/>
                <w:sz w:val="20"/>
                <w:szCs w:val="20"/>
              </w:rPr>
              <w:t>protección</w:t>
            </w:r>
            <w:proofErr w:type="spellEnd"/>
            <w:r>
              <w:rPr>
                <w:b w:val="0"/>
                <w:i/>
                <w:color w:val="030303"/>
                <w:sz w:val="20"/>
                <w:szCs w:val="20"/>
              </w:rPr>
              <w:t xml:space="preserve"> personal</w:t>
            </w:r>
            <w:r>
              <w:rPr>
                <w:b w:val="0"/>
                <w:color w:val="030303"/>
                <w:sz w:val="20"/>
                <w:szCs w:val="20"/>
              </w:rPr>
              <w:t xml:space="preserve"> [Video]. YouTube.</w:t>
            </w:r>
          </w:p>
        </w:tc>
        <w:tc>
          <w:tcPr>
            <w:tcW w:w="2519" w:type="dxa"/>
            <w:tcMar>
              <w:top w:w="100" w:type="dxa"/>
              <w:left w:w="100" w:type="dxa"/>
              <w:bottom w:w="100" w:type="dxa"/>
              <w:right w:w="100" w:type="dxa"/>
            </w:tcMar>
          </w:tcPr>
          <w:p w14:paraId="00000123" w14:textId="77777777" w:rsidR="0047072F" w:rsidRDefault="00435014">
            <w:pPr>
              <w:jc w:val="center"/>
              <w:rPr>
                <w:b w:val="0"/>
                <w:sz w:val="20"/>
                <w:szCs w:val="20"/>
              </w:rPr>
            </w:pPr>
            <w:r>
              <w:rPr>
                <w:b w:val="0"/>
                <w:sz w:val="20"/>
                <w:szCs w:val="20"/>
              </w:rPr>
              <w:t xml:space="preserve">Video </w:t>
            </w:r>
          </w:p>
        </w:tc>
        <w:tc>
          <w:tcPr>
            <w:tcW w:w="2519" w:type="dxa"/>
            <w:tcMar>
              <w:top w:w="100" w:type="dxa"/>
              <w:left w:w="100" w:type="dxa"/>
              <w:bottom w:w="100" w:type="dxa"/>
              <w:right w:w="100" w:type="dxa"/>
            </w:tcMar>
          </w:tcPr>
          <w:p w14:paraId="00000124" w14:textId="77777777" w:rsidR="0047072F" w:rsidRDefault="00435014">
            <w:pPr>
              <w:spacing w:line="276" w:lineRule="auto"/>
              <w:jc w:val="both"/>
              <w:rPr>
                <w:b w:val="0"/>
                <w:sz w:val="20"/>
                <w:szCs w:val="20"/>
              </w:rPr>
            </w:pPr>
            <w:hyperlink r:id="rId32">
              <w:r>
                <w:rPr>
                  <w:b w:val="0"/>
                  <w:color w:val="1155CC"/>
                  <w:sz w:val="20"/>
                  <w:szCs w:val="20"/>
                  <w:u w:val="single"/>
                </w:rPr>
                <w:t>https://youtu.be/iDnhA8nPFsM</w:t>
              </w:r>
            </w:hyperlink>
            <w:r>
              <w:rPr>
                <w:b w:val="0"/>
                <w:sz w:val="20"/>
                <w:szCs w:val="20"/>
              </w:rPr>
              <w:t xml:space="preserve"> </w:t>
            </w:r>
          </w:p>
          <w:p w14:paraId="00000125" w14:textId="77777777" w:rsidR="0047072F" w:rsidRDefault="0047072F">
            <w:pPr>
              <w:rPr>
                <w:sz w:val="20"/>
                <w:szCs w:val="20"/>
              </w:rPr>
            </w:pPr>
          </w:p>
        </w:tc>
      </w:tr>
      <w:tr w:rsidR="0047072F" w14:paraId="2CCC9182" w14:textId="77777777">
        <w:trPr>
          <w:trHeight w:val="182"/>
        </w:trPr>
        <w:tc>
          <w:tcPr>
            <w:tcW w:w="2517" w:type="dxa"/>
            <w:tcMar>
              <w:top w:w="100" w:type="dxa"/>
              <w:left w:w="100" w:type="dxa"/>
              <w:bottom w:w="100" w:type="dxa"/>
              <w:right w:w="100" w:type="dxa"/>
            </w:tcMar>
          </w:tcPr>
          <w:p w14:paraId="00000126" w14:textId="77777777" w:rsidR="0047072F" w:rsidRDefault="00435014">
            <w:pPr>
              <w:pBdr>
                <w:top w:val="nil"/>
                <w:left w:val="nil"/>
                <w:bottom w:val="nil"/>
                <w:right w:val="nil"/>
                <w:between w:val="nil"/>
              </w:pBdr>
              <w:rPr>
                <w:b w:val="0"/>
                <w:color w:val="000000"/>
                <w:sz w:val="20"/>
                <w:szCs w:val="20"/>
              </w:rPr>
            </w:pPr>
            <w:r>
              <w:rPr>
                <w:color w:val="000000"/>
                <w:sz w:val="20"/>
                <w:szCs w:val="20"/>
              </w:rPr>
              <w:t>4. Desinfección</w:t>
            </w:r>
          </w:p>
          <w:p w14:paraId="00000127" w14:textId="77777777" w:rsidR="0047072F" w:rsidRDefault="0047072F">
            <w:pPr>
              <w:spacing w:line="276" w:lineRule="auto"/>
              <w:jc w:val="center"/>
              <w:rPr>
                <w:sz w:val="20"/>
                <w:szCs w:val="20"/>
              </w:rPr>
            </w:pPr>
          </w:p>
        </w:tc>
        <w:tc>
          <w:tcPr>
            <w:tcW w:w="2517" w:type="dxa"/>
            <w:tcMar>
              <w:top w:w="100" w:type="dxa"/>
              <w:left w:w="100" w:type="dxa"/>
              <w:bottom w:w="100" w:type="dxa"/>
              <w:right w:w="100" w:type="dxa"/>
            </w:tcMar>
          </w:tcPr>
          <w:p w14:paraId="00000128" w14:textId="77777777" w:rsidR="0047072F" w:rsidRDefault="00435014">
            <w:pPr>
              <w:spacing w:line="276" w:lineRule="auto"/>
              <w:jc w:val="both"/>
              <w:rPr>
                <w:b w:val="0"/>
                <w:sz w:val="20"/>
                <w:szCs w:val="20"/>
              </w:rPr>
            </w:pPr>
            <w:r>
              <w:rPr>
                <w:b w:val="0"/>
                <w:color w:val="030303"/>
                <w:sz w:val="20"/>
                <w:szCs w:val="20"/>
              </w:rPr>
              <w:t xml:space="preserve">SENA [Red Producción de Contenidos Grupo Gestión Curricular]. (2020b, abril 21). </w:t>
            </w:r>
            <w:r>
              <w:rPr>
                <w:b w:val="0"/>
                <w:i/>
                <w:color w:val="030303"/>
                <w:sz w:val="20"/>
                <w:szCs w:val="20"/>
              </w:rPr>
              <w:t xml:space="preserve">Recomendaciones, descarte de elementos y </w:t>
            </w:r>
            <w:proofErr w:type="spellStart"/>
            <w:r>
              <w:rPr>
                <w:b w:val="0"/>
                <w:i/>
                <w:color w:val="030303"/>
                <w:sz w:val="20"/>
                <w:szCs w:val="20"/>
              </w:rPr>
              <w:t>desinfección</w:t>
            </w:r>
            <w:proofErr w:type="spellEnd"/>
            <w:r>
              <w:rPr>
                <w:b w:val="0"/>
                <w:i/>
                <w:color w:val="030303"/>
                <w:sz w:val="20"/>
                <w:szCs w:val="20"/>
              </w:rPr>
              <w:t xml:space="preserve"> de equipo</w:t>
            </w:r>
            <w:r>
              <w:rPr>
                <w:b w:val="0"/>
                <w:color w:val="030303"/>
                <w:sz w:val="20"/>
                <w:szCs w:val="20"/>
              </w:rPr>
              <w:t xml:space="preserve"> [Video]. YouTube.</w:t>
            </w:r>
          </w:p>
        </w:tc>
        <w:tc>
          <w:tcPr>
            <w:tcW w:w="2519" w:type="dxa"/>
            <w:tcMar>
              <w:top w:w="100" w:type="dxa"/>
              <w:left w:w="100" w:type="dxa"/>
              <w:bottom w:w="100" w:type="dxa"/>
              <w:right w:w="100" w:type="dxa"/>
            </w:tcMar>
          </w:tcPr>
          <w:p w14:paraId="00000129" w14:textId="77777777" w:rsidR="0047072F" w:rsidRDefault="00435014">
            <w:pPr>
              <w:jc w:val="center"/>
              <w:rPr>
                <w:b w:val="0"/>
                <w:sz w:val="20"/>
                <w:szCs w:val="20"/>
              </w:rPr>
            </w:pPr>
            <w:r>
              <w:rPr>
                <w:b w:val="0"/>
                <w:sz w:val="20"/>
                <w:szCs w:val="20"/>
              </w:rPr>
              <w:t xml:space="preserve">Video </w:t>
            </w:r>
          </w:p>
        </w:tc>
        <w:tc>
          <w:tcPr>
            <w:tcW w:w="2519" w:type="dxa"/>
            <w:tcMar>
              <w:top w:w="100" w:type="dxa"/>
              <w:left w:w="100" w:type="dxa"/>
              <w:bottom w:w="100" w:type="dxa"/>
              <w:right w:w="100" w:type="dxa"/>
            </w:tcMar>
          </w:tcPr>
          <w:p w14:paraId="0000012A" w14:textId="77777777" w:rsidR="0047072F" w:rsidRDefault="00435014">
            <w:pPr>
              <w:spacing w:line="276" w:lineRule="auto"/>
              <w:jc w:val="both"/>
              <w:rPr>
                <w:b w:val="0"/>
                <w:sz w:val="20"/>
                <w:szCs w:val="20"/>
              </w:rPr>
            </w:pPr>
            <w:hyperlink r:id="rId33">
              <w:r>
                <w:rPr>
                  <w:b w:val="0"/>
                  <w:color w:val="1155CC"/>
                  <w:sz w:val="20"/>
                  <w:szCs w:val="20"/>
                  <w:u w:val="single"/>
                </w:rPr>
                <w:t>https://youtu.be/fUmd0RTsvbI</w:t>
              </w:r>
            </w:hyperlink>
            <w:r>
              <w:rPr>
                <w:b w:val="0"/>
                <w:sz w:val="20"/>
                <w:szCs w:val="20"/>
              </w:rPr>
              <w:t xml:space="preserve"> </w:t>
            </w:r>
          </w:p>
          <w:p w14:paraId="0000012B" w14:textId="77777777" w:rsidR="0047072F" w:rsidRDefault="0047072F">
            <w:pPr>
              <w:spacing w:line="276" w:lineRule="auto"/>
              <w:jc w:val="both"/>
              <w:rPr>
                <w:b w:val="0"/>
                <w:sz w:val="20"/>
                <w:szCs w:val="20"/>
              </w:rPr>
            </w:pPr>
          </w:p>
        </w:tc>
      </w:tr>
    </w:tbl>
    <w:p w14:paraId="0000012C" w14:textId="77777777" w:rsidR="0047072F" w:rsidRDefault="0047072F">
      <w:pPr>
        <w:rPr>
          <w:sz w:val="20"/>
          <w:szCs w:val="20"/>
        </w:rPr>
      </w:pPr>
    </w:p>
    <w:p w14:paraId="0000012D" w14:textId="77777777" w:rsidR="0047072F" w:rsidRDefault="0047072F">
      <w:pPr>
        <w:rPr>
          <w:sz w:val="20"/>
          <w:szCs w:val="20"/>
        </w:rPr>
      </w:pPr>
    </w:p>
    <w:p w14:paraId="0000012E" w14:textId="77777777" w:rsidR="0047072F" w:rsidRDefault="00435014">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12F" w14:textId="77777777" w:rsidR="0047072F" w:rsidRDefault="0047072F">
      <w:pPr>
        <w:pBdr>
          <w:top w:val="nil"/>
          <w:left w:val="nil"/>
          <w:bottom w:val="nil"/>
          <w:right w:val="nil"/>
          <w:between w:val="nil"/>
        </w:pBdr>
        <w:jc w:val="both"/>
        <w:rPr>
          <w:color w:val="808080"/>
          <w:sz w:val="20"/>
          <w:szCs w:val="20"/>
        </w:rPr>
      </w:pPr>
    </w:p>
    <w:p w14:paraId="00000130" w14:textId="77777777" w:rsidR="0047072F" w:rsidRDefault="0047072F">
      <w:pPr>
        <w:pBdr>
          <w:top w:val="nil"/>
          <w:left w:val="nil"/>
          <w:bottom w:val="nil"/>
          <w:right w:val="nil"/>
          <w:between w:val="nil"/>
        </w:pBdr>
        <w:ind w:left="426"/>
        <w:jc w:val="both"/>
        <w:rPr>
          <w:color w:val="000000"/>
          <w:sz w:val="20"/>
          <w:szCs w:val="20"/>
        </w:rPr>
      </w:pPr>
    </w:p>
    <w:tbl>
      <w:tblPr>
        <w:tblStyle w:val="a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47072F" w14:paraId="3EF6F541" w14:textId="77777777">
        <w:trPr>
          <w:trHeight w:val="214"/>
        </w:trPr>
        <w:tc>
          <w:tcPr>
            <w:tcW w:w="2122" w:type="dxa"/>
            <w:shd w:val="clear" w:color="auto" w:fill="F9CB9C"/>
            <w:tcMar>
              <w:top w:w="100" w:type="dxa"/>
              <w:left w:w="100" w:type="dxa"/>
              <w:bottom w:w="100" w:type="dxa"/>
              <w:right w:w="100" w:type="dxa"/>
            </w:tcMar>
          </w:tcPr>
          <w:p w14:paraId="00000131" w14:textId="77777777" w:rsidR="0047072F" w:rsidRDefault="00435014">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32" w14:textId="77777777" w:rsidR="0047072F" w:rsidRDefault="00435014">
            <w:pPr>
              <w:jc w:val="center"/>
              <w:rPr>
                <w:color w:val="000000"/>
                <w:sz w:val="20"/>
                <w:szCs w:val="20"/>
              </w:rPr>
            </w:pPr>
            <w:r>
              <w:rPr>
                <w:color w:val="000000"/>
                <w:sz w:val="20"/>
                <w:szCs w:val="20"/>
              </w:rPr>
              <w:t>Significado</w:t>
            </w:r>
          </w:p>
        </w:tc>
      </w:tr>
      <w:tr w:rsidR="0047072F" w14:paraId="232B8DF7" w14:textId="77777777">
        <w:trPr>
          <w:trHeight w:val="253"/>
        </w:trPr>
        <w:tc>
          <w:tcPr>
            <w:tcW w:w="2122" w:type="dxa"/>
            <w:tcMar>
              <w:top w:w="100" w:type="dxa"/>
              <w:left w:w="100" w:type="dxa"/>
              <w:bottom w:w="100" w:type="dxa"/>
              <w:right w:w="100" w:type="dxa"/>
            </w:tcMar>
          </w:tcPr>
          <w:p w14:paraId="00000133" w14:textId="77777777" w:rsidR="0047072F" w:rsidRDefault="00435014">
            <w:pPr>
              <w:jc w:val="center"/>
              <w:rPr>
                <w:sz w:val="20"/>
                <w:szCs w:val="20"/>
              </w:rPr>
            </w:pPr>
            <w:r>
              <w:rPr>
                <w:sz w:val="20"/>
                <w:szCs w:val="20"/>
              </w:rPr>
              <w:t>Bioseguridad</w:t>
            </w:r>
          </w:p>
        </w:tc>
        <w:tc>
          <w:tcPr>
            <w:tcW w:w="7840" w:type="dxa"/>
            <w:tcMar>
              <w:top w:w="100" w:type="dxa"/>
              <w:left w:w="100" w:type="dxa"/>
              <w:bottom w:w="100" w:type="dxa"/>
              <w:right w:w="100" w:type="dxa"/>
            </w:tcMar>
          </w:tcPr>
          <w:p w14:paraId="00000134" w14:textId="77777777" w:rsidR="0047072F" w:rsidRDefault="00435014">
            <w:pPr>
              <w:jc w:val="both"/>
              <w:rPr>
                <w:b w:val="0"/>
                <w:sz w:val="20"/>
                <w:szCs w:val="20"/>
              </w:rPr>
            </w:pPr>
            <w:r>
              <w:rPr>
                <w:b w:val="0"/>
                <w:sz w:val="20"/>
                <w:szCs w:val="20"/>
              </w:rPr>
              <w:t xml:space="preserve">Según ICONTEC (2017), es un conjunto de medidas preventivas que tienen como objetivo minimizar y controlar factores de riesgo que puedan afectar la seguridad, la salud humana y el ambiente. </w:t>
            </w:r>
          </w:p>
          <w:p w14:paraId="00000135" w14:textId="77777777" w:rsidR="0047072F" w:rsidRDefault="0047072F">
            <w:pPr>
              <w:jc w:val="both"/>
              <w:rPr>
                <w:sz w:val="20"/>
                <w:szCs w:val="20"/>
              </w:rPr>
            </w:pPr>
          </w:p>
        </w:tc>
      </w:tr>
      <w:tr w:rsidR="0047072F" w14:paraId="58F1FDEB" w14:textId="77777777">
        <w:trPr>
          <w:trHeight w:val="253"/>
        </w:trPr>
        <w:tc>
          <w:tcPr>
            <w:tcW w:w="2122" w:type="dxa"/>
            <w:tcMar>
              <w:top w:w="100" w:type="dxa"/>
              <w:left w:w="100" w:type="dxa"/>
              <w:bottom w:w="100" w:type="dxa"/>
              <w:right w:w="100" w:type="dxa"/>
            </w:tcMar>
          </w:tcPr>
          <w:p w14:paraId="00000136" w14:textId="77777777" w:rsidR="0047072F" w:rsidRDefault="00435014">
            <w:pPr>
              <w:jc w:val="center"/>
              <w:rPr>
                <w:sz w:val="20"/>
                <w:szCs w:val="20"/>
              </w:rPr>
            </w:pPr>
            <w:r>
              <w:rPr>
                <w:sz w:val="20"/>
                <w:szCs w:val="20"/>
              </w:rPr>
              <w:t xml:space="preserve">Desinfección </w:t>
            </w:r>
          </w:p>
        </w:tc>
        <w:tc>
          <w:tcPr>
            <w:tcW w:w="7840" w:type="dxa"/>
            <w:tcMar>
              <w:top w:w="100" w:type="dxa"/>
              <w:left w:w="100" w:type="dxa"/>
              <w:bottom w:w="100" w:type="dxa"/>
              <w:right w:w="100" w:type="dxa"/>
            </w:tcMar>
          </w:tcPr>
          <w:p w14:paraId="00000137" w14:textId="77777777" w:rsidR="0047072F" w:rsidRDefault="00435014">
            <w:pPr>
              <w:jc w:val="both"/>
              <w:rPr>
                <w:b w:val="0"/>
                <w:sz w:val="20"/>
                <w:szCs w:val="20"/>
              </w:rPr>
            </w:pPr>
            <w:r>
              <w:rPr>
                <w:b w:val="0"/>
                <w:sz w:val="20"/>
                <w:szCs w:val="20"/>
              </w:rPr>
              <w:t>Es la eliminación de microorganismos patógenos que se encuentran en objetos o materiales y que no es posible percibirlos a simple vista.</w:t>
            </w:r>
          </w:p>
        </w:tc>
      </w:tr>
      <w:tr w:rsidR="0047072F" w14:paraId="56A6FB42" w14:textId="77777777">
        <w:trPr>
          <w:trHeight w:val="253"/>
        </w:trPr>
        <w:tc>
          <w:tcPr>
            <w:tcW w:w="2122" w:type="dxa"/>
            <w:tcMar>
              <w:top w:w="100" w:type="dxa"/>
              <w:left w:w="100" w:type="dxa"/>
              <w:bottom w:w="100" w:type="dxa"/>
              <w:right w:w="100" w:type="dxa"/>
            </w:tcMar>
          </w:tcPr>
          <w:p w14:paraId="00000138" w14:textId="77777777" w:rsidR="0047072F" w:rsidRDefault="00435014">
            <w:pPr>
              <w:jc w:val="center"/>
              <w:rPr>
                <w:sz w:val="20"/>
                <w:szCs w:val="20"/>
              </w:rPr>
            </w:pPr>
            <w:r>
              <w:rPr>
                <w:sz w:val="20"/>
                <w:szCs w:val="20"/>
              </w:rPr>
              <w:lastRenderedPageBreak/>
              <w:t>Limpieza</w:t>
            </w:r>
          </w:p>
        </w:tc>
        <w:tc>
          <w:tcPr>
            <w:tcW w:w="7840" w:type="dxa"/>
            <w:tcMar>
              <w:top w:w="100" w:type="dxa"/>
              <w:left w:w="100" w:type="dxa"/>
              <w:bottom w:w="100" w:type="dxa"/>
              <w:right w:w="100" w:type="dxa"/>
            </w:tcMar>
          </w:tcPr>
          <w:p w14:paraId="00000139" w14:textId="77777777" w:rsidR="0047072F" w:rsidRDefault="00435014">
            <w:pPr>
              <w:jc w:val="both"/>
              <w:rPr>
                <w:b w:val="0"/>
                <w:sz w:val="20"/>
                <w:szCs w:val="20"/>
              </w:rPr>
            </w:pPr>
            <w:r>
              <w:rPr>
                <w:b w:val="0"/>
                <w:sz w:val="20"/>
                <w:szCs w:val="20"/>
              </w:rPr>
              <w:t>Es la remoción de objetos o material que es percibido visualmente. La limpieza se logra con acciones manuales</w:t>
            </w:r>
            <w:r>
              <w:rPr>
                <w:b w:val="0"/>
                <w:sz w:val="20"/>
                <w:szCs w:val="20"/>
              </w:rPr>
              <w:t>, como barrer y trapear, o con productos básicos como el agua y el jabón.</w:t>
            </w:r>
          </w:p>
        </w:tc>
      </w:tr>
      <w:tr w:rsidR="0047072F" w14:paraId="5F01F97A" w14:textId="77777777">
        <w:trPr>
          <w:trHeight w:val="253"/>
        </w:trPr>
        <w:tc>
          <w:tcPr>
            <w:tcW w:w="2122" w:type="dxa"/>
            <w:tcMar>
              <w:top w:w="100" w:type="dxa"/>
              <w:left w:w="100" w:type="dxa"/>
              <w:bottom w:w="100" w:type="dxa"/>
              <w:right w:w="100" w:type="dxa"/>
            </w:tcMar>
          </w:tcPr>
          <w:p w14:paraId="0000013A" w14:textId="77777777" w:rsidR="0047072F" w:rsidRDefault="00435014">
            <w:pPr>
              <w:jc w:val="center"/>
              <w:rPr>
                <w:sz w:val="20"/>
                <w:szCs w:val="20"/>
              </w:rPr>
            </w:pPr>
            <w:r>
              <w:rPr>
                <w:sz w:val="20"/>
                <w:szCs w:val="20"/>
              </w:rPr>
              <w:t xml:space="preserve">Servicios funerarios </w:t>
            </w:r>
          </w:p>
        </w:tc>
        <w:tc>
          <w:tcPr>
            <w:tcW w:w="7840" w:type="dxa"/>
            <w:tcMar>
              <w:top w:w="100" w:type="dxa"/>
              <w:left w:w="100" w:type="dxa"/>
              <w:bottom w:w="100" w:type="dxa"/>
              <w:right w:w="100" w:type="dxa"/>
            </w:tcMar>
          </w:tcPr>
          <w:p w14:paraId="0000013B" w14:textId="77777777" w:rsidR="0047072F" w:rsidRDefault="00435014">
            <w:pPr>
              <w:jc w:val="both"/>
              <w:rPr>
                <w:b w:val="0"/>
                <w:sz w:val="20"/>
                <w:szCs w:val="20"/>
              </w:rPr>
            </w:pPr>
            <w:r>
              <w:rPr>
                <w:b w:val="0"/>
                <w:sz w:val="20"/>
                <w:szCs w:val="20"/>
              </w:rPr>
              <w:t>Según ICONTEC (2017), es un conjunto de actividades organizadas para la realización de rituales fúnebres. Pueden constar de servicios básicos (tales como prepa</w:t>
            </w:r>
            <w:r>
              <w:rPr>
                <w:b w:val="0"/>
                <w:sz w:val="20"/>
                <w:szCs w:val="20"/>
              </w:rPr>
              <w:t>ración del cadáver, restos humanos, restos óseos o cenizas; obtención de licencias de inhumación o cremación; traslados, suministros de carroza fúnebre para el servicio; ataúd, urna, sala de velación y trámites civiles y eclesiásticos), servicios complemen</w:t>
            </w:r>
            <w:r>
              <w:rPr>
                <w:b w:val="0"/>
                <w:sz w:val="20"/>
                <w:szCs w:val="20"/>
              </w:rPr>
              <w:t>tarios (tales como arreglos florales, avisos de murales y prensa, transporte de acompañantes, acompañamientos musicales) y destino final (inhumación o cremación).</w:t>
            </w:r>
          </w:p>
          <w:p w14:paraId="0000013C" w14:textId="77777777" w:rsidR="0047072F" w:rsidRDefault="0047072F">
            <w:pPr>
              <w:jc w:val="both"/>
              <w:rPr>
                <w:sz w:val="20"/>
                <w:szCs w:val="20"/>
              </w:rPr>
            </w:pPr>
          </w:p>
        </w:tc>
      </w:tr>
    </w:tbl>
    <w:p w14:paraId="0000013D" w14:textId="77777777" w:rsidR="0047072F" w:rsidRDefault="0047072F">
      <w:pPr>
        <w:rPr>
          <w:sz w:val="20"/>
          <w:szCs w:val="20"/>
        </w:rPr>
      </w:pPr>
    </w:p>
    <w:p w14:paraId="0000013E" w14:textId="77777777" w:rsidR="0047072F" w:rsidRDefault="0047072F">
      <w:pPr>
        <w:rPr>
          <w:sz w:val="20"/>
          <w:szCs w:val="20"/>
        </w:rPr>
      </w:pPr>
    </w:p>
    <w:p w14:paraId="0000013F" w14:textId="77777777" w:rsidR="0047072F" w:rsidRDefault="00435014">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140" w14:textId="77777777" w:rsidR="0047072F" w:rsidRDefault="0047072F">
      <w:pPr>
        <w:pBdr>
          <w:top w:val="nil"/>
          <w:left w:val="nil"/>
          <w:bottom w:val="nil"/>
          <w:right w:val="nil"/>
          <w:between w:val="nil"/>
        </w:pBdr>
        <w:jc w:val="both"/>
        <w:rPr>
          <w:b/>
          <w:color w:val="808080"/>
          <w:sz w:val="20"/>
          <w:szCs w:val="20"/>
        </w:rPr>
      </w:pPr>
    </w:p>
    <w:p w14:paraId="00000141" w14:textId="77777777" w:rsidR="0047072F" w:rsidRDefault="00435014">
      <w:pPr>
        <w:spacing w:line="240" w:lineRule="auto"/>
        <w:ind w:left="720" w:hanging="720"/>
        <w:jc w:val="both"/>
        <w:rPr>
          <w:sz w:val="20"/>
          <w:szCs w:val="20"/>
          <w:highlight w:val="yellow"/>
        </w:rPr>
      </w:pPr>
      <w:r>
        <w:rPr>
          <w:sz w:val="20"/>
          <w:szCs w:val="20"/>
        </w:rPr>
        <w:t xml:space="preserve">ICONTEC. (2017). </w:t>
      </w:r>
      <w:r>
        <w:rPr>
          <w:i/>
          <w:sz w:val="20"/>
          <w:szCs w:val="20"/>
        </w:rPr>
        <w:t>Servicios funerarios. Requisitos</w:t>
      </w:r>
      <w:r>
        <w:rPr>
          <w:sz w:val="20"/>
          <w:szCs w:val="20"/>
        </w:rPr>
        <w:t xml:space="preserve"> (NTC 5840</w:t>
      </w:r>
      <w:r>
        <w:rPr>
          <w:i/>
          <w:sz w:val="20"/>
          <w:szCs w:val="20"/>
        </w:rPr>
        <w:t>)</w:t>
      </w:r>
      <w:r>
        <w:rPr>
          <w:sz w:val="20"/>
          <w:szCs w:val="20"/>
        </w:rPr>
        <w:t xml:space="preserve">. </w:t>
      </w:r>
      <w:hyperlink r:id="rId34">
        <w:r>
          <w:rPr>
            <w:color w:val="0000FF"/>
            <w:sz w:val="20"/>
            <w:szCs w:val="20"/>
            <w:u w:val="single"/>
          </w:rPr>
          <w:t>https://e-collection-icontec-org.bdigital.sena.edu.co/pdfview/viewer.aspx?locale=es-ES&amp;Q=AF60935720F13C6466C0297</w:t>
        </w:r>
        <w:r>
          <w:rPr>
            <w:color w:val="0000FF"/>
            <w:sz w:val="20"/>
            <w:szCs w:val="20"/>
            <w:u w:val="single"/>
          </w:rPr>
          <w:t>B7F80FF16&amp;Req=</w:t>
        </w:r>
      </w:hyperlink>
    </w:p>
    <w:p w14:paraId="00000142" w14:textId="77777777" w:rsidR="0047072F" w:rsidRDefault="0047072F">
      <w:pPr>
        <w:pBdr>
          <w:top w:val="nil"/>
          <w:left w:val="nil"/>
          <w:bottom w:val="nil"/>
          <w:right w:val="nil"/>
          <w:between w:val="nil"/>
        </w:pBdr>
        <w:ind w:left="720" w:hanging="720"/>
        <w:jc w:val="both"/>
        <w:rPr>
          <w:color w:val="808080"/>
          <w:sz w:val="20"/>
          <w:szCs w:val="20"/>
        </w:rPr>
      </w:pPr>
    </w:p>
    <w:p w14:paraId="00000143" w14:textId="77777777" w:rsidR="0047072F" w:rsidRDefault="00435014">
      <w:pPr>
        <w:spacing w:line="240" w:lineRule="auto"/>
        <w:ind w:left="720" w:hanging="720"/>
        <w:jc w:val="both"/>
        <w:rPr>
          <w:color w:val="808080"/>
          <w:sz w:val="20"/>
          <w:szCs w:val="20"/>
        </w:rPr>
      </w:pPr>
      <w:r>
        <w:rPr>
          <w:sz w:val="20"/>
          <w:szCs w:val="20"/>
        </w:rPr>
        <w:t xml:space="preserve">ICONTEC. (2017). </w:t>
      </w:r>
      <w:r>
        <w:rPr>
          <w:i/>
          <w:sz w:val="20"/>
          <w:szCs w:val="20"/>
        </w:rPr>
        <w:t>Servicios funerarios. Términos y definiciones</w:t>
      </w:r>
      <w:r>
        <w:rPr>
          <w:sz w:val="20"/>
          <w:szCs w:val="20"/>
        </w:rPr>
        <w:t xml:space="preserve"> (NTC 6212). </w:t>
      </w:r>
      <w:hyperlink r:id="rId35">
        <w:r>
          <w:rPr>
            <w:color w:val="0000FF"/>
            <w:sz w:val="20"/>
            <w:szCs w:val="20"/>
            <w:u w:val="single"/>
          </w:rPr>
          <w:t>https://e-collectio</w:t>
        </w:r>
        <w:r>
          <w:rPr>
            <w:color w:val="0000FF"/>
            <w:sz w:val="20"/>
            <w:szCs w:val="20"/>
            <w:u w:val="single"/>
          </w:rPr>
          <w:t>n-icontec-org.bdigital.sena.edu.co/pdfview/viewer.aspx?locale=es-ES&amp;Q=6002A697B3F03F6282B108144F0748A3&amp;Req=</w:t>
        </w:r>
      </w:hyperlink>
    </w:p>
    <w:p w14:paraId="00000144" w14:textId="77777777" w:rsidR="0047072F" w:rsidRDefault="0047072F">
      <w:pPr>
        <w:ind w:left="720" w:hanging="720"/>
        <w:jc w:val="both"/>
        <w:rPr>
          <w:sz w:val="20"/>
          <w:szCs w:val="20"/>
        </w:rPr>
      </w:pPr>
    </w:p>
    <w:p w14:paraId="00000145" w14:textId="77777777" w:rsidR="0047072F" w:rsidRDefault="00435014">
      <w:pPr>
        <w:ind w:left="720" w:hanging="720"/>
        <w:jc w:val="both"/>
        <w:rPr>
          <w:sz w:val="20"/>
          <w:szCs w:val="20"/>
        </w:rPr>
      </w:pPr>
      <w:r>
        <w:rPr>
          <w:sz w:val="20"/>
          <w:szCs w:val="20"/>
        </w:rPr>
        <w:t xml:space="preserve">Ley 9 de 1979. Por la cual se dictan medidas sanitarias. Enero 24 de 1979. DO. </w:t>
      </w:r>
      <w:proofErr w:type="spellStart"/>
      <w:r>
        <w:rPr>
          <w:sz w:val="20"/>
          <w:szCs w:val="20"/>
        </w:rPr>
        <w:t>Nº</w:t>
      </w:r>
      <w:proofErr w:type="spellEnd"/>
      <w:r>
        <w:rPr>
          <w:sz w:val="20"/>
          <w:szCs w:val="20"/>
        </w:rPr>
        <w:t xml:space="preserve"> 35.308. </w:t>
      </w:r>
      <w:hyperlink r:id="rId36">
        <w:r>
          <w:rPr>
            <w:color w:val="0000FF"/>
            <w:sz w:val="20"/>
            <w:szCs w:val="20"/>
            <w:u w:val="single"/>
          </w:rPr>
          <w:t>http://www.secretariasenado.gov.co/senado/basedoc/ley_0009_1979.html</w:t>
        </w:r>
      </w:hyperlink>
      <w:r>
        <w:rPr>
          <w:sz w:val="20"/>
          <w:szCs w:val="20"/>
        </w:rPr>
        <w:t xml:space="preserve"> </w:t>
      </w:r>
    </w:p>
    <w:p w14:paraId="00000146" w14:textId="77777777" w:rsidR="0047072F" w:rsidRDefault="0047072F">
      <w:pPr>
        <w:ind w:left="720" w:hanging="720"/>
        <w:jc w:val="both"/>
        <w:rPr>
          <w:sz w:val="20"/>
          <w:szCs w:val="20"/>
        </w:rPr>
      </w:pPr>
    </w:p>
    <w:p w14:paraId="00000147" w14:textId="77777777" w:rsidR="0047072F" w:rsidRDefault="00435014">
      <w:pPr>
        <w:ind w:left="720" w:hanging="720"/>
        <w:jc w:val="both"/>
        <w:rPr>
          <w:sz w:val="20"/>
          <w:szCs w:val="20"/>
        </w:rPr>
      </w:pPr>
      <w:r>
        <w:rPr>
          <w:sz w:val="20"/>
          <w:szCs w:val="20"/>
        </w:rPr>
        <w:t xml:space="preserve">Ley 1562 de 2012. Por la cual se modifica el sistema de riesgos laborales en materia de salud ocupacional. Julio 11 de 2012. </w:t>
      </w:r>
      <w:hyperlink r:id="rId37">
        <w:r>
          <w:rPr>
            <w:color w:val="0000FF"/>
            <w:sz w:val="20"/>
            <w:szCs w:val="20"/>
            <w:u w:val="single"/>
          </w:rPr>
          <w:t>https://www.minsa</w:t>
        </w:r>
        <w:r>
          <w:rPr>
            <w:color w:val="0000FF"/>
            <w:sz w:val="20"/>
            <w:szCs w:val="20"/>
            <w:u w:val="single"/>
          </w:rPr>
          <w:t>lud.gov.co/sites/rid/Lists/BibliotecaDigital/RIDE/DE/DIJ/Ley-1562-de-2012.pdf</w:t>
        </w:r>
      </w:hyperlink>
      <w:r>
        <w:rPr>
          <w:sz w:val="20"/>
          <w:szCs w:val="20"/>
        </w:rPr>
        <w:t xml:space="preserve"> </w:t>
      </w:r>
    </w:p>
    <w:p w14:paraId="00000148" w14:textId="77777777" w:rsidR="0047072F" w:rsidRDefault="0047072F">
      <w:pPr>
        <w:ind w:left="720" w:hanging="720"/>
        <w:jc w:val="both"/>
        <w:rPr>
          <w:sz w:val="20"/>
          <w:szCs w:val="20"/>
        </w:rPr>
      </w:pPr>
    </w:p>
    <w:p w14:paraId="00000149" w14:textId="77777777" w:rsidR="0047072F" w:rsidRDefault="00435014">
      <w:pPr>
        <w:spacing w:line="240" w:lineRule="auto"/>
        <w:ind w:left="720" w:hanging="720"/>
        <w:jc w:val="both"/>
        <w:rPr>
          <w:b/>
          <w:color w:val="0000FF"/>
          <w:sz w:val="20"/>
          <w:szCs w:val="20"/>
          <w:u w:val="single"/>
        </w:rPr>
      </w:pPr>
      <w:r>
        <w:rPr>
          <w:sz w:val="20"/>
          <w:szCs w:val="20"/>
        </w:rPr>
        <w:t xml:space="preserve">Díaz, G. (2018). </w:t>
      </w:r>
      <w:r>
        <w:rPr>
          <w:i/>
          <w:sz w:val="20"/>
          <w:szCs w:val="20"/>
        </w:rPr>
        <w:t>Guía para las empresas con exposición de riesgo biológico</w:t>
      </w:r>
      <w:r>
        <w:rPr>
          <w:sz w:val="20"/>
          <w:szCs w:val="20"/>
        </w:rPr>
        <w:t xml:space="preserve">. Ministerio del Trabajo. </w:t>
      </w:r>
      <w:hyperlink r:id="rId38">
        <w:r>
          <w:rPr>
            <w:color w:val="0000FF"/>
            <w:sz w:val="20"/>
            <w:szCs w:val="20"/>
            <w:u w:val="single"/>
          </w:rPr>
          <w:t>https://www.mintrabajo.gov.co/documents/20147/59676/GUIA+RIESGO+BIOL%C3%93GICO+EMPRESAS.pdf/d37bb562-af8e-a51b-106e-60c7784f645b</w:t>
        </w:r>
      </w:hyperlink>
    </w:p>
    <w:p w14:paraId="0000014A" w14:textId="77777777" w:rsidR="0047072F" w:rsidRDefault="0047072F">
      <w:pPr>
        <w:spacing w:line="240" w:lineRule="auto"/>
        <w:ind w:left="720" w:hanging="720"/>
        <w:jc w:val="both"/>
        <w:rPr>
          <w:b/>
          <w:color w:val="0000FF"/>
          <w:sz w:val="20"/>
          <w:szCs w:val="20"/>
          <w:u w:val="single"/>
        </w:rPr>
      </w:pPr>
    </w:p>
    <w:p w14:paraId="0000014B" w14:textId="77777777" w:rsidR="0047072F" w:rsidRDefault="00435014">
      <w:pPr>
        <w:spacing w:line="240" w:lineRule="auto"/>
        <w:ind w:left="720" w:hanging="720"/>
        <w:jc w:val="both"/>
        <w:rPr>
          <w:b/>
          <w:color w:val="0000FF"/>
          <w:sz w:val="20"/>
          <w:szCs w:val="20"/>
          <w:u w:val="single"/>
        </w:rPr>
      </w:pPr>
      <w:r>
        <w:rPr>
          <w:sz w:val="20"/>
          <w:szCs w:val="20"/>
        </w:rPr>
        <w:t>Ministerio de Ambiente y Desarrollo Sostenible. (s.f.)</w:t>
      </w:r>
      <w:r>
        <w:rPr>
          <w:sz w:val="20"/>
          <w:szCs w:val="20"/>
        </w:rPr>
        <w:t xml:space="preserve">. </w:t>
      </w:r>
      <w:r>
        <w:rPr>
          <w:i/>
          <w:sz w:val="20"/>
          <w:szCs w:val="20"/>
        </w:rPr>
        <w:t>Guía de limpieza y desinfección.</w:t>
      </w:r>
      <w:r>
        <w:t xml:space="preserve"> </w:t>
      </w:r>
      <w:hyperlink r:id="rId39">
        <w:r>
          <w:rPr>
            <w:color w:val="1155CC"/>
            <w:sz w:val="20"/>
            <w:szCs w:val="20"/>
            <w:u w:val="single"/>
          </w:rPr>
          <w:t>https://www.minambiente.gov.co/images/AsuntosambientalesySectori</w:t>
        </w:r>
        <w:r>
          <w:rPr>
            <w:color w:val="1155CC"/>
            <w:sz w:val="20"/>
            <w:szCs w:val="20"/>
            <w:u w:val="single"/>
          </w:rPr>
          <w:t>alyUrbana/Talento_humano/Circular-015/GUIA_DE_LIMPIEZA_Y_DESINFECCION.pdf</w:t>
        </w:r>
      </w:hyperlink>
      <w:r>
        <w:rPr>
          <w:b/>
          <w:color w:val="0000FF"/>
          <w:sz w:val="20"/>
          <w:szCs w:val="20"/>
          <w:u w:val="single"/>
        </w:rPr>
        <w:t xml:space="preserve"> </w:t>
      </w:r>
    </w:p>
    <w:p w14:paraId="0000014C" w14:textId="77777777" w:rsidR="0047072F" w:rsidRDefault="0047072F">
      <w:pPr>
        <w:pBdr>
          <w:top w:val="nil"/>
          <w:left w:val="nil"/>
          <w:bottom w:val="nil"/>
          <w:right w:val="nil"/>
          <w:between w:val="nil"/>
        </w:pBdr>
        <w:ind w:left="720" w:hanging="720"/>
        <w:jc w:val="both"/>
        <w:rPr>
          <w:color w:val="808080"/>
          <w:sz w:val="20"/>
          <w:szCs w:val="20"/>
        </w:rPr>
      </w:pPr>
    </w:p>
    <w:p w14:paraId="0000014D" w14:textId="77777777" w:rsidR="0047072F" w:rsidRDefault="00435014">
      <w:pPr>
        <w:pBdr>
          <w:top w:val="nil"/>
          <w:left w:val="nil"/>
          <w:bottom w:val="nil"/>
          <w:right w:val="nil"/>
          <w:between w:val="nil"/>
        </w:pBdr>
        <w:ind w:left="720" w:hanging="720"/>
        <w:jc w:val="both"/>
        <w:rPr>
          <w:sz w:val="20"/>
          <w:szCs w:val="20"/>
        </w:rPr>
      </w:pPr>
      <w:r>
        <w:rPr>
          <w:color w:val="030303"/>
          <w:sz w:val="20"/>
          <w:szCs w:val="20"/>
        </w:rPr>
        <w:t>SENA [Red Producción de Contenidos Grupo Gestión Curricular].</w:t>
      </w:r>
      <w:r>
        <w:rPr>
          <w:sz w:val="20"/>
          <w:szCs w:val="20"/>
        </w:rPr>
        <w:t xml:space="preserve"> (2020a, mayo 3). </w:t>
      </w:r>
      <w:r>
        <w:rPr>
          <w:i/>
          <w:sz w:val="20"/>
          <w:szCs w:val="20"/>
        </w:rPr>
        <w:t>¿Cómo lavarse las manos de una forma segura?</w:t>
      </w:r>
      <w:r>
        <w:rPr>
          <w:sz w:val="20"/>
          <w:szCs w:val="20"/>
        </w:rPr>
        <w:t xml:space="preserve"> [Video]. YouTube. </w:t>
      </w:r>
      <w:hyperlink r:id="rId40">
        <w:r>
          <w:rPr>
            <w:color w:val="1155CC"/>
            <w:sz w:val="20"/>
            <w:szCs w:val="20"/>
            <w:u w:val="single"/>
          </w:rPr>
          <w:t>https://youtu.be/N5iWzjNWh8A</w:t>
        </w:r>
      </w:hyperlink>
      <w:r>
        <w:rPr>
          <w:sz w:val="20"/>
          <w:szCs w:val="20"/>
        </w:rPr>
        <w:t xml:space="preserve"> </w:t>
      </w:r>
    </w:p>
    <w:p w14:paraId="0000014E" w14:textId="77777777" w:rsidR="0047072F" w:rsidRDefault="0047072F">
      <w:pPr>
        <w:ind w:left="720" w:hanging="720"/>
        <w:jc w:val="both"/>
        <w:rPr>
          <w:sz w:val="20"/>
          <w:szCs w:val="20"/>
        </w:rPr>
      </w:pPr>
    </w:p>
    <w:p w14:paraId="0000014F" w14:textId="77777777" w:rsidR="0047072F" w:rsidRDefault="00435014">
      <w:pPr>
        <w:ind w:left="720" w:hanging="720"/>
        <w:jc w:val="both"/>
        <w:rPr>
          <w:sz w:val="20"/>
          <w:szCs w:val="20"/>
        </w:rPr>
      </w:pPr>
      <w:r>
        <w:rPr>
          <w:color w:val="030303"/>
          <w:sz w:val="20"/>
          <w:szCs w:val="20"/>
        </w:rPr>
        <w:t xml:space="preserve">SENA [Red Producción de Contenidos Grupo Gestión Curricular]. (2020b, abril 21). </w:t>
      </w:r>
      <w:r>
        <w:rPr>
          <w:i/>
          <w:color w:val="030303"/>
          <w:sz w:val="20"/>
          <w:szCs w:val="20"/>
        </w:rPr>
        <w:t xml:space="preserve">Recomendaciones, descarte de elementos y </w:t>
      </w:r>
      <w:proofErr w:type="spellStart"/>
      <w:r>
        <w:rPr>
          <w:i/>
          <w:color w:val="030303"/>
          <w:sz w:val="20"/>
          <w:szCs w:val="20"/>
        </w:rPr>
        <w:t>desinfección</w:t>
      </w:r>
      <w:proofErr w:type="spellEnd"/>
      <w:r>
        <w:rPr>
          <w:i/>
          <w:color w:val="030303"/>
          <w:sz w:val="20"/>
          <w:szCs w:val="20"/>
        </w:rPr>
        <w:t xml:space="preserve"> de equipo</w:t>
      </w:r>
      <w:r>
        <w:rPr>
          <w:color w:val="030303"/>
          <w:sz w:val="20"/>
          <w:szCs w:val="20"/>
        </w:rPr>
        <w:t xml:space="preserve"> [Video]. YouTube. </w:t>
      </w:r>
      <w:hyperlink r:id="rId41">
        <w:r>
          <w:rPr>
            <w:color w:val="1155CC"/>
            <w:sz w:val="20"/>
            <w:szCs w:val="20"/>
            <w:u w:val="single"/>
          </w:rPr>
          <w:t>https://youtu.be/fUmd0RTsvbI</w:t>
        </w:r>
      </w:hyperlink>
      <w:r>
        <w:rPr>
          <w:sz w:val="20"/>
          <w:szCs w:val="20"/>
        </w:rPr>
        <w:t xml:space="preserve"> </w:t>
      </w:r>
    </w:p>
    <w:p w14:paraId="00000150" w14:textId="77777777" w:rsidR="0047072F" w:rsidRDefault="0047072F">
      <w:pPr>
        <w:rPr>
          <w:sz w:val="20"/>
          <w:szCs w:val="20"/>
        </w:rPr>
      </w:pPr>
    </w:p>
    <w:p w14:paraId="00000151" w14:textId="77777777" w:rsidR="0047072F" w:rsidRDefault="0047072F">
      <w:pPr>
        <w:rPr>
          <w:sz w:val="20"/>
          <w:szCs w:val="20"/>
        </w:rPr>
      </w:pPr>
    </w:p>
    <w:p w14:paraId="00000152" w14:textId="77777777" w:rsidR="0047072F" w:rsidRDefault="0047072F">
      <w:pPr>
        <w:rPr>
          <w:sz w:val="20"/>
          <w:szCs w:val="20"/>
        </w:rPr>
      </w:pPr>
    </w:p>
    <w:p w14:paraId="00000153" w14:textId="77777777" w:rsidR="0047072F" w:rsidRDefault="0047072F">
      <w:pPr>
        <w:rPr>
          <w:sz w:val="20"/>
          <w:szCs w:val="20"/>
        </w:rPr>
      </w:pPr>
    </w:p>
    <w:p w14:paraId="00000154" w14:textId="77777777" w:rsidR="0047072F" w:rsidRDefault="0047072F">
      <w:pPr>
        <w:rPr>
          <w:sz w:val="20"/>
          <w:szCs w:val="20"/>
        </w:rPr>
      </w:pPr>
    </w:p>
    <w:p w14:paraId="00000155" w14:textId="77777777" w:rsidR="0047072F" w:rsidRDefault="0047072F">
      <w:pPr>
        <w:rPr>
          <w:sz w:val="20"/>
          <w:szCs w:val="20"/>
        </w:rPr>
      </w:pPr>
    </w:p>
    <w:p w14:paraId="00000156" w14:textId="77777777" w:rsidR="0047072F" w:rsidRDefault="0047072F">
      <w:pPr>
        <w:rPr>
          <w:sz w:val="20"/>
          <w:szCs w:val="20"/>
        </w:rPr>
      </w:pPr>
    </w:p>
    <w:p w14:paraId="00000157" w14:textId="77777777" w:rsidR="0047072F" w:rsidRDefault="0047072F">
      <w:pPr>
        <w:rPr>
          <w:sz w:val="20"/>
          <w:szCs w:val="20"/>
        </w:rPr>
      </w:pPr>
    </w:p>
    <w:p w14:paraId="00000158" w14:textId="77777777" w:rsidR="0047072F" w:rsidRDefault="0047072F">
      <w:pPr>
        <w:rPr>
          <w:sz w:val="20"/>
          <w:szCs w:val="20"/>
        </w:rPr>
      </w:pPr>
    </w:p>
    <w:p w14:paraId="00000159" w14:textId="77777777" w:rsidR="0047072F" w:rsidRDefault="0047072F">
      <w:pPr>
        <w:rPr>
          <w:sz w:val="20"/>
          <w:szCs w:val="20"/>
        </w:rPr>
      </w:pPr>
    </w:p>
    <w:p w14:paraId="0000015A" w14:textId="77777777" w:rsidR="0047072F" w:rsidRDefault="00435014">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15B" w14:textId="77777777" w:rsidR="0047072F" w:rsidRDefault="0047072F">
      <w:pPr>
        <w:jc w:val="both"/>
        <w:rPr>
          <w:b/>
          <w:sz w:val="20"/>
          <w:szCs w:val="20"/>
        </w:rPr>
      </w:pPr>
    </w:p>
    <w:tbl>
      <w:tblPr>
        <w:tblStyle w:val="af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47072F" w14:paraId="69CCA9BD" w14:textId="77777777">
        <w:tc>
          <w:tcPr>
            <w:tcW w:w="1272" w:type="dxa"/>
            <w:tcBorders>
              <w:top w:val="nil"/>
              <w:left w:val="nil"/>
            </w:tcBorders>
          </w:tcPr>
          <w:p w14:paraId="0000015C" w14:textId="77777777" w:rsidR="0047072F" w:rsidRDefault="0047072F">
            <w:pPr>
              <w:jc w:val="both"/>
              <w:rPr>
                <w:b/>
                <w:sz w:val="20"/>
                <w:szCs w:val="20"/>
              </w:rPr>
            </w:pPr>
          </w:p>
        </w:tc>
        <w:tc>
          <w:tcPr>
            <w:tcW w:w="1991" w:type="dxa"/>
            <w:vAlign w:val="center"/>
          </w:tcPr>
          <w:p w14:paraId="0000015D" w14:textId="77777777" w:rsidR="0047072F" w:rsidRDefault="00435014">
            <w:pPr>
              <w:rPr>
                <w:b/>
                <w:sz w:val="20"/>
                <w:szCs w:val="20"/>
              </w:rPr>
            </w:pPr>
            <w:r>
              <w:rPr>
                <w:b/>
                <w:sz w:val="20"/>
                <w:szCs w:val="20"/>
              </w:rPr>
              <w:t>Nombre</w:t>
            </w:r>
          </w:p>
        </w:tc>
        <w:tc>
          <w:tcPr>
            <w:tcW w:w="1559" w:type="dxa"/>
            <w:vAlign w:val="center"/>
          </w:tcPr>
          <w:p w14:paraId="0000015E" w14:textId="77777777" w:rsidR="0047072F" w:rsidRDefault="00435014">
            <w:pPr>
              <w:rPr>
                <w:b/>
                <w:sz w:val="20"/>
                <w:szCs w:val="20"/>
              </w:rPr>
            </w:pPr>
            <w:r>
              <w:rPr>
                <w:b/>
                <w:sz w:val="20"/>
                <w:szCs w:val="20"/>
              </w:rPr>
              <w:t>Cargo</w:t>
            </w:r>
          </w:p>
        </w:tc>
        <w:tc>
          <w:tcPr>
            <w:tcW w:w="3257" w:type="dxa"/>
            <w:vAlign w:val="center"/>
          </w:tcPr>
          <w:p w14:paraId="0000015F" w14:textId="77777777" w:rsidR="0047072F" w:rsidRDefault="00435014">
            <w:pPr>
              <w:rPr>
                <w:b/>
                <w:sz w:val="20"/>
                <w:szCs w:val="20"/>
              </w:rPr>
            </w:pPr>
            <w:r>
              <w:rPr>
                <w:b/>
                <w:sz w:val="20"/>
                <w:szCs w:val="20"/>
              </w:rPr>
              <w:t>Dependencia</w:t>
            </w:r>
          </w:p>
        </w:tc>
        <w:tc>
          <w:tcPr>
            <w:tcW w:w="1888" w:type="dxa"/>
            <w:vAlign w:val="center"/>
          </w:tcPr>
          <w:p w14:paraId="00000160" w14:textId="77777777" w:rsidR="0047072F" w:rsidRDefault="00435014">
            <w:pPr>
              <w:rPr>
                <w:b/>
                <w:sz w:val="20"/>
                <w:szCs w:val="20"/>
              </w:rPr>
            </w:pPr>
            <w:r>
              <w:rPr>
                <w:b/>
                <w:sz w:val="20"/>
                <w:szCs w:val="20"/>
              </w:rPr>
              <w:t>Fecha</w:t>
            </w:r>
          </w:p>
        </w:tc>
      </w:tr>
      <w:tr w:rsidR="0047072F" w14:paraId="6B98B17E" w14:textId="77777777">
        <w:trPr>
          <w:trHeight w:val="340"/>
        </w:trPr>
        <w:tc>
          <w:tcPr>
            <w:tcW w:w="1272" w:type="dxa"/>
            <w:vMerge w:val="restart"/>
            <w:vAlign w:val="center"/>
          </w:tcPr>
          <w:p w14:paraId="00000161" w14:textId="77777777" w:rsidR="0047072F" w:rsidRDefault="00435014">
            <w:pPr>
              <w:jc w:val="center"/>
              <w:rPr>
                <w:b/>
                <w:sz w:val="20"/>
                <w:szCs w:val="20"/>
              </w:rPr>
            </w:pPr>
            <w:r>
              <w:rPr>
                <w:b/>
                <w:sz w:val="20"/>
                <w:szCs w:val="20"/>
              </w:rPr>
              <w:t>Autor(es)</w:t>
            </w:r>
          </w:p>
        </w:tc>
        <w:tc>
          <w:tcPr>
            <w:tcW w:w="1991" w:type="dxa"/>
          </w:tcPr>
          <w:p w14:paraId="00000162" w14:textId="77777777" w:rsidR="0047072F" w:rsidRDefault="00435014">
            <w:pPr>
              <w:jc w:val="both"/>
              <w:rPr>
                <w:b/>
                <w:sz w:val="20"/>
                <w:szCs w:val="20"/>
              </w:rPr>
            </w:pPr>
            <w:r>
              <w:rPr>
                <w:sz w:val="20"/>
                <w:szCs w:val="20"/>
              </w:rPr>
              <w:t>Luz María</w:t>
            </w:r>
          </w:p>
          <w:p w14:paraId="00000163" w14:textId="77777777" w:rsidR="0047072F" w:rsidRDefault="00435014">
            <w:pPr>
              <w:jc w:val="both"/>
              <w:rPr>
                <w:sz w:val="20"/>
                <w:szCs w:val="20"/>
              </w:rPr>
            </w:pPr>
            <w:r>
              <w:rPr>
                <w:sz w:val="20"/>
                <w:szCs w:val="20"/>
              </w:rPr>
              <w:t>Uribe Lotero</w:t>
            </w:r>
          </w:p>
        </w:tc>
        <w:tc>
          <w:tcPr>
            <w:tcW w:w="1559" w:type="dxa"/>
          </w:tcPr>
          <w:p w14:paraId="00000164" w14:textId="77777777" w:rsidR="0047072F" w:rsidRDefault="00435014">
            <w:pPr>
              <w:jc w:val="both"/>
              <w:rPr>
                <w:sz w:val="20"/>
                <w:szCs w:val="20"/>
              </w:rPr>
            </w:pPr>
            <w:r>
              <w:rPr>
                <w:sz w:val="20"/>
                <w:szCs w:val="20"/>
              </w:rPr>
              <w:t>Experta Temática</w:t>
            </w:r>
          </w:p>
        </w:tc>
        <w:tc>
          <w:tcPr>
            <w:tcW w:w="3257" w:type="dxa"/>
          </w:tcPr>
          <w:p w14:paraId="00000165" w14:textId="77777777" w:rsidR="0047072F" w:rsidRDefault="00435014">
            <w:pPr>
              <w:jc w:val="both"/>
              <w:rPr>
                <w:sz w:val="20"/>
                <w:szCs w:val="20"/>
              </w:rPr>
            </w:pPr>
            <w:r>
              <w:rPr>
                <w:sz w:val="20"/>
                <w:szCs w:val="20"/>
              </w:rPr>
              <w:t>Regional Antioquia - Centro de Servicios de Salud.</w:t>
            </w:r>
          </w:p>
        </w:tc>
        <w:tc>
          <w:tcPr>
            <w:tcW w:w="1888" w:type="dxa"/>
          </w:tcPr>
          <w:p w14:paraId="00000166" w14:textId="77777777" w:rsidR="0047072F" w:rsidRDefault="00435014">
            <w:pPr>
              <w:jc w:val="both"/>
              <w:rPr>
                <w:sz w:val="20"/>
                <w:szCs w:val="20"/>
              </w:rPr>
            </w:pPr>
            <w:r>
              <w:rPr>
                <w:sz w:val="20"/>
                <w:szCs w:val="20"/>
              </w:rPr>
              <w:t>Julio de 2021</w:t>
            </w:r>
          </w:p>
        </w:tc>
      </w:tr>
      <w:tr w:rsidR="0047072F" w14:paraId="5BDE15F3" w14:textId="77777777">
        <w:trPr>
          <w:trHeight w:val="340"/>
        </w:trPr>
        <w:tc>
          <w:tcPr>
            <w:tcW w:w="1272" w:type="dxa"/>
            <w:vMerge/>
            <w:vAlign w:val="center"/>
          </w:tcPr>
          <w:p w14:paraId="00000167" w14:textId="77777777" w:rsidR="0047072F" w:rsidRDefault="0047072F">
            <w:pPr>
              <w:widowControl w:val="0"/>
              <w:pBdr>
                <w:top w:val="nil"/>
                <w:left w:val="nil"/>
                <w:bottom w:val="nil"/>
                <w:right w:val="nil"/>
                <w:between w:val="nil"/>
              </w:pBdr>
              <w:rPr>
                <w:sz w:val="20"/>
                <w:szCs w:val="20"/>
              </w:rPr>
            </w:pPr>
          </w:p>
        </w:tc>
        <w:tc>
          <w:tcPr>
            <w:tcW w:w="1991" w:type="dxa"/>
          </w:tcPr>
          <w:p w14:paraId="00000168" w14:textId="77777777" w:rsidR="0047072F" w:rsidRDefault="00435014">
            <w:pPr>
              <w:jc w:val="both"/>
              <w:rPr>
                <w:b/>
                <w:sz w:val="20"/>
                <w:szCs w:val="20"/>
              </w:rPr>
            </w:pPr>
            <w:r>
              <w:rPr>
                <w:sz w:val="20"/>
                <w:szCs w:val="20"/>
              </w:rPr>
              <w:t>Lina María Restrepo Zapata</w:t>
            </w:r>
          </w:p>
        </w:tc>
        <w:tc>
          <w:tcPr>
            <w:tcW w:w="1559" w:type="dxa"/>
          </w:tcPr>
          <w:p w14:paraId="00000169" w14:textId="77777777" w:rsidR="0047072F" w:rsidRDefault="00435014">
            <w:pPr>
              <w:jc w:val="both"/>
              <w:rPr>
                <w:b/>
                <w:sz w:val="20"/>
                <w:szCs w:val="20"/>
              </w:rPr>
            </w:pPr>
            <w:r>
              <w:rPr>
                <w:sz w:val="20"/>
                <w:szCs w:val="20"/>
              </w:rPr>
              <w:t>Experta Temática</w:t>
            </w:r>
          </w:p>
        </w:tc>
        <w:tc>
          <w:tcPr>
            <w:tcW w:w="3257" w:type="dxa"/>
          </w:tcPr>
          <w:p w14:paraId="0000016A" w14:textId="77777777" w:rsidR="0047072F" w:rsidRDefault="00435014">
            <w:pPr>
              <w:jc w:val="both"/>
              <w:rPr>
                <w:b/>
                <w:sz w:val="20"/>
                <w:szCs w:val="20"/>
              </w:rPr>
            </w:pPr>
            <w:r>
              <w:rPr>
                <w:sz w:val="20"/>
                <w:szCs w:val="20"/>
              </w:rPr>
              <w:t>Regional Antioquia - Centro de Servicios de Salud.</w:t>
            </w:r>
          </w:p>
        </w:tc>
        <w:tc>
          <w:tcPr>
            <w:tcW w:w="1888" w:type="dxa"/>
          </w:tcPr>
          <w:p w14:paraId="0000016B" w14:textId="77777777" w:rsidR="0047072F" w:rsidRDefault="00435014">
            <w:pPr>
              <w:jc w:val="both"/>
              <w:rPr>
                <w:b/>
                <w:sz w:val="20"/>
                <w:szCs w:val="20"/>
              </w:rPr>
            </w:pPr>
            <w:r>
              <w:rPr>
                <w:sz w:val="20"/>
                <w:szCs w:val="20"/>
              </w:rPr>
              <w:t>Julio de 2021</w:t>
            </w:r>
          </w:p>
        </w:tc>
      </w:tr>
      <w:tr w:rsidR="0047072F" w14:paraId="71FCE9C2" w14:textId="77777777">
        <w:trPr>
          <w:trHeight w:val="340"/>
        </w:trPr>
        <w:tc>
          <w:tcPr>
            <w:tcW w:w="1272" w:type="dxa"/>
            <w:vMerge/>
            <w:vAlign w:val="center"/>
          </w:tcPr>
          <w:p w14:paraId="0000016C" w14:textId="77777777" w:rsidR="0047072F" w:rsidRDefault="0047072F">
            <w:pPr>
              <w:widowControl w:val="0"/>
              <w:pBdr>
                <w:top w:val="nil"/>
                <w:left w:val="nil"/>
                <w:bottom w:val="nil"/>
                <w:right w:val="nil"/>
                <w:between w:val="nil"/>
              </w:pBdr>
              <w:rPr>
                <w:b/>
                <w:sz w:val="20"/>
                <w:szCs w:val="20"/>
              </w:rPr>
            </w:pPr>
          </w:p>
        </w:tc>
        <w:tc>
          <w:tcPr>
            <w:tcW w:w="1991" w:type="dxa"/>
          </w:tcPr>
          <w:p w14:paraId="0000016D" w14:textId="77777777" w:rsidR="0047072F" w:rsidRDefault="00435014">
            <w:pPr>
              <w:jc w:val="both"/>
              <w:rPr>
                <w:sz w:val="20"/>
                <w:szCs w:val="20"/>
              </w:rPr>
            </w:pPr>
            <w:proofErr w:type="spellStart"/>
            <w:r>
              <w:rPr>
                <w:sz w:val="20"/>
                <w:szCs w:val="20"/>
              </w:rPr>
              <w:t>Jhacesiz</w:t>
            </w:r>
            <w:proofErr w:type="spellEnd"/>
            <w:r>
              <w:rPr>
                <w:sz w:val="20"/>
                <w:szCs w:val="20"/>
              </w:rPr>
              <w:t xml:space="preserve"> Mary Hincapié Atehortúa</w:t>
            </w:r>
          </w:p>
        </w:tc>
        <w:tc>
          <w:tcPr>
            <w:tcW w:w="1559" w:type="dxa"/>
          </w:tcPr>
          <w:p w14:paraId="0000016E" w14:textId="77777777" w:rsidR="0047072F" w:rsidRDefault="00435014">
            <w:pPr>
              <w:jc w:val="both"/>
              <w:rPr>
                <w:sz w:val="20"/>
                <w:szCs w:val="20"/>
              </w:rPr>
            </w:pPr>
            <w:r>
              <w:rPr>
                <w:sz w:val="20"/>
                <w:szCs w:val="20"/>
              </w:rPr>
              <w:t>Instructora (EPC) – Líder Desarrollo Curricular Servicios Personales</w:t>
            </w:r>
          </w:p>
        </w:tc>
        <w:tc>
          <w:tcPr>
            <w:tcW w:w="3257" w:type="dxa"/>
          </w:tcPr>
          <w:p w14:paraId="0000016F" w14:textId="77777777" w:rsidR="0047072F" w:rsidRDefault="00435014">
            <w:pPr>
              <w:jc w:val="both"/>
              <w:rPr>
                <w:sz w:val="20"/>
                <w:szCs w:val="20"/>
              </w:rPr>
            </w:pPr>
            <w:r>
              <w:rPr>
                <w:sz w:val="20"/>
                <w:szCs w:val="20"/>
              </w:rPr>
              <w:t xml:space="preserve">Regional Antioquia - Centro de Servicios de Salud </w:t>
            </w:r>
          </w:p>
        </w:tc>
        <w:tc>
          <w:tcPr>
            <w:tcW w:w="1888" w:type="dxa"/>
          </w:tcPr>
          <w:p w14:paraId="00000170" w14:textId="77777777" w:rsidR="0047072F" w:rsidRDefault="00435014">
            <w:pPr>
              <w:jc w:val="both"/>
              <w:rPr>
                <w:sz w:val="20"/>
                <w:szCs w:val="20"/>
              </w:rPr>
            </w:pPr>
            <w:r>
              <w:rPr>
                <w:sz w:val="20"/>
                <w:szCs w:val="20"/>
              </w:rPr>
              <w:t>Julio 2021</w:t>
            </w:r>
          </w:p>
        </w:tc>
      </w:tr>
      <w:tr w:rsidR="0047072F" w14:paraId="0EA0B98E" w14:textId="77777777">
        <w:trPr>
          <w:trHeight w:val="340"/>
        </w:trPr>
        <w:tc>
          <w:tcPr>
            <w:tcW w:w="1272" w:type="dxa"/>
            <w:vMerge/>
            <w:vAlign w:val="center"/>
          </w:tcPr>
          <w:p w14:paraId="00000171" w14:textId="77777777" w:rsidR="0047072F" w:rsidRDefault="0047072F">
            <w:pPr>
              <w:widowControl w:val="0"/>
              <w:pBdr>
                <w:top w:val="nil"/>
                <w:left w:val="nil"/>
                <w:bottom w:val="nil"/>
                <w:right w:val="nil"/>
                <w:between w:val="nil"/>
              </w:pBdr>
              <w:rPr>
                <w:sz w:val="20"/>
                <w:szCs w:val="20"/>
              </w:rPr>
            </w:pPr>
          </w:p>
        </w:tc>
        <w:tc>
          <w:tcPr>
            <w:tcW w:w="1991" w:type="dxa"/>
          </w:tcPr>
          <w:p w14:paraId="00000172" w14:textId="77777777" w:rsidR="0047072F" w:rsidRDefault="00435014">
            <w:pPr>
              <w:jc w:val="both"/>
              <w:rPr>
                <w:sz w:val="20"/>
                <w:szCs w:val="20"/>
              </w:rPr>
            </w:pPr>
            <w:r>
              <w:rPr>
                <w:sz w:val="20"/>
                <w:szCs w:val="20"/>
              </w:rPr>
              <w:t>Adriana María Bustamante Cataño</w:t>
            </w:r>
          </w:p>
        </w:tc>
        <w:tc>
          <w:tcPr>
            <w:tcW w:w="1559" w:type="dxa"/>
          </w:tcPr>
          <w:p w14:paraId="00000173" w14:textId="77777777" w:rsidR="0047072F" w:rsidRDefault="00435014">
            <w:pPr>
              <w:jc w:val="both"/>
              <w:rPr>
                <w:sz w:val="20"/>
                <w:szCs w:val="20"/>
              </w:rPr>
            </w:pPr>
            <w:r>
              <w:rPr>
                <w:sz w:val="20"/>
                <w:szCs w:val="20"/>
              </w:rPr>
              <w:t>Profesional de Diseño y Producción Curricular</w:t>
            </w:r>
          </w:p>
        </w:tc>
        <w:tc>
          <w:tcPr>
            <w:tcW w:w="3257" w:type="dxa"/>
          </w:tcPr>
          <w:p w14:paraId="00000174" w14:textId="77777777" w:rsidR="0047072F" w:rsidRDefault="00435014">
            <w:pPr>
              <w:jc w:val="both"/>
              <w:rPr>
                <w:sz w:val="20"/>
                <w:szCs w:val="20"/>
              </w:rPr>
            </w:pPr>
            <w:r>
              <w:rPr>
                <w:sz w:val="20"/>
                <w:szCs w:val="20"/>
              </w:rPr>
              <w:t>Regional Antioquia - Centro de Servicios de Salud</w:t>
            </w:r>
          </w:p>
        </w:tc>
        <w:tc>
          <w:tcPr>
            <w:tcW w:w="1888" w:type="dxa"/>
          </w:tcPr>
          <w:p w14:paraId="00000175" w14:textId="77777777" w:rsidR="0047072F" w:rsidRDefault="00435014">
            <w:pPr>
              <w:jc w:val="both"/>
              <w:rPr>
                <w:sz w:val="20"/>
                <w:szCs w:val="20"/>
              </w:rPr>
            </w:pPr>
            <w:r>
              <w:rPr>
                <w:sz w:val="20"/>
                <w:szCs w:val="20"/>
              </w:rPr>
              <w:t>Julio 2021</w:t>
            </w:r>
          </w:p>
        </w:tc>
      </w:tr>
      <w:tr w:rsidR="0047072F" w14:paraId="46FB3CA6" w14:textId="77777777">
        <w:trPr>
          <w:trHeight w:val="340"/>
        </w:trPr>
        <w:tc>
          <w:tcPr>
            <w:tcW w:w="1272" w:type="dxa"/>
            <w:vMerge/>
            <w:vAlign w:val="center"/>
          </w:tcPr>
          <w:p w14:paraId="00000176" w14:textId="77777777" w:rsidR="0047072F" w:rsidRDefault="0047072F">
            <w:pPr>
              <w:widowControl w:val="0"/>
              <w:pBdr>
                <w:top w:val="nil"/>
                <w:left w:val="nil"/>
                <w:bottom w:val="nil"/>
                <w:right w:val="nil"/>
                <w:between w:val="nil"/>
              </w:pBdr>
              <w:rPr>
                <w:sz w:val="20"/>
                <w:szCs w:val="20"/>
              </w:rPr>
            </w:pPr>
          </w:p>
        </w:tc>
        <w:tc>
          <w:tcPr>
            <w:tcW w:w="1991" w:type="dxa"/>
          </w:tcPr>
          <w:p w14:paraId="00000177" w14:textId="77777777" w:rsidR="0047072F" w:rsidRDefault="00435014">
            <w:pPr>
              <w:jc w:val="both"/>
              <w:rPr>
                <w:sz w:val="20"/>
                <w:szCs w:val="20"/>
              </w:rPr>
            </w:pPr>
            <w:r>
              <w:rPr>
                <w:sz w:val="20"/>
                <w:szCs w:val="20"/>
              </w:rPr>
              <w:t>Cristian Metaute Medina</w:t>
            </w:r>
          </w:p>
        </w:tc>
        <w:tc>
          <w:tcPr>
            <w:tcW w:w="1559" w:type="dxa"/>
          </w:tcPr>
          <w:p w14:paraId="00000178" w14:textId="77777777" w:rsidR="0047072F" w:rsidRDefault="00435014">
            <w:pPr>
              <w:jc w:val="both"/>
              <w:rPr>
                <w:sz w:val="20"/>
                <w:szCs w:val="20"/>
              </w:rPr>
            </w:pPr>
            <w:r>
              <w:rPr>
                <w:sz w:val="20"/>
                <w:szCs w:val="20"/>
              </w:rPr>
              <w:t>Diseñador Instruccional</w:t>
            </w:r>
          </w:p>
        </w:tc>
        <w:tc>
          <w:tcPr>
            <w:tcW w:w="3257" w:type="dxa"/>
          </w:tcPr>
          <w:p w14:paraId="00000179" w14:textId="77777777" w:rsidR="0047072F" w:rsidRDefault="00435014">
            <w:pPr>
              <w:jc w:val="both"/>
              <w:rPr>
                <w:b/>
                <w:sz w:val="20"/>
                <w:szCs w:val="20"/>
              </w:rPr>
            </w:pPr>
            <w:r>
              <w:rPr>
                <w:sz w:val="20"/>
                <w:szCs w:val="20"/>
              </w:rPr>
              <w:t>Regional Distrito Capital - Centro para la Industria de la Comunicación Gráfica del SENA</w:t>
            </w:r>
          </w:p>
        </w:tc>
        <w:tc>
          <w:tcPr>
            <w:tcW w:w="1888" w:type="dxa"/>
          </w:tcPr>
          <w:p w14:paraId="0000017A" w14:textId="77777777" w:rsidR="0047072F" w:rsidRDefault="00435014">
            <w:pPr>
              <w:jc w:val="both"/>
              <w:rPr>
                <w:sz w:val="20"/>
                <w:szCs w:val="20"/>
              </w:rPr>
            </w:pPr>
            <w:r>
              <w:rPr>
                <w:sz w:val="20"/>
                <w:szCs w:val="20"/>
              </w:rPr>
              <w:t>Agosto 2021</w:t>
            </w:r>
          </w:p>
        </w:tc>
      </w:tr>
      <w:tr w:rsidR="0047072F" w14:paraId="2F5291C2" w14:textId="77777777">
        <w:trPr>
          <w:trHeight w:val="340"/>
        </w:trPr>
        <w:tc>
          <w:tcPr>
            <w:tcW w:w="1272" w:type="dxa"/>
            <w:vMerge/>
            <w:vAlign w:val="center"/>
          </w:tcPr>
          <w:p w14:paraId="0000017B" w14:textId="77777777" w:rsidR="0047072F" w:rsidRDefault="0047072F">
            <w:pPr>
              <w:widowControl w:val="0"/>
              <w:pBdr>
                <w:top w:val="nil"/>
                <w:left w:val="nil"/>
                <w:bottom w:val="nil"/>
                <w:right w:val="nil"/>
                <w:between w:val="nil"/>
              </w:pBdr>
              <w:rPr>
                <w:sz w:val="20"/>
                <w:szCs w:val="20"/>
              </w:rPr>
            </w:pPr>
          </w:p>
        </w:tc>
        <w:tc>
          <w:tcPr>
            <w:tcW w:w="1991" w:type="dxa"/>
          </w:tcPr>
          <w:p w14:paraId="0000017C" w14:textId="77777777" w:rsidR="0047072F" w:rsidRDefault="00435014">
            <w:pPr>
              <w:jc w:val="both"/>
              <w:rPr>
                <w:sz w:val="20"/>
                <w:szCs w:val="20"/>
              </w:rPr>
            </w:pPr>
            <w:r>
              <w:rPr>
                <w:sz w:val="20"/>
                <w:szCs w:val="20"/>
              </w:rPr>
              <w:t>Andrés Felipe Velandia Espitia</w:t>
            </w:r>
          </w:p>
        </w:tc>
        <w:tc>
          <w:tcPr>
            <w:tcW w:w="1559" w:type="dxa"/>
          </w:tcPr>
          <w:p w14:paraId="0000017D" w14:textId="77777777" w:rsidR="0047072F" w:rsidRDefault="00435014">
            <w:pPr>
              <w:jc w:val="both"/>
              <w:rPr>
                <w:sz w:val="20"/>
                <w:szCs w:val="20"/>
              </w:rPr>
            </w:pPr>
            <w:r>
              <w:rPr>
                <w:sz w:val="20"/>
                <w:szCs w:val="20"/>
              </w:rPr>
              <w:t>Revisor Metodológico y Pedagógico</w:t>
            </w:r>
          </w:p>
        </w:tc>
        <w:tc>
          <w:tcPr>
            <w:tcW w:w="3257" w:type="dxa"/>
          </w:tcPr>
          <w:p w14:paraId="0000017E" w14:textId="77777777" w:rsidR="0047072F" w:rsidRDefault="00435014">
            <w:pPr>
              <w:jc w:val="both"/>
              <w:rPr>
                <w:sz w:val="20"/>
                <w:szCs w:val="20"/>
              </w:rPr>
            </w:pPr>
            <w:r>
              <w:rPr>
                <w:sz w:val="20"/>
                <w:szCs w:val="20"/>
              </w:rPr>
              <w:t>Regional Distrito Capital – Centro de Diseño y Metrología</w:t>
            </w:r>
          </w:p>
        </w:tc>
        <w:tc>
          <w:tcPr>
            <w:tcW w:w="1888" w:type="dxa"/>
          </w:tcPr>
          <w:p w14:paraId="0000017F" w14:textId="77777777" w:rsidR="0047072F" w:rsidRDefault="00435014">
            <w:pPr>
              <w:jc w:val="both"/>
              <w:rPr>
                <w:sz w:val="20"/>
                <w:szCs w:val="20"/>
              </w:rPr>
            </w:pPr>
            <w:r>
              <w:rPr>
                <w:sz w:val="20"/>
                <w:szCs w:val="20"/>
              </w:rPr>
              <w:t>Agosto 2021</w:t>
            </w:r>
          </w:p>
        </w:tc>
      </w:tr>
      <w:tr w:rsidR="0047072F" w14:paraId="0DAE9712" w14:textId="77777777">
        <w:trPr>
          <w:trHeight w:val="340"/>
        </w:trPr>
        <w:tc>
          <w:tcPr>
            <w:tcW w:w="1272" w:type="dxa"/>
            <w:vMerge/>
            <w:vAlign w:val="center"/>
          </w:tcPr>
          <w:p w14:paraId="00000180" w14:textId="77777777" w:rsidR="0047072F" w:rsidRDefault="0047072F">
            <w:pPr>
              <w:widowControl w:val="0"/>
              <w:pBdr>
                <w:top w:val="nil"/>
                <w:left w:val="nil"/>
                <w:bottom w:val="nil"/>
                <w:right w:val="nil"/>
                <w:between w:val="nil"/>
              </w:pBdr>
              <w:rPr>
                <w:sz w:val="20"/>
                <w:szCs w:val="20"/>
              </w:rPr>
            </w:pPr>
          </w:p>
        </w:tc>
        <w:tc>
          <w:tcPr>
            <w:tcW w:w="1991" w:type="dxa"/>
          </w:tcPr>
          <w:p w14:paraId="00000181" w14:textId="77777777" w:rsidR="0047072F" w:rsidRDefault="00435014">
            <w:pPr>
              <w:jc w:val="both"/>
              <w:rPr>
                <w:sz w:val="20"/>
                <w:szCs w:val="20"/>
              </w:rPr>
            </w:pPr>
            <w:r>
              <w:rPr>
                <w:sz w:val="20"/>
                <w:szCs w:val="20"/>
              </w:rPr>
              <w:t>Darío González</w:t>
            </w:r>
          </w:p>
        </w:tc>
        <w:tc>
          <w:tcPr>
            <w:tcW w:w="1559" w:type="dxa"/>
          </w:tcPr>
          <w:p w14:paraId="00000182" w14:textId="77777777" w:rsidR="0047072F" w:rsidRDefault="00435014">
            <w:pPr>
              <w:jc w:val="both"/>
              <w:rPr>
                <w:sz w:val="20"/>
                <w:szCs w:val="20"/>
              </w:rPr>
            </w:pPr>
            <w:r>
              <w:rPr>
                <w:sz w:val="20"/>
                <w:szCs w:val="20"/>
              </w:rPr>
              <w:t>Corrección de estilo</w:t>
            </w:r>
          </w:p>
        </w:tc>
        <w:tc>
          <w:tcPr>
            <w:tcW w:w="3257" w:type="dxa"/>
          </w:tcPr>
          <w:p w14:paraId="00000183" w14:textId="77777777" w:rsidR="0047072F" w:rsidRDefault="00435014">
            <w:pPr>
              <w:jc w:val="both"/>
              <w:rPr>
                <w:sz w:val="20"/>
                <w:szCs w:val="20"/>
              </w:rPr>
            </w:pPr>
            <w:r>
              <w:rPr>
                <w:sz w:val="20"/>
                <w:szCs w:val="20"/>
              </w:rPr>
              <w:t>Regional Tolima – Centro Agropecuario La Granja</w:t>
            </w:r>
          </w:p>
        </w:tc>
        <w:tc>
          <w:tcPr>
            <w:tcW w:w="1888" w:type="dxa"/>
          </w:tcPr>
          <w:p w14:paraId="00000184" w14:textId="77777777" w:rsidR="0047072F" w:rsidRDefault="00435014">
            <w:pPr>
              <w:jc w:val="both"/>
              <w:rPr>
                <w:sz w:val="20"/>
                <w:szCs w:val="20"/>
              </w:rPr>
            </w:pPr>
            <w:r>
              <w:rPr>
                <w:sz w:val="20"/>
                <w:szCs w:val="20"/>
              </w:rPr>
              <w:t>Agosto 2021</w:t>
            </w:r>
          </w:p>
        </w:tc>
      </w:tr>
    </w:tbl>
    <w:p w14:paraId="00000185" w14:textId="77777777" w:rsidR="0047072F" w:rsidRDefault="0047072F">
      <w:pPr>
        <w:rPr>
          <w:sz w:val="20"/>
          <w:szCs w:val="20"/>
        </w:rPr>
      </w:pPr>
    </w:p>
    <w:p w14:paraId="00000186" w14:textId="77777777" w:rsidR="0047072F" w:rsidRDefault="0047072F">
      <w:pPr>
        <w:rPr>
          <w:sz w:val="20"/>
          <w:szCs w:val="20"/>
        </w:rPr>
      </w:pPr>
    </w:p>
    <w:p w14:paraId="00000187" w14:textId="77777777" w:rsidR="0047072F" w:rsidRDefault="0047072F">
      <w:pPr>
        <w:rPr>
          <w:sz w:val="20"/>
          <w:szCs w:val="20"/>
        </w:rPr>
      </w:pPr>
    </w:p>
    <w:p w14:paraId="00000188" w14:textId="77777777" w:rsidR="0047072F" w:rsidRDefault="00435014">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89" w14:textId="77777777" w:rsidR="0047072F" w:rsidRDefault="0047072F">
      <w:pPr>
        <w:rPr>
          <w:sz w:val="20"/>
          <w:szCs w:val="20"/>
        </w:rPr>
      </w:pPr>
    </w:p>
    <w:tbl>
      <w:tblPr>
        <w:tblStyle w:val="af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47072F" w14:paraId="7DE64DF9" w14:textId="77777777">
        <w:tc>
          <w:tcPr>
            <w:tcW w:w="1264" w:type="dxa"/>
            <w:tcBorders>
              <w:top w:val="nil"/>
              <w:left w:val="nil"/>
            </w:tcBorders>
          </w:tcPr>
          <w:p w14:paraId="0000018A" w14:textId="77777777" w:rsidR="0047072F" w:rsidRDefault="0047072F">
            <w:pPr>
              <w:jc w:val="both"/>
              <w:rPr>
                <w:sz w:val="20"/>
                <w:szCs w:val="20"/>
              </w:rPr>
            </w:pPr>
          </w:p>
        </w:tc>
        <w:tc>
          <w:tcPr>
            <w:tcW w:w="2138" w:type="dxa"/>
          </w:tcPr>
          <w:p w14:paraId="0000018B" w14:textId="77777777" w:rsidR="0047072F" w:rsidRDefault="00435014">
            <w:pPr>
              <w:jc w:val="both"/>
              <w:rPr>
                <w:sz w:val="20"/>
                <w:szCs w:val="20"/>
              </w:rPr>
            </w:pPr>
            <w:r>
              <w:rPr>
                <w:sz w:val="20"/>
                <w:szCs w:val="20"/>
              </w:rPr>
              <w:t>Nombre</w:t>
            </w:r>
          </w:p>
        </w:tc>
        <w:tc>
          <w:tcPr>
            <w:tcW w:w="1701" w:type="dxa"/>
          </w:tcPr>
          <w:p w14:paraId="0000018C" w14:textId="77777777" w:rsidR="0047072F" w:rsidRDefault="00435014">
            <w:pPr>
              <w:jc w:val="both"/>
              <w:rPr>
                <w:sz w:val="20"/>
                <w:szCs w:val="20"/>
              </w:rPr>
            </w:pPr>
            <w:r>
              <w:rPr>
                <w:sz w:val="20"/>
                <w:szCs w:val="20"/>
              </w:rPr>
              <w:t>Cargo</w:t>
            </w:r>
          </w:p>
        </w:tc>
        <w:tc>
          <w:tcPr>
            <w:tcW w:w="1843" w:type="dxa"/>
          </w:tcPr>
          <w:p w14:paraId="0000018D" w14:textId="77777777" w:rsidR="0047072F" w:rsidRDefault="00435014">
            <w:pPr>
              <w:jc w:val="both"/>
              <w:rPr>
                <w:sz w:val="20"/>
                <w:szCs w:val="20"/>
              </w:rPr>
            </w:pPr>
            <w:r>
              <w:rPr>
                <w:sz w:val="20"/>
                <w:szCs w:val="20"/>
              </w:rPr>
              <w:t>Dependencia</w:t>
            </w:r>
          </w:p>
        </w:tc>
        <w:tc>
          <w:tcPr>
            <w:tcW w:w="1044" w:type="dxa"/>
          </w:tcPr>
          <w:p w14:paraId="0000018E" w14:textId="77777777" w:rsidR="0047072F" w:rsidRDefault="00435014">
            <w:pPr>
              <w:jc w:val="both"/>
              <w:rPr>
                <w:sz w:val="20"/>
                <w:szCs w:val="20"/>
              </w:rPr>
            </w:pPr>
            <w:r>
              <w:rPr>
                <w:sz w:val="20"/>
                <w:szCs w:val="20"/>
              </w:rPr>
              <w:t>Fecha</w:t>
            </w:r>
          </w:p>
        </w:tc>
        <w:tc>
          <w:tcPr>
            <w:tcW w:w="1977" w:type="dxa"/>
          </w:tcPr>
          <w:p w14:paraId="0000018F" w14:textId="77777777" w:rsidR="0047072F" w:rsidRDefault="00435014">
            <w:pPr>
              <w:jc w:val="both"/>
              <w:rPr>
                <w:sz w:val="20"/>
                <w:szCs w:val="20"/>
              </w:rPr>
            </w:pPr>
            <w:bookmarkStart w:id="13" w:name="_heading=h.gjdgxs" w:colFirst="0" w:colLast="0"/>
            <w:bookmarkEnd w:id="13"/>
            <w:r>
              <w:rPr>
                <w:sz w:val="20"/>
                <w:szCs w:val="20"/>
              </w:rPr>
              <w:t>Razón del cambio</w:t>
            </w:r>
          </w:p>
        </w:tc>
      </w:tr>
      <w:tr w:rsidR="0047072F" w14:paraId="074A51C1" w14:textId="77777777">
        <w:tc>
          <w:tcPr>
            <w:tcW w:w="1264" w:type="dxa"/>
          </w:tcPr>
          <w:p w14:paraId="00000190" w14:textId="77777777" w:rsidR="0047072F" w:rsidRDefault="00435014">
            <w:pPr>
              <w:jc w:val="both"/>
              <w:rPr>
                <w:sz w:val="20"/>
                <w:szCs w:val="20"/>
              </w:rPr>
            </w:pPr>
            <w:r>
              <w:rPr>
                <w:sz w:val="20"/>
                <w:szCs w:val="20"/>
              </w:rPr>
              <w:t>Autor (es)</w:t>
            </w:r>
          </w:p>
        </w:tc>
        <w:tc>
          <w:tcPr>
            <w:tcW w:w="2138" w:type="dxa"/>
          </w:tcPr>
          <w:p w14:paraId="00000191" w14:textId="77777777" w:rsidR="0047072F" w:rsidRDefault="0047072F">
            <w:pPr>
              <w:jc w:val="both"/>
              <w:rPr>
                <w:sz w:val="20"/>
                <w:szCs w:val="20"/>
              </w:rPr>
            </w:pPr>
          </w:p>
        </w:tc>
        <w:tc>
          <w:tcPr>
            <w:tcW w:w="1701" w:type="dxa"/>
          </w:tcPr>
          <w:p w14:paraId="00000192" w14:textId="77777777" w:rsidR="0047072F" w:rsidRDefault="0047072F">
            <w:pPr>
              <w:jc w:val="both"/>
              <w:rPr>
                <w:sz w:val="20"/>
                <w:szCs w:val="20"/>
              </w:rPr>
            </w:pPr>
          </w:p>
        </w:tc>
        <w:tc>
          <w:tcPr>
            <w:tcW w:w="1843" w:type="dxa"/>
          </w:tcPr>
          <w:p w14:paraId="00000193" w14:textId="77777777" w:rsidR="0047072F" w:rsidRDefault="0047072F">
            <w:pPr>
              <w:jc w:val="both"/>
              <w:rPr>
                <w:sz w:val="20"/>
                <w:szCs w:val="20"/>
              </w:rPr>
            </w:pPr>
          </w:p>
        </w:tc>
        <w:tc>
          <w:tcPr>
            <w:tcW w:w="1044" w:type="dxa"/>
          </w:tcPr>
          <w:p w14:paraId="00000194" w14:textId="77777777" w:rsidR="0047072F" w:rsidRDefault="0047072F">
            <w:pPr>
              <w:jc w:val="both"/>
              <w:rPr>
                <w:sz w:val="20"/>
                <w:szCs w:val="20"/>
              </w:rPr>
            </w:pPr>
          </w:p>
        </w:tc>
        <w:tc>
          <w:tcPr>
            <w:tcW w:w="1977" w:type="dxa"/>
          </w:tcPr>
          <w:p w14:paraId="00000195" w14:textId="77777777" w:rsidR="0047072F" w:rsidRDefault="0047072F">
            <w:pPr>
              <w:jc w:val="both"/>
              <w:rPr>
                <w:sz w:val="20"/>
                <w:szCs w:val="20"/>
              </w:rPr>
            </w:pPr>
          </w:p>
        </w:tc>
      </w:tr>
    </w:tbl>
    <w:p w14:paraId="00000196" w14:textId="77777777" w:rsidR="0047072F" w:rsidRDefault="0047072F">
      <w:pPr>
        <w:rPr>
          <w:color w:val="000000"/>
          <w:sz w:val="20"/>
          <w:szCs w:val="20"/>
        </w:rPr>
      </w:pPr>
    </w:p>
    <w:p w14:paraId="00000197" w14:textId="77777777" w:rsidR="0047072F" w:rsidRDefault="0047072F">
      <w:pPr>
        <w:rPr>
          <w:sz w:val="20"/>
          <w:szCs w:val="20"/>
        </w:rPr>
      </w:pPr>
    </w:p>
    <w:sectPr w:rsidR="0047072F">
      <w:headerReference w:type="default" r:id="rId42"/>
      <w:footerReference w:type="default" r:id="rId4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istian Metaute Medina" w:date="2021-08-04T15:53:00Z" w:initials="">
    <w:p w14:paraId="000001B8" w14:textId="77777777" w:rsidR="0047072F" w:rsidRDefault="00435014">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DI_CF01_Introduccion</w:t>
      </w:r>
    </w:p>
  </w:comment>
  <w:comment w:id="1" w:author="Cristian Metaute Medina" w:date="2021-08-10T11:57:00Z" w:initials="">
    <w:p w14:paraId="0000019F" w14:textId="77777777" w:rsidR="0047072F" w:rsidRDefault="00435014">
      <w:pPr>
        <w:widowControl w:val="0"/>
        <w:pBdr>
          <w:top w:val="nil"/>
          <w:left w:val="nil"/>
          <w:bottom w:val="nil"/>
          <w:right w:val="nil"/>
          <w:between w:val="nil"/>
        </w:pBdr>
        <w:spacing w:line="240" w:lineRule="auto"/>
        <w:rPr>
          <w:color w:val="000000"/>
        </w:rPr>
      </w:pPr>
      <w:r>
        <w:rPr>
          <w:color w:val="000000"/>
        </w:rPr>
        <w:t xml:space="preserve">Equipo de producción acompañar los párrafos de este título con unas imágenes similares a las dadas, ya que estas son un referente. </w:t>
      </w:r>
    </w:p>
    <w:p w14:paraId="000001A0" w14:textId="77777777" w:rsidR="0047072F" w:rsidRDefault="0047072F">
      <w:pPr>
        <w:widowControl w:val="0"/>
        <w:pBdr>
          <w:top w:val="nil"/>
          <w:left w:val="nil"/>
          <w:bottom w:val="nil"/>
          <w:right w:val="nil"/>
          <w:between w:val="nil"/>
        </w:pBdr>
        <w:spacing w:line="240" w:lineRule="auto"/>
        <w:rPr>
          <w:color w:val="000000"/>
        </w:rPr>
      </w:pPr>
    </w:p>
    <w:p w14:paraId="000001A1" w14:textId="77777777" w:rsidR="0047072F" w:rsidRDefault="00435014">
      <w:pPr>
        <w:widowControl w:val="0"/>
        <w:pBdr>
          <w:top w:val="nil"/>
          <w:left w:val="nil"/>
          <w:bottom w:val="nil"/>
          <w:right w:val="nil"/>
          <w:between w:val="nil"/>
        </w:pBdr>
        <w:spacing w:line="240" w:lineRule="auto"/>
        <w:rPr>
          <w:color w:val="000000"/>
        </w:rPr>
      </w:pPr>
      <w:r>
        <w:rPr>
          <w:color w:val="000000"/>
        </w:rPr>
        <w:t>Párrafo 1. Fuente. https://www.istockphoto.com/es/foto/freezer-de-la-morgue-gm1075208370-287829800</w:t>
      </w:r>
    </w:p>
    <w:p w14:paraId="000001A2" w14:textId="77777777" w:rsidR="0047072F" w:rsidRDefault="0047072F">
      <w:pPr>
        <w:widowControl w:val="0"/>
        <w:pBdr>
          <w:top w:val="nil"/>
          <w:left w:val="nil"/>
          <w:bottom w:val="nil"/>
          <w:right w:val="nil"/>
          <w:between w:val="nil"/>
        </w:pBdr>
        <w:spacing w:line="240" w:lineRule="auto"/>
        <w:rPr>
          <w:color w:val="000000"/>
        </w:rPr>
      </w:pPr>
    </w:p>
    <w:p w14:paraId="000001A3" w14:textId="77777777" w:rsidR="0047072F" w:rsidRDefault="00435014">
      <w:pPr>
        <w:widowControl w:val="0"/>
        <w:pBdr>
          <w:top w:val="nil"/>
          <w:left w:val="nil"/>
          <w:bottom w:val="nil"/>
          <w:right w:val="nil"/>
          <w:between w:val="nil"/>
        </w:pBdr>
        <w:spacing w:line="240" w:lineRule="auto"/>
        <w:rPr>
          <w:color w:val="000000"/>
        </w:rPr>
      </w:pPr>
      <w:r>
        <w:rPr>
          <w:color w:val="000000"/>
        </w:rPr>
        <w:t>Párrafo 2. Fuente. http</w:t>
      </w:r>
      <w:r>
        <w:rPr>
          <w:color w:val="000000"/>
        </w:rPr>
        <w:t>s://www.istockphoto.com/es/foto/freezer-de-la-morgue-gm1075208370-287829800</w:t>
      </w:r>
    </w:p>
    <w:p w14:paraId="000001A4" w14:textId="77777777" w:rsidR="0047072F" w:rsidRDefault="0047072F">
      <w:pPr>
        <w:widowControl w:val="0"/>
        <w:pBdr>
          <w:top w:val="nil"/>
          <w:left w:val="nil"/>
          <w:bottom w:val="nil"/>
          <w:right w:val="nil"/>
          <w:between w:val="nil"/>
        </w:pBdr>
        <w:spacing w:line="240" w:lineRule="auto"/>
        <w:rPr>
          <w:color w:val="000000"/>
        </w:rPr>
      </w:pPr>
    </w:p>
    <w:p w14:paraId="000001A5" w14:textId="77777777" w:rsidR="0047072F" w:rsidRDefault="00435014">
      <w:pPr>
        <w:widowControl w:val="0"/>
        <w:pBdr>
          <w:top w:val="nil"/>
          <w:left w:val="nil"/>
          <w:bottom w:val="nil"/>
          <w:right w:val="nil"/>
          <w:between w:val="nil"/>
        </w:pBdr>
        <w:spacing w:line="240" w:lineRule="auto"/>
        <w:rPr>
          <w:color w:val="000000"/>
        </w:rPr>
      </w:pPr>
      <w:r>
        <w:rPr>
          <w:color w:val="000000"/>
        </w:rPr>
        <w:t>Párrafo 3 Fuente. https://www.istockphoto.com/es/foto/ata%C3%BAd-para-%C3%A1vido-19-pacientes-gm1308171439-398230862</w:t>
      </w:r>
    </w:p>
    <w:p w14:paraId="000001A6" w14:textId="77777777" w:rsidR="0047072F" w:rsidRDefault="0047072F">
      <w:pPr>
        <w:widowControl w:val="0"/>
        <w:pBdr>
          <w:top w:val="nil"/>
          <w:left w:val="nil"/>
          <w:bottom w:val="nil"/>
          <w:right w:val="nil"/>
          <w:between w:val="nil"/>
        </w:pBdr>
        <w:spacing w:line="240" w:lineRule="auto"/>
        <w:rPr>
          <w:color w:val="000000"/>
        </w:rPr>
      </w:pPr>
    </w:p>
    <w:p w14:paraId="000001A7" w14:textId="77777777" w:rsidR="0047072F" w:rsidRDefault="00435014">
      <w:pPr>
        <w:widowControl w:val="0"/>
        <w:pBdr>
          <w:top w:val="nil"/>
          <w:left w:val="nil"/>
          <w:bottom w:val="nil"/>
          <w:right w:val="nil"/>
          <w:between w:val="nil"/>
        </w:pBdr>
        <w:spacing w:line="240" w:lineRule="auto"/>
        <w:rPr>
          <w:color w:val="000000"/>
        </w:rPr>
      </w:pPr>
      <w:r>
        <w:rPr>
          <w:color w:val="000000"/>
        </w:rPr>
        <w:t>Párrafo 4. Fuente. https://www.istockphoto.com/es/foto/doctor</w:t>
      </w:r>
      <w:r>
        <w:rPr>
          <w:color w:val="000000"/>
        </w:rPr>
        <w:t>-masculino-con-m%C3%A1scara-quir%C3%BArgica-y-guantes-azules-gm1277383365-376608514</w:t>
      </w:r>
    </w:p>
  </w:comment>
  <w:comment w:id="2" w:author="Cristian Metaute Medina" w:date="2021-08-04T20:39:00Z" w:initials="">
    <w:p w14:paraId="000001AF" w14:textId="77777777" w:rsidR="0047072F" w:rsidRDefault="00435014">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w:t>
      </w:r>
      <w:r>
        <w:rPr>
          <w:color w:val="000000"/>
        </w:rPr>
        <w:t>_CF01_2_NormasBioseguridad</w:t>
      </w:r>
    </w:p>
  </w:comment>
  <w:comment w:id="3" w:author="Cristian Metaute Medina" w:date="2021-08-04T20:45:00Z" w:initials="">
    <w:p w14:paraId="000001B9" w14:textId="77777777" w:rsidR="0047072F" w:rsidRDefault="00435014">
      <w:pPr>
        <w:widowControl w:val="0"/>
        <w:pBdr>
          <w:top w:val="nil"/>
          <w:left w:val="nil"/>
          <w:bottom w:val="nil"/>
          <w:right w:val="nil"/>
          <w:between w:val="nil"/>
        </w:pBdr>
        <w:spacing w:line="240" w:lineRule="auto"/>
        <w:rPr>
          <w:color w:val="000000"/>
        </w:rPr>
      </w:pPr>
      <w:r>
        <w:rPr>
          <w:color w:val="000000"/>
        </w:rPr>
        <w:t>Equipo de producción cuando el aprendiz dé clic en e</w:t>
      </w:r>
      <w:r>
        <w:rPr>
          <w:color w:val="000000"/>
        </w:rPr>
        <w:t>l icono (es un referente para ser producido por ustedes), redireccionará a: https://www.mintrabajo.gov.co/documents/20147/59676/GUIA+RIESGO+BIOL%C3%93GICO+PARA+TRABAJADORES.pdf</w:t>
      </w:r>
    </w:p>
  </w:comment>
  <w:comment w:id="4" w:author="Cristian Metaute Medina" w:date="2021-08-04T21:01:00Z" w:initials="">
    <w:p w14:paraId="000001AC" w14:textId="77777777" w:rsidR="0047072F" w:rsidRDefault="00435014">
      <w:pPr>
        <w:widowControl w:val="0"/>
        <w:pBdr>
          <w:top w:val="nil"/>
          <w:left w:val="nil"/>
          <w:bottom w:val="nil"/>
          <w:right w:val="nil"/>
          <w:between w:val="nil"/>
        </w:pBdr>
        <w:spacing w:line="240" w:lineRule="auto"/>
        <w:rPr>
          <w:color w:val="000000"/>
        </w:rPr>
      </w:pPr>
      <w:r>
        <w:rPr>
          <w:color w:val="000000"/>
        </w:rPr>
        <w:t>Equipo de prod</w:t>
      </w:r>
      <w:r>
        <w:rPr>
          <w:color w:val="000000"/>
        </w:rPr>
        <w:t>ucción acompañar este párrafo con una imagen similar a la dada.</w:t>
      </w:r>
    </w:p>
    <w:p w14:paraId="000001AD" w14:textId="77777777" w:rsidR="0047072F" w:rsidRDefault="0047072F">
      <w:pPr>
        <w:widowControl w:val="0"/>
        <w:pBdr>
          <w:top w:val="nil"/>
          <w:left w:val="nil"/>
          <w:bottom w:val="nil"/>
          <w:right w:val="nil"/>
          <w:between w:val="nil"/>
        </w:pBdr>
        <w:spacing w:line="240" w:lineRule="auto"/>
        <w:rPr>
          <w:color w:val="000000"/>
        </w:rPr>
      </w:pPr>
    </w:p>
    <w:p w14:paraId="000001AE" w14:textId="77777777" w:rsidR="0047072F" w:rsidRDefault="00435014">
      <w:pPr>
        <w:widowControl w:val="0"/>
        <w:pBdr>
          <w:top w:val="nil"/>
          <w:left w:val="nil"/>
          <w:bottom w:val="nil"/>
          <w:right w:val="nil"/>
          <w:between w:val="nil"/>
        </w:pBdr>
        <w:spacing w:line="240" w:lineRule="auto"/>
        <w:rPr>
          <w:color w:val="000000"/>
        </w:rPr>
      </w:pPr>
      <w:r>
        <w:rPr>
          <w:color w:val="000000"/>
        </w:rPr>
        <w:t>Fuente. https://www.istockphoto.com/es/foto/grupo-de-cirujanos-mirando-la-c%C3%A1mara-stock-photo-gm1217176805-355192796</w:t>
      </w:r>
    </w:p>
  </w:comment>
  <w:comment w:id="5" w:author="Cristian Metaute Medina" w:date="2021-08-04T21:14:00Z" w:initials="">
    <w:p w14:paraId="000001B1" w14:textId="77777777" w:rsidR="0047072F" w:rsidRDefault="00435014">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DI_CF01_2_ElementosProteccion</w:t>
      </w:r>
    </w:p>
  </w:comment>
  <w:comment w:id="6" w:author="Cristian Metaute Medina" w:date="2021-08-04T21:15:00Z" w:initials="">
    <w:p w14:paraId="000001AB" w14:textId="77777777" w:rsidR="0047072F" w:rsidRDefault="00435014">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DI_CF01_2_ProteccionElementos</w:t>
      </w:r>
    </w:p>
  </w:comment>
  <w:comment w:id="7" w:author="Cristian Metaute Medina" w:date="2021-08-05T10:47:00Z" w:initials="">
    <w:p w14:paraId="000001A9" w14:textId="77777777" w:rsidR="0047072F" w:rsidRDefault="00435014">
      <w:pPr>
        <w:widowControl w:val="0"/>
        <w:pBdr>
          <w:top w:val="nil"/>
          <w:left w:val="nil"/>
          <w:bottom w:val="nil"/>
          <w:right w:val="nil"/>
          <w:between w:val="nil"/>
        </w:pBdr>
        <w:spacing w:line="240" w:lineRule="auto"/>
        <w:rPr>
          <w:color w:val="000000"/>
        </w:rPr>
      </w:pPr>
      <w:r>
        <w:rPr>
          <w:color w:val="000000"/>
        </w:rPr>
        <w:t>Equipo de producción cuando el aprendiz le dé clic al icono, sugerimos redireccio</w:t>
      </w:r>
      <w:r>
        <w:rPr>
          <w:color w:val="000000"/>
        </w:rPr>
        <w:t>narlo a este enlace: https://youtu.be/N5iWzjNWh8A</w:t>
      </w:r>
    </w:p>
  </w:comment>
  <w:comment w:id="8" w:author="Cristian Metaute Medina" w:date="2021-08-05T12:14:00Z" w:initials="">
    <w:p w14:paraId="000001B2" w14:textId="77777777" w:rsidR="0047072F" w:rsidRDefault="00435014">
      <w:pPr>
        <w:widowControl w:val="0"/>
        <w:pBdr>
          <w:top w:val="nil"/>
          <w:left w:val="nil"/>
          <w:bottom w:val="nil"/>
          <w:right w:val="nil"/>
          <w:between w:val="nil"/>
        </w:pBdr>
        <w:spacing w:line="240" w:lineRule="auto"/>
        <w:rPr>
          <w:color w:val="000000"/>
        </w:rPr>
      </w:pPr>
      <w:r>
        <w:rPr>
          <w:color w:val="000000"/>
        </w:rPr>
        <w:t>Equipo de producción acompañar los párrafos que se mencionarán a continuación con las imágenes dadas.</w:t>
      </w:r>
    </w:p>
    <w:p w14:paraId="000001B3" w14:textId="77777777" w:rsidR="0047072F" w:rsidRDefault="0047072F">
      <w:pPr>
        <w:widowControl w:val="0"/>
        <w:pBdr>
          <w:top w:val="nil"/>
          <w:left w:val="nil"/>
          <w:bottom w:val="nil"/>
          <w:right w:val="nil"/>
          <w:between w:val="nil"/>
        </w:pBdr>
        <w:spacing w:line="240" w:lineRule="auto"/>
        <w:rPr>
          <w:color w:val="000000"/>
        </w:rPr>
      </w:pPr>
    </w:p>
    <w:p w14:paraId="000001B4" w14:textId="77777777" w:rsidR="0047072F" w:rsidRDefault="0047072F">
      <w:pPr>
        <w:widowControl w:val="0"/>
        <w:pBdr>
          <w:top w:val="nil"/>
          <w:left w:val="nil"/>
          <w:bottom w:val="nil"/>
          <w:right w:val="nil"/>
          <w:between w:val="nil"/>
        </w:pBdr>
        <w:spacing w:line="240" w:lineRule="auto"/>
        <w:rPr>
          <w:color w:val="000000"/>
        </w:rPr>
      </w:pPr>
    </w:p>
    <w:p w14:paraId="000001B5" w14:textId="77777777" w:rsidR="0047072F" w:rsidRDefault="00435014">
      <w:pPr>
        <w:widowControl w:val="0"/>
        <w:pBdr>
          <w:top w:val="nil"/>
          <w:left w:val="nil"/>
          <w:bottom w:val="nil"/>
          <w:right w:val="nil"/>
          <w:between w:val="nil"/>
        </w:pBdr>
        <w:spacing w:line="240" w:lineRule="auto"/>
        <w:rPr>
          <w:color w:val="000000"/>
        </w:rPr>
      </w:pPr>
      <w:r>
        <w:rPr>
          <w:color w:val="000000"/>
        </w:rPr>
        <w:t>Párrafo 1. Fuente. https://www.istockphoto.</w:t>
      </w:r>
      <w:r>
        <w:rPr>
          <w:color w:val="000000"/>
        </w:rPr>
        <w:t xml:space="preserve">com/es/foto/laboratorio-m%C3%A9dico-manos-cient%C3%ADficas-usando-microscopio-para-qu%C3%ADmica-gm1214742986-353555539 </w:t>
      </w:r>
    </w:p>
    <w:p w14:paraId="000001B6" w14:textId="77777777" w:rsidR="0047072F" w:rsidRDefault="0047072F">
      <w:pPr>
        <w:widowControl w:val="0"/>
        <w:pBdr>
          <w:top w:val="nil"/>
          <w:left w:val="nil"/>
          <w:bottom w:val="nil"/>
          <w:right w:val="nil"/>
          <w:between w:val="nil"/>
        </w:pBdr>
        <w:spacing w:line="240" w:lineRule="auto"/>
        <w:rPr>
          <w:color w:val="000000"/>
        </w:rPr>
      </w:pPr>
    </w:p>
    <w:p w14:paraId="000001B7" w14:textId="77777777" w:rsidR="0047072F" w:rsidRDefault="00435014">
      <w:pPr>
        <w:widowControl w:val="0"/>
        <w:pBdr>
          <w:top w:val="nil"/>
          <w:left w:val="nil"/>
          <w:bottom w:val="nil"/>
          <w:right w:val="nil"/>
          <w:between w:val="nil"/>
        </w:pBdr>
        <w:spacing w:line="240" w:lineRule="auto"/>
        <w:rPr>
          <w:color w:val="000000"/>
        </w:rPr>
      </w:pPr>
      <w:r>
        <w:rPr>
          <w:color w:val="000000"/>
        </w:rPr>
        <w:t>Párrafo 4. Fuente. https://www.istockphoto.com/es/foto/muchas-bacterias-bajo-el-microscopio-gm1256581541-367977380</w:t>
      </w:r>
    </w:p>
  </w:comment>
  <w:comment w:id="9" w:author="Cristian Metaute Medina" w:date="2021-08-10T12:11:00Z" w:initials="">
    <w:p w14:paraId="000001AA" w14:textId="77777777" w:rsidR="0047072F" w:rsidRDefault="00435014">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DI_CF01_3_Microorganismos</w:t>
      </w:r>
    </w:p>
  </w:comment>
  <w:comment w:id="10" w:author="Cristian Metaute Medina" w:date="2021-08-05T12:45:00Z" w:initials="">
    <w:p w14:paraId="000001BA" w14:textId="77777777" w:rsidR="0047072F" w:rsidRDefault="00435014">
      <w:pPr>
        <w:widowControl w:val="0"/>
        <w:pBdr>
          <w:top w:val="nil"/>
          <w:left w:val="nil"/>
          <w:bottom w:val="nil"/>
          <w:right w:val="nil"/>
          <w:between w:val="nil"/>
        </w:pBdr>
        <w:spacing w:line="240" w:lineRule="auto"/>
        <w:rPr>
          <w:color w:val="000000"/>
        </w:rPr>
      </w:pPr>
      <w:r>
        <w:rPr>
          <w:color w:val="000000"/>
        </w:rPr>
        <w:t xml:space="preserve">Equipo de producción sugerimos unas tarjetas como recurso educativo. </w:t>
      </w:r>
    </w:p>
    <w:p w14:paraId="000001BB" w14:textId="77777777" w:rsidR="0047072F" w:rsidRDefault="0047072F">
      <w:pPr>
        <w:widowControl w:val="0"/>
        <w:pBdr>
          <w:top w:val="nil"/>
          <w:left w:val="nil"/>
          <w:bottom w:val="nil"/>
          <w:right w:val="nil"/>
          <w:between w:val="nil"/>
        </w:pBdr>
        <w:spacing w:line="240" w:lineRule="auto"/>
        <w:rPr>
          <w:color w:val="000000"/>
        </w:rPr>
      </w:pPr>
    </w:p>
    <w:p w14:paraId="000001BC" w14:textId="77777777" w:rsidR="0047072F" w:rsidRDefault="00435014">
      <w:pPr>
        <w:widowControl w:val="0"/>
        <w:pBdr>
          <w:top w:val="nil"/>
          <w:left w:val="nil"/>
          <w:bottom w:val="nil"/>
          <w:right w:val="nil"/>
          <w:between w:val="nil"/>
        </w:pBdr>
        <w:spacing w:line="240" w:lineRule="auto"/>
        <w:rPr>
          <w:color w:val="000000"/>
        </w:rPr>
      </w:pPr>
      <w:r>
        <w:rPr>
          <w:color w:val="000000"/>
        </w:rPr>
        <w:t>Los icon</w:t>
      </w:r>
      <w:r>
        <w:rPr>
          <w:color w:val="000000"/>
        </w:rPr>
        <w:t xml:space="preserve">os son un referente para ser ilustrados o seleccionados por el equipo de producción. </w:t>
      </w:r>
    </w:p>
    <w:p w14:paraId="000001BD" w14:textId="77777777" w:rsidR="0047072F" w:rsidRDefault="0047072F">
      <w:pPr>
        <w:widowControl w:val="0"/>
        <w:pBdr>
          <w:top w:val="nil"/>
          <w:left w:val="nil"/>
          <w:bottom w:val="nil"/>
          <w:right w:val="nil"/>
          <w:between w:val="nil"/>
        </w:pBdr>
        <w:spacing w:line="240" w:lineRule="auto"/>
        <w:rPr>
          <w:color w:val="000000"/>
        </w:rPr>
      </w:pPr>
    </w:p>
    <w:p w14:paraId="000001BE" w14:textId="77777777" w:rsidR="0047072F" w:rsidRDefault="00435014">
      <w:pPr>
        <w:widowControl w:val="0"/>
        <w:pBdr>
          <w:top w:val="nil"/>
          <w:left w:val="nil"/>
          <w:bottom w:val="nil"/>
          <w:right w:val="nil"/>
          <w:between w:val="nil"/>
        </w:pBdr>
        <w:spacing w:line="240" w:lineRule="auto"/>
        <w:rPr>
          <w:color w:val="000000"/>
        </w:rPr>
      </w:pPr>
      <w:r>
        <w:rPr>
          <w:color w:val="000000"/>
        </w:rPr>
        <w:t xml:space="preserve">Icono 1. https://www.flaticon.es/icono-gratis/familiar_2553622?term=limpieza&amp;page=1&amp;position=12&amp;page=1&amp;position=12&amp;related_id=2553622&amp;origin=tag </w:t>
      </w:r>
    </w:p>
    <w:p w14:paraId="000001BF" w14:textId="77777777" w:rsidR="0047072F" w:rsidRDefault="0047072F">
      <w:pPr>
        <w:widowControl w:val="0"/>
        <w:pBdr>
          <w:top w:val="nil"/>
          <w:left w:val="nil"/>
          <w:bottom w:val="nil"/>
          <w:right w:val="nil"/>
          <w:between w:val="nil"/>
        </w:pBdr>
        <w:spacing w:line="240" w:lineRule="auto"/>
        <w:rPr>
          <w:color w:val="000000"/>
        </w:rPr>
      </w:pPr>
    </w:p>
    <w:p w14:paraId="000001C0" w14:textId="77777777" w:rsidR="0047072F" w:rsidRDefault="00435014">
      <w:pPr>
        <w:widowControl w:val="0"/>
        <w:pBdr>
          <w:top w:val="nil"/>
          <w:left w:val="nil"/>
          <w:bottom w:val="nil"/>
          <w:right w:val="nil"/>
          <w:between w:val="nil"/>
        </w:pBdr>
        <w:spacing w:line="240" w:lineRule="auto"/>
        <w:rPr>
          <w:color w:val="000000"/>
        </w:rPr>
      </w:pPr>
      <w:r>
        <w:rPr>
          <w:color w:val="000000"/>
        </w:rPr>
        <w:t>Icono 2. https://www.f</w:t>
      </w:r>
      <w:r>
        <w:rPr>
          <w:color w:val="000000"/>
        </w:rPr>
        <w:t>laticon.es/icono-gratis/desinfectante_3553673?term=desinfectar&amp;page=1&amp;position=36&amp;page=1&amp;position=36&amp;related_id=3553673&amp;origin=search</w:t>
      </w:r>
    </w:p>
  </w:comment>
  <w:comment w:id="11" w:author="Cristian Metaute Medina" w:date="2021-08-05T13:55:00Z" w:initials="">
    <w:p w14:paraId="000001A8" w14:textId="77777777" w:rsidR="0047072F" w:rsidRDefault="00435014">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DI_CF01_4_Desinfeccion</w:t>
      </w:r>
    </w:p>
  </w:comment>
  <w:comment w:id="12" w:author="Cristian Metaute Medina" w:date="2021-08-05T14:18:00Z" w:initials="">
    <w:p w14:paraId="000001B0" w14:textId="77777777" w:rsidR="0047072F" w:rsidRDefault="00435014">
      <w:pPr>
        <w:widowControl w:val="0"/>
        <w:pBdr>
          <w:top w:val="nil"/>
          <w:left w:val="nil"/>
          <w:bottom w:val="nil"/>
          <w:right w:val="nil"/>
          <w:between w:val="nil"/>
        </w:pBdr>
        <w:spacing w:line="240" w:lineRule="auto"/>
        <w:rPr>
          <w:color w:val="000000"/>
        </w:rPr>
      </w:pPr>
      <w:r>
        <w:rPr>
          <w:color w:val="000000"/>
        </w:rPr>
        <w:t>Equipo de producción cuando el aprendiz le dé clic al icono, sugerimos redireccionarlo a este enlace: https://www.minambiente.gov.co/images/AsuntosambientalesySectorialyUrbana/Talento_humano/Circular-015/GUIA_DE_LIMPIEZA_Y_DESINF</w:t>
      </w:r>
      <w:r>
        <w:rPr>
          <w:color w:val="000000"/>
        </w:rPr>
        <w:t>ECCION.pdf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8" w15:done="0"/>
  <w15:commentEx w15:paraId="000001A7" w15:done="0"/>
  <w15:commentEx w15:paraId="000001AF" w15:done="0"/>
  <w15:commentEx w15:paraId="000001B9" w15:done="0"/>
  <w15:commentEx w15:paraId="000001AE" w15:done="0"/>
  <w15:commentEx w15:paraId="000001B1" w15:done="0"/>
  <w15:commentEx w15:paraId="000001AB" w15:done="0"/>
  <w15:commentEx w15:paraId="000001A9" w15:done="0"/>
  <w15:commentEx w15:paraId="000001B7" w15:done="0"/>
  <w15:commentEx w15:paraId="000001AA" w15:done="0"/>
  <w15:commentEx w15:paraId="000001C0" w15:done="0"/>
  <w15:commentEx w15:paraId="000001A8" w15:done="0"/>
  <w15:commentEx w15:paraId="000001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8" w16cid:durableId="24CFEC2E"/>
  <w16cid:commentId w16cid:paraId="000001A7" w16cid:durableId="24CFEC2D"/>
  <w16cid:commentId w16cid:paraId="000001AF" w16cid:durableId="24CFEC2C"/>
  <w16cid:commentId w16cid:paraId="000001B9" w16cid:durableId="24CFEC2B"/>
  <w16cid:commentId w16cid:paraId="000001AE" w16cid:durableId="24CFEC2A"/>
  <w16cid:commentId w16cid:paraId="000001B1" w16cid:durableId="24CFEC29"/>
  <w16cid:commentId w16cid:paraId="000001AB" w16cid:durableId="24CFEC28"/>
  <w16cid:commentId w16cid:paraId="000001A9" w16cid:durableId="24CFEC27"/>
  <w16cid:commentId w16cid:paraId="000001B7" w16cid:durableId="24CFEC26"/>
  <w16cid:commentId w16cid:paraId="000001AA" w16cid:durableId="24CFEC25"/>
  <w16cid:commentId w16cid:paraId="000001C0" w16cid:durableId="24CFEC24"/>
  <w16cid:commentId w16cid:paraId="000001A8" w16cid:durableId="24CFEC23"/>
  <w16cid:commentId w16cid:paraId="000001B0" w16cid:durableId="24CFEC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18DD9" w14:textId="77777777" w:rsidR="00435014" w:rsidRDefault="00435014">
      <w:pPr>
        <w:spacing w:line="240" w:lineRule="auto"/>
      </w:pPr>
      <w:r>
        <w:separator/>
      </w:r>
    </w:p>
  </w:endnote>
  <w:endnote w:type="continuationSeparator" w:id="0">
    <w:p w14:paraId="3DA518FA" w14:textId="77777777" w:rsidR="00435014" w:rsidRDefault="00435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A" w14:textId="77777777" w:rsidR="0047072F" w:rsidRDefault="0047072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9B" w14:textId="77777777" w:rsidR="0047072F" w:rsidRDefault="0047072F">
    <w:pPr>
      <w:spacing w:line="240" w:lineRule="auto"/>
      <w:ind w:left="-2" w:hanging="2"/>
      <w:jc w:val="right"/>
      <w:rPr>
        <w:rFonts w:ascii="Times New Roman" w:eastAsia="Times New Roman" w:hAnsi="Times New Roman" w:cs="Times New Roman"/>
        <w:sz w:val="24"/>
        <w:szCs w:val="24"/>
      </w:rPr>
    </w:pPr>
  </w:p>
  <w:p w14:paraId="0000019C" w14:textId="77777777" w:rsidR="0047072F" w:rsidRDefault="0047072F">
    <w:pPr>
      <w:spacing w:line="240" w:lineRule="auto"/>
      <w:rPr>
        <w:rFonts w:ascii="Times New Roman" w:eastAsia="Times New Roman" w:hAnsi="Times New Roman" w:cs="Times New Roman"/>
        <w:sz w:val="24"/>
        <w:szCs w:val="24"/>
      </w:rPr>
    </w:pPr>
  </w:p>
  <w:p w14:paraId="0000019D" w14:textId="77777777" w:rsidR="0047072F" w:rsidRDefault="0047072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9E" w14:textId="77777777" w:rsidR="0047072F" w:rsidRDefault="0047072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D0479" w14:textId="77777777" w:rsidR="00435014" w:rsidRDefault="00435014">
      <w:pPr>
        <w:spacing w:line="240" w:lineRule="auto"/>
      </w:pPr>
      <w:r>
        <w:separator/>
      </w:r>
    </w:p>
  </w:footnote>
  <w:footnote w:type="continuationSeparator" w:id="0">
    <w:p w14:paraId="297BCA7F" w14:textId="77777777" w:rsidR="00435014" w:rsidRDefault="004350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8" w14:textId="77777777" w:rsidR="0047072F" w:rsidRDefault="00435014">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4DD9FB09" wp14:editId="3E80663B">
          <wp:simplePos x="0" y="0"/>
          <wp:positionH relativeFrom="margin">
            <wp:align>center</wp:align>
          </wp:positionH>
          <wp:positionV relativeFrom="page">
            <wp:posOffset>276225</wp:posOffset>
          </wp:positionV>
          <wp:extent cx="629920" cy="588645"/>
          <wp:effectExtent l="0" t="0" r="0" b="0"/>
          <wp:wrapNone/>
          <wp:docPr id="1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99" w14:textId="77777777" w:rsidR="0047072F" w:rsidRDefault="0047072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529A"/>
    <w:multiLevelType w:val="multilevel"/>
    <w:tmpl w:val="4B521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E0313F"/>
    <w:multiLevelType w:val="multilevel"/>
    <w:tmpl w:val="1A4C2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353E42"/>
    <w:multiLevelType w:val="multilevel"/>
    <w:tmpl w:val="511402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B72A76"/>
    <w:multiLevelType w:val="multilevel"/>
    <w:tmpl w:val="629454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6C70D1"/>
    <w:multiLevelType w:val="multilevel"/>
    <w:tmpl w:val="7F161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72F"/>
    <w:rsid w:val="00435014"/>
    <w:rsid w:val="0047072F"/>
    <w:rsid w:val="00B76F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2F9D"/>
  <w15:docId w15:val="{1B4CF447-FA3F-47D5-B640-6EB5005C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2">
    <w:name w:val="12"/>
    <w:basedOn w:val="Tablanormal"/>
    <w:tblPr>
      <w:tblStyleRowBandSize w:val="1"/>
      <w:tblStyleColBandSize w:val="1"/>
      <w:tblCellMar>
        <w:top w:w="100" w:type="dxa"/>
        <w:left w:w="100" w:type="dxa"/>
        <w:bottom w:w="100" w:type="dxa"/>
        <w:right w:w="100" w:type="dxa"/>
      </w:tblCellMar>
    </w:tblPr>
  </w:style>
  <w:style w:type="table" w:customStyle="1" w:styleId="11">
    <w:name w:val="11"/>
    <w:basedOn w:val="Tablanormal"/>
    <w:tblPr>
      <w:tblStyleRowBandSize w:val="1"/>
      <w:tblStyleColBandSize w:val="1"/>
      <w:tblCellMar>
        <w:top w:w="100" w:type="dxa"/>
        <w:left w:w="100" w:type="dxa"/>
        <w:bottom w:w="100" w:type="dxa"/>
        <w:right w:w="100" w:type="dxa"/>
      </w:tblCellMar>
    </w:tblPr>
  </w:style>
  <w:style w:type="table" w:customStyle="1" w:styleId="10">
    <w:name w:val="10"/>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9">
    <w:name w:val="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2"/>
    <w:tblPr>
      <w:tblStyleRowBandSize w:val="1"/>
      <w:tblStyleColBandSize w:val="1"/>
      <w:tblCellMar>
        <w:left w:w="70" w:type="dxa"/>
        <w:right w:w="70" w:type="dxa"/>
      </w:tblCellMar>
    </w:tblPr>
  </w:style>
  <w:style w:type="table" w:customStyle="1" w:styleId="4">
    <w:name w:val="4"/>
    <w:basedOn w:val="TableNormal2"/>
    <w:tblPr>
      <w:tblStyleRowBandSize w:val="1"/>
      <w:tblStyleColBandSize w:val="1"/>
      <w:tblCellMar>
        <w:top w:w="15" w:type="dxa"/>
        <w:left w:w="15" w:type="dxa"/>
        <w:bottom w:w="15" w:type="dxa"/>
        <w:right w:w="15" w:type="dxa"/>
      </w:tblCellMar>
    </w:tblPr>
  </w:style>
  <w:style w:type="table" w:customStyle="1" w:styleId="3">
    <w:name w:val="3"/>
    <w:basedOn w:val="TableNormal2"/>
    <w:tblPr>
      <w:tblStyleRowBandSize w:val="1"/>
      <w:tblStyleColBandSize w:val="1"/>
      <w:tblCellMar>
        <w:top w:w="15" w:type="dxa"/>
        <w:left w:w="15" w:type="dxa"/>
        <w:bottom w:w="15" w:type="dxa"/>
        <w:right w:w="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tblPr>
      <w:tblStyleRowBandSize w:val="1"/>
      <w:tblStyleColBandSize w:val="1"/>
      <w:tblCellMar>
        <w:left w:w="115" w:type="dxa"/>
        <w:right w:w="115" w:type="dxa"/>
      </w:tblCellMar>
    </w:tblPr>
  </w:style>
  <w:style w:type="character" w:customStyle="1" w:styleId="Ttulo1Car">
    <w:name w:val="Título 1 Car"/>
    <w:basedOn w:val="Fuentedeprrafopredeter"/>
    <w:link w:val="Ttulo1"/>
    <w:uiPriority w:val="9"/>
    <w:rsid w:val="00BF45B8"/>
    <w:rPr>
      <w:sz w:val="40"/>
      <w:szCs w:val="40"/>
    </w:rPr>
  </w:style>
  <w:style w:type="character" w:customStyle="1" w:styleId="Mencinsinresolver2">
    <w:name w:val="Mención sin resolver2"/>
    <w:basedOn w:val="Fuentedeprrafopredeter"/>
    <w:uiPriority w:val="99"/>
    <w:semiHidden/>
    <w:unhideWhenUsed/>
    <w:rsid w:val="00AA6CB8"/>
    <w:rPr>
      <w:color w:val="605E5C"/>
      <w:shd w:val="clear" w:color="auto" w:fill="E1DFDD"/>
    </w:rPr>
  </w:style>
  <w:style w:type="table" w:customStyle="1" w:styleId="a">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0">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1">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2">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6">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7">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B506FB"/>
    <w:rPr>
      <w:color w:val="605E5C"/>
      <w:shd w:val="clear" w:color="auto" w:fill="E1DFDD"/>
    </w:rPr>
  </w:style>
  <w:style w:type="table" w:customStyle="1" w:styleId="a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tblPr>
      <w:tblStyleRowBandSize w:val="1"/>
      <w:tblStyleColBandSize w:val="1"/>
      <w:tblCellMar>
        <w:left w:w="115" w:type="dxa"/>
        <w:right w:w="115" w:type="dxa"/>
      </w:tblCellMar>
    </w:tbl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9" Type="http://schemas.openxmlformats.org/officeDocument/2006/relationships/hyperlink" Target="https://www.minambiente.gov.co/images/AsuntosambientalesySectorialyUrbana/Talento_humano/Circular-015/GUIA_DE_LIMPIEZA_Y_DESINFECCION.pdf" TargetMode="External"/><Relationship Id="rId21" Type="http://schemas.openxmlformats.org/officeDocument/2006/relationships/image" Target="media/image11.png"/><Relationship Id="rId34" Type="http://schemas.openxmlformats.org/officeDocument/2006/relationships/hyperlink" Target="https://e-collection-icontec-org.bdigital.sena.edu.co/pdfview/viewer.aspx?locale=es-ES&amp;Q=AF60935720F13C6466C0297B7F80FF16&amp;Req="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yperlink" Target="https://youtu.be/iDnhA8nPFsM" TargetMode="External"/><Relationship Id="rId37" Type="http://schemas.openxmlformats.org/officeDocument/2006/relationships/hyperlink" Target="https://www.minsalud.gov.co/sites/rid/Lists/BibliotecaDigital/RIDE/DE/DIJ/Ley-1562-de-2012.pdf" TargetMode="External"/><Relationship Id="rId40" Type="http://schemas.openxmlformats.org/officeDocument/2006/relationships/hyperlink" Target="https://youtu.be/N5iWzjNWh8A"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7.png"/><Relationship Id="rId36" Type="http://schemas.openxmlformats.org/officeDocument/2006/relationships/hyperlink" Target="http://www.secretariasenado.gov.co/senado/basedoc/ley_0009_1979.html" TargetMode="Externa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hyperlink" Target="http://www.secretariasenado.gov.co/senado/basedoc/ley_0009_1979.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yperlink" Target="https://www.theific.org/wp-content/uploads/2014/08/Spanish_ch12_PRESS.pdf" TargetMode="External"/><Relationship Id="rId30" Type="http://schemas.openxmlformats.org/officeDocument/2006/relationships/image" Target="media/image19.png"/><Relationship Id="rId35" Type="http://schemas.openxmlformats.org/officeDocument/2006/relationships/hyperlink" Target="https://e-collection-icontec-org.bdigital.sena.edu.co/pdfview/viewer.aspx?locale=es-ES&amp;Q=6002A697B3F03F6282B108144F0748A3&amp;Req="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youtu.be/fUmd0RTsvbI" TargetMode="External"/><Relationship Id="rId38" Type="http://schemas.openxmlformats.org/officeDocument/2006/relationships/hyperlink" Target="https://www.mintrabajo.gov.co/documents/20147/59676/GUIA+RIESGO+BIOL%C3%93GICO+EMPRESAS.pdf/d37bb562-af8e-a51b-106e-60c7784f645b" TargetMode="External"/><Relationship Id="rId20" Type="http://schemas.openxmlformats.org/officeDocument/2006/relationships/image" Target="media/image10.png"/><Relationship Id="rId41" Type="http://schemas.openxmlformats.org/officeDocument/2006/relationships/hyperlink" Target="https://youtu.be/fUmd0RTsvb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Qm+c+zl0OgOQmp1DRM/5Idbg==">AMUW2mVnKOyCP3iwXojHBd+uh4hSBHIDsY7X+dfTID70CnjDGOO/NJWTcy6pSzDbLTV+0sc3sI8rb2EkbYQVZPpHpI0UESVCMchjFOmWRC/yjst09uESK3uQWiJvdxeclfr0ibOldjf5az/r/DT1HtAu8nl0wHy7hw83uq7pBt1TRnI/eglAOCTTy0Z6w0I/ecxymzE/ZifJx4yLxdsnfBUUjQumSD6AJFoBhjv7pl4ATeaidqteO5oYRwrfJpHmWn7oeSos+3zmxw7cyHdUJ6gEHcEp683uon7Fbuvz1ie60f9sdr98L2ILFrNHvn9mO8plY/p8OZuMMXG/8zrZeXjFRdotNuh5VCMuPZ0HeL/iNiTTTlyBJ8oH5yujV/DVw94lUZP/H9JcPr9ctmmgCC4zRifGCEbm4LqpSc4sbx9FtqZ8q8jj5lXecahl9iqUK53IkebwO3jG+hMpSSVZClx8hZ3EtPrJkAM9va1Y5t+lpMuPuBKDzOh4zhA9WFvftKWHFRt6k86GLVZl7gUNebM1QquwMFnWqhYP6DLcL+JSYD4s7QixezeJSB/iz+2tEVGEsfowCa8A40zf4i8MUCvK8agQDjefkJXxBIwLZXpC3I7iLliVvQN3wM24mw0JZ8nepYoO/0eGxCZ8KkvoO2Bu6XjwtpfmAOHGxHY5tXpFdifd1KNr2vlyvxngaT0dsXvex0as9DdOxuo+ZsyB5T+6rs1CLkI/bsIzDckj756DcIiSaGaueFzSsOa2kXRzldqzmZXiNaZpsZL8bn67rG3QbSwcZTHMVAQFUYBp314VSj5pwlK8uaQeWOVR4GYibjQ/hC1bBhFBv9q0leHVhYTZaVrcekRsqNQL3vEtu89ucOjZoxiWEFfjW3oruZaqlsjr9qGSyjg7oNbe7dnTN6SWFoFpRW/HVFBG3MqBglrYFbmdm6jJdewkNZl/wrSKv4ZhwNahQeq42wvORSz0XbrKFaOTjFwkzYdABq4KBFOtxVd8ayo0woH/D0DLaZu4UT3IFDVRMy5YW1KKy07FP6/MXN2w19WTlNMaXNefhKsrwFmEdGDrRBUNkQYNV8SNVTF0rPaO5ykGqwJv4nK7XYkCz7/WOFdRN5yAwsHYHPT2Bl+3iA4ubbfQH3tMEYMkhyYnUCJL3RqzomWltk2YCBvPQQKdPKdzjK2BNZFuuSh9nrngABDhahdVkcinRIRE4qMjapQyqCQwvJqCB6bO7B4Qc8ebQAwV/rGaMPuzitKfOpI4lbr/IgPWRVb41IXavlb0eip0pFkRDpV9Y9skstOVt95rG9dZp/+H7Z4kXfL6b/2m0rL5FyO22BTyfNgsnHO3+CYfkLjiD4QRKzco/glBGge6VQMW8rRLw2QgMnFbszs1uRCpW+uvlM9W4rFhRvrYwgcbMUVtIy+cTIalodghJRQRrpQpoU1i/KLhXZVfrF4CYPvLcFSmwUBAt2Sgnd69SwpWeLwWuuvQ/q3GTSJT/wFftfDnQ0Z9UiVubW7cprKw2fqriQGk2TcP+RK4xvW31jTptFo7WSglqSj1ObWhP1QPn5Caw4M04ZNFQ7zF77ZB/qGe8nXEjfmPTv001LCzsHNSf5e0gl+fD0DtsqDWX8DahUkKwMHDt80lUEbMHQylIB012d2PzkV0jxIT4pv8lCFb9X4md6RdVI9D/JPfHiPt6q1cYfhu18DPPO2yyrke5ZnFAnIwv9guGpyP9j3/1q1CGfG1x58xHcaBXxICN9FNBvhhUshMo86F/pqaNUOC9a1MUmC4NFI0Aki7sbGWXY9KaBwbtwxk9E99ofWnvE2wf3CPP3k2P4jZUZRP3w2cEfu1jgk6B4w7HykBOoKl5QLYkyqshgZlnCvvqgw6Y8ZRRO+o7PM/+9dOEHssAqLw7OkuHkkYThfdfTx67l20o990N7LckKaNviZ5JRC6Lqtawc4wA3M7BZtuQFQuPlsR/XX6/2Bm0skEL/vKThAdScnWmrzz6xurXU3tCbOj5IrKC0CCPVdmBhABMVjVMGxUTrSHI1j944yhqMuTDRGW/TU3VzIEko8Qtls9p24nJX8jyXscd5VAX4zXFL3740DaZqPpOKAHOcepL8kxc4DUx8vOOyys+5mWH8d+VhKD/qduTr3BJNVaZWgFD3EyI3Y4PQ6zg9jNkehqYdKt4/FJiVVIJqrbN+LH3x+KFPAz9WOX8f1eaI8H+H86YOXmiXw841flqI8TBe1akBwSTuZk92zVg53A3MwRnLXtlIwfjXnFc0ryyOx2yD6VqRCKzldly5e0I8l8GvR9XZGp/yUjG2DYSgPMeeAK2vJK2W+FwzFYFj4grHvPrMDOoZddCpOnLS7ZL4u6UmRETpMeCW4KQQxzDprgjDSD/DP43+PDLygpexkZeTufLvXCTg1zxhDGb9iRTMvpADBOXCxwmbzuiEBva/Ets4pdGSncXKyg7vt85jVr34UovLx/IIGfjkDCgvv1iY1utadW7Os+HUJsXAgXjLHYbKeQ9mcNgN1o+aXq4ai6pEthy3yJZPq7/+nhv8U1xu5zSX9EM6fhIzjl9HWAAwmnhVFPBYKTP53ACLdw+V+QSZ01n8+eJZ4CRqe9xFDbFWXSy6dU7TOk9BKLf2xdda8UqM14xrMTCSn6gh9QdiYWtGM4TwbPLr7r4M/IaJqZuZOvOjkEj0EthD7ko8SDRCUfl57uhZAzyDr2ZQG/DaP35LT18MKVQ3fP0sS+hsBiltSr8u/4kujiF2ogi15f/yU73qtBkw3AJO673jpUpDAgM3+nel5IC8fhoh/6yfn46i9FcmDzKAG0hKiZcUzWcJEI2ue75UIQqMmCvU2hZF2jVhOX409OofLFc7P6xFfxGbOgfVTmf03djfi13EYXXvLxPzc7IXS2a1xz51tcXbksKLHWGm73FbaEKznCgM/JWoF4gsdxBBMW9S17CzjyaD9+vqPF2PSuMhXlN/MSQevW0wi9u+oSYK6aryAyh1i2LF04EPTbcAeSWEspy1fqgUWlU/GuxEZbLPUINhhEvvks158UyoilwoWJlEXCJdtlkPIi5S2yo1mK9z1eyxsCScK8SxpMWN9XW/1ddH3wEq8W26NCflPx7waXUH5V0MjoyLFlSYfNjKr2na+QOd/km1StNYGBJijvixEM55paQjdsTifwVg5EroOXry/TorQ3yRGZ/aN3SUl6d3tRKc/IsovWinnQel6zzsLi6TrNGbmA7/8Hm8fxIz9VlY9EgNwgon1oYhDjnkmTZd4lvDDedBkl6tUFJbHs68uQ0ka1kS6sLwzRdu9uFV1c2vCckXaO9dsQLGF0xtH8UnCaDvQR3sFZe8YxSBKNrv7XYrOq5uqJ5ayohp4YvDhMJu+aE8XkajklXT+c2id80YeBT4t0M6RmNred9SndWCc+3wVOSZQQU0bDV0eOAwPPu/D9CXUcFpJq2DSyd2PryqT1QNZ+81drZujZplLPO3cbsKvNSDFNg/66JE4Dl0nw4v/S8JsqjU0bG/NX1gsJjwhYwzwN68USPJEIDY3opQfwcTizyKbW3iEtiHv330KLBLmkWELAo0x1oDCgOR3nhR+9lAOA3qkV+ChdhBNJurC29Acjgxu2clQ+NknshxZzJVeUpzVDb9bjTnCd1Rk1kZZJKmRUyiOkiPxkrVIwyUfkl6pEt2vjsHDCe/jf2/BlIlr0plggAyIDbb3ZkZ/qo0RawaTgTvWXQ/1Kb2Xjiq9RNuJ9tYLoDxC441D98HXSAE+V8IZEb2wK+QDygbyR7SMmPW2lIuOCbGl7SL/v+g2KgK5qM3ls5Xc22mCbIn9pDoZni0vkAllXXEOzH7Iz0braBED6knvqC41QQ/sp+1utjh25VXaRvrzUuUEjqyKb11ydAWfwd/SxYfhGr/BrWfos8KXFtC3bm5kGp4DjA6R6i7biPsRtV77qEKl+SSYpXSgsUnZg/dRmuBM1qbB5+UmX1v9DaJeH66xULL3y65Eq/ejP6QYX2H8oGLguGlwpuBnsW/vW3c50oWeg4bpG47u1au8BiofrEPrWayJf+ylso91PT8Fv8SRsjjrr5SUUpxO1SlNctzinFoMkKFyDO1knF16qrRFg0YmtZ7PGan4UqX7xEWlSCHcGRX9tshWrjrq6YdsoY7wnfYqeDmXK2zSrfAST9F0bxSMGWV6Wesxo4ZGMsIfWUfr9D5PwJPfFhN59/qNTLnWFZo1La+t+c8Cp8c523jsfqhwcbxkPOLmRWvOH0qQtYn+wRGdr6KTAnCnkhbtPZSxTzemXnG65obNdAa08ImBm7G3roZGfTftuMihBHc+jbxcsAKYRfgWGeKFAl/pXziHMXmAVwUC4rINYuK6RDYraTsy6ZA+twIrfQgbiHbqEXASBrSl0GOBOEH/yS41to39gAUOebGcgtk89vePX/R1NRkDLfdIA3j5Rne4xHqP9C8EPF/+SqSmA00SoaQNHC2t28QZnUUKJS8CsQ05KsMFlVVZC6pz4MiI//t/a/SaWO3Ae+GXOLf2u9f9VZVJsHlCMc3D8DFHdkL7oRofuPMVYEZnqJfAYtORUmrSLbd6Y1Xq9xKwqGcfBg2kUg5vCiYAVPe0yYlK7wJeuFTKoSMnTAB3XREgOl529r+73FEqQxyHI93RFKiReC7tHx2RxbNgaNG/lz3mb8P1fKnzmVW8jXR6yR/KlJH2/TFJAokzPTacwhEWboVm3/fgOsctWHzwS97lLBl5OYsMusDTn7bMP7vYaZtRKiTJHDpwELkCYjM0rjetzRjLawOhbUAfxHEIffxMZ2hdEWGbfX/XvVUEhYj6ItonmNHtRp9y19E0ijFs0QXTEWOzcLMU8W5ldYxnXEmOOzXCKWInipJ7wXRCr4affeK4Si5MU9au0CigYuBFXq9TJKhXbHrOLSMULsbjCjmRElN247iElFnMq9bcFdqbCAWod+RDFHuqZW9iOXBvRTpkfF7ZfJxv/fs6jqE3FZTXIfF5VLMDXWWeJCFOkQPxQyCfwn9hg8S42yY8hKmHzt9acZ190OED+XFWDnnYRgpmhVJhMKjy0+S4UA8TifzRWtAJWyxPjvw63t0po0YAdEhLnlStt40SH9y5pRfs5fnu6semxj+L5/wLKHku2e63sXbnlC3FsMKEUrnDBN68aZxDj5CmPBLWgRBX8xGbHtGg6uFtUi2Sq9R7wOfION0m7deSwWgvPeuNRxnuNKw7ioT7aIg+4S0TrZvrihCJYUIU6zjsFx865Mxj/KiEpcuE2C6gEx5jRr2kMDws11Kv0l7VMTnbJS2whLzSjkbzJbyTiIvuKClgxyUfPEJMaSzzgfMQhjxRTzixQ+QLswmOfdy9QS5+h3qlP6g7bOghA2+8+dM4nPUTH2Hy6WXjad6HLEbbvsLGgxdJ4oJtRyWBMRSrFmMDYD1ZxGHQuKRONjXncccEpnzg0s7QsoSW8wIZijTx92/xVyIExbOXrpAKtget1jC7J6i0iC/Q+UB5BWFT5ECxpbeDC64zy0XVJ7QgTysOSgjKVeJMrFm8tvebry4k89+/I/xIFliZLyaLpcowEhmEtU0R5tC9tAhlOQ9OBXoHNLAgG15+iFn/KY/kIdwUkhoBDxC+owGLjeNcjl/ya4tM45OKmOLpzqkijR/plmKzcqLTRqDUOZMlIWcKZpz6la7SiXOaC8IDAVKhVyZFibXH/cFctTdEFksMKoSWS5kk+a278oxK9hOZFiUaY/x41HeytkxIK+Tuu5nPR8YR1tmU+0gR9O5dM6bz02z0rualDyqjO3c5gmoJwqq/ExzgctNhYbPpXDGsZhc/hNVQcCGcGKlKEWonhhcGscdqqqbAufE2Bz8GivDgvBhHcLJgjfi4t9b3rNPKgzR10A81IPfB8ni6EAt87e8GBn0DcjuVlkHJWRnMzeupK40LVBeOyx5rwQc+lx5zoILslGfKclBYJg2SwS2W2P1nV/+sWO877wgOXPISCS1ReePwc66H8k2DJoUq6AZgix1xJy4yXYb/2Bf0vjqAf38PKkZgVyH6bvlk1ncppjQi5bsmFo5xlGhSL36oKa+dQFtIIu1dpAH7lAY1qsxOPvH+aUvMycCq8MtGv6Dsd9mZM5uu9iyi9VG9NvqDeJbcjn2Leo32Izy7bZAAgzgJLxTrWsmeZ6qcPNStjOs85HcV9+0pGkPtE589/KHZnK/g+yWgfV/PTG0dpgHwwSLTSRFpqsy/bH9gU9BpSpw86Rv0PnK657wPtHlTRFKTQ6qyjtYbBs4dPsKtX3WV7zPW7lv/BaLUWw+TZIRwS88SPPUAEPkJuYbl5HQgHEUxcsCibZF8DIRewUVQy5Hc/ThMUkeHgH+lS8u5mayAPExZ5/CDxWtCqfMxY2rPkfswzsGsWHo500SDfi3d4HB3gxu2jjdrbm8PFIgU6/5td1pLxfk3VVrBZ3pmR2JhWf5pb6iBVurVHVKFllK09wkw5IPlaKA1CTX7amb/cjLYWCBNR9OUkUGzXYzaM+TOXGRModkeaeP1z72y2ZoP4Oc1EzKdqb31NKLKMnuzBEHJpEVngfKtKTrOh8Y0pC26M8H8wk3G7CEgaO7wJJgNTcfEWmnVSsU++qH6ckwu+16Ip6hlNBcCH3EeKl/wFSU/QdAeJZj7PxzsJde7jUFoZ+jbdnwh8MYQBIagsbla87Q3M3c9b6AUGdlEVaZ3XjDLyVwWr4wmv2DjUA0b1LwSXnuVj2rZ4/QPAXAfSESQMtrTQLpb9QqHdJbHnZrPGotfAtimzqpyphWetSd20OduilVSnWQgvjtBd4jEPtn1XmYi4zzKxwyPtiCM6aHC1qOBv1FHFqljABFpKbzaccINkO7ip3QCYWzkBH1PDkvJijw0dVao5moqFbqtwa9jnPND2oQUFUGN840VnP+LbEUafJ0qWKHZJq3aiBkqauscODkvsUVIxklLSEeUlS6eL+S6AEhohY4VZvh3jufPbGt6yTsxK6Fttf1+/NzlWPGH+Om21wnSTHmqaQwE6SlmPB4DncqEEPPPoPCm2CtV1qZ2Cl48iFSuoSr3t51YOtshS43LfMYDQr7TxRvJU8sC1gYaFgvX8GOvbc4kOyMX875ZFJtALFjcxInPty+2KvTPgMQtzWSUknUvOOOxur5fG6vetKd5ki7s8dN7i/Bb0tLkQDehyUHe3brbX4UFHnpsgUPlNEnnUE14bdltXcVLz6Z0C2BWCgWZrXy2kRNsMa8zfIS29+TeU5JQVpyP8t2rbF4RB/QVu4eDn3AxW8k+kOdZG5J5nrUJlVL8n0IMl+6v/faIyMLt/w+wcC2IXMN6pdBrXQ5B/xAIE7aAVt6GLsL8L117cGsutSkn0dFdMA6+pyzp8o79Y07wuBD27uYqJAOMc1b0DrMBnvPAjQ3RZOOLbFa/Tb2R5WhTMHsSufPqPvLG3XUAnaRnujxyRMljTMUb8pO64334SIadoOQHMUuOfk3+p3S1T8oF9/HQ94w+IYhw7IElt0ezeHDhfhc2Gveo3zQcfECqN2XhaVeIwMp7k0UDwmpeW0z6tOX/aLZUe5e6OnuzctQOm2ywvwvtbqWsX0uT0BNxEajy+jUA6hcF+HH4InAEJaK5481XMfiF9ddwFs2dvICZmpTrstjlmzz73WmGEMIBkNQA+9Cj9s2out68Gdskqd4ACVX3V9J8tR95xvjlS4/rWPtrsRVQkvxKTZWJITA0yFKs2AEajV+Cloe/6ePjSFmofASCLOm+y9aXJsTW+jQgmCYfpbba309jN1aqj0NMzgYdDp72AC/lKcB89ZjQDw8HjqiDcguvfDSVCiyoiEysEjpI325rR0aiXNA4yWqTvJW7xyIPmclDun4jBo5q8ZUQejC5vYLlr+0YHjph+IL/zOrU92W6cgCG6AizyxvoUeDCtRYIbrQhree+e3Dr4Ius91LwwRL5KQWgbT+xqpcDuHq2JfDMIkG/vxFSTqW5/zl7JdL3w8MOM9XfyjLGjYR5mxk0AwX0PmVMU4//9XMONcNIVWWPLCp+MHJiQ+N8EsA59Vj2x5ovnF0PHU+C8b7O2xrNhj1mivngwxWknuhBgJfvyjMVJ7r+NFnsget7yEh7kZmYwZqqgPWUcPzBbPWw/9mCzL6aB313DYIXtNOCYYYVdpnILdIwfV973HoNUdfX1U0Pg2HO0qGXpd9N/d3VHs9n0tvl68kxKSmAiaD6gBSJnx9VknxL9zCYHd1Zn3tyEGoBNdLh3V/ooWRxjbFHvEuEj7MjD8MMC/VWah5N/qzc6jXsdqY/jUF4P0rQl5p3NNc/c/9NdccrOba76YnhglT8JmNlqLhLgGRIpnCJRzSJNrxg4cX6VW3ewEgUrHypzwe5VnEaBnkGDKy/iStukE3fJp+j1IDMU4yADNy4hVatSP2RlNa6bxQkKXGOoJY5bCjffI78Yjn1thjKRdCfTPlvierSuIWKJpm+Kbs8iTWAvdBYye140WDaFkOszwzEq4i4DeJ3fTtzxm+oE4YRtGqbT4k6YgsCB84dYlVtzrMPb6Eyh+GBVbhHbQT1P4gg6Ipu185oE68QUarQpCO0lfKKoQ1YxiUSWGMLzVy9JzwOAlz0mzS25eMnB7F/i/FMFvOwkxg8RTZCQ/DHgSzE2OvAzN6OdmUvrvY3zFoAcpYtAqgxQGLRLGETIKv22RuL+08fQb/WBwAUMddXVZocqLL/NQ9NfcQJN43C5xy6CVnTyLU5bkBs9R3/XWIGrS1RlvVIdz+F7jXQZFEXvPztMr6KNeu4gXVrXVP/22qbbfjAfWH2kGmCkD0vQaGJj+631/QIIwwKKD3WdX538IN7tNHJYn7KDhwltOySnFk5VlzkFPQ21n4Aya5/wMAnSMXJAxyu2b3KFQwu7s2iFVeXXFs96B4djWu61BWorJzD9f5m3vP/JQafXjYlMxEikgEQX3ohN0ttCSYGWdtwxU9ctlRruIIouCmS/vqPXEefPced+RLT7dErCZ00tpRQhxVGbSrQs702eSkSV4OA5+U9dYGwu5nmwSXS1o/kR0aziP0UgawGkMfYIkXf24ZNTsXrsSNwJyuesFKeDy8vlCbcAj2zxSw73PRte0tOLSIpWTRWbSFosRSEdqhwGMgFbTkcpYLvqwRggRRNYhyLaKrAhKhtXgC7t46h0UeoAiNtqla2GOF1M1VthULUPRcwQt3DNfhxCpgb+BciUPzscBKoJQRwyO+ErMtMeZjrLrp61MHN0o1/TjWrdOiJIeaE2F6PjLRcLF6weURy1qGSpbRBS9ub3Y8Ic0OI00mWEFeCSc7HtI7dniexO4Vo5v4e79MOEyEYI1yqzFoIV8X+mRC1sKsAkPrwQ/vjqT3cumYgoSTSaEVifL2yMZ8RfhlxvrNLq6dhRlVmtgh9o/8oHFRa1xgLForia2UXrwrhA0tr/PChQw2Q8LcF8XA4cNY0flpiviv3pBe2F2a9awuZAASb7jtAD4b0evJQ7WCV8LIuxgaRohTn0n5cFzThExCoSsxbCXV0ypcgSG5XNETkcnPFhCxEu9bS/8Mq9NSk2rek0ymHYnU68qEE9Fwqg/AR6IS2lXgonDSPPcNi7IQyQDkd2gVlZMVm/833ruhw3+C49Bz7JhmvFtpJVhyT8+0QHrV+8gzwF0Ra4ptnNpRdIrSAR/W8i9WyH8TuEZe/FujX5hJU5mKeQUSBxGlZJHxr5AY4MX+H7Ky1LCyBIIugGzI4Kg85csXvtj6HqVN18ONGTzKeNPovl8NHQDcabwgtGw5GefEr/miR1mGKHUx0GY4zdYYuRy9IkPmp2/pXF67YhGQSf7D1g3VZrkoX95HKe7g1gWw4ZlYeEbxldkjaoGcY/m0iVpTOmB5yiZsku/j36FZc8NZ7ETKyuin/NsZ8oKKYaWKmImWlMXMzSs3gBNJX0hwQ+rI3PTDziA+goN2MkynCj6XmTFraUaaaautAPx3KJc3qZMNM/esRHIwZP7uAz434Ul+WM8GhPW1rojZVnc6Dkl9Bookg3YZzp/xNfYlOh3O9DzY4P227idEaDOLB58P24pDMCYtcupYdoRj74d/GQr4dBKeSRxO3SX64vYbbC/5yShocEMjUMQ6erFEVDtrzr/4VSWA5NeEZaYBRA1o2o72kxuqlPDmYQAOcSsG29spOon8LgGIzT7M2UxUDcd/eVdqXc3lW8BQXTXKuG7FGBThNJqn/TUuPGaCUacOAMpG6z9eB5KLYzN0kZA/azayx2/u/D5oLHHtmorJmi/6V1peedPG4llXzZpntpIhNrmCSrpGbKM8pDcslN6SqPGLZclHOcXcB5EFKL7MW0KsRsRqESgoyX5HLnP3QLIMeIsX0wdPS1IIY3MoDo+B3WABczflUZNuv7T0ofJzqYWJkGCiHk3EBF3bXOJB+n7sGXt4fDLnGKUuhhdfGbdA1KIL25OxYRyupP/zecToqe6x5dNXXTk9Pa2cRZ2Zsbn6nXtOC9DS3hhu6eNn0KW7DzdhjupoX7C+4y8f70izUmE7nzM7HQqQ8Iqmq3nl6NmEVx9p0b7Ezqb8bUsgADd6CY7C2p9OwEWtA/G2yhRBB2nlgzKWuCUYOt6BtqSZcm+nc3/SG89Ym5ifNqbEXWn60HBnqnLafpzS9rYJBoQIgSJa94k/aFIGxjsWH2ogizzWHKNMgsGSgxaHs4FfN5l6vUJrY57wZc+XoHThDkAtYlTgxdC0ueLYF+69JvpABA8sF2Mhh7g/r3doaUNLlwALC3byx4T/h85g9xKAyVVNTxdZEmTzwV1ygfAI1H0MDympoPZOOwberW+xsoBZthMmyd59wzItR2txeLDwO/TTkLgTEv5nNc4Z892Cr7rPzyUMzik49PNWDpBGjxvN2NyUDWuxpCUeDxIYx2AedV35z3mUBtmj/JIWb400iT83yi2G8yLd1DlMhelXc1ux6qKuBE+1ZqCkk2gDYs3jHT/ySJssEfkKWO19oMTsrJxgsoFsvlesu9l4wKXbG3NB6N6XSc/R0bUdFK9jiLZz/nI4z2nzigwZSmzPFiDnjyXi3dlZogssehCbVd6/pgVNyniqmiAd69Q3f17U1LK6IbYSqFRIUJ4Dj8/z+hHCT88NDoNFoyOQqT+LC6difoI0VHBT600qYY/RYQSgbT87oXMgqn1V7JjM5llo84gS4gfbOs4oyxPUdCl+uDHAUi7a5+hZJ3d8oDdioINON9XOcE3BmmHurJKCmTYORkRZB/K3PeIRvYOSQrbgBKc+b0yYVuCPFpmbCqupZ8qKiqcspCZQSfN47vktiAsuehmWvXJrBigffpJXUqbDHV14vMt04HcdmB5X8j2Bq5sGHB3ROWUiKYKB6lR96YcfWUgSEYWYWTVYYbUr2orDCDMboru7eM4YZCUrjxiii8gzOfN6oxIW2cLGl7lYf1anc4psEcGsPEwnxDaS26y/fDLO1Rjk9PGDyhKUMYnNebK2k57GLRpXpjY+1/NoijsI7vyVaWceaEWX77Y1ylZgogNPLruesrL5Ao6a7sKP20tfQMcTEpCjYX3VTRLtibnl6ECzB3xpM6fbYMz/lUOdSxZ8vRFhFXaEPPd7doUuIpdWUfTMAnywHf21FEhX7caJLgeNVVCSYYwyRMTsP0PW1wxww+RSfV4IRRvB6Rau5GcZmaa6E6EmbuJdwV0Q5cADZOLABmcRNnXAVG17gKwaDImtwAegRqFds8YnfO/nK76ydHT7ZUufU6/oi+S1Y+eb4DYxJwa9V+rGfjZ2vq3jjeJFBsRapILlp7yw/0+GFbgZ7gHPm6jSnGkYLHmnMx3CGMu5nEzdNoBlDrP4/1fGdNB3D9f6MTJqsYkN4tMRQQ7Knx2rpHcBNFpb3WyJ8q7C/21fb9gq57WtsOLO6zayduaSCFyFmOKGX0nhx9Qi5xQbiFH2n7G3zUaJO87QRnPHEamBoLGzhAOYxToMbUPJdaJ2987HNrlyRHeDo2BIEArt03TwYjio36h8AR+3RJVkP/0A86E/W5GubBsmZKGpTFjEvZKRu5hhSQEJJwFYFX9XRiCqrfef4Q+RKxmaVpRBxnuxh3NPZoVqh1w1J/o0NqeLc9fKBInLx5cMw+obrm34vYwO9eRF8J9iQKYSJ4W2yXPV3xcxL0XJMdXnBDlBMPgkTOQjLKnxU4Aw5i96a0NfRi8ltQp97n5Y9fFK28sHghealWbcROPivBepk0Z9DfRsRtmvYtDg99dGJ8BWCb5vBTJ3WNOAqBSZjfSFlSLPoWr0gFk5NHsf8JcPM+TWjdtc5wZMFn9aIT7vuCEJkoPRxpERb9IlGvGvGQxtwEKyrO34XEH/NskdBxUounwzQG5X0OrYQsK8Qr/UydCJmvkxvEn7mX7uWVpZ5A/hf2COuUdvQY0P88p4l6/ZUvkkmjl1rlFwxLypwHXVngPV1Ms4lwlOj4T3lJQTP6I/l5zP0KDW7xR+JndqnZOX4++Nn0rHpgSnoCqqUY7zTGXLhG5wP9d/7Q/BA1QChKu35aQYXgxQ65Vrlgc7HZnE5tGXaZpy1w8V7vwT1CtD/pAhS69erOfEnpK/vn0JSexB7hcHCjK29dA/x7Hc7QQYW6ccvojEma0NRpSTCKmOyK6MQxSnKLGApreZe6fRiX8hL83dYx5cakbWdmwAzIoeKmtdAMon4b9o35nniiYlZSZP4zIZOcb5uYJivYEhwcd1OsyLcGwH8uKGAsuzvX+e/IHwUjsz9MZf7ay+SCDYOQasOMLRbkWd6iqcs8S0CgSlFJjTbfRQo7R+2L+hGzCabwm3lVG4+39Lxt1lEeFzln4QPJ/hoPnQPpJWLFzaRhbf+fUCQKufCsTt7AN3eeInMCAPGKiO8gcfv1Zjt5g92lVLrW67h1o+IzMaKPGdi2hMxQFW4Qw12VRluUcsRkqoJ7RPhSrn7saLjkShssoQxRaZMx3rivNGzSiahbujazuQB+j+zUS7JKYOl1MplRLNZ1bGxsCKfslcex5H7cvRfBzAPLot1HQq+no9yU1b6aKqD3qAj67ynYFCskfkbQX/Agsp8H+FXoT9Ci8Q7Pb4KtdlzKsjUUMYj9Fbh1GlxBOKiOU8leWHBQ4GL1bY6ovbVlpKG/2PHeJTX1yKF5PZUY3WA+cKxbaf3NFSpq2wAvtOb76NOnRb+J+KtJFfiwz5MFP77Xug+Lh0nOqCnAC/qZB536Hfnx6RUlD5opU5oSZgfxKmPthCG/c3Cs5vWpl9UJitjWoTj8EzlBlcs1XKscsHDqGj/24ayc+7F+uD8qRGl1/f961IcPDLiHqRXK0bkxkpbH7WTsEtO9rFlW6gGOHr2ofXy+oqJ0vi5PxZkidxy6BYxPHn6z36FvPEcr+oKpg8Lmn9druC/08twdAaGq97TQrlWukiDnCDNOzZjf3uNo33HswU6Vs+r1nB8DnwpsJikUp5o5phPvWscPOBqg540qD6yUTy5p6Ww6qnEZqVWDhgYFelEHxq+zNuWbmVfnxsaTv2Obt1YHEPUuDVGTL5EoPlET7jbofX/sNQ8U6EEbFHMihzSThFwvHYH9DU9kidyTBGpjWwSWJ+LLhEvvPudTgSDdtxEtkRZVdzjqKG4ydpOru8L6RTvHSRLf3vnFskgmPhTHWnkuSuSh0ZBEA2Kih9OEXsqx5xV4Imnb2nykG+E650GSmjFeQgnDMvcDM66ShzTXCF0BLlbq9rgYTsYQpnfDPbhxtN7lrlg0Df2ZNcoRNTUovbPy3ze7uNdFDcz41wjCsg+p0Y3CuiQWYshQYjLKuA5Z5/EXiyXYEE/5vtJxIIN+nDWL8+wsq1y5oRXFuGlWXSYtYuP1mr5EMJ7Opopc7jgnutVWMx2zFdTj3OjNQ/I2eu+CBQDwqyGejfJFWdKgqvvqAhTSwbI+YKYsRhMUhg1SNIFx0msNtB9v6c/HD9SEcXM6LNrOLqyYfFGWRDrkkSeax2+UNLnnm3WX+y9PURz7Iiy2fXvEHbbqxYSuucni6plLAumn12/DAMbtEznUILHMlrwgzKj77FPzCLoMjHz1TG2+vg/+5kjVXHyAEeQQC5SWELwuYB9wP6fbBo47ETh760pID7tBRNgtSU3vuMxoTg/zIDmyLF6Q5xhLmgS8fN9rjFTz2b3ZQSXDi1WcQ32J7z8CUSdi3TBiG5dMIcK7g3vpPNHKKXbYL6hxWf8XTzb0fyLBgH9EuUpe3Nu75tit9sjdv8LA+jNOAEZFeVNdwLW+OR4d1yCuqPxqr/hu6G+33Al+SuGfyGW2PzBNs35h6RBljfJH3EfHcCcS2/Jn/ptn935Zmoq9PWz2My52MlSeB2ikOyKljQr4tDAi+EBsRIcwJLWVBjp3ffP/CAClvJRe+x1U2cbqiAwgplkjoDAMCZzMr+GkmPg75QGlAnKMzu6A9MfDIwlYvvJjA1mI5/leNrpxZohsvyuVUqknNLMQaKHnPYf2oFLLuRilevL/n9cBET2QD1Zmo2kuhdejTqxx1+pSn0tP5bJcN4Rpn1VTO/MywhqpWgqsPW+E1sRPhicefqWbrfqJcKiYLlJy5W5UZF7VGajij2wd4TISrajaeaYTNVdZ61qpjBYZYuzr1yJBlY+GuK51XINIL0tjhb3R2f/jg6cPIkvm073qVkEIxIIce6QrHVguXmrM351rLnzODJxSXcz2EBBEHC84jCgSkcy+sydecUvS/2kMEFSit9CjVr9QPmJ1hX6ZZr2SPC++3g4nsuTg0XFZJckoWTaLnT8EcTo6/O4SB9Fz4XZduy+fxPUCApAjKBefyo/0SLGDBcMNqDNHD8fONQAyPofflKI/HG1okKmhoFEOnc3Xbi3plb3bJFrHlHHiBb6ontkP713NJSBWpHt1qBR0KP/N2f2sRea2PJ/EyI/H9cXrllXsODNMJ9lREM4gmoL75T2JIrWHN6VbueTcPcKk0K6KTKjz7ydN3tEktCINZfaY5VoTDXaaoZbIhz2uSxXekqWwhQ+9Yx7JZrOiN1dHEdbXPInk1eodBVmrHUimml76xfLK5IUwj9a0xI8vVgjjxqYT5vbF2zyUEyDx7yi1rVfCQVRd3htRYOPWesTovbnLqrBTbSXXfLIbVHjkRxdr5vma7aNBmvzaX/LTk1Bymb7oS5F8AzX14C6nfYR54DASHurQH+b4SzKFmRQrqIQ00zHJba0I3NsbRw847I35w1Aq5mP9csDoXe+wsH5jw48Cz/Gv7XQfEhfizJ9IR5y89NbHrTi6cOtiL0uDk3qlTM+MU1eFJB6IoOC9O0AM/OoDKBxQCgET0E+jrxEra8HxhqW1V9+tLd2axoMEc5FFt8mwEEap5DdIAoNxCUZeCi0zRgzEEEtPM+GW66kQ6C+IUyQOMGet/H7ZqfI5TZT5aFLM+ogzfZvWltR2/CYB28Nu+vO9W8+2hqxN6U4/qj41KZJgp6fjDNt7GCoq2KMNgKWY8oN0bOKQlIzvXbwqzfPBgamhJUNRH+UhMdhgY8J1jkBKXWeU2DCHIrUOBnEcN8om9TqANFQDT+yzTSpQw1LPB5GSZeLznvwKExp0Va0Df2fbR77I3499jgxlhxIBIddGud7lBfDhRFhNb9fnOfd3QATkG63nTCPg/1rawLlqaRFdxnDs88rWNTV25kF5cBiyASbxCGvhDE4p/Rse8jB0Pe14U3Ss9hNXI3k/Iil7q3KekvU+3oLXHajtC0MqXZyMxyV238ueguiwWhnPs9daHwT7PCBM9z4HC18UbZoy42jT+Jdo0veIS9e+b4rXDmV14OLJMcZb4nge8EeJZotRSFz0Gvzy79PnQnfT1RY/iSg7G74okpV5UWyzydM0M2dJugNkA9KzDgrJsU6Guyn+viYlqle0Xll/NXJFVaCD8f+Js3tjVIaVy+T+e3mza46j6O0njOCdkxPtzgPYXuN0Dqkk/QY+qJgPQ53tEKqMm/31E9R1COBq0r5Gn4tuOPAQAY7OvuoJMopJWPTXXEmJsOv1HKkkgBuSPfv9T7e7c4j3FD/abPF8dAwlEgvBlaNpiV2lEnSpSkBUP4gCo7bbqN4wVa/FB8S42FNzcZKbow+YMNmE7ddxTNE7RP3aNH3vkMEck8WPXWklmhUKAAxDCkVloRZNmOl5FAQJb8+4Q4CtNByzllVIP6mz61/I7cPedlQ8W3/QC0U/9g8u3iwoddqWj1r09vRw6FYgGQoyLczHnNJt7LqKU9IObxIfAFgDtrbrgYDwLhvbDG1Qo5HmjToxgCVfVqYpqiZA8vPykSSj/J4A/w9QBGMCJ18x5Iv89ooeCVgumFsevedAujXNsdD61wEwECN78JxghP09VdPPd/r0vx18jDEfhSKFfYnsSG8UT1tUUaObHKnpcwKYorCdTFgP/pPC2opW0vkaS/PeKjbw/0mWusrZ67DH2FyiV5TCbJvs2xxbNotwASrLmWP94dUkK8h9/2Jd3Ayso9VKYEUxxry5O1uadtrwkY7SX1JRPW+plOQGgtkcp9+Ego3h5YMgzNkGldKipOKwE99qlJ2q4AxV9PSGGMpC8bl/GsNsdFrJo1aPAYrqz8FH5ruBBGni2Xli+yZdyV6EGK6r7+OPgTQiSdPsZadHyln6blmofpcLu7SX5xRLz5Z2/Gntv+SpOPCdAWR+bQixI5v/XuGDZqeQKNNuRrEaOKKZJ7W8xwOygnm8Cu+AuXV29DVcbV02XkQq8c2izKg0dXhtW4wzGmDanK+s7V5+9RQPoCfAPy09Sy4ObcOxBeNwcbTESkKdoUeaiNRMzjq6ExtQwb8asgZW12UuT8kAmLcqgI3xMbH+uG5kw0n+2naQrMH2lZO1thc6OtaBIhbIC2uja5Rr0e7hCC/0ZinxzN2yCGwBmCIkHOBTCBNyfLz6R1z09dUClKyCAAgvgneVr1e0JC066ObdyF/VjSLjDRTcuU/+PNvPGgcX2h+EU0E9J6I+icQqSGBJgHVJNEHH0rKhslPZi8UtIS1Cvr9DiZsMtnbQtPpGZxg4/RjJ1m5W/3IdT1K0IkzoeCc8PzcHkpdUt6Tp7BUouylBZXyKzr9foklmV3RugwaAT0BAmmY0rP2iMQjastUwww8xFCw4k0uopsS+l0pkE4yAvwpv6VPgJ8VDcQHIIEzF01bPDOkTdtU0XXMQDOxo/bzxnitR0FaKywmMkVWhlV3tv/OsQ4IOFnMUcRe9FZMcvjpVwNElbp7+0+zjNWAR0R9ZSlJuNgtqTG+sUvICu6BQ6JfuOEXTL5sdmfd4HaargJIMv/H3Ep7W4tBlTTrUV2DuEZVg/7VF6uqzdHpJyRws7xbpaAjeczQyNQBovUYt6HP84BvIIUJpKyuERHOafe4z1UQcviUcHtFmeCQv4FUHXLxV4DYEd2Snqog9/BGUluSq0og5KBHUsNDI6Z7eXexdDsPgC3E6hEAl4ceLXWtStKTVPsMxpeiIUCt5n7nhbVHCMjZ3uozNW/INFlU8eZFLbioYX0pLyC7nMiT/7L79a4TgNwZsxOjUNPH9HnajgcevwAxH2j/o0EdHxhjzFiVvxPQCAx9DdwXL0auy0z0kroU+936UZx0hyvwIZAkP1Ff3Lda3wd5rtPpxrnGX2SBsXsJiE5bop0lyKFV3U6qbKu/lGBPC7stHrsEQM0K/O0tUIqxBJ8sfxGMje6J4kZOnyMlL7kpjliVKcNAIzjIsan/JMwB2dw7Fe1eNel19a4itrgeY19UBuEqF3spZ5aNu+DoSmm7s/OuUTv3Roj5ppxfnes+3jzRbXz/HcpMj7Of4KQ9GennwcPKt/Ivryo0vHl0slKWSedu6IUz7fVpvHD8cHa79PraMD/pal+xlgDg9mimLsQZZHtc/snr1PadKmIDpFq+C+KAKFQcqBorD0zW+xEIGwvVyohG+9UbPvbZGJyybbpzd4IzY6jxXqwVm/u2CSWUOHemS1gEx1b7t3Ab40xiND2wwkGKQ5SQZPHF2RlmP75XzvjSKGJHDh31YJkCcLgu/hz2lRbwun+e82LIksEperGG0c0/VpqPTMyvAZQ1kp9djiawUnDzDrU5EXMOcKebV0KMlWOW3fD0rKYnXqGj+AFKgHlp6aBV7JloAN5hmE6qztTnryKnJuAblt81bTRK1gW5H6jnjjVB9Ve0ONqnL0h8A+hM4drJqkWBRYUYP5JzeSGaHO9J4vq06bjsYgB4yIKQYkTCej0GMTE+pwAs6P+hvqGYcLHJnuSQMlMQqXP/YcKDt9olEMCVJCRSrHcMjVlfJrOUGySIqbvaLS/CCACKmIIPJoyGTevgJEi2D8/qXdLNkMUvm5rKx2wIgnoDeolnVIqT9XynngqRUgNjIGh1A4SRhJrPBBRnimqAg+yy/1N70nnLOqhJuFZYbp7cyvjE2gpxKW9mifCys845yadnpZKA1umDP8dGuJfdDwBYk+qchNbOD3G1DionfOcoR1O7qgJV4p8PCX+wuaEdEq0HjwGW8J6AAbUJZCs7RgJpzzzSy1EFOeGM7gY5g4mKLTrw5fGVSb4KNhugpQPM0m+PDunfSqsREmZltkaWM8qwXvpkkSVMM5guyBzMyGy8SidshMiu3K/nzuZRQXMcgFg8VB5cUuZnY79q5wdkGm8BWZdiRM413XsdKKARYIFbvQK2F4K9yA47TueiWhd0vFZ7whA6VaDVotV6PBIe8YYYvKYH+kW1o3K/AP5P2mpmwpJ15G8d+y7Q3gFA5cKJ0mpVgbarOaGRsk1WEamFKlsIz+8trRhOqdABRyxJsuJNE1FO7C6bEm3WwYBUAtVgUhh7w78z6wXhzKWPrYc4lEwo4PmWDgvfX3Hj36VoFv8E3nLxwb46QcdmBnKyo52xNpJYjUV6qVtJb0XsdRRvnJ7TqbyOEPHEp8bgESsLTUgyBAKriFSbOzLRXUU464lXAezgLFu1MtS7juqZ9w7S3sL4sQBD/GVQv4/E/j8hyhx/OWIv5yQp5akKQO56iNInxGloaW6/QqjN9lU3izGsWWeVLp3ek5aOVZeZVkBi2YfwnF6Fn3LHmjRNz4ftQvldzBFwgaYyYhZU7XTjYNDvtTDM4q1V1I06NLDbPXDIiDY8KgoNtKzZyd2j+wXr6WfckxcP8tBMUAu9AFW1P/WiXx8UCwzAO8NhSCpq9gxw7gkqRzjwAmR47o/YvJN7F3E3NDkP3KgJLzkC9sLEWVlTfnxHVoNkG06U7C9VHELOcD3LOzXwAss/7bT4tEDmwRpGiHlywl0+E5Lzb+C17zJNyYTR5WnWfUQorucruk6LtS3rQKA0HGELp75Mk+dhiQQv+pMjJRKS0pNnSEUaVp2HIhl9fIyoNTbdvGGSOHRLjFNMF3/K4ZXj1fc9xx07+81Z9VhCkzG2UQPn018SMqvwbGbI+mmkRUc+jiNVSDOseZIYK3fn4OxOCuAGG5Ibc4Hf2UtnaiNlmp/cA531Kpe7WDHiGc1FS7kh8SPmzeqG6r0nRJb96ldwF4RogI8cC3rAu/y+Pq8VrjKHpn7iwKwx7PLbTO1RD+ul3YGnScPSjjObWfIfuRvkHhZUY+Li+1iNJYCj3cB2kz5YpIvBMN2eEguDlCQ+IeGC7/EZS4beNvFUsSoOwdoLlVs3FeerimNYOdYjbtiXfH8zUevg1Q6kynSVMroLKMkH6Xy4Og/fYFR9gwzx2t/o5xLY7Fq4Cv8q7vXWEw9CDB97uVLCfkJYqCQ4Hz5F4kavDE+5O5W7YVgrYvUv1UTCLsw2OfvPfMO+mA5X6xxGl9ifRjAV6UfS6GFhGPoHVHFhN1umU+5Kz4zkEqk8WNhPALIo3P8Ly21/jU6eMI2M/N0Q9667Gg82Q8txadB4PP/6iWGeaiTcwAA2e8EYi4/Cx1tyw7Diq+2H5CIV03e7nvT5pvhwFdY4/+5n17BeUYxFZf07y02FW4jemfEJgoxWy0Mm3mPLleljLK4i09qRKT/J/fFT/PgZ7s3ai/iuuIDjQ423OChKBp7NgemF3JZ7h6CkXwmMRjxFbpFFlKbD2arG36tdmaGbc0zyck9jVbT9etaDsAqdZRBLN8AKFkXU29Enf5RpDFYHKaqv2LZN4CaSDx3pSwNpxik3oGgiGZZga7iBO8NHEZ9oqR1BRrJznro9BoQnwYuqc86EFxgh8P80cVPl1duXFKEJ2IK3e8o/FjfyYvz8A0tqBJmEQTphQKWoTVViJCNX+90tPjBXCttd9gwpmvH78wOgDc0Kt6UhLJIycNbgjY+Af5tGD6gTQfZ/cgrsoaWmK4uCxY0jRdIuNSAl/XVMrq+N1e1D8X5bmmOEyNCg5yGnlhl9+2blcpX32a6ouuDSwe7LrMMX0kWmVO98o2+JQwiTFilsuISyY567IwOd4mjQ+/imuLQw+GHJPKrWWC23f3S+zFLimxGpdCit8548AdaetHhU4wdh5z68d0kzeuczrwEP8BoqqKT3zQl8vh/5Kdp4Ag8c1U60KMvjuBOd/6HTjOPhn56PuM4U2n+vIIS81GkbVIBJ5QVPC/7aAoibgYZNxUN2OwMMUu99jJFX3/SOf6nPUGLk2UFQoJEyi/hQ20/CwKIB/93yuIma6KLW0rhXttW315sfy1TawLllhSBI8fkRm/hZ2Xjz2YqW8TH6F+u86Rdo71NaflKP58hVdYy8GCQjNnhK3wL4kSatE8jSKjAerDp7oNbLU8xbl1h87nSkPhwuDZsmfHvgZMPGSNu3HElDMyK+g7bL5bW99jRAldANVwaN5jofALGQvWrjL6DLJBtf4WVkaH8GUinGz4iQ5aO1qkPu3ZujsN26a/mOVF+5HC1YAq6yeBOnYj0by6IdQwcxaKmFRuxkbFyRKicVIIAZwtZrztZhc7C9E8YurvtljubY46S0vthl47RfjiXmMfVkK7+rqzd+fRLf6XWroG1i5AobC4HZyRIpdxiWUUOH6zXVxWlLclPZcO+cSCB8s7+gVGdRIKyRUblj771E5Av4NCzVwrrovilRhsfMa62BMlPoDvJv+veA8brFvqXCLdUk4emYSN3YINxAawPzdnPvTDPPd1hlRoOR4vCgLBz1UCcZL1W+fNKWvBfh9IQ/WIOwFuBX57c9JX0If/xM7Ex8BW3cL+duVDdbhLR4cCll7XK1ZUYyUvea1wuaq1e30V2f+rgNq3bjbGJYxqwb+IxW+mqfgqab88oZib4s1HFbEm9fYkwttiC/vR5sjfm1YKEktXoPfWJRRGHkoN57AlqE+scUHVyQ9XLMcplv7Ve3+RV7gAQVXc8mSgpMVLA69g1oMGCZypNkh0i/rO5N5+zeOHmGczYijO4QNhRYy29+08eXbXfrh8bi4l3tddPSqhj0+W7boq3/43eaXSgGOA+byqlHqf7g1G1F1cQU+wofxTG7XvJOdluLWJ3PpLTU2TZONPnZiXU2H5STsHDw2/8wG0Uc1v+COS+yoV72lsHu91cr7e3a7rHf3tpgsW/usjwUrJ8GtEZ+M3GGttopMLAkopLZJKi1TB/JZVmeDb+YdKqKH0eHVxEqIevEBZ2KTzxzbSda70MmQKlucOKzxDXvK5rhIkM3ACT9lsR0PHMpBOggdbLnEY33vh1jAWKopd8UDKIPgjVp4xr6B2lBIdSjFwOxAGzOQPpOtRiJwrShToiemezYXWGA19xLzppN3z59jQo1GArQKUyNNOCweDDGUtGlnCb+AM4UHElmrOXF2K6aHuquv3jWEbmiI+rhssLWWN4H7lwcVMel6byfv/JcfrXomxoiv6jx5VU4NxEvJzpk0849PR7aebpZAmJ/cwm+NrbgNQfNohCfUuUw7b8l+vlvdJLUKEfLJPSbMLyc1gzli6BWo4vqaFPNGltIsqMoShO0cC8eRXk0dpQCkiPSQ73PfX0npPcLZWnQ2MCziKo/V6sAHphGqWX12E5FADqt4RdQDUG1qfan9t1gQVXwjqNW38MSH/4BElrbC7INKdO2O+jjv3NUL4fex4mg8Mv1n7pXak9ZCi/o+taGGD7SVW84rAieLR1MPKow4y6RpY1ch8dYwdXroUqqQKofNsJjIFPScleC4i0EA+tLHjRbxO8iBvNJMbgxK7RLfbUW7Qps9chwE+UACWofQJ8RH534WesqUp493MAt55eZDg+hehuu4eavKU8GC1e7LciyEyeyG6He4Vc0jHjKXMA8Sqw9uEaSk0ufgRHBJmJy6ZqJaD3IXIH4E8umMwKEzabJQCAr137uENsOcD+ADw0DaKlCe4GvFwFKGnUJcbQto658QTcIsvNPNBt66G4xr3/Ysh7Mt9j5H2gIsmo/IQ6UPu3wATLyetN9hk60MNp2NYauV5euRfYr5/Tqf+0EH7kH1QBeIAJ49DZR00H1zUqKxHPckqBLd541+VKIbQeaEn8CoaH0a3YUFkK5WxRqub+xGWhbkcsDkbAbT9abKxWt+L7t/kOBgWgbmFP96oa4EBXms74GlNRDIzBvTmtxvD6ap4MPlW6TNpcSmLCatRRJPIUxa5wMmL1morG42VuPCTb+igyH5CmsVShcmZtgVx//DtegpRHU+mAGKXxzi+/AURUxVps5z59U75P78dtEYkdVfYeKKPuRN0khJqYKeCxc1tW8a1wA2K5KE61SnPP8Fay4DyVJwrhGMqCzc38pjTHLtBVHSygcq4KDVpJFeVhCH2NTB+KnVUBjG+guHIMrJNz/N/JdWj0tKhQMddGGZ9FT5uFXZLTML8ISueHtPSYzNqP8Mwi3AFg2wxF9R3/sLKYhu/vFqbGOU9ma89LfPFFO/VOurm9MflvRmhkenwU+wkc5Tfma1yj/dCPc9EYbzVK86CRBrg8bT884V1Gg0CxvtMBb9XA73TicdA7T7kpdwa2Xtxzt3nMNfuuVE5YQD6eYCYbIYcgq2wZSv3iEGcgOUCqmcmHwtdljPwmelCK0J/bpNiOQWCK6uhcQwHn9j1UkDXXCfr6qxAbjveJlj5N4YVepQn5Ecwo9a17RX5dP2g/q9bemF5K3YJHCjmZkBPW61SeOP8xY+6cB5aeWCbgm2xNqeA+uIdItTucrKqs/aLwmaUOJ6lFL+PDXX5d4COmrnpA5vqY9S7iOOD8t6E18tOnEaLbuTXZEiIiFoOqQi2zFq5NDRkjtbAhijhW7VPJcCUpE9FkiIw2A+C2KvKF16u6SXHLW4414PxX1d/xt5VsQNq0ghh6so4WdoVO9gHqt+zlQA2cM+deg/+yfsa+qvBIVnheIBwjXdIK3QzF2bddg9/+3pM2f12mErMQ5Hu4x2WJ9VyWcKVquTwyHLvu2q242aCFz5+rm5ooK1BaT11k2NRAFKZRxCXnORmIrADcxWrvll3n5sI0zoY+bIjfM4VYNHiEtXxCK9hWlj/wVAIDYeA8x3aINZc7kaRT1mSZB6Fah2k7oB9R1r0z541Bwu7zvUufDL98QMPGyD6QU5ww9yLhg4tVLUMLXmg3yCuiox8IK3Oe3gYbC6GUPciVhr9dZ7ayjFiLxknOFKUZHIggoJKoTsZSWVnz5hB1X49tFm1u4FW0SQCSL3ExASGz2As84Upfi3nBpGiY4msWzLM/69lhIPApGs7qifAvP5bf7ibPC5vB2eLAknBd+pPsheBR7KduyFHUS1wb5kSRXu7XSIbxvZvmf4uiLEu46ElShD0uJdzh96QN5tM6t/bmBPdK1nTZ2ukKP6mhnDY8cOL1xBPft/IbWWsrYaaSt7+KmtkuxowTHB1FwYQd46BgbM6bKlIcMkrg3lSRNL97lS0xiFk9SoQxJZE8lzyr74XQccSe41jrogUaQlukbnzthAPVfcZftTV3DnRrg4FjnJXtdMqMNKbmR/DlL/3eQg5sGh2dSYSLUvaj0UJiY1Kg5Dp1pN3CFeledyrv89eBZ3Zb6dzcKo+jVLcti96/YuhAAE7SYvyGf4+pJcNjA3qHyhU5Rwthx8cZX9C02Qau1UgItPBMe/BmcolmrRG/xKQ033klYBj1WbzE4eDjJ0A9los8pVvJOpuL4vTX7CAXZ3EdiunhnyPFSjLJsr5XFiECkcPqxsglubRvMg3CJFkXSGPAU68HYtXEhnrIZu//o5a+G+Dvsts379r1p/inQmvsGFBizcKRe/9SN9m0R+qD/c2hUqasB/bMpINfa6gFfLhAOBO7Y94VVZfLnqIS86t5gM/4lbO8kaDMRJxcvDqHo7/lLro5Wwokn6cPE0U5sJOwIacn3IsfQ+rNaxeLREAdndyD8yiOpnShMusNz1Q8Y8NzexPa7MgCujWnXPa+NU9/4WEDN36qSw7tRckUFj+6jVjOAzUq5m3kYD968o0J1SfamRpUJnstQ3NJT2mk80nFC5mCtiPxfKJ07P25F0837yJqdoxdSzLTPzqkKKQ/1+yGDQBoVPZXsdjbr9k8MT+kkNyop1jb6H8xdDL3buJhvR5tEm23Y312VXNDNuIiWXVwVLY4oxqLjGmZrIPPcQQfmit1v1H0XWlCT4mzrj9AaoOOoOVx5qe3Lvy953rnmRvOz3LabxoyIxbPD/dxiS2aXickl9cgTce5m9ECgiPvXyBNm+FR6XR7a1em6NeCFwOwusY/wy9Rb0K6YOTN3y5xsM8QjPupIMQkXl1TC1Ep4b1vgq7FLIYXlD7quxIg1gXsj+JVVdGI2QCwhouLjgz2zwdF7sLzaUxs+56UwJG11spCO5AE8y88ajROIWoE6boXZXSleNqiP2s4mdYupons004z6vq7k5oBYzWC5nEQOh8S1wNMiW8Oa6K43M6l2sAED+PQx4LcgLBs+RJanaVDfsDd14brmqEj1hou7aPywg6Lg7dEmVLzUBd9jF9Rlc7+p8dpDWEdatTG31SvaKlZNWpzSMUHF8Pie/Ctz4bSUgJNPLaQM4VHpd7EOMbZZZiv+NAX7f1Aoq5o3dvyL9k9ljy3wXhYbdc6hMsterd6igIfeup9HdooM/MIinVYHucNc3R3i8qlxNXbRgiqvJRPutwmlKS+4vhVNiIly/PQq4SPb9a3Vil2e2aobLZlyend8ZKzohnb9XqhrQ0RvK1sGn18QMjmkkKO4moFUthG5fTLsRoAZpZ22YV6qpz0k5W/VMmmpDP9VFJmAPNf+QSmVjWTfTsS4XhxGWFksWn3jAvmgHE+64APNTbScf+MSFba23hiE+ewWPlaGDsbA3zvh/28VucufeBUVWBPesi3jNVFZQRJX+ZvSbebmycgkogp1D5fcI9u4ruqWPdc62PzRxw6hiR8MSUofC5rKxcxcHlU4Iza1Y31QRlIodn0CF6s3m7tNeIq523AZqFOTlPJ42w2xZBV1IPrSxicp6IRrjCoQ5GkbEapAHhgoP+U494xMXQZlFP3jlKa2muS+dji1PAEgF/NA4z4ftAYmrJk14ZiGYZt+YvL+x5R/ROyHjg03uo9XiNIK088vlJDOHjN4R0FxQC+lSTI2SdUVoxRJfsgAPhPcGrDOaCVio6N9muFKsncXMErBm/UGgGRqOlkINiWw4t5JDGzGcsd6PKWnR+CKTz+Ia+S9YjNSIEhg+4w3RszCAs5Lm/PMtUlDdl3sAkcUH23znVt3vIR9zMrEEMvPPZmnJc7WfqUeHzFx2sigMeHqNj+0k/RCQZWT6CE7QRFVHNqXKvZXx47XmGqvWzHrUbJcCLL4N0W3KiwGxGpN1FfiRha9qfEvCQYuWcAABj7wISdbK6b68VefZwKW4ODM/1XuU2O8GB/6+N8L+7GiZniM+vJm+FA5BkXoBbKAv00JKU3p18cxSrY4uTct2COJ783S4Rx95JIU7oNXFjrxpBVXDXQcGb0/IG7PAFeeSAq2OXjqRor69KjRAPJMgssayJIugN+IF+6ITJxlCT29E2njKJFdGlsXVqEftC7xtWvnzc3NXYeWvLxwmy9axyvN07tkyLmHJqZ5S31aFs9k6o7wqDrDInoWi3j1QUklrdQbZH/ovxliOzf0fThOolnhnjzZtgze/b5jKOjHsfx0NQ+WfrQ032PCqvLP1tf0OQCrIpBRVUc4ARQfH4rN5d22s6PhgCXjJQy9phqznLEY4TPvRIdxTrvDDRmaaDm5RDo74qnVKHNVrn388SwyOjBWd4REAAG2URhU/Q/cP/cNMxh9ftNpVZPiUp6lDUFqQ10p6YRGwaG2o91uu4RMXJ5L9KetMUlyWYG/CSD1/NXedDnqcFBKN/Cs2oAniXNgL1NT0Bs2POEdfF4d9ENNq+LFG9JbuV+A9CcvzeqzXtWHwx/9mBhjvnbnNux39a59gjs4pjkJ6T+TaJiYw8YqABEeFMh8/67c8tU5QKsdBEID/dbKapcU2mnnNRp9DDL5NGIfVn7DTx0+fka3zTjJtgKxVL0ZchP7L4jAur0NTrHccF+mGAajOlgyw/7aYIbGzGo+tLTZ1CakHcRu1R5ti8f3POLR4COkUOrlOPq1dAcpweo9yVxYSMNJAsEF9J8h8QqCnZphQ/ds0sUus+9Bfjlb5KrXE0/s0I1KJcv+nrEwU6grYxoM2x2h/Q65MKwKmyMs34PjenBDVAhJ7EmTdGMRDEljw/CRImIPn5ZV+k5dhtRZjnlY5566k4eCXT1vlo2MOozCUUlzrmb6WuEzfI9TFrjmO0AvFD9xi1qPN1/tkZupWDz1Nowvi1ekmjfS/1x0t9xB+nKldicNyG1E2n4dppJ+M0Al3NOQzamg0ixRxHl9uF92tkISY+8xMhvGTJ3xHm0VrfKpZrXoLjIZqvOw7SsQ+13BNHun2Ekgllw3YMXvU0ZtV7ODyIcaUt3NEkelYgr/yUS/Q5BAd3wgcVr/yygXJIUDgE08BSo6aJjBCXhYrTEtNIq7ZQKs3mC5+84oLV4MiTOmIjWAtJ9qkAV83HsPZOZ2DfScVGcTxEFu2ssvNHX4+hqtxfupIfJkEv/Wj5nZRX83HK373neU9xeP+FNtDG5d/bn4rzR7FVVtAKdc02+CwU7NXyZNj63a5lT8MGyMoLwmUo9+XgMFiS93I4JmB9UxwJZxpd4emsVhB6Sf8n++8in++kauyLYuhOpbNYxe7klZoXuGdGIXPqv0Jwqqd3rz590HT32tCaNUu7FCp+D7qCcMTygXDoj2xqg2yTQxtVNO0LFdW006NJ8OqooUIYyoVcT3t4HwOQUmLohbizgMBs1OI39QEuKNgAWdk4kix4txB1jQ64KoOvypyGrjFqi6cCSpzG/Z+SXjD3jczcQN3/vqq5GcbX8Fk4GIGrVJ8xMFPSsF4+yhKkoiehSODqKYnurhjMaNbuCoEeIeE+K7GvZRXUCeXj2vn9AsbPbJuRYZtbk8bkQXx0CXe6TxsAQmhscp0rjk5IUiGosv1jd5LvLbhJiixAkyMlgNRoisaVrdDbBgfd6avYWTZyfeNpBDYDz25t2G9YzuB//IoADUQ2O81DEedaVGzZyaUICHbqMZKgkFpjdSaE9rxokMPVDmSuTdGmcYAttVCJ3zizQVmxQHCNwzf0AL/vHGj1bgHwnypfia4DNPuQaned3nYFFrucxsBq/u60IZK2PhHt++d2QSI1oRt107XASZTWg+hoNkwkMVnCnXzDyPKV+jPabQkutii53lSIU++sUEHN5c5MQNQ++niEvmGlULFDIxkqUgVpr44jR/bHKKAIQ6v1jrjLE+mO3FV5ND9kkc3lbnhGd+DTiSarrnIdBNgkhOCENxU5uy+79N0LC3jHotQjuugHPA41o789RAnI86mZGcnt5WJ0zK4GdFmqGE5ybwP4j26edrUt6iQ/bwJVRqnuVpl7madwLNWAob6gl28UfFwQyfor2FaY8iIT0mSWvozJBIyjlVoTUp2Z3byyPVrZTUffzsMp5Zu17dVSg3FZg7/XfPqVkgSbLmhi6W9H5SrU7zvaZr1X4JEf2yjEJ4n1BH+U5fLqA3TktvlssORA3pNPnsbF6sNmqgf/QiMDpYdvJaRzPzdyzMepmatdAPGB+X+HJgcImOciuLh9q7+PQf2D4hvWJtyv5WTGDUlCEEk2WdJRPSNAGIy03Rl2BIUnExvFG0rpYZX6PXywKw4PRZoQ4HCB2X+RyvQostq1yh0ts1AHQZDqiReVJL0S9pMoIgdTRnLNWExHNUrA29PK5E1Ov7D7X4MLVhtYhQ8yC5stOewhtABipbuUnJSNMlm682Q5MAmbLIWqSiMkukQX1onDznZ14hds2vSy8ux9W8AojXWqz+Be8RX28PoyZFNoJjip9ncE0e1WwlGhgINyvlm47sDERyq4V/bAcGpKZhDCXz4VMdQ5D8OzbN3DYFLFIkoivxeTmbURG0va5f5EAMTyb83utx6WsxFDprV/9Ai2n20YqyMrBF9ppBMFAb/gmzPUaKADkMhDzF4D9pN7Mkf4XJuNwzIcI0tpbsZAGjBP1SDIgEwZP7bkv1oJq4QkFQ+DuKFYi0TDftQaHGFNHpOFE44BL79XfvKTPU3C2Eqg9Xm/COzE2luxJ9wCWhnuCIwOC5FktrG+2OLinxCvneWBi7BkQK375B0qjn4yZeemYX9AOQAkfOqi4+EgeCB8/uJGZ2ZKsJAY+WjWhps+bS/7WVNXDE+kftrCFrwBYsaAoNwU6gYjLItrqUQckixvg2qf9e17CZ6fQk0DwRJ+ILILXN46eJG1E4jm/5SAuOoS0s/+TMEr2OTd5CdlFHGee7vco9x84c5Y89BWwMdzVBcBb7PgSv/WP/hIR9HcG2A3Ux5lRvFCcD1uDoEf5SHThDkVkDvDmQOcMChO2OCQCnQU5tYsK8KwFjRkwxSKfywbf49tiUIZGf/TSxINTN4bqEe+vx/i2KD2YIY433D2S8qQY9E/vIPTACif/Nc9+imesI5W/QJFzNkCX+0f07iIq/KUW7S7x4ch/G09ThnFlPkm2FrWKzHRTj79rsz4fRqHqwEP5CW0nb3EP1VBkVle4J3SSC3SShYsSyUg2GaZKsqoZgb9UgKSUSNy7kmN8fxax3Hzm13/R5EaRieb4nklFiIr14qx/Jfftp4mKNly51LYLwE48mfATkh8HmLfSdj4t1MLS2gwbXmaGsNnkQPsKsyOYizKytKpH+ihn7rOqsDiy/3FWzvIlJqf6BZnWnzyD4DG3aBa6B/nr2V4w/dEDRT9Ho83ULCFPftFzrEvLabOoY9iYZ0ytgSVCzdnc+qNLr01AqSSZXAnKnmEowNY1XZanr2QjqIT+lhNycQLpkhS22IGRAj81lcqnodouRIULd5wd55pzHszT4JSIPKykZCNzdCk8pxhLg/lu98lIEis3vRqw60EDhYBV+Cuf1yMVGPd2CZSHiICThG45sKltsUjHtVeuYMr+B+XNC/HBhVdcyUz990ONCp2sTw2cSrcOchvrApDes5YgL3dRsDrsjIkhKn+J0CizQlhFA7wFqcIzCoyn+RKIf9tsg79wvNOCAeaHsh8fzRpZYdGSaaKYOydWznNNFO4mMvD6fE4LNBxvO0ZDG04ME8DfOQFkxXdoHyucWhrZxcy//H5ROHHpQfYC7pogYNIWIi7N02JGspmHVNKxzOCQAiEZj2UMBh5rjZcFlji4RS5MaZgV71RC9CG26Ov0PVd70oAN4Mequz71BmkCTCCIGr5N4HqOeaTTjQHw0T3YXJrms1AEiozBdzBBEpAj5xK4yc+OEWDXbsbnWWanBqBqyDOn3RThlJiPou0Gs4gdhJl5Dhses6CrA07ni5R/8vK3R7reJ7Y/C4/cythfSnrv+y/MifkxnvjUjrJnOAElZutnodNWgbNkl0gr9/Pm0itVDHXPw+5NTTYQg0l57vP3BhFTQN7pFsimulqoPeAw0vY2hjGfD2QN8kW/G/ACslB0hJIXQ3a5P9+Uq5al33vB70O27h7tbBt6q7orLUzG0fntr9yhYi9VWgnX3+vIbx7Sy5m3xttbVUqGNIX7/pi5/kjMUV1TjM2uG2CCH77IaBg16jzGhI78G6FmK8UtdiZJkti4/YAPmTroqy6xbRBtFiT+WjzLC+SNVA810NO8llIX7sWIxfss2gUuVEozUco+xlzUHBBWyVdufOhxSB030DcLgslqF2lKM2giB7IjMwMoaAvF8A2qN2Mh+0v2RSgZVS7x0gi3ZyTYhuvLtktfA4qgvkIMVDpqVLSs1CrNxXbTXg7QzprfRP0AMC3+umAGZ3micR+DUpU6CsPXIK712xUjs3QDQBO+2ZXvvXSEUPWPjLm0tx+jSlHB1lGITrVzXjZWbsYw7kvNiXxYrux3rBVVn7lkUJ8Wbn5Z7wWUE0txUfUTZsnYK3Jb+9w8kDwCKvxW7sjj8PWgXzrl7PQ40eQmF+dNien2J1z8shpwoHo4L6gkG0WPM/069pZa3NBU8L57XNUgYRgzetJUbzzsQcHaB/evlgw9L/+cuHkDDLbPaSb2QwvPNgtFchiSTUp7MSsjid0Wuz19+6Qqe604B6pULUwDcNU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4519</Words>
  <Characters>24857</Characters>
  <Application>Microsoft Office Word</Application>
  <DocSecurity>0</DocSecurity>
  <Lines>207</Lines>
  <Paragraphs>58</Paragraphs>
  <ScaleCrop>false</ScaleCrop>
  <Company/>
  <LinksUpToDate>false</LinksUpToDate>
  <CharactersWithSpaces>29318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Cristian Metaute Medina</cp:lastModifiedBy>
  <cp:revision>2</cp:revision>
  <dcterms:created xsi:type="dcterms:W3CDTF">2021-02-11T22:20:00Z</dcterms:created>
  <dcterms:modified xsi:type="dcterms:W3CDTF">2021-08-25T03:15:00Z</dcterms:modified>
</cp:coreProperties>
</file>