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637502-</w:t>
            </w:r>
            <w:r w:rsidDel="00000000" w:rsidR="00000000" w:rsidRPr="00000000">
              <w:rPr>
                <w:rFonts w:ascii="Arial" w:cs="Arial" w:eastAsia="Arial" w:hAnsi="Arial"/>
                <w:b w:val="0"/>
                <w:sz w:val="20"/>
                <w:szCs w:val="20"/>
                <w:rtl w:val="0"/>
              </w:rPr>
              <w:t xml:space="preserve">Tanatopraxia.</w:t>
            </w:r>
          </w:p>
        </w:tc>
      </w:tr>
    </w:tbl>
    <w:p w:rsidR="00000000" w:rsidDel="00000000" w:rsidP="00000000" w:rsidRDefault="00000000" w:rsidRPr="00000000" w14:paraId="00000005">
      <w:pPr>
        <w:spacing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260601020 </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color w:val="000000"/>
                <w:sz w:val="20"/>
                <w:szCs w:val="20"/>
                <w:rtl w:val="0"/>
              </w:rPr>
              <w:t xml:space="preserve">Embalsamar el cuerpo de acuerdo con normativa y requerimientos del cliente.</w:t>
            </w: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0"/>
                <w:sz w:val="20"/>
                <w:szCs w:val="20"/>
                <w:u w:val="single"/>
              </w:rPr>
            </w:pPr>
            <w:r w:rsidDel="00000000" w:rsidR="00000000" w:rsidRPr="00000000">
              <w:rPr>
                <w:rtl w:val="0"/>
              </w:rPr>
            </w:r>
          </w:p>
        </w:tc>
        <w:tc>
          <w:tcPr>
            <w:vAlign w:val="center"/>
          </w:tcPr>
          <w:p w:rsidR="00000000" w:rsidDel="00000000" w:rsidP="00000000" w:rsidRDefault="00000000" w:rsidRPr="00000000" w14:paraId="0000000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B">
            <w:pPr>
              <w:spacing w:line="276" w:lineRule="auto"/>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260601020-02 Desinfectar el cadáver, de acuerdo con técnicas de asepsia, normas de bioseguridad y salud laboral.</w:t>
            </w:r>
            <w:r w:rsidDel="00000000" w:rsidR="00000000" w:rsidRPr="00000000">
              <w:rPr>
                <w:rtl w:val="0"/>
              </w:rPr>
            </w:r>
          </w:p>
          <w:p w:rsidR="00000000" w:rsidDel="00000000" w:rsidP="00000000" w:rsidRDefault="00000000" w:rsidRPr="00000000" w14:paraId="0000000C">
            <w:pPr>
              <w:spacing w:line="276" w:lineRule="auto"/>
              <w:ind w:left="66" w:firstLine="0"/>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00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06</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Desinfección del cadáver e instrumentos. </w:t>
            </w:r>
          </w:p>
          <w:p w:rsidR="00000000" w:rsidDel="00000000" w:rsidP="00000000" w:rsidRDefault="00000000" w:rsidRPr="00000000" w14:paraId="00000013">
            <w:pPr>
              <w:spacing w:line="276" w:lineRule="auto"/>
              <w:rPr>
                <w:rFonts w:ascii="Arial" w:cs="Arial" w:eastAsia="Arial" w:hAnsi="Arial"/>
                <w:b w:val="0"/>
                <w:color w:val="e36c09"/>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5">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naturaleza del trabajo de un tanatopractor lo lleva a entrar en contacto con restos humanos potencialmente infecciosos. Su transmisión es posible a través de varias vías de exposición tal como lesiones cortopunzantes, fluidos corporales, entre otros. Ante esta realidad el presente componente de formación se acercará al proceso de desinfección de un cadáver según las técnicas, </w:t>
            </w:r>
            <w:r w:rsidDel="00000000" w:rsidR="00000000" w:rsidRPr="00000000">
              <w:rPr>
                <w:rFonts w:ascii="Arial" w:cs="Arial" w:eastAsia="Arial" w:hAnsi="Arial"/>
                <w:b w:val="0"/>
                <w:color w:val="000000"/>
                <w:sz w:val="20"/>
                <w:szCs w:val="20"/>
                <w:rtl w:val="0"/>
              </w:rPr>
              <w:t xml:space="preserve">normas de bioseguridad y salud laboral</w:t>
            </w:r>
            <w:r w:rsidDel="00000000" w:rsidR="00000000" w:rsidRPr="00000000">
              <w:rPr>
                <w:rFonts w:ascii="Arial" w:cs="Arial" w:eastAsia="Arial" w:hAnsi="Arial"/>
                <w:b w:val="0"/>
                <w:sz w:val="20"/>
                <w:szCs w:val="20"/>
                <w:rtl w:val="0"/>
              </w:rPr>
              <w:t xml:space="preserve">. Bienvenido. </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7">
            <w:pP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Descontaminación, Desinfección, Desinfectante, Esterilización y Limpieza. </w:t>
            </w:r>
            <w:r w:rsidDel="00000000" w:rsidR="00000000" w:rsidRPr="00000000">
              <w:rPr>
                <w:rtl w:val="0"/>
              </w:rPr>
            </w:r>
          </w:p>
        </w:tc>
      </w:tr>
    </w:tbl>
    <w:p w:rsidR="00000000" w:rsidDel="00000000" w:rsidP="00000000" w:rsidRDefault="00000000" w:rsidRPr="00000000" w14:paraId="00000018">
      <w:pPr>
        <w:spacing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A">
            <w:pPr>
              <w:spacing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C">
            <w:pPr>
              <w:spacing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Asepsia y sus técnicas.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Desinfección del cadáver e instrumentos.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 Proceso de desinfección del cadáver.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 Desinfección según patologías.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 Desinfección de los elementos e insumos.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 </w:t>
      </w:r>
    </w:p>
    <w:p w:rsidR="00000000" w:rsidDel="00000000" w:rsidP="00000000" w:rsidRDefault="00000000" w:rsidRPr="00000000" w14:paraId="00000029">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Apreciado aprendiz, bienvenido a esta experiencia de aprendizaje pensada desde la desinfección del cadáver, de acuerdo con técnicas de asepsia, normas de bioseguridad y salud laboral. Le sugerimos observar el siguiente recurso educativo para obtener información antes de iniciar su aprendizaje. Bienvenido.</w:t>
      </w:r>
    </w:p>
    <w:p w:rsidR="00000000" w:rsidDel="00000000" w:rsidP="00000000" w:rsidRDefault="00000000" w:rsidRPr="00000000" w14:paraId="0000002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Pr>
        <w:drawing>
          <wp:inline distB="0" distT="0" distL="0" distR="0">
            <wp:extent cx="4925112" cy="857370"/>
            <wp:effectExtent b="0" l="0" r="0" t="0"/>
            <wp:docPr id="16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925112" cy="85737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1. Asepsia y sus técnicas</w:t>
      </w:r>
      <w:r w:rsidDel="00000000" w:rsidR="00000000" w:rsidRPr="00000000">
        <w:rPr>
          <w:rtl w:val="0"/>
        </w:rPr>
      </w:r>
    </w:p>
    <w:p w:rsidR="00000000" w:rsidDel="00000000" w:rsidP="00000000" w:rsidRDefault="00000000" w:rsidRPr="00000000" w14:paraId="00000032">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implementación de procedimientos de asepsia son un mecanismo de defensa y ruptura de la cadena de transmisión de infecciones que causan enfermedades humanas. Cada método de limpieza, desinfección, esterilización </w:t>
      </w:r>
      <w:r w:rsidDel="00000000" w:rsidR="00000000" w:rsidRPr="00000000">
        <w:rPr>
          <w:rFonts w:ascii="Arial" w:cs="Arial" w:eastAsia="Arial" w:hAnsi="Arial"/>
          <w:sz w:val="20"/>
          <w:szCs w:val="20"/>
          <w:rtl w:val="0"/>
        </w:rPr>
        <w:t xml:space="preserve">ayudarán</w:t>
      </w:r>
      <w:r w:rsidDel="00000000" w:rsidR="00000000" w:rsidRPr="00000000">
        <w:rPr>
          <w:rFonts w:ascii="Arial" w:cs="Arial" w:eastAsia="Arial" w:hAnsi="Arial"/>
          <w:color w:val="000000"/>
          <w:sz w:val="20"/>
          <w:szCs w:val="20"/>
          <w:rtl w:val="0"/>
        </w:rPr>
        <w:t xml:space="preserve"> a minimizar y reducir el riesgo de contagio de infecciones. En el contexto funerario, al desarrollar servicios de salud y similares, es necesario la aplicación de técnicas de asepsia porque en las fases del traslado, especialmente en el traslado intermedio, el cuerpo fallecido es un agente potencial de infecciones. En este sentido el presente apartado surge con la intención que usted identifique técnicas de asepsia y desinfección del cuerpo y utensilios para su correcta aplicación en el contexto laboral. </w:t>
      </w:r>
    </w:p>
    <w:p w:rsidR="00000000" w:rsidDel="00000000" w:rsidP="00000000" w:rsidRDefault="00000000" w:rsidRPr="00000000" w14:paraId="00000034">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Antes de continuar, es importante que usted se pregunte ¿qué es la asepsia?; para ayudarlo con esa respuesta es importante que se detenga en esta definición. </w:t>
      </w:r>
    </w:p>
    <w:p w:rsidR="00000000" w:rsidDel="00000000" w:rsidP="00000000" w:rsidRDefault="00000000" w:rsidRPr="00000000" w14:paraId="00000036">
      <w:pPr>
        <w:spacing w:line="276" w:lineRule="auto"/>
        <w:jc w:val="both"/>
        <w:rPr>
          <w:rFonts w:ascii="Arial" w:cs="Arial" w:eastAsia="Arial" w:hAnsi="Arial"/>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3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asepsia es un proceso por el cual se trata de eliminar o disminuir la presencia de microorganismos que se encuentran alojados sobre objetos, superficies inanimadas, instrumental, entre otros.  Su principal objetivo es evitar que los microorganismos sobre los que se actúa se conviertan en una fuente de contaminación.</w:t>
            </w:r>
          </w:p>
        </w:tc>
        <w:tc>
          <w:tcPr/>
          <w:p w:rsidR="00000000" w:rsidDel="00000000" w:rsidP="00000000" w:rsidRDefault="00000000" w:rsidRPr="00000000" w14:paraId="00000038">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9">
            <w:pPr>
              <w:spacing w:line="276" w:lineRule="auto"/>
              <w:jc w:val="center"/>
              <w:rPr>
                <w:rFonts w:ascii="Arial" w:cs="Arial" w:eastAsia="Arial" w:hAnsi="Arial"/>
                <w:color w:val="000000"/>
                <w:sz w:val="20"/>
                <w:szCs w:val="20"/>
              </w:rPr>
            </w:pPr>
            <w:sdt>
              <w:sdtPr>
                <w:tag w:val="goog_rdk_1"/>
              </w:sdtPr>
              <w:sdtContent>
                <w:commentRangeStart w:id="1"/>
              </w:sdtContent>
            </w:sdt>
            <w:r w:rsidDel="00000000" w:rsidR="00000000" w:rsidRPr="00000000">
              <w:rPr>
                <w:rFonts w:ascii="Arial" w:cs="Arial" w:eastAsia="Arial" w:hAnsi="Arial"/>
                <w:color w:val="000000"/>
                <w:sz w:val="20"/>
                <w:szCs w:val="20"/>
              </w:rPr>
              <w:drawing>
                <wp:inline distB="0" distT="0" distL="0" distR="0">
                  <wp:extent cx="2486372" cy="2248214"/>
                  <wp:effectExtent b="0" l="0" r="0" t="0"/>
                  <wp:docPr id="17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486372" cy="2248214"/>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3B">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bien, es fundamental comprender el significado de las acciones que se desarrollan en el contexto de la asepsia, este </w:t>
      </w:r>
      <w:r w:rsidDel="00000000" w:rsidR="00000000" w:rsidRPr="00000000">
        <w:rPr>
          <w:rFonts w:ascii="Arial" w:cs="Arial" w:eastAsia="Arial" w:hAnsi="Arial"/>
          <w:sz w:val="20"/>
          <w:szCs w:val="20"/>
          <w:rtl w:val="0"/>
        </w:rPr>
        <w:t xml:space="preserve">trasciende</w:t>
      </w:r>
      <w:r w:rsidDel="00000000" w:rsidR="00000000" w:rsidRPr="00000000">
        <w:rPr>
          <w:rFonts w:ascii="Arial" w:cs="Arial" w:eastAsia="Arial" w:hAnsi="Arial"/>
          <w:color w:val="000000"/>
          <w:sz w:val="20"/>
          <w:szCs w:val="20"/>
          <w:rtl w:val="0"/>
        </w:rPr>
        <w:t xml:space="preserve"> cuando usted se implementan un conjunto de procedimientos y recursos, es decir una técnica; se ha preguntado qué es una técnica en el contexto de la asepsia, si usted acude a varias fuentes de información avaladas académicamente puede coincidir con esta: </w:t>
      </w:r>
    </w:p>
    <w:p w:rsidR="00000000" w:rsidDel="00000000" w:rsidP="00000000" w:rsidRDefault="00000000" w:rsidRPr="00000000" w14:paraId="0000003D">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spacing w:line="276" w:lineRule="auto"/>
        <w:jc w:val="both"/>
        <w:rPr>
          <w:rFonts w:ascii="Arial" w:cs="Arial" w:eastAsia="Arial" w:hAnsi="Arial"/>
          <w:color w:val="000000"/>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3F">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2493723" cy="2544615"/>
                  <wp:effectExtent b="0" l="0" r="0" t="0"/>
                  <wp:docPr id="17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493723" cy="25446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0">
            <w:pPr>
              <w:spacing w:line="276" w:lineRule="auto"/>
              <w:jc w:val="both"/>
              <w:rPr>
                <w:rFonts w:ascii="Arial" w:cs="Arial" w:eastAsia="Arial" w:hAnsi="Arial"/>
                <w:b w:val="0"/>
                <w:color w:val="000000"/>
                <w:sz w:val="20"/>
                <w:szCs w:val="20"/>
              </w:rPr>
            </w:pPr>
            <w:sdt>
              <w:sdtPr>
                <w:tag w:val="goog_rdk_2"/>
              </w:sdtPr>
              <w:sdtContent>
                <w:commentRangeStart w:id="2"/>
              </w:sdtContent>
            </w:sdt>
            <w:r w:rsidDel="00000000" w:rsidR="00000000" w:rsidRPr="00000000">
              <w:rPr>
                <w:rFonts w:ascii="Arial" w:cs="Arial" w:eastAsia="Arial" w:hAnsi="Arial"/>
                <w:b w:val="0"/>
                <w:color w:val="000000"/>
                <w:sz w:val="20"/>
                <w:szCs w:val="20"/>
                <w:rtl w:val="0"/>
              </w:rPr>
              <w:t xml:space="preserve">Son</w:t>
            </w:r>
            <w:commentRangeEnd w:id="2"/>
            <w:r w:rsidDel="00000000" w:rsidR="00000000" w:rsidRPr="00000000">
              <w:commentReference w:id="2"/>
            </w:r>
            <w:r w:rsidDel="00000000" w:rsidR="00000000" w:rsidRPr="00000000">
              <w:rPr>
                <w:rFonts w:ascii="Arial" w:cs="Arial" w:eastAsia="Arial" w:hAnsi="Arial"/>
                <w:b w:val="0"/>
                <w:color w:val="000000"/>
                <w:sz w:val="20"/>
                <w:szCs w:val="20"/>
                <w:rtl w:val="0"/>
              </w:rPr>
              <w:t xml:space="preserve"> el conjunto de actividades y procedimientos realizados con el fin de prevenir y controlar las posibilidades de contaminación microbiana en un sitio de trabajo. En el contexto funerario, es importante que usted mantenga adecuadas técnicas en el laboratorio de tanatopraxia porque es un lugar donde suelen habitar diferentes microorganismos por las diferentes acciones que se ejecutan con el cuerpo de un fallecido.</w:t>
            </w:r>
          </w:p>
        </w:tc>
      </w:tr>
    </w:tbl>
    <w:p w:rsidR="00000000" w:rsidDel="00000000" w:rsidP="00000000" w:rsidRDefault="00000000" w:rsidRPr="00000000" w14:paraId="00000041">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spacing w:line="276" w:lineRule="auto"/>
        <w:jc w:val="both"/>
        <w:rPr>
          <w:i w:val="1"/>
          <w:sz w:val="20"/>
          <w:szCs w:val="20"/>
        </w:rPr>
      </w:pPr>
      <w:r w:rsidDel="00000000" w:rsidR="00000000" w:rsidRPr="00000000">
        <w:rPr>
          <w:rFonts w:ascii="Arial" w:cs="Arial" w:eastAsia="Arial" w:hAnsi="Arial"/>
          <w:color w:val="000000"/>
          <w:sz w:val="20"/>
          <w:szCs w:val="20"/>
          <w:rtl w:val="0"/>
        </w:rPr>
        <w:t xml:space="preserve">En la actividad que suele realizarse de embalsamamiento con un cuerpo fallecido dentro del laboratorio de tanatopraxia, se distinguen algunas contaminaciones que puede sufrir el tanatopractor. La primera es la biológica, esta suele caracterizarse por el contacto del funcionario con micro y macroorganismos con cualidades patogénicas que suelen ser </w:t>
      </w:r>
      <w:r w:rsidDel="00000000" w:rsidR="00000000" w:rsidRPr="00000000">
        <w:rPr>
          <w:rFonts w:ascii="Arial" w:cs="Arial" w:eastAsia="Arial" w:hAnsi="Arial"/>
          <w:sz w:val="20"/>
          <w:szCs w:val="20"/>
          <w:rtl w:val="0"/>
        </w:rPr>
        <w:t xml:space="preserve">tóxicas</w:t>
      </w:r>
      <w:r w:rsidDel="00000000" w:rsidR="00000000" w:rsidRPr="00000000">
        <w:rPr>
          <w:rFonts w:ascii="Arial" w:cs="Arial" w:eastAsia="Arial" w:hAnsi="Arial"/>
          <w:color w:val="000000"/>
          <w:sz w:val="20"/>
          <w:szCs w:val="20"/>
          <w:rtl w:val="0"/>
        </w:rPr>
        <w:t xml:space="preserve"> y desencadenan enfermedades. Mientras que la segunda es química, y se refiere a todas aquellas sustancias almacenadas y utilizadas en la preparación de cadáveres, desinfección, desinsectación y combustión</w:t>
      </w:r>
      <w:r w:rsidDel="00000000" w:rsidR="00000000" w:rsidRPr="00000000">
        <w:rPr>
          <w:sz w:val="20"/>
          <w:szCs w:val="20"/>
          <w:rtl w:val="0"/>
        </w:rPr>
        <w:t xml:space="preserve">. </w:t>
      </w:r>
      <w:r w:rsidDel="00000000" w:rsidR="00000000" w:rsidRPr="00000000">
        <w:rPr>
          <w:rFonts w:ascii="Arial" w:cs="Arial" w:eastAsia="Arial" w:hAnsi="Arial"/>
          <w:color w:val="000000"/>
          <w:sz w:val="20"/>
          <w:szCs w:val="20"/>
          <w:rtl w:val="0"/>
        </w:rPr>
        <w:t xml:space="preserve">Con el fin de minimizar el riesgo existente al momento de realizar el proceso de embalsamamiento se definen medidas básicas de asepsia como lo son:</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blHeader w:val="0"/>
        </w:trPr>
        <w:tc>
          <w:tcPr/>
          <w:p w:rsidR="00000000" w:rsidDel="00000000" w:rsidP="00000000" w:rsidRDefault="00000000" w:rsidRPr="00000000" w14:paraId="00000044">
            <w:pPr>
              <w:spacing w:line="276" w:lineRule="auto"/>
              <w:jc w:val="center"/>
              <w:rPr>
                <w:rFonts w:ascii="Arial" w:cs="Arial" w:eastAsia="Arial" w:hAnsi="Arial"/>
                <w:b w:val="1"/>
                <w:color w:val="000000"/>
                <w:sz w:val="20"/>
                <w:szCs w:val="20"/>
              </w:rPr>
            </w:pPr>
            <w:sdt>
              <w:sdtPr>
                <w:tag w:val="goog_rdk_3"/>
              </w:sdtPr>
              <w:sdtContent>
                <w:commentRangeStart w:id="3"/>
              </w:sdtContent>
            </w:sdt>
            <w:r w:rsidDel="00000000" w:rsidR="00000000" w:rsidRPr="00000000">
              <w:rPr>
                <w:rFonts w:ascii="Arial" w:cs="Arial" w:eastAsia="Arial" w:hAnsi="Arial"/>
                <w:b w:val="1"/>
                <w:color w:val="000000"/>
                <w:sz w:val="20"/>
                <w:szCs w:val="20"/>
                <w:rtl w:val="0"/>
              </w:rPr>
              <w:t xml:space="preserve">Limpieza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5">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Consiste en desechar la materia </w:t>
            </w:r>
            <w:r w:rsidDel="00000000" w:rsidR="00000000" w:rsidRPr="00000000">
              <w:rPr>
                <w:rFonts w:ascii="Arial" w:cs="Arial" w:eastAsia="Arial" w:hAnsi="Arial"/>
                <w:b w:val="0"/>
                <w:sz w:val="20"/>
                <w:szCs w:val="20"/>
                <w:rtl w:val="0"/>
              </w:rPr>
              <w:t xml:space="preserve">orgánica</w:t>
            </w:r>
            <w:r w:rsidDel="00000000" w:rsidR="00000000" w:rsidRPr="00000000">
              <w:rPr>
                <w:rFonts w:ascii="Arial" w:cs="Arial" w:eastAsia="Arial" w:hAnsi="Arial"/>
                <w:b w:val="0"/>
                <w:color w:val="000000"/>
                <w:sz w:val="20"/>
                <w:szCs w:val="20"/>
                <w:rtl w:val="0"/>
              </w:rPr>
              <w:t xml:space="preserve"> de los elementos o superficies, para ello se utiliza agua y detergente.</w:t>
            </w:r>
          </w:p>
        </w:tc>
        <w:tc>
          <w:tcPr/>
          <w:p w:rsidR="00000000" w:rsidDel="00000000" w:rsidP="00000000" w:rsidRDefault="00000000" w:rsidRPr="00000000" w14:paraId="00000047">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Desinfección</w:t>
            </w:r>
          </w:p>
          <w:p w:rsidR="00000000" w:rsidDel="00000000" w:rsidP="00000000" w:rsidRDefault="00000000" w:rsidRPr="00000000" w14:paraId="00000048">
            <w:pPr>
              <w:spacing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Consiste en eliminar los microorganismos presentes en objetos u otras superficies mediante el uso de productos químicos desinfectantes.</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Esterilización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define como la liberación de microorganismos de un producto o superficie. </w:t>
            </w:r>
          </w:p>
          <w:p w:rsidR="00000000" w:rsidDel="00000000" w:rsidP="00000000" w:rsidRDefault="00000000" w:rsidRPr="00000000" w14:paraId="0000004D">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Elementos de protección personal</w:t>
            </w:r>
          </w:p>
          <w:p w:rsidR="00000000" w:rsidDel="00000000" w:rsidP="00000000" w:rsidRDefault="00000000" w:rsidRPr="00000000" w14:paraId="0000004F">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0">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un conjunto de mecanismos y accesorios externos que generan una barrera entre un riesgo y la salud de una persona. </w:t>
            </w:r>
          </w:p>
          <w:p w:rsidR="00000000" w:rsidDel="00000000" w:rsidP="00000000" w:rsidRDefault="00000000" w:rsidRPr="00000000" w14:paraId="00000051">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2">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180147" cy="1197251"/>
                  <wp:effectExtent b="0" l="0" r="0" t="0"/>
                  <wp:docPr id="17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180147" cy="119725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5">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7">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170622" cy="1188094"/>
                  <wp:effectExtent b="0" l="0" r="0" t="0"/>
                  <wp:docPr id="17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170622" cy="11880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8">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9">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073790" cy="1058227"/>
                  <wp:effectExtent b="0" l="0" r="0" t="0"/>
                  <wp:docPr id="17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073790" cy="10582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A">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218733" cy="1391602"/>
                  <wp:effectExtent b="0" l="0" r="0" t="0"/>
                  <wp:docPr id="17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18733" cy="13916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D">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E">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sz w:val="20"/>
          <w:szCs w:val="20"/>
          <w:rtl w:val="0"/>
        </w:rPr>
        <w:t xml:space="preserve">La aplicación de asepsia y técnicas de asepsia ayudan indudablemente a romper el ciclo de transmisión infecciosa de los agentes patógenos, por ello siempre que se realice la descontaminación del instrumental usado en el proceso de embalsamamiento se deben de aplicar los siguientes pasos fundamentales:</w:t>
      </w:r>
      <w:r w:rsidDel="00000000" w:rsidR="00000000" w:rsidRPr="00000000">
        <w:rPr>
          <w:rtl w:val="0"/>
        </w:rPr>
      </w:r>
    </w:p>
    <w:p w:rsidR="00000000" w:rsidDel="00000000" w:rsidP="00000000" w:rsidRDefault="00000000" w:rsidRPr="00000000" w14:paraId="0000005F">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0">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1">
      <w:pPr>
        <w:spacing w:line="276" w:lineRule="auto"/>
        <w:jc w:val="center"/>
        <w:rPr>
          <w:rFonts w:ascii="Arial" w:cs="Arial" w:eastAsia="Arial" w:hAnsi="Arial"/>
          <w:b w:val="1"/>
          <w:sz w:val="20"/>
          <w:szCs w:val="20"/>
        </w:rPr>
      </w:pPr>
      <w:sdt>
        <w:sdtPr>
          <w:tag w:val="goog_rdk_4"/>
        </w:sdtPr>
        <w:sdtContent>
          <w:commentRangeStart w:id="4"/>
        </w:sdtContent>
      </w:sdt>
      <w:r w:rsidDel="00000000" w:rsidR="00000000" w:rsidRPr="00000000">
        <w:rPr>
          <w:rFonts w:ascii="Arial" w:cs="Arial" w:eastAsia="Arial" w:hAnsi="Arial"/>
          <w:b w:val="1"/>
          <w:sz w:val="20"/>
          <w:szCs w:val="20"/>
        </w:rPr>
        <w:drawing>
          <wp:inline distB="0" distT="0" distL="0" distR="0">
            <wp:extent cx="4877481" cy="866896"/>
            <wp:effectExtent b="0" l="0" r="0" t="0"/>
            <wp:docPr id="17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877481" cy="866896"/>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762636" cy="2705478"/>
                  <wp:effectExtent b="0" l="0" r="0" t="0"/>
                  <wp:docPr id="176"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762636" cy="27054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7">
            <w:pPr>
              <w:spacing w:line="276" w:lineRule="auto"/>
              <w:jc w:val="both"/>
              <w:rPr>
                <w:rFonts w:ascii="Arial" w:cs="Arial" w:eastAsia="Arial" w:hAnsi="Arial"/>
                <w:b w:val="0"/>
                <w:sz w:val="20"/>
                <w:szCs w:val="20"/>
              </w:rPr>
            </w:pPr>
            <w:sdt>
              <w:sdtPr>
                <w:tag w:val="goog_rdk_5"/>
              </w:sdtPr>
              <w:sdtContent>
                <w:commentRangeStart w:id="5"/>
              </w:sdtContent>
            </w:sdt>
            <w:r w:rsidDel="00000000" w:rsidR="00000000" w:rsidRPr="00000000">
              <w:rPr>
                <w:rFonts w:ascii="Arial" w:cs="Arial" w:eastAsia="Arial" w:hAnsi="Arial"/>
                <w:b w:val="0"/>
                <w:sz w:val="20"/>
                <w:szCs w:val="20"/>
                <w:rtl w:val="0"/>
              </w:rPr>
              <w:t xml:space="preserve">Al</w:t>
            </w:r>
            <w:commentRangeEnd w:id="5"/>
            <w:r w:rsidDel="00000000" w:rsidR="00000000" w:rsidRPr="00000000">
              <w:commentReference w:id="5"/>
            </w:r>
            <w:r w:rsidDel="00000000" w:rsidR="00000000" w:rsidRPr="00000000">
              <w:rPr>
                <w:rFonts w:ascii="Arial" w:cs="Arial" w:eastAsia="Arial" w:hAnsi="Arial"/>
                <w:b w:val="0"/>
                <w:sz w:val="20"/>
                <w:szCs w:val="20"/>
                <w:rtl w:val="0"/>
              </w:rPr>
              <w:t xml:space="preserve"> dar inicio</w:t>
            </w:r>
            <w:r w:rsidDel="00000000" w:rsidR="00000000" w:rsidRPr="00000000">
              <w:rPr>
                <w:b w:val="0"/>
                <w:rtl w:val="0"/>
              </w:rPr>
              <w:t xml:space="preserve"> </w:t>
            </w:r>
            <w:r w:rsidDel="00000000" w:rsidR="00000000" w:rsidRPr="00000000">
              <w:rPr>
                <w:rFonts w:ascii="Arial" w:cs="Arial" w:eastAsia="Arial" w:hAnsi="Arial"/>
                <w:b w:val="0"/>
                <w:sz w:val="20"/>
                <w:szCs w:val="20"/>
                <w:rtl w:val="0"/>
              </w:rPr>
              <w:t xml:space="preserve">de limpieza y desinfección de un cadáver, instrumental y los equipos que se utilizaran en el proceso de embalsamamiento es indispensable que el personal destinado a dicha práctica haga uso de elementos de protección personal y cumplimiento de los procedimientos de asepsia con la intención del cuidado de la salud pública. </w:t>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Desinfección del cadáver e instrumentos</w:t>
      </w:r>
    </w:p>
    <w:p w:rsidR="00000000" w:rsidDel="00000000" w:rsidP="00000000" w:rsidRDefault="00000000" w:rsidRPr="00000000" w14:paraId="0000006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embalsamamiento del cadáver es de carácter invasivo. Esto implica que existirán procedimientos que perforan tejidos y órganos del cuerpo fallecido, lo que implica un riesgo alto para un tanatopractor porque estará expuesto a diferentes microorganismos que podrán escaparse fácilmente. Por ello el cuerpo, las superficies, instrumental e insumos se deben de considerar como reservorios potenciales ya que alojan agentes patógenos. Ante este contexto se hace necesario que usted identifique lineamientos y definiciones según Mayer, para hacer de su trabajo un lugar seguro tanto para usted como para su entorno. </w:t>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Anteriormente hemos definido la desinfección como un procedimiento orientado a la eliminación de microorganismos que causan enfermedades en los humanos. En el proceso de embalsamamiento se podrá distinguir dos tipos de desinfección:  1. De insumos e instrumentos y 2.  Del cadáver. A continuación, encontrarás la definición de cada una de ellas. </w:t>
      </w:r>
    </w:p>
    <w:p w:rsidR="00000000" w:rsidDel="00000000" w:rsidP="00000000" w:rsidRDefault="00000000" w:rsidRPr="00000000" w14:paraId="0000006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72">
            <w:pPr>
              <w:spacing w:line="276" w:lineRule="auto"/>
              <w:jc w:val="center"/>
              <w:rPr>
                <w:rFonts w:ascii="Arial" w:cs="Arial" w:eastAsia="Arial" w:hAnsi="Arial"/>
                <w:b w:val="1"/>
                <w:sz w:val="20"/>
                <w:szCs w:val="20"/>
              </w:rPr>
            </w:pPr>
            <w:sdt>
              <w:sdtPr>
                <w:tag w:val="goog_rdk_6"/>
              </w:sdtPr>
              <w:sdtContent>
                <w:commentRangeStart w:id="6"/>
              </w:sdtContent>
            </w:sdt>
            <w:r w:rsidDel="00000000" w:rsidR="00000000" w:rsidRPr="00000000">
              <w:rPr>
                <w:rFonts w:ascii="Arial" w:cs="Arial" w:eastAsia="Arial" w:hAnsi="Arial"/>
                <w:b w:val="1"/>
                <w:sz w:val="20"/>
                <w:szCs w:val="20"/>
                <w:rtl w:val="0"/>
              </w:rPr>
              <w:t xml:space="preserve">Desinfección</w:t>
            </w:r>
            <w:commentRangeEnd w:id="6"/>
            <w:r w:rsidDel="00000000" w:rsidR="00000000" w:rsidRPr="00000000">
              <w:commentReference w:id="6"/>
            </w:r>
            <w:r w:rsidDel="00000000" w:rsidR="00000000" w:rsidRPr="00000000">
              <w:rPr>
                <w:rFonts w:ascii="Arial" w:cs="Arial" w:eastAsia="Arial" w:hAnsi="Arial"/>
                <w:b w:val="1"/>
                <w:sz w:val="20"/>
                <w:szCs w:val="20"/>
                <w:rtl w:val="0"/>
              </w:rPr>
              <w:t xml:space="preserve"> de los insumos e instrumentos</w:t>
            </w:r>
          </w:p>
          <w:p w:rsidR="00000000" w:rsidDel="00000000" w:rsidP="00000000" w:rsidRDefault="00000000" w:rsidRPr="00000000" w14:paraId="00000073">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que elimina muchos o todos los microorganismos patógenos en objetos inanimados, con la excepción de las esporas bacterianas. La desinfección generalmente se logra mediante el uso de productos químicos líquidos o pasteurización húmeda en entornos de atención médica. La eficacia de la desinfección se ve afectada por una serie de factores, cada uno de los cuales puede anular o limitar la eficacia del proceso.</w:t>
            </w:r>
          </w:p>
          <w:p w:rsidR="00000000" w:rsidDel="00000000" w:rsidP="00000000" w:rsidRDefault="00000000" w:rsidRPr="00000000" w14:paraId="0000007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7">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Desinfección del cadáver</w:t>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define como los procedimientos que se realiza en el cadáver para reducir la presencia y el crecimiento de microorganismos patógenos, los cuales pueden alterar o acelerar el proceso de descomposición del cuerpo y a su vez causar enfermedades infecciosas al tanatopractor.</w:t>
            </w:r>
          </w:p>
          <w:p w:rsidR="00000000" w:rsidDel="00000000" w:rsidP="00000000" w:rsidRDefault="00000000" w:rsidRPr="00000000" w14:paraId="0000007A">
            <w:pPr>
              <w:spacing w:line="276" w:lineRule="auto"/>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Cuando hablamos de desinfección del cadáver, hablamos de tres tipos de desinfección: primaria, continua y terminal. </w:t>
            </w:r>
          </w:p>
          <w:p w:rsidR="00000000" w:rsidDel="00000000" w:rsidP="00000000" w:rsidRDefault="00000000" w:rsidRPr="00000000" w14:paraId="0000007C">
            <w:pPr>
              <w:spacing w:line="276" w:lineRule="auto"/>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703075" cy="1709114"/>
                  <wp:effectExtent b="0" l="0" r="0" t="0"/>
                  <wp:docPr id="18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703075" cy="17091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152204" cy="2160236"/>
                  <wp:effectExtent b="0" l="0" r="0" t="0"/>
                  <wp:docPr id="17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52204" cy="21602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line="276" w:lineRule="auto"/>
        <w:jc w:val="both"/>
        <w:rPr>
          <w:rFonts w:ascii="Arial" w:cs="Arial" w:eastAsia="Arial" w:hAnsi="Arial"/>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83">
            <w:pPr>
              <w:spacing w:line="276" w:lineRule="auto"/>
              <w:jc w:val="center"/>
              <w:rPr>
                <w:rFonts w:ascii="Arial" w:cs="Arial" w:eastAsia="Arial" w:hAnsi="Arial"/>
                <w:b w:val="1"/>
                <w:sz w:val="20"/>
                <w:szCs w:val="20"/>
              </w:rPr>
            </w:pPr>
            <w:sdt>
              <w:sdtPr>
                <w:tag w:val="goog_rdk_7"/>
              </w:sdtPr>
              <w:sdtContent>
                <w:commentRangeStart w:id="7"/>
              </w:sdtContent>
            </w:sdt>
            <w:r w:rsidDel="00000000" w:rsidR="00000000" w:rsidRPr="00000000">
              <w:rPr>
                <w:rFonts w:ascii="Arial" w:cs="Arial" w:eastAsia="Arial" w:hAnsi="Arial"/>
                <w:b w:val="1"/>
                <w:sz w:val="20"/>
                <w:szCs w:val="20"/>
                <w:rtl w:val="0"/>
              </w:rPr>
              <w:t xml:space="preserve">Primaria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4">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Regar desinfectante al cadáver, vestimentas y orificios del cuerpo.</w:t>
            </w:r>
          </w:p>
        </w:tc>
        <w:tc>
          <w:tcPr/>
          <w:p w:rsidR="00000000" w:rsidDel="00000000" w:rsidP="00000000" w:rsidRDefault="00000000" w:rsidRPr="00000000" w14:paraId="00000086">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Continua </w:t>
            </w:r>
          </w:p>
          <w:p w:rsidR="00000000" w:rsidDel="00000000" w:rsidP="00000000" w:rsidRDefault="00000000" w:rsidRPr="00000000" w14:paraId="00000087">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Uso de agua corriente continua para mantener el lugar de soporte y el cuerpo limpios durante el embalsamamiento.</w:t>
            </w:r>
          </w:p>
        </w:tc>
        <w:tc>
          <w:tcPr/>
          <w:p w:rsidR="00000000" w:rsidDel="00000000" w:rsidP="00000000" w:rsidRDefault="00000000" w:rsidRPr="00000000" w14:paraId="00000089">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Terminal</w:t>
            </w:r>
          </w:p>
          <w:p w:rsidR="00000000" w:rsidDel="00000000" w:rsidP="00000000" w:rsidRDefault="00000000" w:rsidRPr="00000000" w14:paraId="0000008A">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B">
            <w:pPr>
              <w:spacing w:line="276" w:lineRule="auto"/>
              <w:jc w:val="both"/>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Descontaminación realizada después de terminado el proceso de embalsamamiento</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8C">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1585308" cy="1033897"/>
                  <wp:effectExtent b="0" l="0" r="0" t="0"/>
                  <wp:docPr id="17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585308" cy="103389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E">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F">
            <w:pPr>
              <w:spacing w:line="276"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0">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1389501" cy="1275980"/>
                  <wp:effectExtent b="0" l="0" r="0" t="0"/>
                  <wp:docPr id="18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1389501" cy="12759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2">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3">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1401396" cy="1310100"/>
                  <wp:effectExtent b="0" l="0" r="0" t="0"/>
                  <wp:docPr id="182"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1401396" cy="131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Reconocida alguna terminología en el contexto del embalsamamiento es necesario que usted comprenda las sustancias desinfectantes que se utilizan, las cuales tienen unas cualidades. </w:t>
      </w:r>
      <w:r w:rsidDel="00000000" w:rsidR="00000000" w:rsidRPr="00000000">
        <w:rPr>
          <w:rFonts w:ascii="Arial" w:cs="Arial" w:eastAsia="Arial" w:hAnsi="Arial"/>
          <w:color w:val="000000"/>
          <w:sz w:val="20"/>
          <w:szCs w:val="20"/>
          <w:rtl w:val="0"/>
        </w:rPr>
        <w:t xml:space="preserve">Los productos desinfectantes son sustancias químicas que contienen diferentes ingredientes antimicrobianos que destruyen o inactivan los </w:t>
      </w:r>
      <w:r w:rsidDel="00000000" w:rsidR="00000000" w:rsidRPr="00000000">
        <w:rPr>
          <w:rFonts w:ascii="Arial" w:cs="Arial" w:eastAsia="Arial" w:hAnsi="Arial"/>
          <w:sz w:val="20"/>
          <w:szCs w:val="20"/>
          <w:rtl w:val="0"/>
        </w:rPr>
        <w:t xml:space="preserve">microorganismos</w:t>
      </w:r>
      <w:r w:rsidDel="00000000" w:rsidR="00000000" w:rsidRPr="00000000">
        <w:rPr>
          <w:rFonts w:ascii="Arial" w:cs="Arial" w:eastAsia="Arial" w:hAnsi="Arial"/>
          <w:color w:val="000000"/>
          <w:sz w:val="20"/>
          <w:szCs w:val="20"/>
          <w:rtl w:val="0"/>
        </w:rPr>
        <w:t xml:space="preserve"> que causan infecciones, como lo son las bacterias, virus y hongos; se pueden encontrar en presentaciones </w:t>
      </w:r>
      <w:r w:rsidDel="00000000" w:rsidR="00000000" w:rsidRPr="00000000">
        <w:rPr>
          <w:rFonts w:ascii="Arial" w:cs="Arial" w:eastAsia="Arial" w:hAnsi="Arial"/>
          <w:sz w:val="20"/>
          <w:szCs w:val="20"/>
          <w:rtl w:val="0"/>
        </w:rPr>
        <w:t xml:space="preserve">líquidas</w:t>
      </w:r>
      <w:r w:rsidDel="00000000" w:rsidR="00000000" w:rsidRPr="00000000">
        <w:rPr>
          <w:rFonts w:ascii="Arial" w:cs="Arial" w:eastAsia="Arial" w:hAnsi="Arial"/>
          <w:color w:val="000000"/>
          <w:sz w:val="20"/>
          <w:szCs w:val="20"/>
          <w:rtl w:val="0"/>
        </w:rPr>
        <w:t xml:space="preserve">, en polvo, aerosoles o gases. Los químicos desinfectantes son de gran importancia en el control de infecciones tanto en los lugares de trabajo como en otros entornos de salud. </w:t>
      </w:r>
      <w:r w:rsidDel="00000000" w:rsidR="00000000" w:rsidRPr="00000000">
        <w:rPr>
          <w:rtl w:val="0"/>
        </w:rPr>
      </w:r>
    </w:p>
    <w:p w:rsidR="00000000" w:rsidDel="00000000" w:rsidP="00000000" w:rsidRDefault="00000000" w:rsidRPr="00000000" w14:paraId="00000097">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diferentes métodos y variedad de agentes químicos desinfectantes. Por ello se hace fundamental conocer el nivel de actividad y sus propiedades para determinar su elección y uso correcto frente a los insumos, materiales y el cadáver, esto con el fin de garantizar que el traslado final se puede realizar a partir de lineamientos que protejan la salud pública. </w:t>
      </w:r>
    </w:p>
    <w:p w:rsidR="00000000" w:rsidDel="00000000" w:rsidP="00000000" w:rsidRDefault="00000000" w:rsidRPr="00000000" w14:paraId="00000099">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 estará preguntando ¿qué es un desinfectante? Se debe entender como cualquier sustancia que se usa con el fin de destruir los microorganismos causantes de infecciones-enfermedades, estos se usan principalmente sobre objetos o seres inanimados.  </w:t>
      </w:r>
      <w:r w:rsidDel="00000000" w:rsidR="00000000" w:rsidRPr="00000000">
        <w:rPr>
          <w:rFonts w:ascii="Arial" w:cs="Arial" w:eastAsia="Arial" w:hAnsi="Arial"/>
          <w:color w:val="000000"/>
          <w:sz w:val="20"/>
          <w:szCs w:val="20"/>
          <w:rtl w:val="0"/>
        </w:rPr>
        <w:t xml:space="preserve">Entre los desinfectantes podremos encontrar a los biocidas que son sustancias conformadas por moléculas químicas que por medios químico o biológico puede destruir, contrarrestar, neutralizar, impedir la acción o ejercer un efecto de control sobre cualquier organismo nocivo. El mecanismo de acción de un biocida se basa en la alteración de la estructura del microorganismo, como lo puede ser en la entrada o salida de sustancias fundamentales, lo cual provoca la destrucción del agente microbiano.  Los principales mecanismos de acción de los agentes desinfectantes son: </w:t>
      </w:r>
    </w:p>
    <w:p w:rsidR="00000000" w:rsidDel="00000000" w:rsidP="00000000" w:rsidRDefault="00000000" w:rsidRPr="00000000" w14:paraId="0000009B">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C">
      <w:pPr>
        <w:spacing w:line="276" w:lineRule="auto"/>
        <w:ind w:left="425.19685039370086"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1</w:t>
      </w:r>
    </w:p>
    <w:p w:rsidR="00000000" w:rsidDel="00000000" w:rsidP="00000000" w:rsidRDefault="00000000" w:rsidRPr="00000000" w14:paraId="0000009D">
      <w:pPr>
        <w:spacing w:line="276" w:lineRule="auto"/>
        <w:ind w:left="425.19685039370086"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Acción de los agentes desinfectantes </w:t>
      </w:r>
    </w:p>
    <w:p w:rsidR="00000000" w:rsidDel="00000000" w:rsidP="00000000" w:rsidRDefault="00000000" w:rsidRPr="00000000" w14:paraId="0000009E">
      <w:pPr>
        <w:spacing w:line="276" w:lineRule="auto"/>
        <w:jc w:val="both"/>
        <w:rPr>
          <w:rFonts w:ascii="Arial" w:cs="Arial" w:eastAsia="Arial" w:hAnsi="Arial"/>
          <w:color w:val="000000"/>
          <w:sz w:val="20"/>
          <w:szCs w:val="20"/>
        </w:rPr>
      </w:pPr>
      <w:r w:rsidDel="00000000" w:rsidR="00000000" w:rsidRPr="00000000">
        <w:rPr>
          <w:rtl w:val="0"/>
        </w:rPr>
      </w:r>
    </w:p>
    <w:tbl>
      <w:tblPr>
        <w:tblStyle w:val="Table1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2595"/>
        <w:gridCol w:w="2625"/>
        <w:gridCol w:w="2625"/>
        <w:tblGridChange w:id="0">
          <w:tblGrid>
            <w:gridCol w:w="1335"/>
            <w:gridCol w:w="2595"/>
            <w:gridCol w:w="2625"/>
            <w:gridCol w:w="2625"/>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F">
            <w:pPr>
              <w:spacing w:before="70" w:line="215" w:lineRule="auto"/>
              <w:jc w:val="center"/>
              <w:rPr>
                <w:rFonts w:ascii="Arial" w:cs="Arial" w:eastAsia="Arial" w:hAnsi="Arial"/>
                <w:color w:val="000000"/>
                <w:sz w:val="20"/>
                <w:szCs w:val="20"/>
              </w:rPr>
            </w:pPr>
            <w:r w:rsidDel="00000000" w:rsidR="00000000" w:rsidRPr="00000000">
              <w:rPr>
                <w:rtl w:val="0"/>
              </w:rPr>
            </w:r>
          </w:p>
        </w:tc>
        <w:tc>
          <w:tcPr>
            <w:gridSpan w:val="3"/>
            <w:tcBorders>
              <w:left w:color="000000" w:space="0" w:sz="4" w:val="single"/>
            </w:tcBorders>
            <w:shd w:fill="dbeef3" w:val="clear"/>
          </w:tcPr>
          <w:p w:rsidR="00000000" w:rsidDel="00000000" w:rsidP="00000000" w:rsidRDefault="00000000" w:rsidRPr="00000000" w14:paraId="000000A0">
            <w:pPr>
              <w:spacing w:before="70" w:line="215"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356" w:hRule="atLeast"/>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3">
            <w:pPr>
              <w:spacing w:before="70" w:line="215" w:lineRule="auto"/>
              <w:jc w:val="center"/>
              <w:rPr>
                <w:rFonts w:ascii="Arial" w:cs="Arial" w:eastAsia="Arial" w:hAnsi="Arial"/>
                <w:color w:val="00000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4">
            <w:pPr>
              <w:spacing w:before="70" w:line="215" w:lineRule="auto"/>
              <w:jc w:val="center"/>
              <w:rPr>
                <w:i w:val="1"/>
              </w:rPr>
            </w:pPr>
            <w:r w:rsidDel="00000000" w:rsidR="00000000" w:rsidRPr="00000000">
              <w:rPr>
                <w:rFonts w:ascii="Arial" w:cs="Arial" w:eastAsia="Arial" w:hAnsi="Arial"/>
                <w:i w:val="1"/>
                <w:color w:val="000000"/>
                <w:sz w:val="20"/>
                <w:szCs w:val="20"/>
                <w:rtl w:val="0"/>
              </w:rPr>
              <w:t xml:space="preserve">Membrana y pared celular</w:t>
            </w:r>
            <w:r w:rsidDel="00000000" w:rsidR="00000000" w:rsidRPr="00000000">
              <w:rPr>
                <w:rtl w:val="0"/>
              </w:rPr>
            </w:r>
          </w:p>
        </w:tc>
        <w:tc>
          <w:tcPr/>
          <w:p w:rsidR="00000000" w:rsidDel="00000000" w:rsidP="00000000" w:rsidRDefault="00000000" w:rsidRPr="00000000" w14:paraId="000000A5">
            <w:pPr>
              <w:spacing w:before="70" w:line="215" w:lineRule="auto"/>
              <w:jc w:val="center"/>
              <w:rPr>
                <w:i w:val="1"/>
              </w:rPr>
            </w:pPr>
            <w:r w:rsidDel="00000000" w:rsidR="00000000" w:rsidRPr="00000000">
              <w:rPr>
                <w:rFonts w:ascii="Arial" w:cs="Arial" w:eastAsia="Arial" w:hAnsi="Arial"/>
                <w:i w:val="1"/>
                <w:color w:val="000000"/>
                <w:sz w:val="20"/>
                <w:szCs w:val="20"/>
                <w:rtl w:val="0"/>
              </w:rPr>
              <w:t xml:space="preserve">Material nuclear</w:t>
            </w:r>
            <w:r w:rsidDel="00000000" w:rsidR="00000000" w:rsidRPr="00000000">
              <w:rPr>
                <w:rtl w:val="0"/>
              </w:rPr>
            </w:r>
          </w:p>
          <w:p w:rsidR="00000000" w:rsidDel="00000000" w:rsidP="00000000" w:rsidRDefault="00000000" w:rsidRPr="00000000" w14:paraId="000000A6">
            <w:pPr>
              <w:spacing w:line="276" w:lineRule="auto"/>
              <w:jc w:val="center"/>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A7">
            <w:pPr>
              <w:spacing w:before="70" w:line="215" w:lineRule="auto"/>
              <w:jc w:val="center"/>
              <w:rPr>
                <w:i w:val="1"/>
              </w:rPr>
            </w:pPr>
            <w:r w:rsidDel="00000000" w:rsidR="00000000" w:rsidRPr="00000000">
              <w:rPr>
                <w:rFonts w:ascii="Arial" w:cs="Arial" w:eastAsia="Arial" w:hAnsi="Arial"/>
                <w:i w:val="1"/>
                <w:color w:val="000000"/>
                <w:sz w:val="20"/>
                <w:szCs w:val="20"/>
                <w:rtl w:val="0"/>
              </w:rPr>
              <w:t xml:space="preserve">Enzimas y proteínas</w:t>
            </w:r>
            <w:r w:rsidDel="00000000" w:rsidR="00000000" w:rsidRPr="00000000">
              <w:rPr>
                <w:rtl w:val="0"/>
              </w:rPr>
            </w:r>
          </w:p>
          <w:p w:rsidR="00000000" w:rsidDel="00000000" w:rsidP="00000000" w:rsidRDefault="00000000" w:rsidRPr="00000000" w14:paraId="000000A8">
            <w:pPr>
              <w:spacing w:line="276" w:lineRule="auto"/>
              <w:jc w:val="center"/>
              <w:rPr>
                <w:rFonts w:ascii="Arial" w:cs="Arial" w:eastAsia="Arial" w:hAnsi="Arial"/>
                <w:i w:val="1"/>
                <w:sz w:val="20"/>
                <w:szCs w:val="20"/>
              </w:rPr>
            </w:pPr>
            <w:r w:rsidDel="00000000" w:rsidR="00000000" w:rsidRPr="00000000">
              <w:rPr>
                <w:rtl w:val="0"/>
              </w:rPr>
            </w:r>
          </w:p>
        </w:tc>
      </w:tr>
      <w:tr>
        <w:trPr>
          <w:cantSplit w:val="0"/>
          <w:tblHeader w:val="0"/>
        </w:trPr>
        <w:tc>
          <w:tcPr>
            <w:tcBorders>
              <w:top w:color="000000" w:space="0" w:sz="4" w:val="single"/>
            </w:tcBorders>
            <w:shd w:fill="d7e3bc" w:val="clear"/>
          </w:tcPr>
          <w:p w:rsidR="00000000" w:rsidDel="00000000" w:rsidP="00000000" w:rsidRDefault="00000000" w:rsidRPr="00000000" w14:paraId="000000A9">
            <w:pPr>
              <w:spacing w:line="215"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AA">
            <w:pPr>
              <w:spacing w:line="215"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spacing w:line="215" w:lineRule="auto"/>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Químicos </w:t>
            </w:r>
          </w:p>
        </w:tc>
        <w:tc>
          <w:tcPr/>
          <w:p w:rsidR="00000000" w:rsidDel="00000000" w:rsidP="00000000" w:rsidRDefault="00000000" w:rsidRPr="00000000" w14:paraId="000000AC">
            <w:pPr>
              <w:spacing w:line="215" w:lineRule="auto"/>
              <w:rPr/>
            </w:pPr>
            <w:r w:rsidDel="00000000" w:rsidR="00000000" w:rsidRPr="00000000">
              <w:rPr>
                <w:rFonts w:ascii="Arial" w:cs="Arial" w:eastAsia="Arial" w:hAnsi="Arial"/>
                <w:color w:val="000000"/>
                <w:sz w:val="20"/>
                <w:szCs w:val="20"/>
                <w:rtl w:val="0"/>
              </w:rPr>
              <w:t xml:space="preserve">Aldehídos.</w:t>
            </w:r>
            <w:r w:rsidDel="00000000" w:rsidR="00000000" w:rsidRPr="00000000">
              <w:rPr>
                <w:rtl w:val="0"/>
              </w:rPr>
            </w:r>
          </w:p>
          <w:p w:rsidR="00000000" w:rsidDel="00000000" w:rsidP="00000000" w:rsidRDefault="00000000" w:rsidRPr="00000000" w14:paraId="000000AD">
            <w:pPr>
              <w:spacing w:before="30" w:line="215" w:lineRule="auto"/>
              <w:rPr/>
            </w:pPr>
            <w:r w:rsidDel="00000000" w:rsidR="00000000" w:rsidRPr="00000000">
              <w:rPr>
                <w:rFonts w:ascii="Arial" w:cs="Arial" w:eastAsia="Arial" w:hAnsi="Arial"/>
                <w:color w:val="000000"/>
                <w:sz w:val="20"/>
                <w:szCs w:val="20"/>
                <w:rtl w:val="0"/>
              </w:rPr>
              <w:t xml:space="preserve">Tensioactivos aniónicos.</w:t>
            </w:r>
            <w:r w:rsidDel="00000000" w:rsidR="00000000" w:rsidRPr="00000000">
              <w:rPr>
                <w:rtl w:val="0"/>
              </w:rPr>
            </w:r>
          </w:p>
          <w:p w:rsidR="00000000" w:rsidDel="00000000" w:rsidP="00000000" w:rsidRDefault="00000000" w:rsidRPr="00000000" w14:paraId="000000AE">
            <w:pPr>
              <w:spacing w:before="30" w:line="215" w:lineRule="auto"/>
              <w:rPr/>
            </w:pPr>
            <w:r w:rsidDel="00000000" w:rsidR="00000000" w:rsidRPr="00000000">
              <w:rPr>
                <w:rFonts w:ascii="Arial" w:cs="Arial" w:eastAsia="Arial" w:hAnsi="Arial"/>
                <w:color w:val="000000"/>
                <w:sz w:val="20"/>
                <w:szCs w:val="20"/>
                <w:rtl w:val="0"/>
              </w:rPr>
              <w:t xml:space="preserve">Fenol y sus derivados</w:t>
            </w:r>
            <w:r w:rsidDel="00000000" w:rsidR="00000000" w:rsidRPr="00000000">
              <w:rPr>
                <w:rtl w:val="0"/>
              </w:rPr>
            </w:r>
          </w:p>
          <w:p w:rsidR="00000000" w:rsidDel="00000000" w:rsidP="00000000" w:rsidRDefault="00000000" w:rsidRPr="00000000" w14:paraId="000000AF">
            <w:pPr>
              <w:spacing w:before="30" w:line="215" w:lineRule="auto"/>
              <w:rPr/>
            </w:pPr>
            <w:r w:rsidDel="00000000" w:rsidR="00000000" w:rsidRPr="00000000">
              <w:rPr>
                <w:rFonts w:ascii="Arial" w:cs="Arial" w:eastAsia="Arial" w:hAnsi="Arial"/>
                <w:color w:val="000000"/>
                <w:sz w:val="20"/>
                <w:szCs w:val="20"/>
                <w:rtl w:val="0"/>
              </w:rPr>
              <w:t xml:space="preserve">Biguanidas.</w:t>
            </w:r>
            <w:r w:rsidDel="00000000" w:rsidR="00000000" w:rsidRPr="00000000">
              <w:rPr>
                <w:rtl w:val="0"/>
              </w:rPr>
            </w:r>
          </w:p>
          <w:p w:rsidR="00000000" w:rsidDel="00000000" w:rsidP="00000000" w:rsidRDefault="00000000" w:rsidRPr="00000000" w14:paraId="000000B0">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1">
            <w:pPr>
              <w:spacing w:line="215" w:lineRule="auto"/>
              <w:ind w:left="90" w:firstLine="180"/>
              <w:rPr/>
            </w:pPr>
            <w:r w:rsidDel="00000000" w:rsidR="00000000" w:rsidRPr="00000000">
              <w:rPr>
                <w:rFonts w:ascii="Arial" w:cs="Arial" w:eastAsia="Arial" w:hAnsi="Arial"/>
                <w:color w:val="000000"/>
                <w:sz w:val="20"/>
                <w:szCs w:val="20"/>
                <w:rtl w:val="0"/>
              </w:rPr>
              <w:t xml:space="preserve">Óxido de etileno.</w:t>
            </w:r>
            <w:r w:rsidDel="00000000" w:rsidR="00000000" w:rsidRPr="00000000">
              <w:rPr>
                <w:rtl w:val="0"/>
              </w:rPr>
            </w:r>
          </w:p>
          <w:p w:rsidR="00000000" w:rsidDel="00000000" w:rsidP="00000000" w:rsidRDefault="00000000" w:rsidRPr="00000000" w14:paraId="000000B2">
            <w:pPr>
              <w:spacing w:before="30" w:line="215" w:lineRule="auto"/>
              <w:ind w:left="90" w:firstLine="180"/>
              <w:rPr/>
            </w:pPr>
            <w:r w:rsidDel="00000000" w:rsidR="00000000" w:rsidRPr="00000000">
              <w:rPr>
                <w:rFonts w:ascii="Arial" w:cs="Arial" w:eastAsia="Arial" w:hAnsi="Arial"/>
                <w:color w:val="000000"/>
                <w:sz w:val="20"/>
                <w:szCs w:val="20"/>
                <w:rtl w:val="0"/>
              </w:rPr>
              <w:t xml:space="preserve">Colorantes.</w:t>
            </w:r>
            <w:r w:rsidDel="00000000" w:rsidR="00000000" w:rsidRPr="00000000">
              <w:rPr>
                <w:rtl w:val="0"/>
              </w:rPr>
            </w:r>
          </w:p>
          <w:p w:rsidR="00000000" w:rsidDel="00000000" w:rsidP="00000000" w:rsidRDefault="00000000" w:rsidRPr="00000000" w14:paraId="000000B3">
            <w:pPr>
              <w:spacing w:before="30" w:line="215" w:lineRule="auto"/>
              <w:ind w:left="90" w:firstLine="180"/>
              <w:rPr/>
            </w:pPr>
            <w:r w:rsidDel="00000000" w:rsidR="00000000" w:rsidRPr="00000000">
              <w:rPr>
                <w:rFonts w:ascii="Arial" w:cs="Arial" w:eastAsia="Arial" w:hAnsi="Arial"/>
                <w:color w:val="000000"/>
                <w:sz w:val="20"/>
                <w:szCs w:val="20"/>
                <w:rtl w:val="0"/>
              </w:rPr>
              <w:t xml:space="preserve">Agentes alquilantes.</w:t>
            </w:r>
            <w:r w:rsidDel="00000000" w:rsidR="00000000" w:rsidRPr="00000000">
              <w:rPr>
                <w:rtl w:val="0"/>
              </w:rPr>
            </w:r>
          </w:p>
          <w:p w:rsidR="00000000" w:rsidDel="00000000" w:rsidP="00000000" w:rsidRDefault="00000000" w:rsidRPr="00000000" w14:paraId="000000B4">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5">
            <w:pPr>
              <w:spacing w:line="215" w:lineRule="auto"/>
              <w:ind w:left="90" w:firstLine="180"/>
              <w:rPr/>
            </w:pPr>
            <w:r w:rsidDel="00000000" w:rsidR="00000000" w:rsidRPr="00000000">
              <w:rPr>
                <w:rFonts w:ascii="Arial" w:cs="Arial" w:eastAsia="Arial" w:hAnsi="Arial"/>
                <w:color w:val="000000"/>
                <w:sz w:val="20"/>
                <w:szCs w:val="20"/>
                <w:rtl w:val="0"/>
              </w:rPr>
              <w:t xml:space="preserve">Agentes oxidantes.</w:t>
            </w:r>
            <w:r w:rsidDel="00000000" w:rsidR="00000000" w:rsidRPr="00000000">
              <w:rPr>
                <w:rtl w:val="0"/>
              </w:rPr>
            </w:r>
          </w:p>
          <w:p w:rsidR="00000000" w:rsidDel="00000000" w:rsidP="00000000" w:rsidRDefault="00000000" w:rsidRPr="00000000" w14:paraId="000000B6">
            <w:pPr>
              <w:spacing w:before="30" w:line="215" w:lineRule="auto"/>
              <w:ind w:left="90" w:firstLine="180"/>
              <w:rPr/>
            </w:pPr>
            <w:r w:rsidDel="00000000" w:rsidR="00000000" w:rsidRPr="00000000">
              <w:rPr>
                <w:rFonts w:ascii="Arial" w:cs="Arial" w:eastAsia="Arial" w:hAnsi="Arial"/>
                <w:color w:val="000000"/>
                <w:sz w:val="20"/>
                <w:szCs w:val="20"/>
                <w:rtl w:val="0"/>
              </w:rPr>
              <w:t xml:space="preserve">Halógenos.</w:t>
            </w:r>
            <w:r w:rsidDel="00000000" w:rsidR="00000000" w:rsidRPr="00000000">
              <w:rPr>
                <w:rtl w:val="0"/>
              </w:rPr>
            </w:r>
          </w:p>
          <w:p w:rsidR="00000000" w:rsidDel="00000000" w:rsidP="00000000" w:rsidRDefault="00000000" w:rsidRPr="00000000" w14:paraId="000000B7">
            <w:pPr>
              <w:spacing w:before="30" w:line="215" w:lineRule="auto"/>
              <w:ind w:left="90" w:firstLine="180"/>
              <w:rPr/>
            </w:pPr>
            <w:r w:rsidDel="00000000" w:rsidR="00000000" w:rsidRPr="00000000">
              <w:rPr>
                <w:rFonts w:ascii="Arial" w:cs="Arial" w:eastAsia="Arial" w:hAnsi="Arial"/>
                <w:color w:val="000000"/>
                <w:sz w:val="20"/>
                <w:szCs w:val="20"/>
                <w:rtl w:val="0"/>
              </w:rPr>
              <w:t xml:space="preserve">Alcoholes.</w:t>
            </w:r>
            <w:r w:rsidDel="00000000" w:rsidR="00000000" w:rsidRPr="00000000">
              <w:rPr>
                <w:rtl w:val="0"/>
              </w:rPr>
            </w:r>
          </w:p>
          <w:p w:rsidR="00000000" w:rsidDel="00000000" w:rsidP="00000000" w:rsidRDefault="00000000" w:rsidRPr="00000000" w14:paraId="000000B8">
            <w:pPr>
              <w:spacing w:before="30" w:line="215" w:lineRule="auto"/>
              <w:ind w:left="90" w:firstLine="180"/>
              <w:rPr/>
            </w:pPr>
            <w:r w:rsidDel="00000000" w:rsidR="00000000" w:rsidRPr="00000000">
              <w:rPr>
                <w:rFonts w:ascii="Arial" w:cs="Arial" w:eastAsia="Arial" w:hAnsi="Arial"/>
                <w:color w:val="000000"/>
                <w:sz w:val="20"/>
                <w:szCs w:val="20"/>
                <w:rtl w:val="0"/>
              </w:rPr>
              <w:t xml:space="preserve">Ácidos.</w:t>
            </w:r>
            <w:r w:rsidDel="00000000" w:rsidR="00000000" w:rsidRPr="00000000">
              <w:rPr>
                <w:rtl w:val="0"/>
              </w:rPr>
            </w:r>
          </w:p>
          <w:p w:rsidR="00000000" w:rsidDel="00000000" w:rsidP="00000000" w:rsidRDefault="00000000" w:rsidRPr="00000000" w14:paraId="000000B9">
            <w:pPr>
              <w:spacing w:before="30" w:line="215" w:lineRule="auto"/>
              <w:ind w:left="90" w:firstLine="180"/>
              <w:rPr/>
            </w:pPr>
            <w:r w:rsidDel="00000000" w:rsidR="00000000" w:rsidRPr="00000000">
              <w:rPr>
                <w:rFonts w:ascii="Arial" w:cs="Arial" w:eastAsia="Arial" w:hAnsi="Arial"/>
                <w:color w:val="000000"/>
                <w:sz w:val="20"/>
                <w:szCs w:val="20"/>
                <w:rtl w:val="0"/>
              </w:rPr>
              <w:t xml:space="preserve">Metales pesados.</w:t>
            </w:r>
            <w:r w:rsidDel="00000000" w:rsidR="00000000" w:rsidRPr="00000000">
              <w:rPr>
                <w:rtl w:val="0"/>
              </w:rPr>
            </w:r>
          </w:p>
          <w:p w:rsidR="00000000" w:rsidDel="00000000" w:rsidP="00000000" w:rsidRDefault="00000000" w:rsidRPr="00000000" w14:paraId="000000BA">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ffffff" w:val="clear"/>
        <w:spacing w:after="280" w:before="28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ffffff" w:val="clear"/>
        <w:spacing w:after="280" w:before="28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microorganismos tienen unas formas y a su vez estas están constituidas por células que dependiendo del grosor de su pared celular hacen que sean más susceptibles a su destrucción o eliminación cuando se </w:t>
      </w:r>
      <w:r w:rsidDel="00000000" w:rsidR="00000000" w:rsidRPr="00000000">
        <w:rPr>
          <w:rFonts w:ascii="Arial" w:cs="Arial" w:eastAsia="Arial" w:hAnsi="Arial"/>
          <w:sz w:val="20"/>
          <w:szCs w:val="20"/>
          <w:rtl w:val="0"/>
        </w:rPr>
        <w:t xml:space="preserve">utilizan</w:t>
      </w:r>
      <w:r w:rsidDel="00000000" w:rsidR="00000000" w:rsidRPr="00000000">
        <w:rPr>
          <w:rFonts w:ascii="Arial" w:cs="Arial" w:eastAsia="Arial" w:hAnsi="Arial"/>
          <w:color w:val="000000"/>
          <w:sz w:val="20"/>
          <w:szCs w:val="20"/>
          <w:rtl w:val="0"/>
        </w:rPr>
        <w:t xml:space="preserve"> agentes físicos o químicos. En el caso de la estructura de las bacterias, hongos o virus tiene grados de resistencia como se observa en el siguiente recurso de aprendizaje. Explora algunas tipologías de especies microbianas.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ffffff" w:val="clear"/>
        <w:spacing w:after="280" w:before="280" w:line="276" w:lineRule="auto"/>
        <w:jc w:val="center"/>
        <w:rPr>
          <w:rFonts w:ascii="Arial" w:cs="Arial" w:eastAsia="Arial" w:hAnsi="Arial"/>
          <w:color w:val="000000"/>
          <w:sz w:val="20"/>
          <w:szCs w:val="20"/>
        </w:rPr>
      </w:pPr>
      <w:sdt>
        <w:sdtPr>
          <w:tag w:val="goog_rdk_8"/>
        </w:sdtPr>
        <w:sdtContent>
          <w:commentRangeStart w:id="8"/>
        </w:sdtContent>
      </w:sdt>
      <w:r w:rsidDel="00000000" w:rsidR="00000000" w:rsidRPr="00000000">
        <w:rPr>
          <w:rFonts w:ascii="Arial" w:cs="Arial" w:eastAsia="Arial" w:hAnsi="Arial"/>
          <w:color w:val="000000"/>
          <w:sz w:val="20"/>
          <w:szCs w:val="20"/>
        </w:rPr>
        <w:drawing>
          <wp:inline distB="0" distT="0" distL="0" distR="0">
            <wp:extent cx="4963218" cy="866896"/>
            <wp:effectExtent b="0" l="0" r="0" t="0"/>
            <wp:docPr id="18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963218" cy="866896"/>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Fuera del grado de resistencia que pueden tener los microorganismos ante los desinfectantes también existen factores que alteran directamente la efectividad de la acción de los desinfectantes. Ellos son: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Contaminación microbiana, grado y localización.</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Poco cuidado con los recipientes usados para tal fin.</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exposición.</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Presencia de inactivadores desconocidos.</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Presencia de materia orgánica e inorgánica.</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Factores químicos y físicos.</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Concentración y actividad de los desinfectantes.</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Presencia de biocapas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biofilm bacteriano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Resistencia innata de los microorganismos.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desinfectante debe contar con ciertas cualidades para ser catalogado como un buen producto, entre ellas son: destrucción rápida de microorganismos, ser de amplio espectro (bactericida, fungicida, viricidas), no corroer, no blanquear ni irritar la piel o el sistema respiratorio del embalsamador. Existe una gran variedad de químicos desinfectantes ¿conoce algunos de ellos?; con la intención de que usted utilice correctamente los productos para la limpieza y desinfección del cadáver e instrumentos. Lee con atención el siguiente recurso de aprendizaje. </w:t>
      </w:r>
    </w:p>
    <w:p w:rsidR="00000000" w:rsidDel="00000000" w:rsidP="00000000" w:rsidRDefault="00000000" w:rsidRPr="00000000" w14:paraId="000000CB">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C">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D">
      <w:pPr>
        <w:spacing w:line="276" w:lineRule="auto"/>
        <w:jc w:val="center"/>
        <w:rPr>
          <w:rFonts w:ascii="Arial" w:cs="Arial" w:eastAsia="Arial" w:hAnsi="Arial"/>
          <w:color w:val="000000"/>
          <w:sz w:val="20"/>
          <w:szCs w:val="20"/>
        </w:rPr>
      </w:pPr>
      <w:sdt>
        <w:sdtPr>
          <w:tag w:val="goog_rdk_9"/>
        </w:sdtPr>
        <w:sdtContent>
          <w:commentRangeStart w:id="9"/>
        </w:sdtContent>
      </w:sdt>
      <w:r w:rsidDel="00000000" w:rsidR="00000000" w:rsidRPr="00000000">
        <w:rPr>
          <w:rFonts w:ascii="Arial" w:cs="Arial" w:eastAsia="Arial" w:hAnsi="Arial"/>
          <w:color w:val="000000"/>
          <w:sz w:val="20"/>
          <w:szCs w:val="20"/>
        </w:rPr>
        <w:drawing>
          <wp:inline distB="0" distT="0" distL="0" distR="0">
            <wp:extent cx="4982270" cy="876422"/>
            <wp:effectExtent b="0" l="0" r="0" t="0"/>
            <wp:docPr id="18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982270" cy="876422"/>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Luego de hablar sobre los químicos desinfectantes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usados para la desinfección de áreas, insumos, elementos y demás; los desinfectantes recomendados en la labor de tanatopraxia son los siguientes:</w:t>
      </w:r>
    </w:p>
    <w:p w:rsidR="00000000" w:rsidDel="00000000" w:rsidP="00000000" w:rsidRDefault="00000000" w:rsidRPr="00000000" w14:paraId="000000D0">
      <w:pPr>
        <w:spacing w:line="276" w:lineRule="auto"/>
        <w:jc w:val="both"/>
        <w:rPr>
          <w:rFonts w:ascii="Arial" w:cs="Arial" w:eastAsia="Arial" w:hAnsi="Arial"/>
          <w:color w:val="000000"/>
          <w:sz w:val="20"/>
          <w:szCs w:val="20"/>
        </w:rPr>
      </w:pPr>
      <w:r w:rsidDel="00000000" w:rsidR="00000000" w:rsidRPr="00000000">
        <w:rPr>
          <w:rtl w:val="0"/>
        </w:rPr>
      </w:r>
    </w:p>
    <w:tbl>
      <w:tblPr>
        <w:tblStyle w:val="Table12"/>
        <w:tblW w:w="9942.0" w:type="dxa"/>
        <w:jc w:val="left"/>
        <w:tblInd w:w="0.0" w:type="dxa"/>
        <w:tblBorders>
          <w:top w:color="943734" w:space="0" w:sz="12" w:val="single"/>
          <w:left w:color="943734" w:space="0" w:sz="12" w:val="single"/>
          <w:bottom w:color="943734" w:space="0" w:sz="12" w:val="single"/>
          <w:right w:color="943734" w:space="0" w:sz="12" w:val="single"/>
          <w:insideH w:color="000000" w:space="0" w:sz="0" w:val="nil"/>
          <w:insideV w:color="943734" w:space="0" w:sz="12" w:val="single"/>
        </w:tblBorders>
        <w:tblLayout w:type="fixed"/>
        <w:tblLook w:val="0400"/>
      </w:tblPr>
      <w:tblGrid>
        <w:gridCol w:w="2483"/>
        <w:gridCol w:w="2485"/>
        <w:gridCol w:w="2485"/>
        <w:gridCol w:w="2489"/>
        <w:tblGridChange w:id="0">
          <w:tblGrid>
            <w:gridCol w:w="2483"/>
            <w:gridCol w:w="2485"/>
            <w:gridCol w:w="2485"/>
            <w:gridCol w:w="2489"/>
          </w:tblGrid>
        </w:tblGridChange>
      </w:tblGrid>
      <w:tr>
        <w:trPr>
          <w:cantSplit w:val="0"/>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sdt>
              <w:sdtPr>
                <w:tag w:val="goog_rdk_10"/>
              </w:sdtPr>
              <w:sdtContent>
                <w:commentRangeStart w:id="10"/>
              </w:sdtContent>
            </w:sdt>
            <w:r w:rsidDel="00000000" w:rsidR="00000000" w:rsidRPr="00000000">
              <w:rPr>
                <w:rFonts w:ascii="Arial" w:cs="Arial" w:eastAsia="Arial" w:hAnsi="Arial"/>
                <w:b w:val="0"/>
                <w:color w:val="000000"/>
                <w:sz w:val="20"/>
                <w:szCs w:val="20"/>
                <w:rtl w:val="0"/>
              </w:rPr>
              <w:t xml:space="preserve">Yodoforos</w:t>
            </w:r>
            <w:commentRangeEnd w:id="10"/>
            <w:r w:rsidDel="00000000" w:rsidR="00000000" w:rsidRPr="00000000">
              <w:commentReference w:id="10"/>
            </w:r>
            <w:r w:rsidDel="00000000" w:rsidR="00000000" w:rsidRPr="00000000">
              <w:rPr>
                <w:rFonts w:ascii="Arial" w:cs="Arial" w:eastAsia="Arial" w:hAnsi="Arial"/>
                <w:b w:val="0"/>
                <w:color w:val="000000"/>
                <w:sz w:val="20"/>
                <w:szCs w:val="20"/>
                <w:rtl w:val="0"/>
              </w:rPr>
              <w:t xml:space="preserve"> en una dilución de 1% durante al menos 10 minutos o con una concentración entre el 75-200 ppm y realizar la dilución según el manual del fabricante. Ejemplo: betadine, wescodyne, HiSine y losan.</w:t>
            </w:r>
          </w:p>
          <w:p w:rsidR="00000000" w:rsidDel="00000000" w:rsidP="00000000" w:rsidRDefault="00000000" w:rsidRPr="00000000" w14:paraId="000000D2">
            <w:pP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Fenoles y sus derivados, con una concentración entre el 0.5- 3% y usarse al menos durante 10 minutos y seguir las indicaciones de manufactura. No están recomendados para uso en instrumentos o superficies duras, tal como la mesa de preparación. Ejemplo: Amphyl y Staphene.</w:t>
            </w:r>
          </w:p>
          <w:p w:rsidR="00000000" w:rsidDel="00000000" w:rsidP="00000000" w:rsidRDefault="00000000" w:rsidRPr="00000000" w14:paraId="000000D4">
            <w:pP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Hipoclorito de sodio, concentración de uso entre 1000 a 5000 ppm con agua del grifo, usarse por un periodo de 10 a 30 minutos, con especial cuidado ya que es altamente corrosivo.</w:t>
            </w:r>
          </w:p>
          <w:p w:rsidR="00000000" w:rsidDel="00000000" w:rsidP="00000000" w:rsidRDefault="00000000" w:rsidRPr="00000000" w14:paraId="000000D6">
            <w:pP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Aldehídos como el glutaraldehído en una concentración del 2% por un espacio de uso de 10 minutos o según las especificaciones del fabricante. Ejemplo: Cidex, Sonacide y Sporicidin.</w:t>
            </w:r>
          </w:p>
          <w:p w:rsidR="00000000" w:rsidDel="00000000" w:rsidP="00000000" w:rsidRDefault="00000000" w:rsidRPr="00000000" w14:paraId="000000D8">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A">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983302" cy="1596266"/>
                  <wp:effectExtent b="0" l="0" r="0" t="0"/>
                  <wp:docPr id="185"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983302" cy="159626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063435" cy="1587056"/>
                  <wp:effectExtent b="0" l="0" r="0" t="0"/>
                  <wp:docPr id="187"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1063435" cy="158705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D">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012729" cy="1801045"/>
                  <wp:effectExtent b="0" l="0" r="0" t="0"/>
                  <wp:docPr id="188"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012729" cy="18010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338238" cy="1553215"/>
                  <wp:effectExtent b="0" l="0" r="0" t="0"/>
                  <wp:docPr id="189"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1338238" cy="15532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se debe de resaltar que todo uso de agentes químicos desinfectantes puede traer consigo diferentes problemas para la salud porque existen innumerables factores que influyen en este efecto. </w:t>
      </w:r>
    </w:p>
    <w:p w:rsidR="00000000" w:rsidDel="00000000" w:rsidP="00000000" w:rsidRDefault="00000000" w:rsidRPr="00000000" w14:paraId="000000E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Empezando por:  </w:t>
      </w:r>
    </w:p>
    <w:p w:rsidR="00000000" w:rsidDel="00000000" w:rsidP="00000000" w:rsidRDefault="00000000" w:rsidRPr="00000000" w14:paraId="000000E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La c</w:t>
      </w:r>
      <w:r w:rsidDel="00000000" w:rsidR="00000000" w:rsidRPr="00000000">
        <w:rPr>
          <w:rFonts w:ascii="Arial" w:cs="Arial" w:eastAsia="Arial" w:hAnsi="Arial"/>
          <w:color w:val="000000"/>
          <w:sz w:val="20"/>
          <w:szCs w:val="20"/>
          <w:rtl w:val="0"/>
        </w:rPr>
        <w:t xml:space="preserve">omposición química del producto</w:t>
      </w:r>
    </w:p>
    <w:p w:rsidR="00000000" w:rsidDel="00000000" w:rsidP="00000000" w:rsidRDefault="00000000" w:rsidRPr="00000000" w14:paraId="000000E6">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Almacenamiento del producto</w:t>
      </w:r>
      <w:r w:rsidDel="00000000" w:rsidR="00000000" w:rsidRPr="00000000">
        <w:rPr>
          <w:rtl w:val="0"/>
        </w:rPr>
      </w:r>
    </w:p>
    <w:p w:rsidR="00000000" w:rsidDel="00000000" w:rsidP="00000000" w:rsidRDefault="00000000" w:rsidRPr="00000000" w14:paraId="000000E7">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Ventilación en el área de uso del producto</w:t>
      </w:r>
      <w:r w:rsidDel="00000000" w:rsidR="00000000" w:rsidRPr="00000000">
        <w:rPr>
          <w:rtl w:val="0"/>
        </w:rPr>
      </w:r>
    </w:p>
    <w:p w:rsidR="00000000" w:rsidDel="00000000" w:rsidP="00000000" w:rsidRDefault="00000000" w:rsidRPr="00000000" w14:paraId="000000E8">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Derrames o salpicaduras del producto; los cuales pueden causar quemaduras graves si salpican la piel o los ojos</w:t>
      </w:r>
      <w:r w:rsidDel="00000000" w:rsidR="00000000" w:rsidRPr="00000000">
        <w:rPr>
          <w:rtl w:val="0"/>
        </w:rPr>
      </w:r>
    </w:p>
    <w:p w:rsidR="00000000" w:rsidDel="00000000" w:rsidP="00000000" w:rsidRDefault="00000000" w:rsidRPr="00000000" w14:paraId="000000E9">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Contacto con la piel que la irrita y le causa sarpullidos</w:t>
      </w:r>
      <w:r w:rsidDel="00000000" w:rsidR="00000000" w:rsidRPr="00000000">
        <w:rPr>
          <w:rtl w:val="0"/>
        </w:rPr>
      </w:r>
    </w:p>
    <w:p w:rsidR="00000000" w:rsidDel="00000000" w:rsidP="00000000" w:rsidRDefault="00000000" w:rsidRPr="00000000" w14:paraId="000000E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w:t>
      </w:r>
      <w:r w:rsidDel="00000000" w:rsidR="00000000" w:rsidRPr="00000000">
        <w:rPr>
          <w:rFonts w:ascii="Arial" w:cs="Arial" w:eastAsia="Arial" w:hAnsi="Arial"/>
          <w:sz w:val="20"/>
          <w:szCs w:val="20"/>
          <w:rtl w:val="0"/>
        </w:rPr>
        <w:t xml:space="preserve">Liberación</w:t>
      </w:r>
      <w:r w:rsidDel="00000000" w:rsidR="00000000" w:rsidRPr="00000000">
        <w:rPr>
          <w:rFonts w:ascii="Arial" w:cs="Arial" w:eastAsia="Arial" w:hAnsi="Arial"/>
          <w:color w:val="000000"/>
          <w:sz w:val="20"/>
          <w:szCs w:val="20"/>
          <w:rtl w:val="0"/>
        </w:rPr>
        <w:t xml:space="preserve"> de rocíos, vapores o gases que emanan algunos de los desinfectantes los cuales pueden irritar los ojos, la nariz, la garganta y los pulmones, llegando a causar asma o desencadenar ataques de asma.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ffffff" w:val="clear"/>
        <w:spacing w:after="280" w:before="28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w:t>
      </w:r>
      <w:r w:rsidDel="00000000" w:rsidR="00000000" w:rsidRPr="00000000">
        <w:rPr>
          <w:rFonts w:ascii="Arial" w:cs="Arial" w:eastAsia="Arial" w:hAnsi="Arial"/>
          <w:sz w:val="20"/>
          <w:szCs w:val="20"/>
          <w:rtl w:val="0"/>
        </w:rPr>
        <w:t xml:space="preserve">prácticas</w:t>
      </w:r>
      <w:r w:rsidDel="00000000" w:rsidR="00000000" w:rsidRPr="00000000">
        <w:rPr>
          <w:rFonts w:ascii="Arial" w:cs="Arial" w:eastAsia="Arial" w:hAnsi="Arial"/>
          <w:color w:val="000000"/>
          <w:sz w:val="20"/>
          <w:szCs w:val="20"/>
          <w:rtl w:val="0"/>
        </w:rPr>
        <w:t xml:space="preserve"> seguras de trabajo al momento de usar los productos químicos de limpieza y desinfección garantizan la disminución de los peligros de contaminación, lo cual conlleva a la conservación de la integridad del personal directamente involucrado, sus compañeros de trabajo y su entorno.  Para cumplir con lo anterior se sugieren las siguientes acciones:</w:t>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Controlar la fecha de vencimiento de los desinfectantes. </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Abstenerse de mantener los objetos o instrumentos como pinzas, tijeras u otros sumergidos en soluciones desinfectantes por el riesgo de contaminación y evaporación de la solución. </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Limpiar previamente y secar los recipientes donde se preparan las soluciones desinfectantes.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Manipular con las manos limpias los desinfectantes.</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los envases cerrados de los productos. </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usar las soluciones de cloro pasadas las 12 horas posterior a la preparación de la solución, su efectividad disminuye con el paso de las horas y la evaporación.</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los productos en superficies u objetos previamente descontaminados (limpios) para aumentar su efectividad. </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de diluciones recomendadas por el fabricante y de los procedimientos autorizados en el lugar de trabajo. </w:t>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elementos de protección personal, como: guantes y mascarilla al momento de la dilución de los desinfectantes. </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los productos sobre superficies y material inanimado</w:t>
      </w:r>
    </w:p>
    <w:p w:rsidR="00000000" w:rsidDel="00000000" w:rsidP="00000000" w:rsidRDefault="00000000" w:rsidRPr="00000000" w14:paraId="000000F6">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39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muchas formas de aplicación de los desinfectantes y cada una de ellas </w:t>
      </w:r>
      <w:r w:rsidDel="00000000" w:rsidR="00000000" w:rsidRPr="00000000">
        <w:rPr>
          <w:rFonts w:ascii="Arial" w:cs="Arial" w:eastAsia="Arial" w:hAnsi="Arial"/>
          <w:sz w:val="20"/>
          <w:szCs w:val="20"/>
          <w:rtl w:val="0"/>
        </w:rPr>
        <w:t xml:space="preserve">está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determinada para un tipo de instrumentos o elemento usado, se debe de verificar la ficha técnica de dicho insumo para realizar la aplicación sugerida con el fin de evitar daño, deterioro o corrosión de estos. Entre estas formas de aplicación de los desinfectantes, encontramos: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39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96533" cy="857370"/>
            <wp:effectExtent b="0" l="0" r="0" t="0"/>
            <wp:docPr id="16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896533" cy="85737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390" w:before="0" w:line="276"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2.1. Proceso de desinfección del cadáver</w:t>
      </w:r>
      <w:r w:rsidDel="00000000" w:rsidR="00000000" w:rsidRPr="00000000">
        <w:rPr>
          <w:rtl w:val="0"/>
        </w:rPr>
      </w:r>
    </w:p>
    <w:p w:rsidR="00000000" w:rsidDel="00000000" w:rsidP="00000000" w:rsidRDefault="00000000" w:rsidRPr="00000000" w14:paraId="000000F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se ha mencionado antes, la desinfección de un cadáver comienza con unas técnicas orientadas a la reducción o eliminación de microorganismos patógenos los cuales pueden alterar o acelerar el proceso de descomposición del cuerpo. Cuando se hace una desinfección interna del cadáver se utilizan germicidas que se incorporan a los líquidos arteriales, de co-inyección y líquidos de cavidad. Con la intención de caracterizar las acciones a realizar cuando desinfecte un cuerpo fallecido, lo invitamos a observar el siguiente recurso educativo. </w:t>
      </w:r>
    </w:p>
    <w:p w:rsidR="00000000" w:rsidDel="00000000" w:rsidP="00000000" w:rsidRDefault="00000000" w:rsidRPr="00000000" w14:paraId="000000F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spacing w:line="276" w:lineRule="auto"/>
        <w:jc w:val="center"/>
        <w:rPr>
          <w:rFonts w:ascii="Arial" w:cs="Arial" w:eastAsia="Arial" w:hAnsi="Arial"/>
          <w:sz w:val="20"/>
          <w:szCs w:val="20"/>
        </w:rPr>
      </w:pPr>
      <w:sdt>
        <w:sdtPr>
          <w:tag w:val="goog_rdk_12"/>
        </w:sdtPr>
        <w:sdtContent>
          <w:commentRangeStart w:id="12"/>
        </w:sdtContent>
      </w:sdt>
      <w:sdt>
        <w:sdtPr>
          <w:tag w:val="goog_rdk_13"/>
        </w:sdtPr>
        <w:sdtContent>
          <w:commentRangeStart w:id="13"/>
        </w:sdtContent>
      </w:sdt>
      <w:r w:rsidDel="00000000" w:rsidR="00000000" w:rsidRPr="00000000">
        <w:rPr>
          <w:rFonts w:ascii="Arial" w:cs="Arial" w:eastAsia="Arial" w:hAnsi="Arial"/>
          <w:sz w:val="20"/>
          <w:szCs w:val="20"/>
        </w:rPr>
        <w:drawing>
          <wp:inline distB="0" distT="0" distL="0" distR="0">
            <wp:extent cx="5630061" cy="933580"/>
            <wp:effectExtent b="0" l="0" r="0" t="0"/>
            <wp:docPr id="162"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630061" cy="933580"/>
                    </a:xfrm>
                    <a:prstGeom prst="rect"/>
                    <a:ln/>
                  </pic:spPr>
                </pic:pic>
              </a:graphicData>
            </a:graphic>
          </wp:inline>
        </w:drawing>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concluir, se determina que los desinfectantes tópicos se utilizan para realizar la higienización de la piel, cabello, orificios externos del cadáver y en algunos casos los tejidos expuestos como resultados de autopsias, traumas o donación de órganos. No olvide realizar la desinfección de bolsas, dispositivos médicos, instrumental, mesas para embalsamar y demás equipos. </w:t>
      </w:r>
    </w:p>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Desinfección según patologías</w:t>
      </w:r>
    </w:p>
    <w:p w:rsidR="00000000" w:rsidDel="00000000" w:rsidP="00000000" w:rsidRDefault="00000000" w:rsidRPr="00000000" w14:paraId="0000010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caso tal que exista una patología asociada a la causa de muerte es importante que el tanatopractor la conozca antes de realizar el proceso de embalsamamiento. Existen casos en los que algunos individuos mueren a causa de accidentes, homicidios y suicidios; pero en algunos casos no será así y la muerte puede ser producto de una enfermedad infectocontagiosa. </w:t>
      </w:r>
    </w:p>
    <w:p w:rsidR="00000000" w:rsidDel="00000000" w:rsidP="00000000" w:rsidRDefault="00000000" w:rsidRPr="00000000" w14:paraId="0000010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eso se sugiere que siempre se debe asumir que los cuerpos están infectados y tomar las precauciones para su tratamiento y así prevenir la transmisión de patógenos tanto al embalsamador como a las personas que tendrán contacto después del embalsamamiento. Según el Ministerio de Salud de Colombia (2018) la ocurrencia de las enfermedades infecciosas obedece a una secuencia de interacciones que permiten que el microorganismo infectante se ponga en contacto con una persona susceptible y produzca en ella la infección. En este sentido, a continuación, se describen algunas enfermedades y tratamientos por parte del tanatopractor en el momento de la desinfección del cadáver. </w:t>
      </w:r>
    </w:p>
    <w:p w:rsidR="00000000" w:rsidDel="00000000" w:rsidP="00000000" w:rsidRDefault="00000000" w:rsidRPr="00000000" w14:paraId="0000010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spacing w:line="276" w:lineRule="auto"/>
        <w:jc w:val="center"/>
        <w:rPr>
          <w:rFonts w:ascii="Arial" w:cs="Arial" w:eastAsia="Arial" w:hAnsi="Arial"/>
          <w:sz w:val="20"/>
          <w:szCs w:val="20"/>
        </w:rPr>
      </w:pPr>
      <w:sdt>
        <w:sdtPr>
          <w:tag w:val="goog_rdk_14"/>
        </w:sdtPr>
        <w:sdtContent>
          <w:commentRangeStart w:id="14"/>
        </w:sdtContent>
      </w:sdt>
      <w:r w:rsidDel="00000000" w:rsidR="00000000" w:rsidRPr="00000000">
        <w:rPr>
          <w:rFonts w:ascii="Arial" w:cs="Arial" w:eastAsia="Arial" w:hAnsi="Arial"/>
          <w:sz w:val="20"/>
          <w:szCs w:val="20"/>
        </w:rPr>
        <w:drawing>
          <wp:inline distB="0" distT="0" distL="0" distR="0">
            <wp:extent cx="4925112" cy="952633"/>
            <wp:effectExtent b="0" l="0" r="0" t="0"/>
            <wp:docPr id="163"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4925112" cy="952633"/>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inicie embalsamamiento, considerando la condición infecciosa del cadáver se necesitará respetar las condiciones de cada cuerpo y ofrecer el cuidado adecuado para cada caso. Es importante recordar que el número y la virulencia de los microorganismos en la sala de preparación pueden ser reducidos con la aplicación de buenas técnicas de desinfección, rompiendo la cadena propagación y disminuyendo el riesgo de contagio.</w:t>
      </w:r>
    </w:p>
    <w:p w:rsidR="00000000" w:rsidDel="00000000" w:rsidP="00000000" w:rsidRDefault="00000000" w:rsidRPr="00000000" w14:paraId="0000010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uso adecuado de los esterilizantes, desinfectantes y procesos de limpieza minimiza el riesgo de infección al personal funerario. El control de la infección envuelve al agente microbiano, el huésped y el ambiente. Existen procedimientos comunes para realizar los procedimientos anteriormente mencionados que matan o inactivan los agentes patógenos, estos son:</w:t>
      </w:r>
    </w:p>
    <w:p w:rsidR="00000000" w:rsidDel="00000000" w:rsidP="00000000" w:rsidRDefault="00000000" w:rsidRPr="00000000" w14:paraId="0000010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pacing w:line="276" w:lineRule="auto"/>
        <w:ind w:left="4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Uso de la autoclave a 121 grados centígrados a 15 libras de presión por cuadrado durante 15 o 20 minutos.</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pacing w:line="276" w:lineRule="auto"/>
        <w:ind w:left="4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Calor seco a 160 grados centígrados por una hora.</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pacing w:line="276" w:lineRule="auto"/>
        <w:ind w:left="420" w:hanging="36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Óxido</w:t>
      </w:r>
      <w:r w:rsidDel="00000000" w:rsidR="00000000" w:rsidRPr="00000000">
        <w:rPr>
          <w:rFonts w:ascii="Arial" w:cs="Arial" w:eastAsia="Arial" w:hAnsi="Arial"/>
          <w:color w:val="000000"/>
          <w:sz w:val="20"/>
          <w:szCs w:val="20"/>
          <w:rtl w:val="0"/>
        </w:rPr>
        <w:t xml:space="preserve"> de etileno a 55 grados centígrados por 8 o 10 horas.</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pacing w:line="276" w:lineRule="auto"/>
        <w:ind w:left="4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Agua hirviendo a 100 grados centígrados por 30 minutos, aunque este proceso no mata las esporas.</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pacing w:line="276" w:lineRule="auto"/>
        <w:ind w:left="4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Glutaraldehído siguiendo las instrucciones del fabricante.</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2.3. Desinfección de los elementos e insumos</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realizar la desinfección de los insumos, instrumentos y equipos usados en el laboratorio de tanatopraxia, primero se deberá realizar la elección del desinfectante a usar según sus cualidades, posteriormente se deberán usar los elementos de protección personal necesarios y suficientes para garantizar la minimización del riesgo de contaminación y finalmente se realizará el lavado de los instrumentos, equipos y laboratorio de tanatopraxia. En la desinfección de instrumentos usted debe tener especial cuidado. Algunas recomendaciones son: </w:t>
      </w:r>
    </w:p>
    <w:p w:rsidR="00000000" w:rsidDel="00000000" w:rsidP="00000000" w:rsidRDefault="00000000" w:rsidRPr="00000000" w14:paraId="00000119">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 </w:t>
      </w:r>
      <w:r w:rsidDel="00000000" w:rsidR="00000000" w:rsidRPr="00000000">
        <w:rPr>
          <w:rFonts w:ascii="Arial" w:cs="Arial" w:eastAsia="Arial" w:hAnsi="Arial"/>
          <w:sz w:val="20"/>
          <w:szCs w:val="20"/>
          <w:rtl w:val="0"/>
        </w:rPr>
        <w:t xml:space="preserve">usar la</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máquina</w:t>
      </w:r>
      <w:r w:rsidDel="00000000" w:rsidR="00000000" w:rsidRPr="00000000">
        <w:rPr>
          <w:rFonts w:ascii="Arial" w:cs="Arial" w:eastAsia="Arial" w:hAnsi="Arial"/>
          <w:color w:val="000000"/>
          <w:sz w:val="20"/>
          <w:szCs w:val="20"/>
          <w:rtl w:val="0"/>
        </w:rPr>
        <w:t xml:space="preserve"> inyectora con líquidos humectantes como la lanolina o silicio se recomienda lavarla con agua tibia, ya que estos productos dejan residuos en el tanque.</w:t>
      </w:r>
    </w:p>
    <w:p w:rsidR="00000000" w:rsidDel="00000000" w:rsidP="00000000" w:rsidRDefault="00000000" w:rsidRPr="00000000" w14:paraId="0000011B">
      <w:pPr>
        <w:numPr>
          <w:ilvl w:val="0"/>
          <w:numId w:val="7"/>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superficies de las mesas y drenajes deben ser </w:t>
      </w:r>
      <w:r w:rsidDel="00000000" w:rsidR="00000000" w:rsidRPr="00000000">
        <w:rPr>
          <w:rFonts w:ascii="Arial" w:cs="Arial" w:eastAsia="Arial" w:hAnsi="Arial"/>
          <w:sz w:val="20"/>
          <w:szCs w:val="20"/>
          <w:rtl w:val="0"/>
        </w:rPr>
        <w:t xml:space="preserve">limpiadas</w:t>
      </w:r>
      <w:r w:rsidDel="00000000" w:rsidR="00000000" w:rsidRPr="00000000">
        <w:rPr>
          <w:rFonts w:ascii="Arial" w:cs="Arial" w:eastAsia="Arial" w:hAnsi="Arial"/>
          <w:color w:val="000000"/>
          <w:sz w:val="20"/>
          <w:szCs w:val="20"/>
          <w:rtl w:val="0"/>
        </w:rPr>
        <w:t xml:space="preserve"> con agua fría y jabón antiséptico, con el fin de eliminar cualquier tipo de resto o basura orgánica. Y posteriormente realizar el proceso de desinfección final.</w:t>
      </w:r>
    </w:p>
    <w:p w:rsidR="00000000" w:rsidDel="00000000" w:rsidP="00000000" w:rsidRDefault="00000000" w:rsidRPr="00000000" w14:paraId="0000011C">
      <w:pPr>
        <w:numPr>
          <w:ilvl w:val="0"/>
          <w:numId w:val="7"/>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instrumentos tendrán que limpiarse antes de realizar la desinfección, ya que, si no se realiza la eliminación del material orgánico, la desinfección no será tan eficaz. Deberá prestar mayor atención a los instrumentos cortopunzantes cuando se llegasen a usar en un cadáver con evidencia de gangrena gaseosa, ya que esta condición C. </w:t>
      </w:r>
      <w:r w:rsidDel="00000000" w:rsidR="00000000" w:rsidRPr="00000000">
        <w:rPr>
          <w:rFonts w:ascii="Arial" w:cs="Arial" w:eastAsia="Arial" w:hAnsi="Arial"/>
          <w:sz w:val="20"/>
          <w:szCs w:val="20"/>
          <w:rtl w:val="0"/>
        </w:rPr>
        <w:t xml:space="preserve">perfringens</w:t>
      </w:r>
      <w:r w:rsidDel="00000000" w:rsidR="00000000" w:rsidRPr="00000000">
        <w:rPr>
          <w:rFonts w:ascii="Arial" w:cs="Arial" w:eastAsia="Arial" w:hAnsi="Arial"/>
          <w:color w:val="000000"/>
          <w:sz w:val="20"/>
          <w:szCs w:val="20"/>
          <w:rtl w:val="0"/>
        </w:rPr>
        <w:t xml:space="preserve">, es un bacilo que forma esporas y se </w:t>
      </w:r>
      <w:r w:rsidDel="00000000" w:rsidR="00000000" w:rsidRPr="00000000">
        <w:rPr>
          <w:rFonts w:ascii="Arial" w:cs="Arial" w:eastAsia="Arial" w:hAnsi="Arial"/>
          <w:sz w:val="20"/>
          <w:szCs w:val="20"/>
          <w:rtl w:val="0"/>
        </w:rPr>
        <w:t xml:space="preserve">transmite</w:t>
      </w:r>
      <w:r w:rsidDel="00000000" w:rsidR="00000000" w:rsidRPr="00000000">
        <w:rPr>
          <w:rFonts w:ascii="Arial" w:cs="Arial" w:eastAsia="Arial" w:hAnsi="Arial"/>
          <w:color w:val="000000"/>
          <w:sz w:val="20"/>
          <w:szCs w:val="20"/>
          <w:rtl w:val="0"/>
        </w:rPr>
        <w:t xml:space="preserve"> fácilmente entre estos tipos de instrumentos. Para finalizar el proceso todos los instrumentos desinfectados se enjuagan, secan y guardan correctamente. </w:t>
      </w:r>
    </w:p>
    <w:p w:rsidR="00000000" w:rsidDel="00000000" w:rsidP="00000000" w:rsidRDefault="00000000" w:rsidRPr="00000000" w14:paraId="000001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paredes, techos y pisos enchapados se deberán lavar y desinfectar después de cada jornada de trabajo, sin embargo, </w:t>
      </w:r>
      <w:r w:rsidDel="00000000" w:rsidR="00000000" w:rsidRPr="00000000">
        <w:rPr>
          <w:rFonts w:ascii="Arial" w:cs="Arial" w:eastAsia="Arial" w:hAnsi="Arial"/>
          <w:sz w:val="20"/>
          <w:szCs w:val="20"/>
          <w:rtl w:val="0"/>
        </w:rPr>
        <w:t xml:space="preserve">si 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cuerpo embalsamado padeció de alguna enfermedad infectocontagiosa, estos deberán lavarse de inmediato.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Actualmente los productos químicos desinfectantes comerciales en su mayoría ya vienen preparados para ser usados directamente en las concentraciones apropiadas, aunque en algunos casos es necesario manipularlos para prepararlos en diferentes concentraciones al ser diluido la sustancia desinfectante madre; pero usted se estará preguntando ¿qué es una dilución? Esta se caracteriza por la reducción de la concentración de un agente químico; también se puede decir que indica la proporción del elemento concentrado con respecto al total. Por ejemplo, en una dilución 1:10 se refiere a que </w:t>
      </w:r>
      <w:r w:rsidDel="00000000" w:rsidR="00000000" w:rsidRPr="00000000">
        <w:rPr>
          <w:rFonts w:ascii="Arial" w:cs="Arial" w:eastAsia="Arial" w:hAnsi="Arial"/>
          <w:sz w:val="20"/>
          <w:szCs w:val="20"/>
          <w:rtl w:val="0"/>
        </w:rPr>
        <w:t xml:space="preserve">habrá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parte del desinfectante puro por cada 10 de mezcla final. Al realizar estas diluciones se deben tener en cuenta las siguientes medidas de seguridad: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963218" cy="905001"/>
            <wp:effectExtent b="0" l="0" r="0" t="0"/>
            <wp:docPr id="16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4963218" cy="905001"/>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Reconocidas las medidas de seguridad en la dilución se presentan a continuación los procedimientos de limpieza de los instrumentos y elementos utilizados en el embalsamamiento. Este proceso garantizará que las técnicas de asepsia y desinfección reduzcan el riesgo de contagio ocasionado por los agentes patógenos que pudiesen estar alojados en los diferentes instrumentos, insumos y elementos. Observa a continuación el siguiente recurso educativo. </w:t>
      </w:r>
    </w:p>
    <w:p w:rsidR="00000000" w:rsidDel="00000000" w:rsidP="00000000" w:rsidRDefault="00000000" w:rsidRPr="00000000" w14:paraId="00000123">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5">
      <w:pPr>
        <w:spacing w:line="276" w:lineRule="auto"/>
        <w:jc w:val="center"/>
        <w:rPr>
          <w:rFonts w:ascii="Arial" w:cs="Arial" w:eastAsia="Arial" w:hAnsi="Arial"/>
          <w:sz w:val="20"/>
          <w:szCs w:val="20"/>
        </w:rPr>
      </w:pPr>
      <w:sdt>
        <w:sdtPr>
          <w:tag w:val="goog_rdk_16"/>
        </w:sdtPr>
        <w:sdtContent>
          <w:commentRangeStart w:id="16"/>
        </w:sdtContent>
      </w:sdt>
      <w:r w:rsidDel="00000000" w:rsidR="00000000" w:rsidRPr="00000000">
        <w:rPr>
          <w:rFonts w:ascii="Arial" w:cs="Arial" w:eastAsia="Arial" w:hAnsi="Arial"/>
          <w:color w:val="000000"/>
          <w:sz w:val="20"/>
          <w:szCs w:val="20"/>
        </w:rPr>
        <w:drawing>
          <wp:inline distB="0" distT="0" distL="0" distR="0">
            <wp:extent cx="4915586" cy="876422"/>
            <wp:effectExtent b="0" l="0" r="0" t="0"/>
            <wp:docPr id="165"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915586" cy="876422"/>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realización y aplicación de procesos de limpieza y desinfección es necesario contar con utensilios y materiales que faciliten esta labor. Por ello se debe comprobar periódicamente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stocks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existencias almacenadas y así evitar que estos procesos no se realicen adecuadamente por falta de algún tipo de material o utensilio, entre estos encontramos:</w:t>
      </w:r>
    </w:p>
    <w:p w:rsidR="00000000" w:rsidDel="00000000" w:rsidP="00000000" w:rsidRDefault="00000000" w:rsidRPr="00000000" w14:paraId="00000127">
      <w:pPr>
        <w:numPr>
          <w:ilvl w:val="0"/>
          <w:numId w:val="6"/>
        </w:numPr>
        <w:spacing w:after="0" w:before="28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Agua.</w:t>
      </w:r>
    </w:p>
    <w:p w:rsidR="00000000" w:rsidDel="00000000" w:rsidP="00000000" w:rsidRDefault="00000000" w:rsidRPr="00000000" w14:paraId="00000128">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Bolsas de basura.</w:t>
      </w:r>
    </w:p>
    <w:p w:rsidR="00000000" w:rsidDel="00000000" w:rsidP="00000000" w:rsidRDefault="00000000" w:rsidRPr="00000000" w14:paraId="00000129">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Botellas con dosificadores.</w:t>
      </w:r>
    </w:p>
    <w:p w:rsidR="00000000" w:rsidDel="00000000" w:rsidP="00000000" w:rsidRDefault="00000000" w:rsidRPr="00000000" w14:paraId="0000012A">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Botellas con pulverizadores.</w:t>
      </w:r>
    </w:p>
    <w:p w:rsidR="00000000" w:rsidDel="00000000" w:rsidP="00000000" w:rsidRDefault="00000000" w:rsidRPr="00000000" w14:paraId="0000012B">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Carro para el transporte de basura.</w:t>
      </w:r>
    </w:p>
    <w:p w:rsidR="00000000" w:rsidDel="00000000" w:rsidP="00000000" w:rsidRDefault="00000000" w:rsidRPr="00000000" w14:paraId="0000012C">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Detergente neutro.</w:t>
      </w:r>
    </w:p>
    <w:p w:rsidR="00000000" w:rsidDel="00000000" w:rsidP="00000000" w:rsidRDefault="00000000" w:rsidRPr="00000000" w14:paraId="0000012D">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Detergente/desinfectante.</w:t>
      </w:r>
    </w:p>
    <w:p w:rsidR="00000000" w:rsidDel="00000000" w:rsidP="00000000" w:rsidRDefault="00000000" w:rsidRPr="00000000" w14:paraId="0000012E">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Escoba y trapero.</w:t>
      </w:r>
    </w:p>
    <w:p w:rsidR="00000000" w:rsidDel="00000000" w:rsidP="00000000" w:rsidRDefault="00000000" w:rsidRPr="00000000" w14:paraId="0000012F">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Estropajos destinados para un uso concreto.</w:t>
      </w:r>
    </w:p>
    <w:p w:rsidR="00000000" w:rsidDel="00000000" w:rsidP="00000000" w:rsidRDefault="00000000" w:rsidRPr="00000000" w14:paraId="00000130">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Guantes de goma.</w:t>
      </w:r>
    </w:p>
    <w:p w:rsidR="00000000" w:rsidDel="00000000" w:rsidP="00000000" w:rsidRDefault="00000000" w:rsidRPr="00000000" w14:paraId="00000131">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Hipoclorito de sodio (se agrega a la lista ya que es el desinfectante comúnmente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usado)</w:t>
      </w:r>
    </w:p>
    <w:p w:rsidR="00000000" w:rsidDel="00000000" w:rsidP="00000000" w:rsidRDefault="00000000" w:rsidRPr="00000000" w14:paraId="00000132">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Paño absorbente.</w:t>
      </w:r>
    </w:p>
    <w:p w:rsidR="00000000" w:rsidDel="00000000" w:rsidP="00000000" w:rsidRDefault="00000000" w:rsidRPr="00000000" w14:paraId="00000133">
      <w:pPr>
        <w:numPr>
          <w:ilvl w:val="0"/>
          <w:numId w:val="6"/>
        </w:numPr>
        <w:spacing w:after="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Papel secante.</w:t>
      </w:r>
    </w:p>
    <w:p w:rsidR="00000000" w:rsidDel="00000000" w:rsidP="00000000" w:rsidRDefault="00000000" w:rsidRPr="00000000" w14:paraId="00000134">
      <w:pPr>
        <w:numPr>
          <w:ilvl w:val="0"/>
          <w:numId w:val="6"/>
        </w:numPr>
        <w:spacing w:after="280" w:before="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Recipientes adecuados.</w:t>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3"/>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37"/>
        <w:gridCol w:w="4835"/>
        <w:tblGridChange w:id="0">
          <w:tblGrid>
            <w:gridCol w:w="5137"/>
            <w:gridCol w:w="4835"/>
          </w:tblGrid>
        </w:tblGridChange>
      </w:tblGrid>
      <w:tr>
        <w:trPr>
          <w:cantSplit w:val="0"/>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w:t>
            </w:r>
            <w:commentRangeEnd w:id="17"/>
            <w:r w:rsidDel="00000000" w:rsidR="00000000" w:rsidRPr="00000000">
              <w:commentReference w:id="1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embalsamador deberá seguir una lista de métodos de control de infecciones, que no solo lo incluirán, sino que también tendrá que prestar atención a su lugar y herramientas de trabajo.</w:t>
            </w:r>
          </w:p>
          <w:p w:rsidR="00000000" w:rsidDel="00000000" w:rsidP="00000000" w:rsidRDefault="00000000" w:rsidRPr="00000000" w14:paraId="000001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distinguir los signos de las enfermedades infecciosas más comunes para tomar las precauciones adecuadas según cada caso de embalsamamiento.</w:t>
            </w:r>
          </w:p>
          <w:p w:rsidR="00000000" w:rsidDel="00000000" w:rsidP="00000000" w:rsidRDefault="00000000" w:rsidRPr="00000000" w14:paraId="000001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Evitar contacto directo con lesiones dudosas.</w:t>
            </w:r>
          </w:p>
          <w:p w:rsidR="00000000" w:rsidDel="00000000" w:rsidP="00000000" w:rsidRDefault="00000000" w:rsidRPr="00000000" w14:paraId="000001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elementos desechables (gorro, guantes y delantal)</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preferiblemente el pijama antifluido para ser </w:t>
            </w:r>
            <w:r w:rsidDel="00000000" w:rsidR="00000000" w:rsidRPr="00000000">
              <w:rPr>
                <w:rFonts w:ascii="Arial" w:cs="Arial" w:eastAsia="Arial" w:hAnsi="Arial"/>
                <w:b w:val="0"/>
                <w:sz w:val="20"/>
                <w:szCs w:val="20"/>
                <w:rtl w:val="0"/>
              </w:rPr>
              <w:t xml:space="preserve">usado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específicamente en el laboratorio de tanatopraxia. </w:t>
            </w:r>
          </w:p>
          <w:p w:rsidR="00000000" w:rsidDel="00000000" w:rsidP="00000000" w:rsidRDefault="00000000" w:rsidRPr="00000000" w14:paraId="000001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los elementos de protección personal tales como, guantes, máscaras faciales y protección ocular. </w:t>
            </w:r>
          </w:p>
          <w:p w:rsidR="00000000" w:rsidDel="00000000" w:rsidP="00000000" w:rsidRDefault="00000000" w:rsidRPr="00000000" w14:paraId="000001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jabón antibacterial.</w:t>
            </w:r>
          </w:p>
          <w:p w:rsidR="00000000" w:rsidDel="00000000" w:rsidP="00000000" w:rsidRDefault="00000000" w:rsidRPr="00000000" w14:paraId="0000013C">
            <w:pPr>
              <w:jc w:val="both"/>
              <w:rPr>
                <w:color w:val="000000"/>
                <w:sz w:val="20"/>
                <w:szCs w:val="20"/>
              </w:rPr>
            </w:pPr>
            <w:r w:rsidDel="00000000" w:rsidR="00000000" w:rsidRPr="00000000">
              <w:rPr>
                <w:rtl w:val="0"/>
              </w:rPr>
            </w:r>
          </w:p>
        </w:tc>
        <w:tc>
          <w:tcPr/>
          <w:p w:rsidR="00000000" w:rsidDel="00000000" w:rsidP="00000000" w:rsidRDefault="00000000" w:rsidRPr="00000000" w14:paraId="0000013D">
            <w:pPr>
              <w:jc w:val="both"/>
              <w:rPr>
                <w:color w:val="000000"/>
                <w:sz w:val="20"/>
                <w:szCs w:val="20"/>
              </w:rPr>
            </w:pPr>
            <w:r w:rsidDel="00000000" w:rsidR="00000000" w:rsidRPr="00000000">
              <w:rPr>
                <w:rtl w:val="0"/>
              </w:rPr>
            </w:r>
          </w:p>
          <w:p w:rsidR="00000000" w:rsidDel="00000000" w:rsidP="00000000" w:rsidRDefault="00000000" w:rsidRPr="00000000" w14:paraId="0000013E">
            <w:pPr>
              <w:jc w:val="both"/>
              <w:rPr>
                <w:color w:val="000000"/>
                <w:sz w:val="20"/>
                <w:szCs w:val="20"/>
              </w:rPr>
            </w:pPr>
            <w:r w:rsidDel="00000000" w:rsidR="00000000" w:rsidRPr="00000000">
              <w:rPr>
                <w:color w:val="000000"/>
                <w:sz w:val="20"/>
                <w:szCs w:val="20"/>
              </w:rPr>
              <w:drawing>
                <wp:inline distB="0" distT="0" distL="0" distR="0">
                  <wp:extent cx="2921631" cy="1947754"/>
                  <wp:effectExtent b="0" l="0" r="0" t="0"/>
                  <wp:docPr descr="Imagen que contiene interior, parado, frente, hombre&#10;&#10;Descripción generada automáticamente" id="166" name="image11.jpg"/>
                  <a:graphic>
                    <a:graphicData uri="http://schemas.openxmlformats.org/drawingml/2006/picture">
                      <pic:pic>
                        <pic:nvPicPr>
                          <pic:cNvPr descr="Imagen que contiene interior, parado, frente, hombre&#10;&#10;Descripción generada automáticamente" id="0" name="image11.jpg"/>
                          <pic:cNvPicPr preferRelativeResize="0"/>
                        </pic:nvPicPr>
                        <pic:blipFill>
                          <a:blip r:embed="rId34"/>
                          <a:srcRect b="0" l="0" r="0" t="0"/>
                          <a:stretch>
                            <a:fillRect/>
                          </a:stretch>
                        </pic:blipFill>
                        <pic:spPr>
                          <a:xfrm>
                            <a:off x="0" y="0"/>
                            <a:ext cx="2921631" cy="194775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3F">
            <w:pPr>
              <w:jc w:val="both"/>
              <w:rPr>
                <w:color w:val="000000"/>
                <w:sz w:val="20"/>
                <w:szCs w:val="20"/>
              </w:rPr>
            </w:pPr>
            <w:r w:rsidDel="00000000" w:rsidR="00000000" w:rsidRPr="00000000">
              <w:rPr>
                <w:rtl w:val="0"/>
              </w:rPr>
            </w:r>
          </w:p>
          <w:p w:rsidR="00000000" w:rsidDel="00000000" w:rsidP="00000000" w:rsidRDefault="00000000" w:rsidRPr="00000000" w14:paraId="00000140">
            <w:pPr>
              <w:jc w:val="both"/>
              <w:rPr>
                <w:color w:val="000000"/>
                <w:sz w:val="20"/>
                <w:szCs w:val="20"/>
              </w:rPr>
            </w:pPr>
            <w:r w:rsidDel="00000000" w:rsidR="00000000" w:rsidRPr="00000000">
              <w:rPr>
                <w:color w:val="000000"/>
                <w:sz w:val="20"/>
                <w:szCs w:val="20"/>
              </w:rPr>
              <w:drawing>
                <wp:inline distB="0" distT="0" distL="0" distR="0">
                  <wp:extent cx="3134730" cy="2089820"/>
                  <wp:effectExtent b="0" l="0" r="0" t="0"/>
                  <wp:docPr descr="Imagen que contiene interior, hombre, parado, tabla&#10;&#10;Descripción generada automáticamente" id="167" name="image16.jpg"/>
                  <a:graphic>
                    <a:graphicData uri="http://schemas.openxmlformats.org/drawingml/2006/picture">
                      <pic:pic>
                        <pic:nvPicPr>
                          <pic:cNvPr descr="Imagen que contiene interior, hombre, parado, tabla&#10;&#10;Descripción generada automáticamente" id="0" name="image16.jpg"/>
                          <pic:cNvPicPr preferRelativeResize="0"/>
                        </pic:nvPicPr>
                        <pic:blipFill>
                          <a:blip r:embed="rId35"/>
                          <a:srcRect b="0" l="0" r="0" t="0"/>
                          <a:stretch>
                            <a:fillRect/>
                          </a:stretch>
                        </pic:blipFill>
                        <pic:spPr>
                          <a:xfrm>
                            <a:off x="0" y="0"/>
                            <a:ext cx="3134730" cy="20898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2">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concluir, se reitera la importancia de los procesos de limpieza y desinfección como una medida que reduce los agentes patógenos albergados en los materiales e instrumentos. Una ventaja de la realización de los procesos y procedimientos anteriormente descritos es el cuidado de la salud pública y la preparación del cadáver para la preservación química y la tanatoestética. </w:t>
            </w:r>
          </w:p>
          <w:p w:rsidR="00000000" w:rsidDel="00000000" w:rsidP="00000000" w:rsidRDefault="00000000" w:rsidRPr="00000000" w14:paraId="00000143">
            <w:pPr>
              <w:jc w:val="both"/>
              <w:rPr>
                <w:color w:val="000000"/>
                <w:sz w:val="20"/>
                <w:szCs w:val="20"/>
              </w:rPr>
            </w:pPr>
            <w:r w:rsidDel="00000000" w:rsidR="00000000" w:rsidRPr="00000000">
              <w:rPr>
                <w:rtl w:val="0"/>
              </w:rPr>
            </w:r>
          </w:p>
        </w:tc>
      </w:tr>
    </w:tbl>
    <w:p w:rsidR="00000000" w:rsidDel="00000000" w:rsidP="00000000" w:rsidRDefault="00000000" w:rsidRPr="00000000" w14:paraId="00000144">
      <w:pPr>
        <w:spacing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45">
      <w:pPr>
        <w:spacing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46">
      <w:pPr>
        <w:spacing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148">
      <w:pPr>
        <w:spacing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49">
      <w:pPr>
        <w:spacing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14"/>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4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ctividad</w:t>
            </w:r>
          </w:p>
        </w:tc>
        <w:tc>
          <w:tcPr>
            <w:shd w:fill="auto" w:val="clear"/>
            <w:vAlign w:val="center"/>
          </w:tcPr>
          <w:p w:rsidR="00000000" w:rsidDel="00000000" w:rsidP="00000000" w:rsidRDefault="00000000" w:rsidRPr="00000000" w14:paraId="0000014D">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verdadero o falso?</w:t>
            </w:r>
          </w:p>
        </w:tc>
      </w:tr>
      <w:tr>
        <w:trPr>
          <w:cantSplit w:val="0"/>
          <w:trHeight w:val="806" w:hRule="atLeast"/>
          <w:tblHeader w:val="0"/>
        </w:trPr>
        <w:tc>
          <w:tcPr>
            <w:shd w:fill="fac896" w:val="clear"/>
            <w:vAlign w:val="center"/>
          </w:tcPr>
          <w:p w:rsidR="00000000" w:rsidDel="00000000" w:rsidP="00000000" w:rsidRDefault="00000000" w:rsidRPr="00000000" w14:paraId="0000014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F">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conceptos abordados durante la experiencia de aprendizaje.</w:t>
            </w:r>
          </w:p>
        </w:tc>
      </w:tr>
      <w:tr>
        <w:trPr>
          <w:cantSplit w:val="0"/>
          <w:trHeight w:val="806" w:hRule="atLeast"/>
          <w:tblHeader w:val="0"/>
        </w:trPr>
        <w:tc>
          <w:tcPr>
            <w:shd w:fill="fac896" w:val="clear"/>
            <w:vAlign w:val="center"/>
          </w:tcPr>
          <w:p w:rsidR="00000000" w:rsidDel="00000000" w:rsidP="00000000" w:rsidRDefault="00000000" w:rsidRPr="00000000" w14:paraId="0000015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5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1003110" cy="771099"/>
                  <wp:effectExtent b="0" l="0" r="0" t="0"/>
                  <wp:docPr id="168" name="image6.png"/>
                  <a:graphic>
                    <a:graphicData uri="http://schemas.openxmlformats.org/drawingml/2006/picture">
                      <pic:pic>
                        <pic:nvPicPr>
                          <pic:cNvPr id="0" name="image6.png"/>
                          <pic:cNvPicPr preferRelativeResize="0"/>
                        </pic:nvPicPr>
                        <pic:blipFill>
                          <a:blip r:embed="rId36"/>
                          <a:srcRect b="68010" l="0" r="75941" t="0"/>
                          <a:stretch>
                            <a:fillRect/>
                          </a:stretch>
                        </pic:blipFill>
                        <pic:spPr>
                          <a:xfrm>
                            <a:off x="0" y="0"/>
                            <a:ext cx="1003110" cy="77109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5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5">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Anexo_CF06_ActividadDidactica</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w:t>
      </w:r>
    </w:p>
    <w:p w:rsidR="00000000" w:rsidDel="00000000" w:rsidP="00000000" w:rsidRDefault="00000000" w:rsidRPr="00000000" w14:paraId="00000159">
      <w:pPr>
        <w:spacing w:line="276" w:lineRule="auto"/>
        <w:jc w:val="both"/>
        <w:rPr>
          <w:rFonts w:ascii="Arial" w:cs="Arial" w:eastAsia="Arial" w:hAnsi="Arial"/>
          <w:sz w:val="20"/>
          <w:szCs w:val="20"/>
        </w:rPr>
      </w:pPr>
      <w:r w:rsidDel="00000000" w:rsidR="00000000" w:rsidRPr="00000000">
        <w:rPr>
          <w:rtl w:val="0"/>
        </w:rPr>
      </w:r>
    </w:p>
    <w:tbl>
      <w:tblPr>
        <w:tblStyle w:val="Table1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B">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5D">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5F">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 Asepsia y sus técnicas.</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2">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Resolución 2183 de 2004 [Ministerio de Protección Social]. Por la cual se adopta el Manual de Buenas Prácticas de Esterilización para Prestadores de Servicios de Salud. </w:t>
            </w:r>
            <w:hyperlink r:id="rId37">
              <w:r w:rsidDel="00000000" w:rsidR="00000000" w:rsidRPr="00000000">
                <w:rPr>
                  <w:rFonts w:ascii="Arial" w:cs="Arial" w:eastAsia="Arial" w:hAnsi="Arial"/>
                  <w:b w:val="0"/>
                  <w:color w:val="0000ff"/>
                  <w:sz w:val="20"/>
                  <w:szCs w:val="20"/>
                  <w:u w:val="single"/>
                  <w:rtl w:val="0"/>
                </w:rPr>
                <w:t xml:space="preserve">https://www.minsalud.gov.co/sites/rid/Lists/BibliotecaDigital/RIDE/DE/DIJ/Resolucion-2183-de-2004.pdf</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4">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Otro</w:t>
            </w:r>
          </w:p>
        </w:tc>
        <w:tc>
          <w:tcPr>
            <w:tcMar>
              <w:top w:w="100.0" w:type="dxa"/>
              <w:left w:w="100.0" w:type="dxa"/>
              <w:bottom w:w="100.0" w:type="dxa"/>
              <w:right w:w="100.0" w:type="dxa"/>
            </w:tcMar>
          </w:tcPr>
          <w:p w:rsidR="00000000" w:rsidDel="00000000" w:rsidP="00000000" w:rsidRDefault="00000000" w:rsidRPr="00000000" w14:paraId="00000165">
            <w:pPr>
              <w:spacing w:line="276" w:lineRule="auto"/>
              <w:jc w:val="both"/>
              <w:rPr>
                <w:rFonts w:ascii="Arial" w:cs="Arial" w:eastAsia="Arial" w:hAnsi="Arial"/>
                <w:b w:val="0"/>
                <w:sz w:val="20"/>
                <w:szCs w:val="20"/>
              </w:rPr>
            </w:pPr>
            <w:hyperlink r:id="rId38">
              <w:r w:rsidDel="00000000" w:rsidR="00000000" w:rsidRPr="00000000">
                <w:rPr>
                  <w:rFonts w:ascii="Arial" w:cs="Arial" w:eastAsia="Arial" w:hAnsi="Arial"/>
                  <w:b w:val="0"/>
                  <w:color w:val="0000ff"/>
                  <w:sz w:val="20"/>
                  <w:szCs w:val="20"/>
                  <w:u w:val="single"/>
                  <w:rtl w:val="0"/>
                </w:rPr>
                <w:t xml:space="preserve">https://www.minsalud.gov.co/sites/rid/Lists/BibliotecaDigital/RIDE/DE/DIJ/Resolucion-2183-de-2004.pdf</w:t>
              </w:r>
            </w:hyperlink>
            <w:r w:rsidDel="00000000" w:rsidR="00000000" w:rsidRPr="00000000">
              <w:rPr>
                <w:rtl w:val="0"/>
              </w:rPr>
            </w:r>
          </w:p>
          <w:p w:rsidR="00000000" w:rsidDel="00000000" w:rsidP="00000000" w:rsidRDefault="00000000" w:rsidRPr="00000000" w14:paraId="00000166">
            <w:pPr>
              <w:spacing w:line="276" w:lineRule="auto"/>
              <w:jc w:val="both"/>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 Proceso de desinfección del cadáver.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jc w:val="both"/>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9">
            <w:pPr>
              <w:spacing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Ministerio de Salud (2018). Manual de medidas básicas para el control de infecciones en IPS. </w:t>
            </w:r>
            <w:hyperlink r:id="rId39">
              <w:r w:rsidDel="00000000" w:rsidR="00000000" w:rsidRPr="00000000">
                <w:rPr>
                  <w:rFonts w:ascii="Arial" w:cs="Arial" w:eastAsia="Arial" w:hAnsi="Arial"/>
                  <w:b w:val="0"/>
                  <w:color w:val="0000ff"/>
                  <w:sz w:val="20"/>
                  <w:szCs w:val="20"/>
                  <w:u w:val="single"/>
                  <w:rtl w:val="0"/>
                </w:rPr>
                <w:t xml:space="preserve">https://www.minsalud.gov.co/sites/rid/Lists/BibliotecaDigital/RIDE/VS/PP/PAI/manual-prevencion-iaas.pdf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Otro</w:t>
            </w:r>
          </w:p>
        </w:tc>
        <w:tc>
          <w:tcPr>
            <w:tcMar>
              <w:top w:w="100.0" w:type="dxa"/>
              <w:left w:w="100.0" w:type="dxa"/>
              <w:bottom w:w="100.0" w:type="dxa"/>
              <w:right w:w="100.0" w:type="dxa"/>
            </w:tcMar>
          </w:tcPr>
          <w:p w:rsidR="00000000" w:rsidDel="00000000" w:rsidP="00000000" w:rsidRDefault="00000000" w:rsidRPr="00000000" w14:paraId="0000016B">
            <w:pPr>
              <w:spacing w:line="276" w:lineRule="auto"/>
              <w:jc w:val="both"/>
              <w:rPr/>
            </w:pPr>
            <w:hyperlink r:id="rId40">
              <w:r w:rsidDel="00000000" w:rsidR="00000000" w:rsidRPr="00000000">
                <w:rPr>
                  <w:rFonts w:ascii="Arial" w:cs="Arial" w:eastAsia="Arial" w:hAnsi="Arial"/>
                  <w:b w:val="0"/>
                  <w:color w:val="0000ff"/>
                  <w:sz w:val="20"/>
                  <w:szCs w:val="20"/>
                  <w:u w:val="single"/>
                  <w:rtl w:val="0"/>
                </w:rPr>
                <w:t xml:space="preserve">https://www.minsalud.gov.co/sites/rid/Lists/BibliotecaDigital/RIDE/VS/PP/PAI/manual-prevencion-iaas.pdf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2.3. Desinfección de los elementos e insumos.</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both"/>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E">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Secretaria Distrital de Salud Dirección de salud pública. (2011). </w:t>
            </w:r>
            <w:r w:rsidDel="00000000" w:rsidR="00000000" w:rsidRPr="00000000">
              <w:rPr>
                <w:rFonts w:ascii="Arial" w:cs="Arial" w:eastAsia="Arial" w:hAnsi="Arial"/>
                <w:b w:val="0"/>
                <w:color w:val="000000"/>
                <w:sz w:val="20"/>
                <w:szCs w:val="20"/>
                <w:rtl w:val="0"/>
              </w:rPr>
              <w:t xml:space="preserve">Limpieza y desinfección de equipos y superficies ambientales en instituciones prestadores de servicios de salud. </w:t>
            </w:r>
            <w:hyperlink r:id="rId41">
              <w:r w:rsidDel="00000000" w:rsidR="00000000" w:rsidRPr="00000000">
                <w:rPr>
                  <w:rFonts w:ascii="Arial" w:cs="Arial" w:eastAsia="Arial" w:hAnsi="Arial"/>
                  <w:b w:val="0"/>
                  <w:color w:val="0000ff"/>
                  <w:sz w:val="20"/>
                  <w:szCs w:val="20"/>
                  <w:u w:val="single"/>
                  <w:rtl w:val="0"/>
                </w:rPr>
                <w:t xml:space="preserve">http://www.saludcapital.gov.co/sitios/vigilanciasaludpublica/todo%20iih/limpieza%20y%20desinfección%20de%20equipos%20y%20superficies.pdf</w:t>
              </w:r>
            </w:hyperlink>
            <w:r w:rsidDel="00000000" w:rsidR="00000000" w:rsidRPr="00000000">
              <w:rPr>
                <w:rtl w:val="0"/>
              </w:rPr>
            </w:r>
          </w:p>
          <w:p w:rsidR="00000000" w:rsidDel="00000000" w:rsidP="00000000" w:rsidRDefault="00000000" w:rsidRPr="00000000" w14:paraId="0000016F">
            <w:pPr>
              <w:spacing w:line="276" w:lineRule="auto"/>
              <w:jc w:val="both"/>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Otro.</w:t>
            </w:r>
          </w:p>
        </w:tc>
        <w:tc>
          <w:tcPr>
            <w:tcMar>
              <w:top w:w="100.0" w:type="dxa"/>
              <w:left w:w="100.0" w:type="dxa"/>
              <w:bottom w:w="100.0" w:type="dxa"/>
              <w:right w:w="100.0" w:type="dxa"/>
            </w:tcMar>
          </w:tcPr>
          <w:p w:rsidR="00000000" w:rsidDel="00000000" w:rsidP="00000000" w:rsidRDefault="00000000" w:rsidRPr="00000000" w14:paraId="00000171">
            <w:pPr>
              <w:spacing w:line="276" w:lineRule="auto"/>
              <w:jc w:val="both"/>
              <w:rPr>
                <w:rFonts w:ascii="Arial" w:cs="Arial" w:eastAsia="Arial" w:hAnsi="Arial"/>
                <w:b w:val="0"/>
                <w:sz w:val="20"/>
                <w:szCs w:val="20"/>
              </w:rPr>
            </w:pPr>
            <w:hyperlink r:id="rId42">
              <w:r w:rsidDel="00000000" w:rsidR="00000000" w:rsidRPr="00000000">
                <w:rPr>
                  <w:rFonts w:ascii="Arial" w:cs="Arial" w:eastAsia="Arial" w:hAnsi="Arial"/>
                  <w:b w:val="0"/>
                  <w:color w:val="0000ff"/>
                  <w:sz w:val="20"/>
                  <w:szCs w:val="20"/>
                  <w:u w:val="single"/>
                  <w:rtl w:val="0"/>
                </w:rPr>
                <w:t xml:space="preserve">http://www.saludcapital.gov.co/sitios/vigilanciasaludpublica/todo%20iih/limpieza%20y%20desinfección%20de%20equipos%20y%20superficies.pdf</w:t>
              </w:r>
            </w:hyperlink>
            <w:r w:rsidDel="00000000" w:rsidR="00000000" w:rsidRPr="00000000">
              <w:rPr>
                <w:rtl w:val="0"/>
              </w:rPr>
            </w:r>
          </w:p>
          <w:p w:rsidR="00000000" w:rsidDel="00000000" w:rsidP="00000000" w:rsidRDefault="00000000" w:rsidRPr="00000000" w14:paraId="00000172">
            <w:pPr>
              <w:spacing w:line="276" w:lineRule="auto"/>
              <w:jc w:val="both"/>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2.3. Desinfección de los elementos e insumos.</w:t>
            </w:r>
          </w:p>
          <w:p w:rsidR="00000000" w:rsidDel="00000000" w:rsidP="00000000" w:rsidRDefault="00000000" w:rsidRPr="00000000" w14:paraId="00000174">
            <w:pPr>
              <w:spacing w:line="276" w:lineRule="auto"/>
              <w:jc w:val="both"/>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5">
            <w:pPr>
              <w:spacing w:line="276" w:lineRule="auto"/>
              <w:jc w:val="both"/>
              <w:rPr>
                <w:rFonts w:ascii="Arial" w:cs="Arial" w:eastAsia="Arial" w:hAnsi="Arial"/>
                <w:b w:val="0"/>
                <w:sz w:val="20"/>
                <w:szCs w:val="20"/>
              </w:rPr>
            </w:pPr>
            <w:bookmarkStart w:colFirst="0" w:colLast="0" w:name="_heading=h.gjdgxs" w:id="0"/>
            <w:bookmarkEnd w:id="0"/>
            <w:r w:rsidDel="00000000" w:rsidR="00000000" w:rsidRPr="00000000">
              <w:rPr>
                <w:rFonts w:ascii="Arial" w:cs="Arial" w:eastAsia="Arial" w:hAnsi="Arial"/>
                <w:b w:val="0"/>
                <w:sz w:val="20"/>
                <w:szCs w:val="20"/>
                <w:rtl w:val="0"/>
              </w:rPr>
              <w:t xml:space="preserve">Ministerio de Salud (2020). Abecé. Reducción de riesgos asociados al uso de productos</w:t>
            </w:r>
          </w:p>
          <w:p w:rsidR="00000000" w:rsidDel="00000000" w:rsidP="00000000" w:rsidRDefault="00000000" w:rsidRPr="00000000" w14:paraId="00000176">
            <w:pPr>
              <w:spacing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Plaguicidas y Desinfectantes. </w:t>
            </w:r>
            <w:hyperlink r:id="rId43">
              <w:r w:rsidDel="00000000" w:rsidR="00000000" w:rsidRPr="00000000">
                <w:rPr>
                  <w:rFonts w:ascii="Arial" w:cs="Arial" w:eastAsia="Arial" w:hAnsi="Arial"/>
                  <w:b w:val="0"/>
                  <w:color w:val="0000ff"/>
                  <w:sz w:val="20"/>
                  <w:szCs w:val="20"/>
                  <w:u w:val="single"/>
                  <w:rtl w:val="0"/>
                </w:rPr>
                <w:t xml:space="preserve">https://www.minsalud.gov.co/sites/rid/Lists/BibliotecaDigital/RIDE/VS/PP/abece-plaguicidas-desinfectantes.pdf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Otro.</w:t>
            </w:r>
          </w:p>
        </w:tc>
        <w:tc>
          <w:tcPr>
            <w:tcMar>
              <w:top w:w="100.0" w:type="dxa"/>
              <w:left w:w="100.0" w:type="dxa"/>
              <w:bottom w:w="100.0" w:type="dxa"/>
              <w:right w:w="100.0" w:type="dxa"/>
            </w:tcMar>
          </w:tcPr>
          <w:p w:rsidR="00000000" w:rsidDel="00000000" w:rsidP="00000000" w:rsidRDefault="00000000" w:rsidRPr="00000000" w14:paraId="00000178">
            <w:pPr>
              <w:spacing w:line="276" w:lineRule="auto"/>
              <w:jc w:val="both"/>
              <w:rPr/>
            </w:pPr>
            <w:hyperlink r:id="rId44">
              <w:r w:rsidDel="00000000" w:rsidR="00000000" w:rsidRPr="00000000">
                <w:rPr>
                  <w:rFonts w:ascii="Arial" w:cs="Arial" w:eastAsia="Arial" w:hAnsi="Arial"/>
                  <w:b w:val="0"/>
                  <w:color w:val="0000ff"/>
                  <w:sz w:val="20"/>
                  <w:szCs w:val="20"/>
                  <w:u w:val="single"/>
                  <w:rtl w:val="0"/>
                </w:rPr>
                <w:t xml:space="preserve">https://www.minsalud.gov.co/sites/rid/Lists/BibliotecaDigital/RIDE/VS/PP/abece-plaguicidas-desinfectantes.pdf</w:t>
              </w:r>
            </w:hyperlink>
            <w:r w:rsidDel="00000000" w:rsidR="00000000" w:rsidRPr="00000000">
              <w:rPr>
                <w:rtl w:val="0"/>
              </w:rPr>
            </w:r>
          </w:p>
        </w:tc>
      </w:tr>
    </w:tbl>
    <w:p w:rsidR="00000000" w:rsidDel="00000000" w:rsidP="00000000" w:rsidRDefault="00000000" w:rsidRPr="00000000" w14:paraId="0000017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D">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7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Asepsia</w:t>
            </w:r>
          </w:p>
        </w:tc>
        <w:tc>
          <w:tcPr>
            <w:tcMar>
              <w:top w:w="100.0" w:type="dxa"/>
              <w:left w:w="100.0" w:type="dxa"/>
              <w:bottom w:w="100.0" w:type="dxa"/>
              <w:right w:w="100.0" w:type="dxa"/>
            </w:tcMar>
          </w:tcPr>
          <w:p w:rsidR="00000000" w:rsidDel="00000000" w:rsidP="00000000" w:rsidRDefault="00000000" w:rsidRPr="00000000" w14:paraId="00000180">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 de procesos que tiene como objetivo impedir la penetración y proliferación de los agentes patógenos en el sitio que no los contenga.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Desinfección primaria</w:t>
            </w:r>
          </w:p>
        </w:tc>
        <w:tc>
          <w:tcPr>
            <w:tcMar>
              <w:top w:w="100.0" w:type="dxa"/>
              <w:left w:w="100.0" w:type="dxa"/>
              <w:bottom w:w="100.0" w:type="dxa"/>
              <w:right w:w="100.0" w:type="dxa"/>
            </w:tcMar>
          </w:tcPr>
          <w:p w:rsidR="00000000" w:rsidDel="00000000" w:rsidP="00000000" w:rsidRDefault="00000000" w:rsidRPr="00000000" w14:paraId="00000182">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Procesos de desinfección realizados al cadáver antes del proceso de embalsamamiento, incluye la desinfección tópica y el lavado del cadáver.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Desinfección simultánea </w:t>
            </w:r>
          </w:p>
        </w:tc>
        <w:tc>
          <w:tcPr>
            <w:tcMar>
              <w:top w:w="100.0" w:type="dxa"/>
              <w:left w:w="100.0" w:type="dxa"/>
              <w:bottom w:w="100.0" w:type="dxa"/>
              <w:right w:w="100.0" w:type="dxa"/>
            </w:tcMar>
          </w:tcPr>
          <w:p w:rsidR="00000000" w:rsidDel="00000000" w:rsidP="00000000" w:rsidRDefault="00000000" w:rsidRPr="00000000" w14:paraId="00000184">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Limpieza del cadáver y de los instrumentos durante el proceso de embalsamamiento.</w:t>
            </w:r>
          </w:p>
          <w:p w:rsidR="00000000" w:rsidDel="00000000" w:rsidP="00000000" w:rsidRDefault="00000000" w:rsidRPr="00000000" w14:paraId="00000185">
            <w:pPr>
              <w:spacing w:line="276" w:lineRule="auto"/>
              <w:jc w:val="both"/>
              <w:rPr>
                <w:rFonts w:ascii="Arial" w:cs="Arial" w:eastAsia="Arial" w:hAnsi="Arial"/>
                <w:b w:val="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Desinfección terminal</w:t>
            </w:r>
          </w:p>
        </w:tc>
        <w:tc>
          <w:tcPr>
            <w:tcMar>
              <w:top w:w="100.0" w:type="dxa"/>
              <w:left w:w="100.0" w:type="dxa"/>
              <w:bottom w:w="100.0" w:type="dxa"/>
              <w:right w:w="100.0" w:type="dxa"/>
            </w:tcMar>
          </w:tcPr>
          <w:p w:rsidR="00000000" w:rsidDel="00000000" w:rsidP="00000000" w:rsidRDefault="00000000" w:rsidRPr="00000000" w14:paraId="0000018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la limpieza y desinfección del cadáver, instrumentos y el laboratorio de embalsamamiento luego de terminado el proceso de embalsamar el cadáver.</w:t>
            </w:r>
          </w:p>
          <w:p w:rsidR="00000000" w:rsidDel="00000000" w:rsidP="00000000" w:rsidRDefault="00000000" w:rsidRPr="00000000" w14:paraId="00000188">
            <w:pPr>
              <w:spacing w:line="276" w:lineRule="auto"/>
              <w:jc w:val="both"/>
              <w:rPr>
                <w:rFonts w:ascii="Arial" w:cs="Arial" w:eastAsia="Arial" w:hAnsi="Arial"/>
                <w:b w:val="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Descontaminación </w:t>
            </w:r>
          </w:p>
        </w:tc>
        <w:tc>
          <w:tcPr>
            <w:tcMar>
              <w:top w:w="100.0" w:type="dxa"/>
              <w:left w:w="100.0" w:type="dxa"/>
              <w:bottom w:w="100.0" w:type="dxa"/>
              <w:right w:w="100.0" w:type="dxa"/>
            </w:tcMar>
          </w:tcPr>
          <w:p w:rsidR="00000000" w:rsidDel="00000000" w:rsidP="00000000" w:rsidRDefault="00000000" w:rsidRPr="00000000" w14:paraId="0000018A">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el uso de medios físicos, químicos u otros para realizar la eliminación o destrucción de los microorganismos patógenos de una superficie.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Esterilización</w:t>
            </w:r>
          </w:p>
        </w:tc>
        <w:tc>
          <w:tcPr>
            <w:tcMar>
              <w:top w:w="100.0" w:type="dxa"/>
              <w:left w:w="100.0" w:type="dxa"/>
              <w:bottom w:w="100.0" w:type="dxa"/>
              <w:right w:w="100.0" w:type="dxa"/>
            </w:tcMar>
          </w:tcPr>
          <w:p w:rsidR="00000000" w:rsidDel="00000000" w:rsidP="00000000" w:rsidRDefault="00000000" w:rsidRPr="00000000" w14:paraId="0000018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a través del que se logra la destrucción total de los microorganismos.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Infección</w:t>
            </w:r>
          </w:p>
        </w:tc>
        <w:tc>
          <w:tcPr>
            <w:tcMar>
              <w:top w:w="100.0" w:type="dxa"/>
              <w:left w:w="100.0" w:type="dxa"/>
              <w:bottom w:w="100.0" w:type="dxa"/>
              <w:right w:w="100.0" w:type="dxa"/>
            </w:tcMar>
          </w:tcPr>
          <w:p w:rsidR="00000000" w:rsidDel="00000000" w:rsidP="00000000" w:rsidRDefault="00000000" w:rsidRPr="00000000" w14:paraId="0000018E">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Invasión y reproducción de microorganismos ya sea en un tejido, organismo, superficie u objeto.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Limpieza </w:t>
            </w:r>
          </w:p>
        </w:tc>
        <w:tc>
          <w:tcPr>
            <w:tcMar>
              <w:top w:w="100.0" w:type="dxa"/>
              <w:left w:w="100.0" w:type="dxa"/>
              <w:bottom w:w="100.0" w:type="dxa"/>
              <w:right w:w="100.0" w:type="dxa"/>
            </w:tcMar>
          </w:tcPr>
          <w:p w:rsidR="00000000" w:rsidDel="00000000" w:rsidP="00000000" w:rsidRDefault="00000000" w:rsidRPr="00000000" w14:paraId="00000190">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la eliminación de la materia orgánica que se encuentra alojada en una superficie u objeto.</w:t>
            </w:r>
          </w:p>
        </w:tc>
      </w:tr>
    </w:tbl>
    <w:p w:rsidR="00000000" w:rsidDel="00000000" w:rsidP="00000000" w:rsidRDefault="00000000" w:rsidRPr="00000000" w14:paraId="0000019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Mayer, R. G. (2012). </w:t>
      </w:r>
      <w:r w:rsidDel="00000000" w:rsidR="00000000" w:rsidRPr="00000000">
        <w:rPr>
          <w:rFonts w:ascii="Arial" w:cs="Arial" w:eastAsia="Arial" w:hAnsi="Arial"/>
          <w:i w:val="1"/>
          <w:color w:val="000000"/>
          <w:sz w:val="20"/>
          <w:szCs w:val="20"/>
          <w:rtl w:val="0"/>
        </w:rPr>
        <w:t xml:space="preserve">Embalsamamiento</w:t>
      </w:r>
      <w:r w:rsidDel="00000000" w:rsidR="00000000" w:rsidRPr="00000000">
        <w:rPr>
          <w:rFonts w:ascii="Arial" w:cs="Arial" w:eastAsia="Arial" w:hAnsi="Arial"/>
          <w:color w:val="000000"/>
          <w:sz w:val="20"/>
          <w:szCs w:val="20"/>
          <w:rtl w:val="0"/>
        </w:rPr>
        <w:t xml:space="preserve">. Volumen 5. Pittsburgh. Pennsylvania, Estados Unidos: Quad/Graphics.</w:t>
      </w:r>
    </w:p>
    <w:p w:rsidR="00000000" w:rsidDel="00000000" w:rsidP="00000000" w:rsidRDefault="00000000" w:rsidRPr="00000000" w14:paraId="0000019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Ministerio de Salud (2018). Manual de medidas básicas para el control de infecciones en IPS. </w:t>
      </w:r>
      <w:hyperlink r:id="rId45">
        <w:r w:rsidDel="00000000" w:rsidR="00000000" w:rsidRPr="00000000">
          <w:rPr>
            <w:rFonts w:ascii="Arial" w:cs="Arial" w:eastAsia="Arial" w:hAnsi="Arial"/>
            <w:color w:val="0000ff"/>
            <w:sz w:val="20"/>
            <w:szCs w:val="20"/>
            <w:u w:val="single"/>
            <w:rtl w:val="0"/>
          </w:rPr>
          <w:t xml:space="preserve">https://www.minsalud.gov.co/sites/rid/Lists/BibliotecaDigital/RIDE/VS/PP/PAI/manual-prevencion-iaas.pdf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Ministerio de Salud (2020). Abecé. Reducción de riesgos asociados al uso de productos</w:t>
      </w:r>
    </w:p>
    <w:p w:rsidR="00000000" w:rsidDel="00000000" w:rsidP="00000000" w:rsidRDefault="00000000" w:rsidRPr="00000000" w14:paraId="0000019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Plaguicidas y Desinfectantes. </w:t>
      </w:r>
      <w:hyperlink r:id="rId46">
        <w:r w:rsidDel="00000000" w:rsidR="00000000" w:rsidRPr="00000000">
          <w:rPr>
            <w:rFonts w:ascii="Arial" w:cs="Arial" w:eastAsia="Arial" w:hAnsi="Arial"/>
            <w:color w:val="0000ff"/>
            <w:sz w:val="20"/>
            <w:szCs w:val="20"/>
            <w:u w:val="single"/>
            <w:rtl w:val="0"/>
          </w:rPr>
          <w:t xml:space="preserve">https://www.minsalud.gov.co/sites/rid/Lists/BibliotecaDigital/RIDE/VS/PP/abece-plaguicidas-desinfectantes.pdf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Resolución 2183 de 2004 [Ministerio de Protección Social]. Por la cual se adopta el Manual de Buenas Prácticas de Esterilización para Prestadores de Servicios de Salud. </w:t>
      </w:r>
      <w:hyperlink r:id="rId47">
        <w:r w:rsidDel="00000000" w:rsidR="00000000" w:rsidRPr="00000000">
          <w:rPr>
            <w:rFonts w:ascii="Arial" w:cs="Arial" w:eastAsia="Arial" w:hAnsi="Arial"/>
            <w:color w:val="0000ff"/>
            <w:sz w:val="20"/>
            <w:szCs w:val="20"/>
            <w:u w:val="single"/>
            <w:rtl w:val="0"/>
          </w:rPr>
          <w:t xml:space="preserve">https://www.minsalud.gov.co/sites/rid/Lists/BibliotecaDigital/RIDE/DE/DIJ/Resolucion-2183-de-2004.pdf</w:t>
        </w:r>
      </w:hyperlink>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Secretaria Distrital de Salud Dirección de salud pública. (2011). Limpieza y desinfección de equipos y superficies ambientales en instituciones prestadores de servicios de salud. </w:t>
      </w:r>
      <w:hyperlink r:id="rId48">
        <w:r w:rsidDel="00000000" w:rsidR="00000000" w:rsidRPr="00000000">
          <w:rPr>
            <w:rFonts w:ascii="Arial" w:cs="Arial" w:eastAsia="Arial" w:hAnsi="Arial"/>
            <w:color w:val="0000ff"/>
            <w:sz w:val="20"/>
            <w:szCs w:val="20"/>
            <w:u w:val="single"/>
            <w:rtl w:val="0"/>
          </w:rPr>
          <w:t xml:space="preserve">http://www.saludcapital.gov.co/sitios/vigilanciasaludpublica/todo%20iih/limpieza%20y%20desinfección%20de%20equipos%20y%20superficies.pdf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A1">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2">
      <w:pPr>
        <w:spacing w:line="276" w:lineRule="auto"/>
        <w:jc w:val="both"/>
        <w:rPr>
          <w:rFonts w:ascii="Arial" w:cs="Arial" w:eastAsia="Arial" w:hAnsi="Arial"/>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3">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p w:rsidR="00000000" w:rsidDel="00000000" w:rsidP="00000000" w:rsidRDefault="00000000" w:rsidRPr="00000000" w14:paraId="000001A7">
            <w:pPr>
              <w:rPr>
                <w:rFonts w:ascii="Arial" w:cs="Arial" w:eastAsia="Arial" w:hAnsi="Arial"/>
                <w:i w:val="1"/>
                <w:sz w:val="20"/>
                <w:szCs w:val="20"/>
              </w:rPr>
            </w:pPr>
            <w:r w:rsidDel="00000000" w:rsidR="00000000" w:rsidRPr="00000000">
              <w:rPr>
                <w:rFonts w:ascii="Arial" w:cs="Arial" w:eastAsia="Arial" w:hAnsi="Arial"/>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A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A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Lina María Restrepo Zapata</w:t>
            </w:r>
          </w:p>
        </w:tc>
        <w:tc>
          <w:tcPr/>
          <w:p w:rsidR="00000000" w:rsidDel="00000000" w:rsidP="00000000" w:rsidRDefault="00000000" w:rsidRPr="00000000" w14:paraId="000001A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temática</w:t>
            </w:r>
          </w:p>
        </w:tc>
        <w:tc>
          <w:tcPr/>
          <w:p w:rsidR="00000000" w:rsidDel="00000000" w:rsidP="00000000" w:rsidRDefault="00000000" w:rsidRPr="00000000" w14:paraId="000001A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Servicios de Salud. Regional Antioquia</w:t>
            </w:r>
          </w:p>
        </w:tc>
        <w:tc>
          <w:tcPr/>
          <w:p w:rsidR="00000000" w:rsidDel="00000000" w:rsidP="00000000" w:rsidRDefault="00000000" w:rsidRPr="00000000" w14:paraId="000001A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de 2021</w:t>
            </w:r>
          </w:p>
        </w:tc>
      </w:tr>
      <w:tr>
        <w:trPr>
          <w:cantSplit w:val="0"/>
          <w:trHeight w:val="340" w:hRule="atLeast"/>
          <w:tblHeader w:val="0"/>
        </w:trPr>
        <w:tc>
          <w:tcPr>
            <w:vMerge w:val="continue"/>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Jhacesiz Mary Hincapié Atehortúa</w:t>
            </w:r>
          </w:p>
        </w:tc>
        <w:tc>
          <w:tcPr/>
          <w:p w:rsidR="00000000" w:rsidDel="00000000" w:rsidP="00000000" w:rsidRDefault="00000000" w:rsidRPr="00000000" w14:paraId="000001B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Instructora (EPC) – Líder desarrollo curricular Servicios Personales</w:t>
            </w:r>
          </w:p>
        </w:tc>
        <w:tc>
          <w:tcPr/>
          <w:p w:rsidR="00000000" w:rsidDel="00000000" w:rsidP="00000000" w:rsidRDefault="00000000" w:rsidRPr="00000000" w14:paraId="000001B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Servicios de Salud– Regional Antioquia</w:t>
            </w:r>
          </w:p>
        </w:tc>
        <w:tc>
          <w:tcPr/>
          <w:p w:rsidR="00000000" w:rsidDel="00000000" w:rsidP="00000000" w:rsidRDefault="00000000" w:rsidRPr="00000000" w14:paraId="000001B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2021</w:t>
            </w:r>
          </w:p>
        </w:tc>
      </w:tr>
      <w:tr>
        <w:trPr>
          <w:cantSplit w:val="0"/>
          <w:trHeight w:val="340" w:hRule="atLeast"/>
          <w:tblHeader w:val="0"/>
        </w:trPr>
        <w:tc>
          <w:tcPr>
            <w:vMerge w:val="continue"/>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B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Adriana Maria Bustamante Cataño</w:t>
            </w:r>
          </w:p>
        </w:tc>
        <w:tc>
          <w:tcPr/>
          <w:p w:rsidR="00000000" w:rsidDel="00000000" w:rsidP="00000000" w:rsidRDefault="00000000" w:rsidRPr="00000000" w14:paraId="000001B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Profesional de Diseño y producción curricular</w:t>
            </w:r>
          </w:p>
        </w:tc>
        <w:tc>
          <w:tcPr/>
          <w:p w:rsidR="00000000" w:rsidDel="00000000" w:rsidP="00000000" w:rsidRDefault="00000000" w:rsidRPr="00000000" w14:paraId="000001B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Servicios de Salud– Regional Antioquia</w:t>
            </w:r>
          </w:p>
        </w:tc>
        <w:tc>
          <w:tcPr/>
          <w:p w:rsidR="00000000" w:rsidDel="00000000" w:rsidP="00000000" w:rsidRDefault="00000000" w:rsidRPr="00000000" w14:paraId="000001B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2021</w:t>
            </w:r>
          </w:p>
        </w:tc>
      </w:tr>
      <w:tr>
        <w:trPr>
          <w:cantSplit w:val="0"/>
          <w:trHeight w:val="340"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B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Cristian Metaute Medina</w:t>
            </w:r>
          </w:p>
        </w:tc>
        <w:tc>
          <w:tcPr/>
          <w:p w:rsidR="00000000" w:rsidDel="00000000" w:rsidP="00000000" w:rsidRDefault="00000000" w:rsidRPr="00000000" w14:paraId="000001B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p w:rsidR="00000000" w:rsidDel="00000000" w:rsidP="00000000" w:rsidRDefault="00000000" w:rsidRPr="00000000" w14:paraId="000001B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w:t>
            </w:r>
          </w:p>
          <w:p w:rsidR="00000000" w:rsidDel="00000000" w:rsidP="00000000" w:rsidRDefault="00000000" w:rsidRPr="00000000" w14:paraId="000001B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para la Industria de la Comunicación Gráfica del SENA</w:t>
            </w:r>
          </w:p>
        </w:tc>
        <w:tc>
          <w:tcPr/>
          <w:p w:rsidR="00000000" w:rsidDel="00000000" w:rsidP="00000000" w:rsidRDefault="00000000" w:rsidRPr="00000000" w14:paraId="000001B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de 2021</w:t>
            </w:r>
          </w:p>
        </w:tc>
      </w:tr>
      <w:tr>
        <w:trPr>
          <w:cantSplit w:val="0"/>
          <w:trHeight w:val="340" w:hRule="atLeast"/>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B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Silvia Milena Sequeda Cárdenas</w:t>
            </w:r>
          </w:p>
        </w:tc>
        <w:tc>
          <w:tcPr/>
          <w:p w:rsidR="00000000" w:rsidDel="00000000" w:rsidP="00000000" w:rsidRDefault="00000000" w:rsidRPr="00000000" w14:paraId="000001C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Evaluadora instruccional</w:t>
            </w:r>
          </w:p>
        </w:tc>
        <w:tc>
          <w:tcPr/>
          <w:p w:rsidR="00000000" w:rsidDel="00000000" w:rsidP="00000000" w:rsidRDefault="00000000" w:rsidRPr="00000000" w14:paraId="000001C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w:t>
            </w:r>
          </w:p>
          <w:p w:rsidR="00000000" w:rsidDel="00000000" w:rsidP="00000000" w:rsidRDefault="00000000" w:rsidRPr="00000000" w14:paraId="000001C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gestión industrial</w:t>
            </w:r>
          </w:p>
        </w:tc>
        <w:tc>
          <w:tcPr/>
          <w:p w:rsidR="00000000" w:rsidDel="00000000" w:rsidP="00000000" w:rsidRDefault="00000000" w:rsidRPr="00000000" w14:paraId="000001C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de 2021</w:t>
            </w:r>
          </w:p>
        </w:tc>
      </w:tr>
      <w:tr>
        <w:trPr>
          <w:cantSplit w:val="0"/>
          <w:trHeight w:val="340" w:hRule="atLeast"/>
          <w:tblHeader w:val="0"/>
        </w:trPr>
        <w:tc>
          <w:tcPr>
            <w:vMerge w:val="continue"/>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Rule="auto"/>
              <w:ind w:left="8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Rule="auto"/>
              <w:ind w:left="8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before="240" w:lineRule="auto"/>
              <w:ind w:left="8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Industrial del Diseño y la Manufactura – Regional Santander</w:t>
            </w:r>
          </w:p>
        </w:tc>
        <w:tc>
          <w:tcPr/>
          <w:p w:rsidR="00000000" w:rsidDel="00000000" w:rsidP="00000000" w:rsidRDefault="00000000" w:rsidRPr="00000000" w14:paraId="000001C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de 2021</w:t>
            </w:r>
          </w:p>
        </w:tc>
      </w:tr>
      <w:tr>
        <w:trPr>
          <w:cantSplit w:val="0"/>
          <w:trHeight w:val="340" w:hRule="atLeast"/>
          <w:tblHeader w:val="0"/>
        </w:trPr>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Rule="auto"/>
              <w:ind w:left="8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Sandra Patricia Hoyos Sepúlved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Rule="auto"/>
              <w:ind w:left="8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Revisión y corrección de estilo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Rule="auto"/>
              <w:ind w:left="8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para la Industria de la Comunicación Gráfica - Regional Distrito Capital </w:t>
            </w:r>
          </w:p>
        </w:tc>
        <w:tc>
          <w:tcPr/>
          <w:p w:rsidR="00000000" w:rsidDel="00000000" w:rsidP="00000000" w:rsidRDefault="00000000" w:rsidRPr="00000000" w14:paraId="000001C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de 2021</w:t>
            </w:r>
          </w:p>
        </w:tc>
      </w:tr>
    </w:tbl>
    <w:p w:rsidR="00000000" w:rsidDel="00000000" w:rsidP="00000000" w:rsidRDefault="00000000" w:rsidRPr="00000000" w14:paraId="000001C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0">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(Diligenciar únicamente si realiza ajustes a la Unidad Temática)</w:t>
      </w:r>
    </w:p>
    <w:p w:rsidR="00000000" w:rsidDel="00000000" w:rsidP="00000000" w:rsidRDefault="00000000" w:rsidRPr="00000000" w14:paraId="000001D2">
      <w:pPr>
        <w:spacing w:line="276" w:lineRule="auto"/>
        <w:jc w:val="both"/>
        <w:rPr>
          <w:rFonts w:ascii="Arial" w:cs="Arial" w:eastAsia="Arial" w:hAnsi="Arial"/>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3">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D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D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D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D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D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D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DA">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DB">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DC">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DD">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DE">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F">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1">
      <w:pPr>
        <w:spacing w:line="276" w:lineRule="auto"/>
        <w:jc w:val="both"/>
        <w:rPr>
          <w:rFonts w:ascii="Arial" w:cs="Arial" w:eastAsia="Arial" w:hAnsi="Arial"/>
          <w:b w:val="1"/>
          <w:sz w:val="20"/>
          <w:szCs w:val="20"/>
        </w:rPr>
      </w:pPr>
      <w:r w:rsidDel="00000000" w:rsidR="00000000" w:rsidRPr="00000000">
        <w:rPr>
          <w:rtl w:val="0"/>
        </w:rPr>
      </w:r>
    </w:p>
    <w:sectPr>
      <w:headerReference r:id="rId49" w:type="default"/>
      <w:footerReference r:id="rId5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6" w:date="2021-09-01T18:46: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unas tarjetas. Los iconos son un referente para ser reemplazados.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https://www.flaticon.es/icono-premium/instrumento-quirurgico_3974873?term=instrumentos%20quirurgicos&amp;page=1&amp;position=63&amp;page=1&amp;position=63&amp;related_id=3974873&amp;origin=search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https://www.flaticon.es/icono-premium/juez-de-instruccion_4325945?term=cadaver&amp;page=2&amp;position=52&amp;page=2&amp;position=52&amp;related_id=4325945&amp;origin=search</w:t>
      </w:r>
    </w:p>
  </w:comment>
  <w:comment w:author="Cristian Metaute Medina" w:id="13" w:date="2021-09-02T22:22: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DI_CF06_2-1_ProcesoDesinfeccion</w:t>
      </w:r>
    </w:p>
  </w:comment>
  <w:comment w:author="Cristian Metaute Medina" w:id="3" w:date="2021-08-31T22:46: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unas tarjetas.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reemplazados o producidos por ustedes.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https://www.flaticon.es/icono-gratis/limpieza_3030836?term=limpieza&amp;related_id=3030836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https://www.flaticon.es/icono-gratis/aerosol-de-limpieza_2877872?term=limpieza&amp;related_id=2877872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https://www.flaticon.es/icono-premium/esterilizacion_4601893?term=esterilizacion&amp;related_id=4601893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4.  https://www.flaticon.com/free-icon/nurse_3461676?related_id=3461676</w:t>
      </w:r>
    </w:p>
  </w:comment>
  <w:comment w:author="Cristian Metaute Medina" w:id="5" w:date="2021-09-01T16:27: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icono es un referente. Sugerimos ser reemplazado o producido por ustedes.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https://www.flaticon.com/free-icon/new-normality_4310100?related_id=4310100</w:t>
      </w:r>
    </w:p>
  </w:comment>
  <w:comment w:author="Cristian Metaute Medina" w:id="7" w:date="2021-09-02T22:05: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https://www.flaticon.es/icono-gratis/masaje_1997109?term=masaje&amp;related_id=1997109</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https://www.flaticon.es/icono-gratis/masaje_909124?term=masaje&amp;related_id=909124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https://www.flaticon.es/icono-gratis/medico_3527126?term=cirug%C3%ADa&amp;page=1&amp;position=34&amp;page=1&amp;position=34&amp;related_id=3527126&amp;origin=tag</w:t>
      </w:r>
    </w:p>
  </w:comment>
  <w:comment w:author="Cristian Metaute Medina" w:id="1" w:date="2021-08-31T22:00: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un destacar esta definición y acompañar con un icono similar al dado como referencia.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icono: https://www.flaticon.es/icono-gratis/aerosol-de-limpieza_3238658?term=limpieza&amp;page=1&amp;position=65&amp;page=1&amp;position=65&amp;related_id=3238658&amp;origin=search</w:t>
      </w:r>
    </w:p>
  </w:comment>
  <w:comment w:author="Cristian Metaute Medina" w:id="2" w:date="2021-08-31T22:20: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un destacar esta definición y acompañar con un icono similar al dado como referencia.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icono: https://www.flaticon.es/icono-gratis/equipo-de-limpieza_3461592?term=limpieza&amp;page=1&amp;position=19&amp;page=1&amp;position=19&amp;related_id=3461592&amp;origin=tag</w:t>
      </w:r>
    </w:p>
  </w:comment>
  <w:comment w:author="Cristian Metaute Medina" w:id="16" w:date="2021-09-04T18:33: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DI_CF06_2-3_DesinfeccionInstrumentos</w:t>
      </w:r>
    </w:p>
  </w:comment>
  <w:comment w:author="ZULEIDY MARIA RUIZ TORRES" w:id="12" w:date="2021-09-15T21:29:41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Cristian Metaute Medina" w:id="14" w:date="2021-09-02T22:45: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DI_CF06_2-2_DesinfeccionPatologias</w:t>
      </w:r>
    </w:p>
  </w:comment>
  <w:comment w:author="Cristian Metaute Medina" w:id="17" w:date="2021-09-04T18:47: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acompañar estos párrafos con imágenes. Estas son un referente.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https://www.istockphoto.com/es/foto/mujer-cirujano-quitar-m%C3%A1scara-en-sala-de-operaciones-gm690368578-127493427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https://www.istockphoto.com/es/foto/una-enfermera-est%C3%A1-tirando-un-cobertores-de-epp-usado-gm1255591765-367372363</w:t>
      </w:r>
    </w:p>
  </w:comment>
  <w:comment w:author="Cristian Metaute Medina" w:id="4" w:date="2021-09-01T16:30: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DI_CF06_1_AsepsiaTecnicas</w:t>
      </w:r>
    </w:p>
  </w:comment>
  <w:comment w:author="Cristian Metaute Medina" w:id="8" w:date="2021-09-02T21:25: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DI_CF06_2_DesinfeccionMicroorganismos</w:t>
      </w:r>
    </w:p>
  </w:comment>
  <w:comment w:author="Cristian Metaute Medina" w:id="11" w:date="2021-09-02T21:27: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DI_CF06_2_AplicacionDesinfectantes</w:t>
      </w:r>
    </w:p>
  </w:comment>
  <w:comment w:author="Cristian Metaute Medina" w:id="9" w:date="2021-09-02T21:26: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DI_CF06_2_DesinfeccionProductos</w:t>
      </w:r>
    </w:p>
  </w:comment>
  <w:comment w:author="Cristian Metaute Medina" w:id="10" w:date="2021-09-02T21:20: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unas tarjetas. Los iconos son un referente para ser reemplazado.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https://www.flaticon.es/icono-gratis/botella-de-agua_3126386?related_id=3126386</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https://www.flaticon.es/icono-gratis/suplemento_787932?related_id=787932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https://www.flaticon.es/icono-gratis/cloro_518978?term=cloro&amp;page=1&amp;position=11&amp;page=1&amp;position=11&amp;related_id=518978&amp;origin=search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4. https://www.flaticon.es/icono-gratis/organo-del-cuerpo_4231067?term=formol&amp;page=1&amp;position=8&amp;page=1&amp;position=8&amp;related_id=4231067&amp;origin=search</w:t>
      </w:r>
    </w:p>
  </w:comment>
  <w:comment w:author="Cristian Metaute Medina" w:id="15" w:date="2021-09-04T18:33: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DI_CF06_2-3_DesinfeccionInstrumentos</w:t>
      </w:r>
    </w:p>
  </w:comment>
  <w:comment w:author="Cristian Metaute Medina" w:id="0" w:date="2021-09-04T19:34: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DI_CF06_Introduccion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E" w15:done="0"/>
  <w15:commentEx w15:paraId="000001EF" w15:done="0"/>
  <w15:commentEx w15:paraId="000001FC" w15:done="0"/>
  <w15:commentEx w15:paraId="000001FE" w15:done="0"/>
  <w15:commentEx w15:paraId="00000203" w15:done="0"/>
  <w15:commentEx w15:paraId="00000206" w15:done="0"/>
  <w15:commentEx w15:paraId="00000209" w15:done="0"/>
  <w15:commentEx w15:paraId="0000020A" w15:done="0"/>
  <w15:commentEx w15:paraId="0000020B" w15:done="0"/>
  <w15:commentEx w15:paraId="0000020C" w15:done="0"/>
  <w15:commentEx w15:paraId="00000214" w15:done="0"/>
  <w15:commentEx w15:paraId="00000215" w15:done="0"/>
  <w15:commentEx w15:paraId="00000216" w15:done="0"/>
  <w15:commentEx w15:paraId="00000217" w15:done="0"/>
  <w15:commentEx w15:paraId="00000218" w15:done="0"/>
  <w15:commentEx w15:paraId="00000221" w15:done="0"/>
  <w15:commentEx w15:paraId="00000222" w15:done="0"/>
  <w15:commentEx w15:paraId="000002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E5">
    <w:pPr>
      <w:ind w:left="-2" w:hanging="2"/>
      <w:jc w:val="righ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6" name="image18.png"/>
          <a:graphic>
            <a:graphicData uri="http://schemas.openxmlformats.org/drawingml/2006/picture">
              <pic:pic>
                <pic:nvPicPr>
                  <pic:cNvPr id="0" name="image1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4"/>
      <w:numFmt w:val="decimal"/>
      <w:lvlText w:val="●.%2"/>
      <w:lvlJc w:val="left"/>
      <w:pPr>
        <w:ind w:left="360" w:hanging="360"/>
      </w:pPr>
      <w:rPr/>
    </w:lvl>
    <w:lvl w:ilvl="2">
      <w:start w:val="1"/>
      <w:numFmt w:val="decimal"/>
      <w:lvlText w:val="●.%2.%3"/>
      <w:lvlJc w:val="left"/>
      <w:pPr>
        <w:ind w:left="720" w:hanging="720"/>
      </w:pPr>
      <w:rPr/>
    </w:lvl>
    <w:lvl w:ilvl="3">
      <w:start w:val="1"/>
      <w:numFmt w:val="decimal"/>
      <w:lvlText w:val="●.%2.%3.%4"/>
      <w:lvlJc w:val="left"/>
      <w:pPr>
        <w:ind w:left="720" w:hanging="720"/>
      </w:pPr>
      <w:rPr/>
    </w:lvl>
    <w:lvl w:ilvl="4">
      <w:start w:val="1"/>
      <w:numFmt w:val="decimal"/>
      <w:lvlText w:val="●.%2.%3.%4.%5"/>
      <w:lvlJc w:val="left"/>
      <w:pPr>
        <w:ind w:left="720" w:hanging="720"/>
      </w:pPr>
      <w:rPr/>
    </w:lvl>
    <w:lvl w:ilvl="5">
      <w:start w:val="1"/>
      <w:numFmt w:val="decimal"/>
      <w:lvlText w:val="●.%2.%3.%4.%5.%6"/>
      <w:lvlJc w:val="left"/>
      <w:pPr>
        <w:ind w:left="1080" w:hanging="1080"/>
      </w:pPr>
      <w:rPr/>
    </w:lvl>
    <w:lvl w:ilvl="6">
      <w:start w:val="1"/>
      <w:numFmt w:val="decimal"/>
      <w:lvlText w:val="●.%2.%3.%4.%5.%6.%7"/>
      <w:lvlJc w:val="left"/>
      <w:pPr>
        <w:ind w:left="1080" w:hanging="1080"/>
      </w:pPr>
      <w:rPr/>
    </w:lvl>
    <w:lvl w:ilvl="7">
      <w:start w:val="1"/>
      <w:numFmt w:val="decimal"/>
      <w:lvlText w:val="●.%2.%3.%4.%5.%6.%7.%8"/>
      <w:lvlJc w:val="left"/>
      <w:pPr>
        <w:ind w:left="1440" w:hanging="1440"/>
      </w:pPr>
      <w:rPr/>
    </w:lvl>
    <w:lvl w:ilvl="8">
      <w:start w:val="1"/>
      <w:numFmt w:val="decimal"/>
      <w:lvlText w:val="●.%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945885"/>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character" w:styleId="Ttulo1Car" w:customStyle="1">
    <w:name w:val="Título 1 Car"/>
    <w:basedOn w:val="Fuentedeprrafopredeter"/>
    <w:link w:val="Ttulo1"/>
    <w:uiPriority w:val="9"/>
    <w:rsid w:val="009F4A94"/>
    <w:rPr>
      <w:rFonts w:ascii="Arial" w:cs="Arial" w:eastAsia="Arial" w:hAnsi="Arial"/>
      <w:sz w:val="40"/>
      <w:szCs w:val="40"/>
      <w:lang w:eastAsia="es-CO"/>
    </w:rPr>
  </w:style>
  <w:style w:type="paragraph" w:styleId="Bibliografa">
    <w:name w:val="Bibliography"/>
    <w:basedOn w:val="Normal"/>
    <w:next w:val="Normal"/>
    <w:uiPriority w:val="37"/>
    <w:unhideWhenUsed w:val="1"/>
    <w:rsid w:val="009F4A94"/>
  </w:style>
  <w:style w:type="character" w:styleId="apple-converted-space" w:customStyle="1">
    <w:name w:val="apple-converted-space"/>
    <w:basedOn w:val="Fuentedeprrafopredeter"/>
    <w:rsid w:val="008B2262"/>
  </w:style>
  <w:style w:type="character" w:styleId="Textoennegrita">
    <w:name w:val="Strong"/>
    <w:basedOn w:val="Fuentedeprrafopredeter"/>
    <w:uiPriority w:val="22"/>
    <w:qFormat w:val="1"/>
    <w:rsid w:val="008B2262"/>
    <w:rPr>
      <w:b w:val="1"/>
      <w:bCs w:val="1"/>
    </w:rPr>
  </w:style>
  <w:style w:type="character" w:styleId="estilo1" w:customStyle="1">
    <w:name w:val="estilo1"/>
    <w:basedOn w:val="Fuentedeprrafopredeter"/>
    <w:rsid w:val="00085A6E"/>
  </w:style>
  <w:style w:type="paragraph" w:styleId="Sinespaciado">
    <w:name w:val="No Spacing"/>
    <w:uiPriority w:val="1"/>
    <w:qFormat w:val="1"/>
    <w:rsid w:val="00811785"/>
  </w:style>
  <w:style w:type="paragraph" w:styleId="HTMLconformatoprevio">
    <w:name w:val="HTML Preformatted"/>
    <w:basedOn w:val="Normal"/>
    <w:link w:val="HTMLconformatoprevioCar"/>
    <w:uiPriority w:val="99"/>
    <w:unhideWhenUsed w:val="1"/>
    <w:rsid w:val="004B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conformatoprevioCar" w:customStyle="1">
    <w:name w:val="HTML con formato previo Car"/>
    <w:basedOn w:val="Fuentedeprrafopredeter"/>
    <w:link w:val="HTMLconformatoprevio"/>
    <w:uiPriority w:val="99"/>
    <w:rsid w:val="004B00E2"/>
    <w:rPr>
      <w:rFonts w:ascii="Courier New" w:cs="Courier New" w:hAnsi="Courier New"/>
      <w:sz w:val="20"/>
      <w:szCs w:val="20"/>
    </w:rPr>
  </w:style>
  <w:style w:type="character" w:styleId="y2iqfc" w:customStyle="1">
    <w:name w:val="y2iqfc"/>
    <w:basedOn w:val="Fuentedeprrafopredeter"/>
    <w:rsid w:val="004B00E2"/>
  </w:style>
  <w:style w:type="character" w:styleId="nfasis">
    <w:name w:val="Emphasis"/>
    <w:basedOn w:val="Fuentedeprrafopredeter"/>
    <w:uiPriority w:val="20"/>
    <w:qFormat w:val="1"/>
    <w:rsid w:val="004B00E2"/>
    <w:rPr>
      <w:i w:val="1"/>
      <w:iCs w:val="1"/>
    </w:rPr>
  </w:style>
  <w:style w:type="character" w:styleId="Mencinsinresolver">
    <w:name w:val="Unresolved Mention"/>
    <w:basedOn w:val="Fuentedeprrafopredeter"/>
    <w:uiPriority w:val="99"/>
    <w:semiHidden w:val="1"/>
    <w:unhideWhenUsed w:val="1"/>
    <w:rsid w:val="00E90FA1"/>
    <w:rPr>
      <w:color w:val="605e5c"/>
      <w:shd w:color="auto" w:fill="e1dfdd" w:val="clear"/>
    </w:rPr>
  </w:style>
  <w:style w:type="paragraph" w:styleId="elsevierstylepara" w:customStyle="1">
    <w:name w:val="elsevierstylepara"/>
    <w:basedOn w:val="Normal"/>
    <w:rsid w:val="00CD5A95"/>
    <w:pPr>
      <w:spacing w:after="100" w:afterAutospacing="1" w:before="100" w:beforeAutospacing="1"/>
    </w:pPr>
  </w:style>
  <w:style w:type="character" w:styleId="elsevierstyleitalic" w:customStyle="1">
    <w:name w:val="elsevierstyleitalic"/>
    <w:basedOn w:val="Fuentedeprrafopredeter"/>
    <w:rsid w:val="00CD5A95"/>
  </w:style>
  <w:style w:type="table" w:styleId="af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0"/>
    <w:rPr>
      <w:b w:val="1"/>
    </w:rPr>
    <w:tblPr>
      <w:tblStyleRowBandSize w:val="1"/>
      <w:tblStyleColBandSize w:val="1"/>
      <w:tblCellMar>
        <w:left w:w="115.0" w:type="dxa"/>
        <w:right w:w="115.0" w:type="dxa"/>
      </w:tblCellMar>
    </w:tblPr>
    <w:tcPr>
      <w:shd w:color="auto" w:fill="edf2f8" w:val="clear"/>
    </w:tcPr>
  </w:style>
  <w:style w:type="character" w:styleId="elsevierstylesup" w:customStyle="1">
    <w:name w:val="elsevierstylesup"/>
    <w:basedOn w:val="Fuentedeprrafopredeter"/>
    <w:rsid w:val="00481070"/>
  </w:style>
  <w:style w:type="paragraph" w:styleId="trt0xe" w:customStyle="1">
    <w:name w:val="trt0xe"/>
    <w:basedOn w:val="Normal"/>
    <w:rsid w:val="00B2644D"/>
    <w:pPr>
      <w:spacing w:after="100" w:afterAutospacing="1" w:before="100" w:beforeAutospacing="1"/>
    </w:p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minsalud.gov.co/sites/rid/Lists/BibliotecaDigital/RIDE/VS/PP/PAI/manual-prevencion-iaas.pdf" TargetMode="External"/><Relationship Id="rId42" Type="http://schemas.openxmlformats.org/officeDocument/2006/relationships/hyperlink" Target="http://www.saludcapital.gov.co/sitios/vigilanciasaludpublica/todo%20iih/limpieza%20y%20desinfecci%C3%B3n%20de%20equipos%20y%20superficies.pdf" TargetMode="External"/><Relationship Id="rId41" Type="http://schemas.openxmlformats.org/officeDocument/2006/relationships/hyperlink" Target="http://www.saludcapital.gov.co/sitios/vigilanciasaludpublica/todo%20iih/limpieza%20y%20desinfecci%C3%B3n%20de%20equipos%20y%20superficies.pdf" TargetMode="External"/><Relationship Id="rId44" Type="http://schemas.openxmlformats.org/officeDocument/2006/relationships/hyperlink" Target="https://www.minsalud.gov.co/sites/rid/Lists/BibliotecaDigital/RIDE/VS/PP/abece-plaguicidas-desinfectantes.pdf" TargetMode="External"/><Relationship Id="rId43" Type="http://schemas.openxmlformats.org/officeDocument/2006/relationships/hyperlink" Target="https://www.minsalud.gov.co/sites/rid/Lists/BibliotecaDigital/RIDE/VS/PP/abece-plaguicidas-desinfectantes.pdf" TargetMode="External"/><Relationship Id="rId46" Type="http://schemas.openxmlformats.org/officeDocument/2006/relationships/hyperlink" Target="https://www.minsalud.gov.co/sites/rid/Lists/BibliotecaDigital/RIDE/VS/PP/abece-plaguicidas-desinfectantes.pdf" TargetMode="External"/><Relationship Id="rId45" Type="http://schemas.openxmlformats.org/officeDocument/2006/relationships/hyperlink" Target="https://www.minsalud.gov.co/sites/rid/Lists/BibliotecaDigital/RIDE/VS/PP/PAI/manual-prevencion-iaas.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9.png"/><Relationship Id="rId48" Type="http://schemas.openxmlformats.org/officeDocument/2006/relationships/hyperlink" Target="http://www.saludcapital.gov.co/sitios/vigilanciasaludpublica/todo%20iih/limpieza%20y%20desinfecci%C3%B3n%20de%20equipos%20y%20superficies.pdf" TargetMode="External"/><Relationship Id="rId47" Type="http://schemas.openxmlformats.org/officeDocument/2006/relationships/hyperlink" Target="https://www.minsalud.gov.co/sites/rid/Lists/BibliotecaDigital/RIDE/DE/DIJ/Resolucion-2183-de-2004.pdf" TargetMode="External"/><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9.png"/><Relationship Id="rId30" Type="http://schemas.openxmlformats.org/officeDocument/2006/relationships/image" Target="media/image9.png"/><Relationship Id="rId33" Type="http://schemas.openxmlformats.org/officeDocument/2006/relationships/image" Target="media/image3.png"/><Relationship Id="rId32" Type="http://schemas.openxmlformats.org/officeDocument/2006/relationships/image" Target="media/image12.png"/><Relationship Id="rId35" Type="http://schemas.openxmlformats.org/officeDocument/2006/relationships/image" Target="media/image16.jpg"/><Relationship Id="rId34" Type="http://schemas.openxmlformats.org/officeDocument/2006/relationships/image" Target="media/image11.jpg"/><Relationship Id="rId37" Type="http://schemas.openxmlformats.org/officeDocument/2006/relationships/hyperlink" Target="https://www.minsalud.gov.co/sites/rid/Lists/BibliotecaDigital/RIDE/DE/DIJ/Resolucion-2183-de-2004.pdf" TargetMode="External"/><Relationship Id="rId36" Type="http://schemas.openxmlformats.org/officeDocument/2006/relationships/image" Target="media/image6.png"/><Relationship Id="rId39" Type="http://schemas.openxmlformats.org/officeDocument/2006/relationships/hyperlink" Target="https://www.minsalud.gov.co/sites/rid/Lists/BibliotecaDigital/RIDE/VS/PP/PAI/manual-prevencion-iaas.pdf" TargetMode="External"/><Relationship Id="rId38" Type="http://schemas.openxmlformats.org/officeDocument/2006/relationships/hyperlink" Target="https://www.minsalud.gov.co/sites/rid/Lists/BibliotecaDigital/RIDE/DE/DIJ/Resolucion-2183-de-2004.pdf" TargetMode="External"/><Relationship Id="rId20" Type="http://schemas.openxmlformats.org/officeDocument/2006/relationships/image" Target="media/image4.png"/><Relationship Id="rId22" Type="http://schemas.openxmlformats.org/officeDocument/2006/relationships/image" Target="media/image26.png"/><Relationship Id="rId21"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17.png"/><Relationship Id="rId26" Type="http://schemas.openxmlformats.org/officeDocument/2006/relationships/image" Target="media/image24.png"/><Relationship Id="rId25" Type="http://schemas.openxmlformats.org/officeDocument/2006/relationships/image" Target="media/image27.png"/><Relationship Id="rId28" Type="http://schemas.openxmlformats.org/officeDocument/2006/relationships/image" Target="media/image25.png"/><Relationship Id="rId27" Type="http://schemas.openxmlformats.org/officeDocument/2006/relationships/image" Target="media/image23.png"/><Relationship Id="rId29" Type="http://schemas.openxmlformats.org/officeDocument/2006/relationships/image" Target="media/image20.png"/><Relationship Id="rId5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28.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b3gQPaYUGG34WziCanjCUzrxw==">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2021-08-28T03:36:00Z</dcterms:created>
  <dc:creator>Adriana Ariza Luque</dc:creator>
</cp:coreProperties>
</file>