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Tanatopraxia.</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364"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16"/>
                <w:szCs w:val="16"/>
              </w:rPr>
            </w:pPr>
            <w:r w:rsidDel="00000000" w:rsidR="00000000" w:rsidRPr="00000000">
              <w:rPr>
                <w:b w:val="0"/>
                <w:sz w:val="20"/>
                <w:szCs w:val="20"/>
                <w:rtl w:val="0"/>
              </w:rPr>
              <w:t xml:space="preserve">260601020-Embalsamar el cuerpo de acuerdo con normativa y requerimientos del cliente.</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260601020-04-Presentar la imagen natural del cuerpo de acuerdo con su estado y características.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08</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Tanatoestética.</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El presente componente de formación surge ante pensar en la estética del cuerpo sin vida. Una actividad que está inmersa en el embalsamamiento de un cadáver. </w:t>
            </w:r>
          </w:p>
          <w:p w:rsidR="00000000" w:rsidDel="00000000" w:rsidP="00000000" w:rsidRDefault="00000000" w:rsidRPr="00000000" w14:paraId="00000012">
            <w:pPr>
              <w:spacing w:line="276" w:lineRule="auto"/>
              <w:jc w:val="both"/>
              <w:rPr>
                <w:sz w:val="20"/>
                <w:szCs w:val="20"/>
              </w:rPr>
            </w:pPr>
            <w:r w:rsidDel="00000000" w:rsidR="00000000" w:rsidRPr="00000000">
              <w:rPr>
                <w:b w:val="0"/>
                <w:sz w:val="20"/>
                <w:szCs w:val="20"/>
                <w:rtl w:val="0"/>
              </w:rPr>
              <w:t xml:space="preserve">La estética de un cuerpo sin vida es una sensación planeada para el ritual final de este y será la imagen que quedará en la memoria de los deudos. En este sentido, la experiencia de aprendizaje que surge en este momento le ayudará a desarrollar conocimientos, habilidades y actitudes relacionadas con la presentación de la imagen natural del cuerpo de acuerdo con su estado y características.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Ceras restauradoras, maquillaje, tanatoestética, reconstrucción.</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1E">
      <w:pPr>
        <w:rPr>
          <w:sz w:val="20"/>
          <w:szCs w:val="20"/>
        </w:rPr>
      </w:pPr>
      <w:r w:rsidDel="00000000" w:rsidR="00000000" w:rsidRPr="00000000">
        <w:rPr>
          <w:sz w:val="20"/>
          <w:szCs w:val="20"/>
          <w:rtl w:val="0"/>
        </w:rPr>
        <w:t xml:space="preserve">1. Tanatoestética.</w:t>
      </w:r>
    </w:p>
    <w:p w:rsidR="00000000" w:rsidDel="00000000" w:rsidP="00000000" w:rsidRDefault="00000000" w:rsidRPr="00000000" w14:paraId="0000001F">
      <w:pPr>
        <w:rPr>
          <w:sz w:val="20"/>
          <w:szCs w:val="20"/>
        </w:rPr>
      </w:pPr>
      <w:r w:rsidDel="00000000" w:rsidR="00000000" w:rsidRPr="00000000">
        <w:rPr>
          <w:sz w:val="20"/>
          <w:szCs w:val="20"/>
          <w:rtl w:val="0"/>
        </w:rPr>
        <w:t xml:space="preserve">2. Adecuación del cadáver para la tanatoestética.</w:t>
      </w:r>
    </w:p>
    <w:p w:rsidR="00000000" w:rsidDel="00000000" w:rsidP="00000000" w:rsidRDefault="00000000" w:rsidRPr="00000000" w14:paraId="00000020">
      <w:pPr>
        <w:rPr>
          <w:sz w:val="20"/>
          <w:szCs w:val="20"/>
        </w:rPr>
      </w:pPr>
      <w:r w:rsidDel="00000000" w:rsidR="00000000" w:rsidRPr="00000000">
        <w:rPr>
          <w:sz w:val="20"/>
          <w:szCs w:val="20"/>
          <w:rtl w:val="0"/>
        </w:rPr>
        <w:t xml:space="preserve">3. Cosmetología funeraria.</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numPr>
          <w:ilvl w:val="0"/>
          <w:numId w:val="2"/>
        </w:numPr>
        <w:ind w:left="284" w:hanging="360"/>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23">
      <w:pPr>
        <w:ind w:left="-76" w:firstLine="0"/>
        <w:jc w:val="both"/>
        <w:rPr>
          <w:b w:val="1"/>
          <w:sz w:val="20"/>
          <w:szCs w:val="20"/>
        </w:rPr>
      </w:pPr>
      <w:r w:rsidDel="00000000" w:rsidR="00000000" w:rsidRPr="00000000">
        <w:rPr>
          <w:rtl w:val="0"/>
        </w:rPr>
      </w:r>
    </w:p>
    <w:p w:rsidR="00000000" w:rsidDel="00000000" w:rsidP="00000000" w:rsidRDefault="00000000" w:rsidRPr="00000000" w14:paraId="00000024">
      <w:pPr>
        <w:ind w:left="-76"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5">
      <w:pPr>
        <w:ind w:left="-76" w:firstLine="0"/>
        <w:jc w:val="both"/>
        <w:rPr>
          <w:b w:val="1"/>
          <w:sz w:val="20"/>
          <w:szCs w:val="20"/>
        </w:rPr>
      </w:pPr>
      <w:r w:rsidDel="00000000" w:rsidR="00000000" w:rsidRPr="00000000">
        <w:rPr>
          <w:sz w:val="20"/>
          <w:szCs w:val="20"/>
          <w:rtl w:val="0"/>
        </w:rPr>
        <w:t xml:space="preserve">Apreciado aprendiz le damos la bienvenida a esta experiencia de aprendizaje diseñada para desarrollar conocimientos, habilidades y actitudes en relación con la presentación de la imagen natural del cuerpo de un fallecido, para empezar, se le invita a revisar el siguiente recurso educativo. </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4877481" cy="857370"/>
            <wp:effectExtent b="0" l="0" r="0" t="0"/>
            <wp:docPr id="13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77481" cy="8573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1. Tanatoestética.</w:t>
      </w:r>
    </w:p>
    <w:p w:rsidR="00000000" w:rsidDel="00000000" w:rsidP="00000000" w:rsidRDefault="00000000" w:rsidRPr="00000000" w14:paraId="0000002A">
      <w:pPr>
        <w:jc w:val="both"/>
        <w:rPr>
          <w:sz w:val="20"/>
          <w:szCs w:val="20"/>
          <w:shd w:fill="b4a7d6" w:val="clear"/>
        </w:rPr>
      </w:pPr>
      <w:r w:rsidDel="00000000" w:rsidR="00000000" w:rsidRPr="00000000">
        <w:rPr>
          <w:rtl w:val="0"/>
        </w:rPr>
      </w:r>
    </w:p>
    <w:p w:rsidR="00000000" w:rsidDel="00000000" w:rsidP="00000000" w:rsidRDefault="00000000" w:rsidRPr="00000000" w14:paraId="0000002B">
      <w:pPr>
        <w:jc w:val="both"/>
        <w:rPr>
          <w:sz w:val="20"/>
          <w:szCs w:val="20"/>
          <w:shd w:fill="b4a7d6" w:val="clear"/>
        </w:rPr>
      </w:pPr>
      <w:r w:rsidDel="00000000" w:rsidR="00000000" w:rsidRPr="00000000">
        <w:rPr>
          <w:rtl w:val="0"/>
        </w:rPr>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19"/>
        <w:gridCol w:w="4953"/>
        <w:tblGridChange w:id="0">
          <w:tblGrid>
            <w:gridCol w:w="5019"/>
            <w:gridCol w:w="4953"/>
          </w:tblGrid>
        </w:tblGridChange>
      </w:tblGrid>
      <w:tr>
        <w:trPr>
          <w:cantSplit w:val="0"/>
          <w:tblHeader w:val="0"/>
        </w:trPr>
        <w:tc>
          <w:tcPr/>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“La tanatopraxia y la tanatoestética son un conjunto de técnicas y prácticas aplicadas al cuerpo sin vida, […] cuyo objetivo fundamental es lograr la buena conservación del cuerpo y que la imagen que proyecte para sus amigos y familiares sea lo más natural posible” (Mego, 2016 p. 6).  Es decir que l</w:t>
            </w:r>
            <w:sdt>
              <w:sdtPr>
                <w:tag w:val="goog_rdk_1"/>
              </w:sdtPr>
              <w:sdtContent>
                <w:commentRangeStart w:id="1"/>
              </w:sdtContent>
            </w:sdt>
            <w:r w:rsidDel="00000000" w:rsidR="00000000" w:rsidRPr="00000000">
              <w:rPr>
                <w:sz w:val="20"/>
                <w:szCs w:val="20"/>
                <w:rtl w:val="0"/>
              </w:rPr>
              <w:t xml:space="preserve">a</w:t>
            </w:r>
            <w:commentRangeEnd w:id="1"/>
            <w:r w:rsidDel="00000000" w:rsidR="00000000" w:rsidRPr="00000000">
              <w:commentReference w:id="1"/>
            </w:r>
            <w:r w:rsidDel="00000000" w:rsidR="00000000" w:rsidRPr="00000000">
              <w:rPr>
                <w:sz w:val="20"/>
                <w:szCs w:val="20"/>
                <w:rtl w:val="0"/>
              </w:rPr>
              <w:t xml:space="preserve"> tanatoestética como su nombre lo dice son los procedimientos que realizan al cadáver para que estéticamente se vea con un aspecto natural. </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Este procedimiento tiene dos momentos importantes. El primero es la preservación cuyo propósito es adecuar la posición del cadáver y las facciones del rostro. El segundo es la intervención cosmética o restaurativa del cuerpo del fallecido. </w:t>
            </w:r>
          </w:p>
          <w:p w:rsidR="00000000" w:rsidDel="00000000" w:rsidP="00000000" w:rsidRDefault="00000000" w:rsidRPr="00000000" w14:paraId="00000030">
            <w:pPr>
              <w:jc w:val="both"/>
              <w:rPr>
                <w:sz w:val="20"/>
                <w:szCs w:val="20"/>
              </w:rPr>
            </w:pPr>
            <w:r w:rsidDel="00000000" w:rsidR="00000000" w:rsidRPr="00000000">
              <w:rPr>
                <w:rtl w:val="0"/>
              </w:rPr>
            </w:r>
          </w:p>
        </w:tc>
        <w:tc>
          <w:tcPr/>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Pr>
              <w:drawing>
                <wp:inline distB="0" distT="0" distL="0" distR="0">
                  <wp:extent cx="2901725" cy="1934483"/>
                  <wp:effectExtent b="0" l="0" r="0" t="0"/>
                  <wp:docPr descr="Imagen que contiene persona, interior, tabla, puesto&#10;&#10;Descripción generada automáticamente" id="134" name="image4.jpg"/>
                  <a:graphic>
                    <a:graphicData uri="http://schemas.openxmlformats.org/drawingml/2006/picture">
                      <pic:pic>
                        <pic:nvPicPr>
                          <pic:cNvPr descr="Imagen que contiene persona, interior, tabla, puesto&#10;&#10;Descripción generada automáticamente" id="0" name="image4.jpg"/>
                          <pic:cNvPicPr preferRelativeResize="0"/>
                        </pic:nvPicPr>
                        <pic:blipFill>
                          <a:blip r:embed="rId10"/>
                          <a:srcRect b="0" l="0" r="0" t="0"/>
                          <a:stretch>
                            <a:fillRect/>
                          </a:stretch>
                        </pic:blipFill>
                        <pic:spPr>
                          <a:xfrm>
                            <a:off x="0" y="0"/>
                            <a:ext cx="2901725" cy="193448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Pr>
              <w:drawing>
                <wp:inline distB="0" distT="0" distL="0" distR="0">
                  <wp:extent cx="3057843" cy="2038563"/>
                  <wp:effectExtent b="0" l="0" r="0" t="0"/>
                  <wp:docPr descr="Interfaz de usuario gráfica, Sitio web&#10;&#10;Descripción generada automáticamente" id="133" name="image6.jpg"/>
                  <a:graphic>
                    <a:graphicData uri="http://schemas.openxmlformats.org/drawingml/2006/picture">
                      <pic:pic>
                        <pic:nvPicPr>
                          <pic:cNvPr descr="Interfaz de usuario gráfica, Sitio web&#10;&#10;Descripción generada automáticamente" id="0" name="image6.jpg"/>
                          <pic:cNvPicPr preferRelativeResize="0"/>
                        </pic:nvPicPr>
                        <pic:blipFill>
                          <a:blip r:embed="rId11"/>
                          <a:srcRect b="0" l="0" r="0" t="0"/>
                          <a:stretch>
                            <a:fillRect/>
                          </a:stretch>
                        </pic:blipFill>
                        <pic:spPr>
                          <a:xfrm>
                            <a:off x="0" y="0"/>
                            <a:ext cx="3057843" cy="20385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En ambas se tienen en cuenta los rasgos propios de la persona, las formas y estructuras óseas y musculares del rostro, el tipo y color de piel. Es importante que las intervenciones estéticas que se hagan al cadáver se le comunique a la familia o solicitante del servicio funerario, porque a veces existen situaciones del cuerpo sin vida complejas de intervenir, ejemplo de ellas: la descomposición avanzada.</w:t>
            </w:r>
          </w:p>
          <w:p w:rsidR="00000000" w:rsidDel="00000000" w:rsidP="00000000" w:rsidRDefault="00000000" w:rsidRPr="00000000" w14:paraId="00000039">
            <w:pPr>
              <w:jc w:val="both"/>
              <w:rPr>
                <w:sz w:val="20"/>
                <w:szCs w:val="20"/>
              </w:rPr>
            </w:pPr>
            <w:r w:rsidDel="00000000" w:rsidR="00000000" w:rsidRPr="00000000">
              <w:rPr>
                <w:rtl w:val="0"/>
              </w:rPr>
            </w:r>
          </w:p>
        </w:tc>
      </w:tr>
    </w:tbl>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La tanatoestética etimológicamente tiene su origen “en el griego, </w:t>
      </w:r>
      <w:r w:rsidDel="00000000" w:rsidR="00000000" w:rsidRPr="00000000">
        <w:rPr>
          <w:i w:val="1"/>
          <w:sz w:val="20"/>
          <w:szCs w:val="20"/>
          <w:rtl w:val="0"/>
        </w:rPr>
        <w:t xml:space="preserve">thanatos</w:t>
      </w:r>
      <w:r w:rsidDel="00000000" w:rsidR="00000000" w:rsidRPr="00000000">
        <w:rPr>
          <w:sz w:val="20"/>
          <w:szCs w:val="20"/>
          <w:rtl w:val="0"/>
        </w:rPr>
        <w:t xml:space="preserve">, que significa muerte y </w:t>
      </w:r>
      <w:r w:rsidDel="00000000" w:rsidR="00000000" w:rsidRPr="00000000">
        <w:rPr>
          <w:i w:val="1"/>
          <w:sz w:val="20"/>
          <w:szCs w:val="20"/>
          <w:rtl w:val="0"/>
        </w:rPr>
        <w:t xml:space="preserve">aisthetike</w:t>
      </w:r>
      <w:r w:rsidDel="00000000" w:rsidR="00000000" w:rsidRPr="00000000">
        <w:rPr>
          <w:sz w:val="20"/>
          <w:szCs w:val="20"/>
          <w:rtl w:val="0"/>
        </w:rPr>
        <w:t xml:space="preserve">, que quiere decir sensación” (Mego, 2016 p. 6). A continuación, se expone una aproximación al contexto histórico a partir de los autores Mayer, R. G. y Johnson, E. (2012).</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sdt>
        <w:sdtPr>
          <w:tag w:val="goog_rdk_2"/>
        </w:sdtPr>
        <w:sdtContent>
          <w:commentRangeStart w:id="2"/>
        </w:sdtContent>
      </w:sdt>
      <w:r w:rsidDel="00000000" w:rsidR="00000000" w:rsidRPr="00000000">
        <w:rPr>
          <w:sz w:val="20"/>
          <w:szCs w:val="20"/>
        </w:rPr>
        <w:drawing>
          <wp:inline distB="0" distT="0" distL="0" distR="0">
            <wp:extent cx="4982270" cy="885949"/>
            <wp:effectExtent b="0" l="0" r="0" t="0"/>
            <wp:docPr id="13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82270" cy="885949"/>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En conclusión, la estética del cadáver resulta ser un cuadro memorial del último aspecto físico o presentación que las personas allegadas conservaran del fallecido. La tanatoestética es el tercer paso del proceso de embalsamamiento porque le han antecedido la preservación química y desinfección. El éxito de este paso está determinado por las adecuadas técnicas de eliminación de microorganismos y químicas que aceleran la descomposición del cuerpo para así cumplir el traslado final. </w:t>
      </w:r>
    </w:p>
    <w:p w:rsidR="00000000" w:rsidDel="00000000" w:rsidP="00000000" w:rsidRDefault="00000000" w:rsidRPr="00000000" w14:paraId="00000045">
      <w:pPr>
        <w:jc w:val="both"/>
        <w:rPr>
          <w:b w:val="1"/>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2. Adecuación del cadáver para la tanatoestética. </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Acomodar el cadáver antes de la preservación permite que al momento de la inyección arterial los tejidos se fijen y quede una posición natural. No existe una posición correcta o incorrecta pues depende de los requerimientos dados en la orden de servicio por el tomador del servicio funerario. Se han visto casos que desean que el cadáver se ubique en una posición que simula un sueño profundo o con las manos en el pecho tipo faraón egipcio. La posición común es que el rostro esté hacia arriba (decúbito supino/dorsal). </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Cualquiera de las posiciones anteriores, es recomendable realizar un masaje que rompa la rigidez cadavérica y poner los hombros en lo posible lineales. Cabe mencionar que cuando un cuerpo ha estado en la misma posición por enfermedad se debe respetar las estructuras anatómicas y no forzar la acomodación. Es posible que la cabeza se debe posicionar con la ayuda de un cabecero. Todas estas acciones deben ser comunicadas al tomador del servicio funerario. </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En el ejercicio de la preparación del cuerpo fallecido antes de una intervención cosmética, la comprensión de los requerimientos dados en el orden del servicio funerario u orientaciones del responsable del sepelio son fundamentales para determinar la imagen final o presentación del cuerpo fallecido, si bien existe estas solicitudes los tanatopractores deben mantener una comunicación con los solicitantes del servicio porque en ocasiones la intervención estética no se puede desarrollar por condiciones dadas por una descomposición del cuerpo fallecido. </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La preparación y acondicionamiento del cuerpo debe realizarse desde el momento mismo en que se inicia el embalsamamiento porque se deben tener claras las condiciones externas del rostro y optar por un estilo natural y conservador siempre y cuando las condiciones del cuerpo así lo permitan. Existen restauraciones menores de acondicionamiento estético; pero existen restauraciones mayores cuando se trata de procesos de la enfermedad como tumores, edema, pérdida de tejidos; por procesos naturales de descomposición como decoloraciones, gases en el tejido, heridas, golpes o fracturas.</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Considerando la información anterior y con la intención de presentar acciones a ejecutar el tanatopractor para lograr el primer paso de la tanatoestética, relacionada con la adecuación de la posición del cadáver y las facciones del rostro, se invita a revisar el siguiente recurso educativo.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center"/>
        <w:rPr>
          <w:b w:val="1"/>
          <w:sz w:val="20"/>
          <w:szCs w:val="20"/>
        </w:rPr>
      </w:pPr>
      <w:sdt>
        <w:sdtPr>
          <w:tag w:val="goog_rdk_3"/>
        </w:sdtPr>
        <w:sdtContent>
          <w:commentRangeStart w:id="3"/>
        </w:sdtContent>
      </w:sdt>
      <w:r w:rsidDel="00000000" w:rsidR="00000000" w:rsidRPr="00000000">
        <w:rPr>
          <w:b w:val="1"/>
          <w:sz w:val="20"/>
          <w:szCs w:val="20"/>
        </w:rPr>
        <w:drawing>
          <wp:inline distB="0" distT="0" distL="0" distR="0">
            <wp:extent cx="4972744" cy="876422"/>
            <wp:effectExtent b="0" l="0" r="0" t="0"/>
            <wp:docPr id="13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72744" cy="876422"/>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Sumado a lo anterior, se debe recordar que la para la aplicación de cosméticos en un cuerpo que no necesite restauración se pueden seguir las siguientes instrucciones:</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1.</w:t>
        <w:tab/>
        <w:t xml:space="preserve">Lavar y desinfectar los tejidos, organizar en vello facial de ser necesario.</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2.</w:t>
        <w:tab/>
        <w:t xml:space="preserve">Aplicar producto humectante en el proceso de preservación química.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3.</w:t>
        <w:tab/>
        <w:t xml:space="preserve">Aplicar polvo y productos cosméticos de tonalidades cálidas.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4.</w:t>
        <w:tab/>
        <w:t xml:space="preserve">Aplicar producto para labios: labial, vaselina, brillo.</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5.</w:t>
        <w:tab/>
        <w:t xml:space="preserve">Limpiar pestañas, cejas, vello facial y línea de cabello para retirar exceso de maquillaje.</w:t>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Los tratamientos de tanatoestética se deben evaluar y revisar después de desinfección y preservación química. Es importante recordar que se debe dar un tiempo prudente para verificar la fijación de tejidos, la piel y las facciones del rostro, en caso de que las zonas del rostro están hinchadas puedan reducirse y drenar el líquido o simplemente dar tiempo al cuerpo de reaccionar a los tratamientos en caso tal que se deba realizar algún proceso adicional. En este sentido, a continuación, se caracterizan algunas consideraciones especiales que se deben tener cuando existen alteraciones físicas o químicas anormales de un cuerpo fallecido que difieren de la imagen natural y presentación externa. Es importante revisar el siguiente recurso educativo. </w:t>
      </w:r>
    </w:p>
    <w:p w:rsidR="00000000" w:rsidDel="00000000" w:rsidP="00000000" w:rsidRDefault="00000000" w:rsidRPr="00000000" w14:paraId="0000005C">
      <w:pPr>
        <w:spacing w:after="240" w:before="240" w:lineRule="auto"/>
        <w:jc w:val="center"/>
        <w:rPr/>
      </w:pPr>
      <w:r w:rsidDel="00000000" w:rsidR="00000000" w:rsidRPr="00000000">
        <w:rPr>
          <w:rtl w:val="0"/>
        </w:rPr>
        <w:t xml:space="preserve">     </w:t>
      </w:r>
      <w:sdt>
        <w:sdtPr>
          <w:tag w:val="goog_rdk_4"/>
        </w:sdtPr>
        <w:sdtContent>
          <w:commentRangeStart w:id="4"/>
        </w:sdtContent>
      </w:sdt>
      <w:r w:rsidDel="00000000" w:rsidR="00000000" w:rsidRPr="00000000">
        <w:rPr>
          <w:sz w:val="20"/>
          <w:szCs w:val="20"/>
        </w:rPr>
        <w:drawing>
          <wp:inline distB="0" distT="0" distL="0" distR="0">
            <wp:extent cx="4963218" cy="800212"/>
            <wp:effectExtent b="0" l="0" r="0" t="0"/>
            <wp:docPr id="13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63218" cy="80021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En conclusión, la aplicación de los cosméticos en un cuerpo que necesite restauración puede seguir las siguientes recomendaciones: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1.</w:t>
        <w:tab/>
        <w:t xml:space="preserve">Lavar y desinfectar los tejidos, organizar en vello facial de ser necesario.</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2.</w:t>
        <w:tab/>
        <w:t xml:space="preserve">Aplicar tratamientos hipodérmicos o de superficie para blanquear, fijar y acondicionar el tejido.</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3.</w:t>
        <w:tab/>
        <w:t xml:space="preserve">Secar, rellenar cavidades a restaurar de ser necesario, suturar y/o aplicar sellante.</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4.</w:t>
        <w:tab/>
        <w:t xml:space="preserve">Aplicar cera restauradora.</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5.</w:t>
        <w:tab/>
        <w:t xml:space="preserve">Aplicar cosmético base líquida según características en tonalidad de piel.</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6.</w:t>
        <w:tab/>
        <w:t xml:space="preserve">Aplicar contornos con mezcla de tonalidades para dar proyección de estructuras óseas.</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7.</w:t>
        <w:tab/>
        <w:t xml:space="preserve">Aplicar polvo sellante traslucido.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8.</w:t>
        <w:tab/>
        <w:t xml:space="preserve">Limpiar pestañas, cejas, vello facial y línea de cabello para retirar exceso de maquillaje. </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9.</w:t>
        <w:tab/>
        <w:t xml:space="preserve">Sellar maquillaje con una fina aplicación de laca.</w:t>
      </w:r>
    </w:p>
    <w:p w:rsidR="00000000" w:rsidDel="00000000" w:rsidP="00000000" w:rsidRDefault="00000000" w:rsidRPr="00000000" w14:paraId="00000067">
      <w:pPr>
        <w:spacing w:after="240" w:before="240" w:lineRule="auto"/>
        <w:jc w:val="both"/>
        <w:rPr>
          <w:sz w:val="20"/>
          <w:szCs w:val="20"/>
        </w:rPr>
      </w:pPr>
      <w:r w:rsidDel="00000000" w:rsidR="00000000" w:rsidRPr="00000000">
        <w:rPr>
          <w:b w:val="1"/>
          <w:sz w:val="20"/>
          <w:szCs w:val="20"/>
          <w:rtl w:val="0"/>
        </w:rPr>
        <w:t xml:space="preserve">3. Cosmetología funeraria.</w:t>
      </w:r>
      <w:r w:rsidDel="00000000" w:rsidR="00000000" w:rsidRPr="00000000">
        <w:rPr>
          <w:rtl w:val="0"/>
        </w:rPr>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Luego de las acomodaciones del cadáver necesarias para el segundo momento de la tanatoestética, se inicia con la recreación de una imagen y apariencia natural del fallecido que recordarán quienes asistan a su ritual. Es importante que se recuerde que las técnicas cosméticas que aplicará deben siempre estar orientadas a encontrar una naturalidad de la piel y las partes del cadáver que estarán visibles en el servicio funerario. Se puede apoyar en ocasiones de una fotografía de la persona fallecida, especialmente en los casos de reconstrucción. A continuación, se describen algunos tratamientos que se deben considerar en la aplicación cosmética funeraria. Veámosla. </w:t>
      </w:r>
    </w:p>
    <w:p w:rsidR="00000000" w:rsidDel="00000000" w:rsidP="00000000" w:rsidRDefault="00000000" w:rsidRPr="00000000" w14:paraId="00000069">
      <w:pPr>
        <w:spacing w:after="240" w:before="240" w:lineRule="auto"/>
        <w:jc w:val="center"/>
        <w:rPr>
          <w:sz w:val="20"/>
          <w:szCs w:val="20"/>
        </w:rPr>
      </w:pPr>
      <w:sdt>
        <w:sdtPr>
          <w:tag w:val="goog_rdk_5"/>
        </w:sdtPr>
        <w:sdtContent>
          <w:commentRangeStart w:id="5"/>
        </w:sdtContent>
      </w:sdt>
      <w:r w:rsidDel="00000000" w:rsidR="00000000" w:rsidRPr="00000000">
        <w:rPr>
          <w:sz w:val="20"/>
          <w:szCs w:val="20"/>
        </w:rPr>
        <w:drawing>
          <wp:inline distB="0" distT="0" distL="0" distR="0">
            <wp:extent cx="5582429" cy="933580"/>
            <wp:effectExtent b="0" l="0" r="0" t="0"/>
            <wp:docPr id="13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82429" cy="93358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Verificadas las acciones que inciden en la aplicación de los productos cosméticos, especialmente el uso de la cera. Se debe recordar que esta debe endurecerse de nuevo y retomar la consistencia original. No se recomienda usar otras fuentes de calor como el fuego.</w:t>
      </w:r>
    </w:p>
    <w:p w:rsidR="00000000" w:rsidDel="00000000" w:rsidP="00000000" w:rsidRDefault="00000000" w:rsidRPr="00000000" w14:paraId="0000006B">
      <w:pPr>
        <w:jc w:val="both"/>
        <w:rPr>
          <w:sz w:val="20"/>
          <w:szCs w:val="20"/>
        </w:rPr>
      </w:pPr>
      <w:r w:rsidDel="00000000" w:rsidR="00000000" w:rsidRPr="00000000">
        <w:rPr>
          <w:rtl w:val="0"/>
        </w:rPr>
      </w:r>
    </w:p>
    <w:tbl>
      <w:tblPr>
        <w:tblStyle w:val="Table6"/>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6"/>
        <w:gridCol w:w="5016"/>
        <w:tblGridChange w:id="0">
          <w:tblGrid>
            <w:gridCol w:w="4956"/>
            <w:gridCol w:w="5016"/>
          </w:tblGrid>
        </w:tblGridChange>
      </w:tblGrid>
      <w:tr>
        <w:trPr>
          <w:cantSplit w:val="0"/>
          <w:tblHeader w:val="0"/>
        </w:trPr>
        <w:tc>
          <w:tcPr/>
          <w:p w:rsidR="00000000" w:rsidDel="00000000" w:rsidP="00000000" w:rsidRDefault="00000000" w:rsidRPr="00000000" w14:paraId="0000006C">
            <w:pPr>
              <w:jc w:val="both"/>
              <w:rPr>
                <w:sz w:val="20"/>
                <w:szCs w:val="20"/>
              </w:rPr>
            </w:pPr>
            <w:sdt>
              <w:sdtPr>
                <w:tag w:val="goog_rdk_6"/>
              </w:sdtPr>
              <w:sdtContent>
                <w:commentRangeStart w:id="6"/>
              </w:sdtContent>
            </w:sdt>
            <w:r w:rsidDel="00000000" w:rsidR="00000000" w:rsidRPr="00000000">
              <w:rPr>
                <w:sz w:val="20"/>
                <w:szCs w:val="20"/>
                <w:rtl w:val="0"/>
              </w:rPr>
              <w:t xml:space="preserve">Existen</w:t>
            </w:r>
            <w:commentRangeEnd w:id="6"/>
            <w:r w:rsidDel="00000000" w:rsidR="00000000" w:rsidRPr="00000000">
              <w:commentReference w:id="6"/>
            </w:r>
            <w:r w:rsidDel="00000000" w:rsidR="00000000" w:rsidRPr="00000000">
              <w:rPr>
                <w:sz w:val="20"/>
                <w:szCs w:val="20"/>
                <w:rtl w:val="0"/>
              </w:rPr>
              <w:t xml:space="preserve"> cosméticos especializados para el tratamiento estético de los fallecidos que permiten mayor fijación y durabilidad, sin embargo, los cosméticos de uso comercial también tienen muy buen efecto estético.  Dentro de los productos que se usan para la estética del cuerpo sin vida encontramos bases, correctores, polvos para las diferentes tonalidades de piel, rubores que resalten tonalidades, labiales, entre otros.   </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La aplicación de cosméticos se puede realizar con los dedos, con los pinceles o esponjas que normalmente se usan para aplicar dichos productos cosméticos. Si en algún momento del maquillaje no queda con los resultados esperados, se pueden retirar usando algodones con disolvente cosmético, cremas humectantes de forma suave para no erosionar o dañar la piel.</w:t>
            </w:r>
          </w:p>
          <w:p w:rsidR="00000000" w:rsidDel="00000000" w:rsidP="00000000" w:rsidRDefault="00000000" w:rsidRPr="00000000" w14:paraId="0000006F">
            <w:pPr>
              <w:jc w:val="both"/>
              <w:rPr>
                <w:sz w:val="20"/>
                <w:szCs w:val="20"/>
              </w:rPr>
            </w:pPr>
            <w:r w:rsidDel="00000000" w:rsidR="00000000" w:rsidRPr="00000000">
              <w:rPr>
                <w:rtl w:val="0"/>
              </w:rPr>
            </w:r>
          </w:p>
        </w:tc>
        <w:tc>
          <w:tcPr/>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Pr>
              <w:drawing>
                <wp:inline distB="0" distT="0" distL="0" distR="0">
                  <wp:extent cx="3049668" cy="1524834"/>
                  <wp:effectExtent b="0" l="0" r="0" t="0"/>
                  <wp:docPr descr="Artículos de oficina&#10;&#10;Descripción generada automáticamente con confianza baja" id="141" name="image7.jpg"/>
                  <a:graphic>
                    <a:graphicData uri="http://schemas.openxmlformats.org/drawingml/2006/picture">
                      <pic:pic>
                        <pic:nvPicPr>
                          <pic:cNvPr descr="Artículos de oficina&#10;&#10;Descripción generada automáticamente con confianza baja" id="0" name="image7.jpg"/>
                          <pic:cNvPicPr preferRelativeResize="0"/>
                        </pic:nvPicPr>
                        <pic:blipFill>
                          <a:blip r:embed="rId16"/>
                          <a:srcRect b="0" l="0" r="0" t="0"/>
                          <a:stretch>
                            <a:fillRect/>
                          </a:stretch>
                        </pic:blipFill>
                        <pic:spPr>
                          <a:xfrm>
                            <a:off x="0" y="0"/>
                            <a:ext cx="3049668" cy="152483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sz w:val="20"/>
                <w:szCs w:val="20"/>
              </w:rPr>
              <w:drawing>
                <wp:inline distB="0" distT="0" distL="0" distR="0">
                  <wp:extent cx="2708925" cy="1805950"/>
                  <wp:effectExtent b="0" l="0" r="0" t="0"/>
                  <wp:docPr id="14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708925" cy="1805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Con respecto al arreglo de las uñas se recomienda que sea muy natural, en la situación que lleguen las uñas de las manos con un esmalte maltratado o dañado usted puede organizarlas, en primer lugar, retirando el esmalte con removedor y finalmente aplicar esmalte transparente o un esmalte sugerido en la orden de servicio. Es importante mencionar que el maquillaje tal como sombras, pestañina o colores fuertes debe ser solicitado expresamente por la familia. Como tanatopractor debe limitarse a recrear un aspecto natural del cuerpo fallecido. </w:t>
            </w:r>
          </w:p>
          <w:p w:rsidR="00000000" w:rsidDel="00000000" w:rsidP="00000000" w:rsidRDefault="00000000" w:rsidRPr="00000000" w14:paraId="00000078">
            <w:pPr>
              <w:jc w:val="both"/>
              <w:rPr>
                <w:sz w:val="20"/>
                <w:szCs w:val="20"/>
              </w:rPr>
            </w:pPr>
            <w:r w:rsidDel="00000000" w:rsidR="00000000" w:rsidRPr="00000000">
              <w:rPr>
                <w:rtl w:val="0"/>
              </w:rPr>
            </w:r>
          </w:p>
        </w:tc>
      </w:tr>
    </w:tbl>
    <w:p w:rsidR="00000000" w:rsidDel="00000000" w:rsidP="00000000" w:rsidRDefault="00000000" w:rsidRPr="00000000" w14:paraId="00000079">
      <w:pPr>
        <w:rPr>
          <w:color w:val="7f7f7f"/>
          <w:sz w:val="18"/>
          <w:szCs w:val="18"/>
        </w:rPr>
      </w:pPr>
      <w:r w:rsidDel="00000000" w:rsidR="00000000" w:rsidRPr="00000000">
        <w:rPr>
          <w:rtl w:val="0"/>
        </w:rPr>
      </w:r>
    </w:p>
    <w:p w:rsidR="00000000" w:rsidDel="00000000" w:rsidP="00000000" w:rsidRDefault="00000000" w:rsidRPr="00000000" w14:paraId="0000007A">
      <w:pPr>
        <w:jc w:val="both"/>
        <w:rPr>
          <w:color w:val="7f7f7f"/>
          <w:sz w:val="18"/>
          <w:szCs w:val="18"/>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En el contexto de la tanatoestética la comprensión de las teorías del color es importante cuando el tanatopractor se enfrenta a tipologías de muerte del cadáver. Según la muerte las tonalidades de la piel cambian y allí es necesario reconocer las combinaciones o mezclas de colores que se pueden hacer para mejorar el estado de la piel. Las diferentes técnicas que se pueden hacer con la mezcla de colores se basan en el círculo cromático que da una referencia a las tonalidades y escalas de colores partiendo de los colores primarios, los secundarios y terciarios. Con base a esta combinación de colores existe la complementariedad de los colores, es decir, colores que se contrastan o que son opuestos en el circulo cromático, por ejemplo, el rojo y el verde, el azul y el naranjado, el amarillo y el morado.</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Naturalmente el cuerpo presenta diferentes colores que varían según características morfológicas como por ejemplo los párpados, los laterales de la nariz, los pómulos, el mentón y la frente. Un punto muy importante a la hora de realizar el proceso de tanatoestética, que suele ignorarse al momento de realizar los procedimientos estéticos, es reconocer que algunos cuerpos presentan imperfecciones de las texturas de la piel por eso al hacer las restauraciones de ese tipo debe detenerse en sus adecuaciones.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Los colores se contrarrestan con un color en oposición de la escala cromática que es necesaria identificar cuando se reciben colores de piel así:</w:t>
      </w:r>
    </w:p>
    <w:p w:rsidR="00000000" w:rsidDel="00000000" w:rsidP="00000000" w:rsidRDefault="00000000" w:rsidRPr="00000000" w14:paraId="00000080">
      <w:pPr>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Piel amarilla, por patologías como la ictericia reacciona con el formaldehido (químico preservante) creando una apariencia verde en el cuerpo. En el procedimiento estético debe ser tratada con maquillaje en tonalidades moradas.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Piel rojiza, producto de vasos dilatados, intoxicados, sangre descompuesta en capilares, debe ser tratada con maquillaje en tonalidades amarillas o moradas.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piel verdosa (descomposición) debe ser tratada con maquillaje en tonalidades moradas y amarillas.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piel morada o con manchas (morados, hematomas) debe ser tratada con maquillaje en tonalidades amarillas.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piel con diferentes tonos se puede emparejar mezclando las tonalidades que así lo requieran.</w: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Hasta aquí se ha compilado una información necesaria para la preservación del cuerpo. La tanatoestética finaliza el proceso de embalsamamiento del cadáver para su ritual y su traslado final. Es importante destacar que existe más información en diferentes repositorios o bases de datos que se pueden consultar para seguir construyendo competencias en el contexto de la tanatoestética.</w:t>
      </w:r>
    </w:p>
    <w:p w:rsidR="00000000" w:rsidDel="00000000" w:rsidP="00000000" w:rsidRDefault="00000000" w:rsidRPr="00000000" w14:paraId="00000088">
      <w:pPr>
        <w:jc w:val="both"/>
        <w:rPr>
          <w:sz w:val="20"/>
          <w:szCs w:val="20"/>
          <w:shd w:fill="d9d2e9" w:val="clear"/>
        </w:rPr>
      </w:pP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8A">
      <w:pPr>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8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8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8E">
            <w:pPr>
              <w:rPr>
                <w:rFonts w:ascii="Calibri" w:cs="Calibri" w:eastAsia="Calibri" w:hAnsi="Calibri"/>
                <w:b w:val="0"/>
                <w:color w:val="000000"/>
                <w:highlight w:val="yellow"/>
              </w:rPr>
            </w:pPr>
            <w:r w:rsidDel="00000000" w:rsidR="00000000" w:rsidRPr="00000000">
              <w:rPr>
                <w:rFonts w:ascii="Calibri" w:cs="Calibri" w:eastAsia="Calibri" w:hAnsi="Calibri"/>
                <w:b w:val="0"/>
                <w:color w:val="000000"/>
                <w:rtl w:val="0"/>
              </w:rPr>
              <w:t xml:space="preserve">¿Cuál es el orden de las tareas de la tanatoestética?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8F">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90">
            <w:pPr>
              <w:rPr>
                <w:rFonts w:ascii="Calibri" w:cs="Calibri" w:eastAsia="Calibri" w:hAnsi="Calibri"/>
                <w:b w:val="0"/>
                <w:color w:val="000000"/>
                <w:highlight w:val="yellow"/>
              </w:rPr>
            </w:pPr>
            <w:r w:rsidDel="00000000" w:rsidR="00000000" w:rsidRPr="00000000">
              <w:rPr>
                <w:rFonts w:ascii="Calibri" w:cs="Calibri" w:eastAsia="Calibri" w:hAnsi="Calibri"/>
                <w:b w:val="0"/>
                <w:color w:val="000000"/>
                <w:rtl w:val="0"/>
              </w:rPr>
              <w:t xml:space="preserve">Seleccionar la secuencia que debe considerar una tanatopractor para la tanatoestética.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92">
            <w:pPr>
              <w:rPr>
                <w:rFonts w:ascii="Calibri" w:cs="Calibri" w:eastAsia="Calibri" w:hAnsi="Calibri"/>
                <w:color w:val="000000"/>
              </w:rPr>
            </w:pPr>
            <w:r w:rsidDel="00000000" w:rsidR="00000000" w:rsidRPr="00000000">
              <w:rPr/>
              <w:drawing>
                <wp:inline distB="0" distT="0" distL="0" distR="0">
                  <wp:extent cx="1066800" cy="857250"/>
                  <wp:effectExtent b="0" l="0" r="0" t="0"/>
                  <wp:docPr id="142" name="image3.png"/>
                  <a:graphic>
                    <a:graphicData uri="http://schemas.openxmlformats.org/drawingml/2006/picture">
                      <pic:pic>
                        <pic:nvPicPr>
                          <pic:cNvPr id="0" name="image3.png"/>
                          <pic:cNvPicPr preferRelativeResize="0"/>
                        </pic:nvPicPr>
                        <pic:blipFill>
                          <a:blip r:embed="rId18"/>
                          <a:srcRect b="2002" l="-229" r="74642" t="62434"/>
                          <a:stretch>
                            <a:fillRect/>
                          </a:stretch>
                        </pic:blipFill>
                        <pic:spPr>
                          <a:xfrm>
                            <a:off x="0" y="0"/>
                            <a:ext cx="1066800" cy="8572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93">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94">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95">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Anexo_CF08_ActividadDidactica</w:t>
            </w:r>
          </w:p>
        </w:tc>
      </w:tr>
    </w:tbl>
    <w:p w:rsidR="00000000" w:rsidDel="00000000" w:rsidP="00000000" w:rsidRDefault="00000000" w:rsidRPr="00000000" w14:paraId="0000009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99">
      <w:pPr>
        <w:rPr>
          <w:sz w:val="20"/>
          <w:szCs w:val="20"/>
        </w:rPr>
      </w:pPr>
      <w:r w:rsidDel="00000000" w:rsidR="00000000" w:rsidRPr="00000000">
        <w:rPr>
          <w:sz w:val="20"/>
          <w:szCs w:val="20"/>
          <w:rtl w:val="0"/>
        </w:rPr>
        <w:t xml:space="preserve">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B">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9D">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9F">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A0">
            <w:pPr>
              <w:rPr>
                <w:b w:val="0"/>
                <w:sz w:val="20"/>
                <w:szCs w:val="20"/>
              </w:rPr>
            </w:pPr>
            <w:r w:rsidDel="00000000" w:rsidR="00000000" w:rsidRPr="00000000">
              <w:rPr>
                <w:b w:val="0"/>
                <w:sz w:val="20"/>
                <w:szCs w:val="20"/>
                <w:rtl w:val="0"/>
              </w:rPr>
              <w:t xml:space="preserve">3. Cosmetología funeraria.</w:t>
            </w:r>
          </w:p>
        </w:tc>
        <w:tc>
          <w:tcPr>
            <w:tcMar>
              <w:top w:w="100.0" w:type="dxa"/>
              <w:left w:w="100.0" w:type="dxa"/>
              <w:bottom w:w="100.0" w:type="dxa"/>
              <w:right w:w="100.0" w:type="dxa"/>
            </w:tcMar>
          </w:tcPr>
          <w:p w:rsidR="00000000" w:rsidDel="00000000" w:rsidP="00000000" w:rsidRDefault="00000000" w:rsidRPr="00000000" w14:paraId="000000A1">
            <w:pPr>
              <w:jc w:val="both"/>
              <w:rPr>
                <w:b w:val="0"/>
                <w:sz w:val="20"/>
                <w:szCs w:val="20"/>
              </w:rPr>
            </w:pPr>
            <w:r w:rsidDel="00000000" w:rsidR="00000000" w:rsidRPr="00000000">
              <w:rPr>
                <w:b w:val="0"/>
                <w:sz w:val="20"/>
                <w:szCs w:val="20"/>
                <w:rtl w:val="0"/>
              </w:rPr>
              <w:t xml:space="preserve">Sierra Acosta, M. (2014). </w:t>
            </w:r>
            <w:r w:rsidDel="00000000" w:rsidR="00000000" w:rsidRPr="00000000">
              <w:rPr>
                <w:b w:val="0"/>
                <w:i w:val="1"/>
                <w:sz w:val="20"/>
                <w:szCs w:val="20"/>
                <w:rtl w:val="0"/>
              </w:rPr>
              <w:t xml:space="preserve">Maquillaje</w:t>
            </w:r>
            <w:r w:rsidDel="00000000" w:rsidR="00000000" w:rsidRPr="00000000">
              <w:rPr>
                <w:b w:val="0"/>
                <w:sz w:val="20"/>
                <w:szCs w:val="20"/>
                <w:rtl w:val="0"/>
              </w:rPr>
              <w:t xml:space="preserve">. </w:t>
            </w:r>
            <w:hyperlink r:id="rId19">
              <w:r w:rsidDel="00000000" w:rsidR="00000000" w:rsidRPr="00000000">
                <w:rPr>
                  <w:b w:val="0"/>
                  <w:color w:val="0000ff"/>
                  <w:sz w:val="20"/>
                  <w:szCs w:val="20"/>
                  <w:u w:val="single"/>
                  <w:rtl w:val="0"/>
                </w:rPr>
                <w:t xml:space="preserve">https://www-alphaeditorialcloud-com.bdigital.sena.edu.co/reader/maquillaje?location=4</w:t>
              </w:r>
            </w:hyperlink>
            <w:r w:rsidDel="00000000" w:rsidR="00000000" w:rsidRPr="00000000">
              <w:rPr>
                <w:b w:val="0"/>
                <w:sz w:val="20"/>
                <w:szCs w:val="20"/>
                <w:rtl w:val="0"/>
              </w:rPr>
              <w:t xml:space="preserve"> </w:t>
            </w:r>
          </w:p>
          <w:p w:rsidR="00000000" w:rsidDel="00000000" w:rsidP="00000000" w:rsidRDefault="00000000" w:rsidRPr="00000000" w14:paraId="000000A2">
            <w:pPr>
              <w:rPr>
                <w:b w:val="0"/>
                <w:sz w:val="20"/>
                <w:szCs w:val="20"/>
              </w:rPr>
            </w:pPr>
            <w:r w:rsidDel="00000000" w:rsidR="00000000" w:rsidRPr="00000000">
              <w:rPr>
                <w:b w:val="0"/>
                <w:sz w:val="20"/>
                <w:szCs w:val="20"/>
                <w:highlight w:val="yellow"/>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rPr>
                <w:b w:val="0"/>
                <w:sz w:val="20"/>
                <w:szCs w:val="20"/>
              </w:rPr>
            </w:pPr>
            <w:r w:rsidDel="00000000" w:rsidR="00000000" w:rsidRPr="00000000">
              <w:rPr>
                <w:b w:val="0"/>
                <w:sz w:val="20"/>
                <w:szCs w:val="20"/>
                <w:rtl w:val="0"/>
              </w:rPr>
              <w:t xml:space="preserve">Libro digital, biblioteca SENA.</w:t>
            </w:r>
          </w:p>
        </w:tc>
        <w:tc>
          <w:tcPr>
            <w:tcMar>
              <w:top w:w="100.0" w:type="dxa"/>
              <w:left w:w="100.0" w:type="dxa"/>
              <w:bottom w:w="100.0" w:type="dxa"/>
              <w:right w:w="100.0" w:type="dxa"/>
            </w:tcMar>
          </w:tcPr>
          <w:p w:rsidR="00000000" w:rsidDel="00000000" w:rsidP="00000000" w:rsidRDefault="00000000" w:rsidRPr="00000000" w14:paraId="000000A4">
            <w:pPr>
              <w:rPr>
                <w:b w:val="0"/>
                <w:sz w:val="20"/>
                <w:szCs w:val="20"/>
              </w:rPr>
            </w:pPr>
            <w:hyperlink r:id="rId20">
              <w:r w:rsidDel="00000000" w:rsidR="00000000" w:rsidRPr="00000000">
                <w:rPr>
                  <w:b w:val="0"/>
                  <w:color w:val="1155cc"/>
                  <w:sz w:val="20"/>
                  <w:szCs w:val="20"/>
                  <w:u w:val="single"/>
                  <w:rtl w:val="0"/>
                </w:rPr>
                <w:t xml:space="preserve">https://sena-primo.hosted.exlibrisgroup.com/permalink/f/1j5choe/sena_alfaomega230629</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A5">
            <w:pPr>
              <w:rPr>
                <w:sz w:val="20"/>
                <w:szCs w:val="20"/>
              </w:rPr>
            </w:pPr>
            <w:r w:rsidDel="00000000" w:rsidR="00000000" w:rsidRPr="00000000">
              <w:rPr>
                <w:b w:val="0"/>
                <w:sz w:val="20"/>
                <w:szCs w:val="20"/>
                <w:rtl w:val="0"/>
              </w:rPr>
              <w:t xml:space="preserve">3. Cosmetología funeraria.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6">
            <w:pPr>
              <w:jc w:val="both"/>
              <w:rPr>
                <w:sz w:val="20"/>
                <w:szCs w:val="20"/>
              </w:rPr>
            </w:pPr>
            <w:r w:rsidDel="00000000" w:rsidR="00000000" w:rsidRPr="00000000">
              <w:rPr>
                <w:b w:val="0"/>
                <w:sz w:val="20"/>
                <w:szCs w:val="20"/>
                <w:rtl w:val="0"/>
              </w:rPr>
              <w:t xml:space="preserve">Braunstein, M. (2017). Todo sobre la técnica del color. </w:t>
            </w:r>
            <w:hyperlink r:id="rId21">
              <w:r w:rsidDel="00000000" w:rsidR="00000000" w:rsidRPr="00000000">
                <w:rPr>
                  <w:b w:val="0"/>
                  <w:color w:val="0000ff"/>
                  <w:sz w:val="20"/>
                  <w:szCs w:val="20"/>
                  <w:u w:val="single"/>
                  <w:rtl w:val="0"/>
                </w:rPr>
                <w:t xml:space="preserve">https://sena-primo.hosted.exlibrisgroup.com/permalink/f/1i756fj/TN_cdi_elibro_books_ELB123958</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A7">
            <w:pPr>
              <w:rPr>
                <w:b w:val="0"/>
                <w:sz w:val="20"/>
                <w:szCs w:val="20"/>
              </w:rPr>
            </w:pPr>
            <w:r w:rsidDel="00000000" w:rsidR="00000000" w:rsidRPr="00000000">
              <w:rPr>
                <w:b w:val="0"/>
                <w:sz w:val="20"/>
                <w:szCs w:val="20"/>
                <w:rtl w:val="0"/>
              </w:rPr>
              <w:t xml:space="preserve">Libro digital, biblioteca SENA.</w:t>
            </w:r>
          </w:p>
        </w:tc>
        <w:tc>
          <w:tcPr>
            <w:tcMar>
              <w:top w:w="100.0" w:type="dxa"/>
              <w:left w:w="100.0" w:type="dxa"/>
              <w:bottom w:w="100.0" w:type="dxa"/>
              <w:right w:w="100.0" w:type="dxa"/>
            </w:tcMar>
          </w:tcPr>
          <w:p w:rsidR="00000000" w:rsidDel="00000000" w:rsidP="00000000" w:rsidRDefault="00000000" w:rsidRPr="00000000" w14:paraId="000000A8">
            <w:pPr>
              <w:rPr>
                <w:b w:val="0"/>
              </w:rPr>
            </w:pPr>
            <w:hyperlink r:id="rId22">
              <w:r w:rsidDel="00000000" w:rsidR="00000000" w:rsidRPr="00000000">
                <w:rPr>
                  <w:b w:val="0"/>
                  <w:color w:val="0000ff"/>
                  <w:sz w:val="20"/>
                  <w:szCs w:val="20"/>
                  <w:u w:val="single"/>
                  <w:rtl w:val="0"/>
                </w:rPr>
                <w:t xml:space="preserve">https://sena-primo.hosted.exlibrisgroup.com/permalink/f/1i756fj/TN_cdi_elibro_books_ELB123958</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A9">
            <w:pPr>
              <w:rPr>
                <w:sz w:val="20"/>
                <w:szCs w:val="20"/>
              </w:rPr>
            </w:pPr>
            <w:r w:rsidDel="00000000" w:rsidR="00000000" w:rsidRPr="00000000">
              <w:rPr>
                <w:b w:val="0"/>
                <w:sz w:val="20"/>
                <w:szCs w:val="20"/>
                <w:rtl w:val="0"/>
              </w:rPr>
              <w:t xml:space="preserve">3. Cosmetología funeraria.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jc w:val="both"/>
              <w:rPr>
                <w:b w:val="0"/>
                <w:sz w:val="20"/>
                <w:szCs w:val="20"/>
              </w:rPr>
            </w:pPr>
            <w:r w:rsidDel="00000000" w:rsidR="00000000" w:rsidRPr="00000000">
              <w:rPr>
                <w:b w:val="0"/>
                <w:sz w:val="20"/>
                <w:szCs w:val="20"/>
                <w:rtl w:val="0"/>
              </w:rPr>
              <w:t xml:space="preserve">Pope, N. (2011). Cuidado del cabello y peinados: creaciones, técnicas, material.   </w:t>
            </w:r>
            <w:hyperlink r:id="rId23">
              <w:r w:rsidDel="00000000" w:rsidR="00000000" w:rsidRPr="00000000">
                <w:rPr>
                  <w:b w:val="0"/>
                  <w:color w:val="1155cc"/>
                  <w:sz w:val="20"/>
                  <w:szCs w:val="20"/>
                  <w:u w:val="single"/>
                  <w:rtl w:val="0"/>
                </w:rPr>
                <w:t xml:space="preserve">https://sena-primo.hosted.exlibrisgroup.com/permalink/f/1j5choe/sena_aleph000067531</w:t>
              </w:r>
            </w:hyperlink>
            <w:r w:rsidDel="00000000" w:rsidR="00000000" w:rsidRPr="00000000">
              <w:rPr>
                <w:rtl w:val="0"/>
              </w:rPr>
            </w:r>
          </w:p>
          <w:p w:rsidR="00000000" w:rsidDel="00000000" w:rsidP="00000000" w:rsidRDefault="00000000" w:rsidRPr="00000000" w14:paraId="000000AB">
            <w:pPr>
              <w:rPr>
                <w:b w:val="0"/>
                <w:sz w:val="20"/>
                <w:szCs w:val="20"/>
              </w:rPr>
            </w:pPr>
            <w:r w:rsidDel="00000000" w:rsidR="00000000" w:rsidRPr="00000000">
              <w:rPr>
                <w:rtl w:val="0"/>
              </w:rPr>
            </w:r>
          </w:p>
          <w:p w:rsidR="00000000" w:rsidDel="00000000" w:rsidP="00000000" w:rsidRDefault="00000000" w:rsidRPr="00000000" w14:paraId="000000AC">
            <w:pPr>
              <w:rPr>
                <w:b w:val="0"/>
                <w:sz w:val="20"/>
                <w:szCs w:val="20"/>
              </w:rPr>
            </w:pPr>
            <w:r w:rsidDel="00000000" w:rsidR="00000000" w:rsidRPr="00000000">
              <w:rPr>
                <w:rtl w:val="0"/>
              </w:rPr>
            </w:r>
          </w:p>
          <w:p w:rsidR="00000000" w:rsidDel="00000000" w:rsidP="00000000" w:rsidRDefault="00000000" w:rsidRPr="00000000" w14:paraId="000000AD">
            <w:pPr>
              <w:rPr>
                <w:b w:val="0"/>
                <w:sz w:val="20"/>
                <w:szCs w:val="20"/>
              </w:rPr>
            </w:pPr>
            <w:r w:rsidDel="00000000" w:rsidR="00000000" w:rsidRPr="00000000">
              <w:rPr>
                <w:rtl w:val="0"/>
              </w:rPr>
            </w:r>
          </w:p>
          <w:p w:rsidR="00000000" w:rsidDel="00000000" w:rsidP="00000000" w:rsidRDefault="00000000" w:rsidRPr="00000000" w14:paraId="000000AE">
            <w:pPr>
              <w:rPr>
                <w:b w:val="0"/>
                <w:sz w:val="20"/>
                <w:szCs w:val="20"/>
              </w:rPr>
            </w:pPr>
            <w:r w:rsidDel="00000000" w:rsidR="00000000" w:rsidRPr="00000000">
              <w:rPr>
                <w:rtl w:val="0"/>
              </w:rPr>
            </w:r>
          </w:p>
          <w:p w:rsidR="00000000" w:rsidDel="00000000" w:rsidP="00000000" w:rsidRDefault="00000000" w:rsidRPr="00000000" w14:paraId="000000AF">
            <w:pPr>
              <w:rPr>
                <w:b w:val="0"/>
                <w:sz w:val="20"/>
                <w:szCs w:val="20"/>
              </w:rPr>
            </w:pPr>
            <w:r w:rsidDel="00000000" w:rsidR="00000000" w:rsidRPr="00000000">
              <w:rPr>
                <w:rtl w:val="0"/>
              </w:rPr>
            </w:r>
          </w:p>
          <w:p w:rsidR="00000000" w:rsidDel="00000000" w:rsidP="00000000" w:rsidRDefault="00000000" w:rsidRPr="00000000" w14:paraId="000000B0">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rPr>
                <w:b w:val="0"/>
                <w:sz w:val="20"/>
                <w:szCs w:val="20"/>
              </w:rPr>
            </w:pPr>
            <w:r w:rsidDel="00000000" w:rsidR="00000000" w:rsidRPr="00000000">
              <w:rPr>
                <w:b w:val="0"/>
                <w:sz w:val="20"/>
                <w:szCs w:val="20"/>
                <w:rtl w:val="0"/>
              </w:rPr>
              <w:t xml:space="preserve">Libro, biblioteca SENA.</w:t>
            </w:r>
          </w:p>
        </w:tc>
        <w:tc>
          <w:tcPr>
            <w:tcMar>
              <w:top w:w="100.0" w:type="dxa"/>
              <w:left w:w="100.0" w:type="dxa"/>
              <w:bottom w:w="100.0" w:type="dxa"/>
              <w:right w:w="100.0" w:type="dxa"/>
            </w:tcMar>
          </w:tcPr>
          <w:p w:rsidR="00000000" w:rsidDel="00000000" w:rsidP="00000000" w:rsidRDefault="00000000" w:rsidRPr="00000000" w14:paraId="000000B2">
            <w:pPr>
              <w:rPr>
                <w:b w:val="0"/>
                <w:sz w:val="20"/>
                <w:szCs w:val="20"/>
              </w:rPr>
            </w:pPr>
            <w:hyperlink r:id="rId24">
              <w:r w:rsidDel="00000000" w:rsidR="00000000" w:rsidRPr="00000000">
                <w:rPr>
                  <w:b w:val="0"/>
                  <w:color w:val="1155cc"/>
                  <w:sz w:val="20"/>
                  <w:szCs w:val="20"/>
                  <w:u w:val="single"/>
                  <w:rtl w:val="0"/>
                </w:rPr>
                <w:t xml:space="preserve">https://sena-primo.hosted.exlibrisgroup.com/permalink/f/1j5choe/sena_aleph000067531</w:t>
              </w:r>
            </w:hyperlink>
            <w:r w:rsidDel="00000000" w:rsidR="00000000" w:rsidRPr="00000000">
              <w:rPr>
                <w:b w:val="0"/>
                <w:sz w:val="20"/>
                <w:szCs w:val="20"/>
                <w:rtl w:val="0"/>
              </w:rPr>
              <w:t xml:space="preserve"> </w:t>
            </w:r>
          </w:p>
        </w:tc>
      </w:tr>
    </w:tbl>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B7">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B8">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9">
            <w:pPr>
              <w:rPr>
                <w:sz w:val="20"/>
                <w:szCs w:val="20"/>
              </w:rPr>
            </w:pPr>
            <w:r w:rsidDel="00000000" w:rsidR="00000000" w:rsidRPr="00000000">
              <w:rPr>
                <w:sz w:val="20"/>
                <w:szCs w:val="20"/>
                <w:rtl w:val="0"/>
              </w:rPr>
              <w:t xml:space="preserve">Agente blanqueador</w:t>
            </w:r>
          </w:p>
        </w:tc>
        <w:tc>
          <w:tcPr>
            <w:tcMar>
              <w:top w:w="100.0" w:type="dxa"/>
              <w:left w:w="100.0" w:type="dxa"/>
              <w:bottom w:w="100.0" w:type="dxa"/>
              <w:right w:w="100.0" w:type="dxa"/>
            </w:tcMar>
          </w:tcPr>
          <w:p w:rsidR="00000000" w:rsidDel="00000000" w:rsidP="00000000" w:rsidRDefault="00000000" w:rsidRPr="00000000" w14:paraId="000000BA">
            <w:pPr>
              <w:rPr>
                <w:b w:val="0"/>
                <w:sz w:val="20"/>
                <w:szCs w:val="20"/>
              </w:rPr>
            </w:pPr>
            <w:r w:rsidDel="00000000" w:rsidR="00000000" w:rsidRPr="00000000">
              <w:rPr>
                <w:b w:val="0"/>
                <w:sz w:val="20"/>
                <w:szCs w:val="20"/>
                <w:rtl w:val="0"/>
              </w:rPr>
              <w:t xml:space="preserve">Producto químico para aclarar una decoloración de la piel.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B">
            <w:pPr>
              <w:rPr>
                <w:sz w:val="20"/>
                <w:szCs w:val="20"/>
              </w:rPr>
            </w:pPr>
            <w:r w:rsidDel="00000000" w:rsidR="00000000" w:rsidRPr="00000000">
              <w:rPr>
                <w:sz w:val="20"/>
                <w:szCs w:val="20"/>
                <w:rtl w:val="0"/>
              </w:rPr>
              <w:t xml:space="preserve">Amarillento </w:t>
            </w:r>
          </w:p>
        </w:tc>
        <w:tc>
          <w:tcPr>
            <w:tcMar>
              <w:top w:w="100.0" w:type="dxa"/>
              <w:left w:w="100.0" w:type="dxa"/>
              <w:bottom w:w="100.0" w:type="dxa"/>
              <w:right w:w="100.0" w:type="dxa"/>
            </w:tcMar>
          </w:tcPr>
          <w:p w:rsidR="00000000" w:rsidDel="00000000" w:rsidP="00000000" w:rsidRDefault="00000000" w:rsidRPr="00000000" w14:paraId="000000BC">
            <w:pPr>
              <w:rPr>
                <w:b w:val="0"/>
                <w:sz w:val="20"/>
                <w:szCs w:val="20"/>
              </w:rPr>
            </w:pPr>
            <w:r w:rsidDel="00000000" w:rsidR="00000000" w:rsidRPr="00000000">
              <w:rPr>
                <w:b w:val="0"/>
                <w:sz w:val="20"/>
                <w:szCs w:val="20"/>
                <w:rtl w:val="0"/>
              </w:rPr>
              <w:t xml:space="preserve">De color amarillo, color enfermizo del cutis.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D">
            <w:pPr>
              <w:rPr>
                <w:sz w:val="20"/>
                <w:szCs w:val="20"/>
              </w:rPr>
            </w:pPr>
            <w:r w:rsidDel="00000000" w:rsidR="00000000" w:rsidRPr="00000000">
              <w:rPr>
                <w:sz w:val="20"/>
                <w:szCs w:val="20"/>
                <w:rtl w:val="0"/>
              </w:rPr>
              <w:t xml:space="preserve">Base</w:t>
            </w:r>
          </w:p>
        </w:tc>
        <w:tc>
          <w:tcPr>
            <w:tcMar>
              <w:top w:w="100.0" w:type="dxa"/>
              <w:left w:w="100.0" w:type="dxa"/>
              <w:bottom w:w="100.0" w:type="dxa"/>
              <w:right w:w="100.0" w:type="dxa"/>
            </w:tcMar>
          </w:tcPr>
          <w:p w:rsidR="00000000" w:rsidDel="00000000" w:rsidP="00000000" w:rsidRDefault="00000000" w:rsidRPr="00000000" w14:paraId="000000BE">
            <w:pPr>
              <w:rPr>
                <w:b w:val="0"/>
                <w:sz w:val="20"/>
                <w:szCs w:val="20"/>
              </w:rPr>
            </w:pPr>
            <w:r w:rsidDel="00000000" w:rsidR="00000000" w:rsidRPr="00000000">
              <w:rPr>
                <w:b w:val="0"/>
                <w:sz w:val="20"/>
                <w:szCs w:val="20"/>
                <w:rtl w:val="0"/>
              </w:rPr>
              <w:t xml:space="preserve">Producto cosmético.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F">
            <w:pPr>
              <w:rPr>
                <w:sz w:val="20"/>
                <w:szCs w:val="20"/>
              </w:rPr>
            </w:pPr>
            <w:r w:rsidDel="00000000" w:rsidR="00000000" w:rsidRPr="00000000">
              <w:rPr>
                <w:sz w:val="20"/>
                <w:szCs w:val="20"/>
                <w:rtl w:val="0"/>
              </w:rPr>
              <w:t xml:space="preserve">Cera</w:t>
            </w:r>
          </w:p>
        </w:tc>
        <w:tc>
          <w:tcPr>
            <w:tcMar>
              <w:top w:w="100.0" w:type="dxa"/>
              <w:left w:w="100.0" w:type="dxa"/>
              <w:bottom w:w="100.0" w:type="dxa"/>
              <w:right w:w="100.0" w:type="dxa"/>
            </w:tcMar>
          </w:tcPr>
          <w:p w:rsidR="00000000" w:rsidDel="00000000" w:rsidP="00000000" w:rsidRDefault="00000000" w:rsidRPr="00000000" w14:paraId="000000C0">
            <w:pPr>
              <w:rPr>
                <w:b w:val="0"/>
                <w:sz w:val="20"/>
                <w:szCs w:val="20"/>
              </w:rPr>
            </w:pPr>
            <w:r w:rsidDel="00000000" w:rsidR="00000000" w:rsidRPr="00000000">
              <w:rPr>
                <w:b w:val="0"/>
                <w:sz w:val="20"/>
                <w:szCs w:val="20"/>
                <w:rtl w:val="0"/>
              </w:rPr>
              <w:t xml:space="preserve">Material de moldeado o renovador de superficies restaurativo compuesto de cera de abeja, parafina, almidón etc., y un pigmento colorante que se ablandara con la temperatura corporal y refleja la luz de forma similar a la piel normal.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1">
            <w:pPr>
              <w:rPr>
                <w:sz w:val="20"/>
                <w:szCs w:val="20"/>
              </w:rPr>
            </w:pPr>
            <w:r w:rsidDel="00000000" w:rsidR="00000000" w:rsidRPr="00000000">
              <w:rPr>
                <w:sz w:val="20"/>
                <w:szCs w:val="20"/>
                <w:rtl w:val="0"/>
              </w:rPr>
              <w:t xml:space="preserve">Laceración</w:t>
            </w:r>
          </w:p>
        </w:tc>
        <w:tc>
          <w:tcPr>
            <w:tcMar>
              <w:top w:w="100.0" w:type="dxa"/>
              <w:left w:w="100.0" w:type="dxa"/>
              <w:bottom w:w="100.0" w:type="dxa"/>
              <w:right w:w="100.0" w:type="dxa"/>
            </w:tcMar>
          </w:tcPr>
          <w:p w:rsidR="00000000" w:rsidDel="00000000" w:rsidP="00000000" w:rsidRDefault="00000000" w:rsidRPr="00000000" w14:paraId="000000C2">
            <w:pPr>
              <w:rPr>
                <w:b w:val="0"/>
                <w:sz w:val="20"/>
                <w:szCs w:val="20"/>
              </w:rPr>
            </w:pPr>
            <w:r w:rsidDel="00000000" w:rsidR="00000000" w:rsidRPr="00000000">
              <w:rPr>
                <w:b w:val="0"/>
                <w:sz w:val="20"/>
                <w:szCs w:val="20"/>
                <w:rtl w:val="0"/>
              </w:rPr>
              <w:t xml:space="preserve">Herida caracterizada por el rasgado irregular del tejido.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3">
            <w:pPr>
              <w:rPr>
                <w:sz w:val="20"/>
                <w:szCs w:val="20"/>
              </w:rPr>
            </w:pPr>
            <w:r w:rsidDel="00000000" w:rsidR="00000000" w:rsidRPr="00000000">
              <w:rPr>
                <w:sz w:val="20"/>
                <w:szCs w:val="20"/>
                <w:rtl w:val="0"/>
              </w:rPr>
              <w:t xml:space="preserve">Perfil </w:t>
            </w:r>
          </w:p>
        </w:tc>
        <w:tc>
          <w:tcPr>
            <w:tcMar>
              <w:top w:w="100.0" w:type="dxa"/>
              <w:left w:w="100.0" w:type="dxa"/>
              <w:bottom w:w="100.0" w:type="dxa"/>
              <w:right w:w="100.0" w:type="dxa"/>
            </w:tcMar>
          </w:tcPr>
          <w:p w:rsidR="00000000" w:rsidDel="00000000" w:rsidP="00000000" w:rsidRDefault="00000000" w:rsidRPr="00000000" w14:paraId="000000C4">
            <w:pPr>
              <w:rPr>
                <w:b w:val="0"/>
                <w:sz w:val="20"/>
                <w:szCs w:val="20"/>
              </w:rPr>
            </w:pPr>
            <w:r w:rsidDel="00000000" w:rsidR="00000000" w:rsidRPr="00000000">
              <w:rPr>
                <w:b w:val="0"/>
                <w:sz w:val="20"/>
                <w:szCs w:val="20"/>
                <w:rtl w:val="0"/>
              </w:rPr>
              <w:t xml:space="preserve">Vista lateral del rostro.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5">
            <w:pPr>
              <w:rPr>
                <w:sz w:val="20"/>
                <w:szCs w:val="20"/>
              </w:rPr>
            </w:pPr>
            <w:r w:rsidDel="00000000" w:rsidR="00000000" w:rsidRPr="00000000">
              <w:rPr>
                <w:sz w:val="20"/>
                <w:szCs w:val="20"/>
                <w:rtl w:val="0"/>
              </w:rPr>
              <w:t xml:space="preserve">Polvo</w:t>
            </w:r>
          </w:p>
        </w:tc>
        <w:tc>
          <w:tcPr>
            <w:tcMar>
              <w:top w:w="100.0" w:type="dxa"/>
              <w:left w:w="100.0" w:type="dxa"/>
              <w:bottom w:w="100.0" w:type="dxa"/>
              <w:right w:w="100.0" w:type="dxa"/>
            </w:tcMar>
          </w:tcPr>
          <w:p w:rsidR="00000000" w:rsidDel="00000000" w:rsidP="00000000" w:rsidRDefault="00000000" w:rsidRPr="00000000" w14:paraId="000000C6">
            <w:pPr>
              <w:rPr>
                <w:b w:val="0"/>
                <w:sz w:val="20"/>
                <w:szCs w:val="20"/>
              </w:rPr>
            </w:pPr>
            <w:r w:rsidDel="00000000" w:rsidR="00000000" w:rsidRPr="00000000">
              <w:rPr>
                <w:b w:val="0"/>
                <w:sz w:val="20"/>
                <w:szCs w:val="20"/>
                <w:rtl w:val="0"/>
              </w:rPr>
              <w:t xml:space="preserve">Producto cosmético de diferentes tonalidades. </w:t>
            </w:r>
          </w:p>
        </w:tc>
      </w:tr>
    </w:tbl>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Braunstein, M. (2017). Todo sobre la técnica del color. </w:t>
      </w:r>
      <w:hyperlink r:id="rId25">
        <w:r w:rsidDel="00000000" w:rsidR="00000000" w:rsidRPr="00000000">
          <w:rPr>
            <w:color w:val="0000ff"/>
            <w:sz w:val="20"/>
            <w:szCs w:val="20"/>
            <w:u w:val="single"/>
            <w:rtl w:val="0"/>
          </w:rPr>
          <w:t xml:space="preserve">https://sena-primo.hosted.exlibrisgroup.com/permalink/f/1i756fj/TN_cdi_elibro_books_ELB123958</w:t>
        </w:r>
      </w:hyperlink>
      <w:r w:rsidDel="00000000" w:rsidR="00000000" w:rsidRPr="00000000">
        <w:rPr>
          <w:sz w:val="20"/>
          <w:szCs w:val="20"/>
          <w:rtl w:val="0"/>
        </w:rPr>
        <w:t xml:space="preserve"> </w:t>
      </w:r>
    </w:p>
    <w:p w:rsidR="00000000" w:rsidDel="00000000" w:rsidP="00000000" w:rsidRDefault="00000000" w:rsidRPr="00000000" w14:paraId="000000CB">
      <w:pPr>
        <w:spacing w:after="240" w:before="240" w:lineRule="auto"/>
        <w:rPr>
          <w:sz w:val="20"/>
          <w:szCs w:val="20"/>
        </w:rPr>
      </w:pPr>
      <w:r w:rsidDel="00000000" w:rsidR="00000000" w:rsidRPr="00000000">
        <w:rPr>
          <w:sz w:val="20"/>
          <w:szCs w:val="20"/>
          <w:rtl w:val="0"/>
        </w:rPr>
        <w:t xml:space="preserve">Mayer, R. G. y Johnson, E. (2012). </w:t>
      </w:r>
      <w:r w:rsidDel="00000000" w:rsidR="00000000" w:rsidRPr="00000000">
        <w:rPr>
          <w:i w:val="1"/>
          <w:sz w:val="20"/>
          <w:szCs w:val="20"/>
          <w:rtl w:val="0"/>
        </w:rPr>
        <w:t xml:space="preserve">Embalsamamiento: Historia, teoría y práctica.</w:t>
      </w:r>
      <w:r w:rsidDel="00000000" w:rsidR="00000000" w:rsidRPr="00000000">
        <w:rPr>
          <w:sz w:val="20"/>
          <w:szCs w:val="20"/>
          <w:rtl w:val="0"/>
        </w:rPr>
        <w:t xml:space="preserve"> (quinta edición). Mc Graw Hill.</w:t>
      </w:r>
    </w:p>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Mego, G. (2016). Tanatopraxia y tanatoestética. Todo un arte de conservar y embellecer al cadáver. Morfolia – Vol. 8 - No. 2 – 2016. </w:t>
      </w:r>
      <w:hyperlink r:id="rId26">
        <w:r w:rsidDel="00000000" w:rsidR="00000000" w:rsidRPr="00000000">
          <w:rPr>
            <w:color w:val="0000ff"/>
            <w:sz w:val="20"/>
            <w:szCs w:val="20"/>
            <w:u w:val="single"/>
            <w:rtl w:val="0"/>
          </w:rPr>
          <w:t xml:space="preserve">https://repositorio.unal.edu.co/bitstream/handle/unal/67117/60112-305939-1-PB.pdf?sequence=1&amp;isAllowed=y</w:t>
        </w:r>
      </w:hyperlink>
      <w:r w:rsidDel="00000000" w:rsidR="00000000" w:rsidRPr="00000000">
        <w:rPr>
          <w:sz w:val="20"/>
          <w:szCs w:val="20"/>
          <w:rtl w:val="0"/>
        </w:rPr>
        <w:t xml:space="preserve"> </w:t>
      </w:r>
      <w:r w:rsidDel="00000000" w:rsidR="00000000" w:rsidRPr="00000000">
        <w:rPr>
          <w:sz w:val="20"/>
          <w:szCs w:val="20"/>
          <w:highlight w:val="yellow"/>
          <w:rtl w:val="0"/>
        </w:rPr>
        <w:t xml:space="preserve"> </w:t>
      </w:r>
      <w:r w:rsidDel="00000000" w:rsidR="00000000" w:rsidRPr="00000000">
        <w:rPr>
          <w:rtl w:val="0"/>
        </w:rPr>
      </w:r>
    </w:p>
    <w:p w:rsidR="00000000" w:rsidDel="00000000" w:rsidP="00000000" w:rsidRDefault="00000000" w:rsidRPr="00000000" w14:paraId="000000CD">
      <w:pPr>
        <w:jc w:val="both"/>
        <w:rPr>
          <w:color w:val="1155cc"/>
          <w:sz w:val="20"/>
          <w:szCs w:val="20"/>
          <w:u w:val="single"/>
        </w:rPr>
      </w:pPr>
      <w:r w:rsidDel="00000000" w:rsidR="00000000" w:rsidRPr="00000000">
        <w:rPr>
          <w:sz w:val="20"/>
          <w:szCs w:val="20"/>
          <w:rtl w:val="0"/>
        </w:rPr>
        <w:t xml:space="preserve">Pope, N. (2011). Cuidado del cabello y peinados: creaciones, técnicas, material.   </w:t>
      </w:r>
      <w:hyperlink r:id="rId27">
        <w:r w:rsidDel="00000000" w:rsidR="00000000" w:rsidRPr="00000000">
          <w:rPr>
            <w:color w:val="1155cc"/>
            <w:sz w:val="20"/>
            <w:szCs w:val="20"/>
            <w:u w:val="single"/>
            <w:rtl w:val="0"/>
          </w:rPr>
          <w:t xml:space="preserve">https://sena-primo.hosted.exlibrisgroup.com/permalink/f/1j5choe/sena_aleph000067531</w:t>
        </w:r>
      </w:hyperlink>
      <w:r w:rsidDel="00000000" w:rsidR="00000000" w:rsidRPr="00000000">
        <w:rPr>
          <w:rtl w:val="0"/>
        </w:rPr>
      </w:r>
    </w:p>
    <w:p w:rsidR="00000000" w:rsidDel="00000000" w:rsidP="00000000" w:rsidRDefault="00000000" w:rsidRPr="00000000" w14:paraId="000000CE">
      <w:pPr>
        <w:jc w:val="both"/>
        <w:rPr>
          <w:b w:val="1"/>
          <w:sz w:val="20"/>
          <w:szCs w:val="20"/>
        </w:rPr>
      </w:pPr>
      <w:r w:rsidDel="00000000" w:rsidR="00000000" w:rsidRPr="00000000">
        <w:rPr>
          <w:rtl w:val="0"/>
        </w:rPr>
      </w:r>
    </w:p>
    <w:p w:rsidR="00000000" w:rsidDel="00000000" w:rsidP="00000000" w:rsidRDefault="00000000" w:rsidRPr="00000000" w14:paraId="000000CF">
      <w:pPr>
        <w:spacing w:after="240" w:before="240" w:lineRule="auto"/>
        <w:rPr>
          <w:sz w:val="20"/>
          <w:szCs w:val="20"/>
        </w:rPr>
      </w:pPr>
      <w:r w:rsidDel="00000000" w:rsidR="00000000" w:rsidRPr="00000000">
        <w:rPr>
          <w:sz w:val="20"/>
          <w:szCs w:val="20"/>
          <w:rtl w:val="0"/>
        </w:rPr>
        <w:t xml:space="preserve">Sierra Acosta, M. (2014). Maquillaje. </w:t>
      </w:r>
      <w:hyperlink r:id="rId28">
        <w:r w:rsidDel="00000000" w:rsidR="00000000" w:rsidRPr="00000000">
          <w:rPr>
            <w:color w:val="0000ff"/>
            <w:sz w:val="20"/>
            <w:szCs w:val="20"/>
            <w:u w:val="single"/>
            <w:rtl w:val="0"/>
          </w:rPr>
          <w:t xml:space="preserve">https://www-alphaeditorialcloud-com.bdigital.sena.edu.co/reader/maquillaje?location=4</w:t>
        </w:r>
      </w:hyperlink>
      <w:r w:rsidDel="00000000" w:rsidR="00000000" w:rsidRPr="00000000">
        <w:rPr>
          <w:sz w:val="20"/>
          <w:szCs w:val="20"/>
          <w:rtl w:val="0"/>
        </w:rPr>
        <w:t xml:space="preserve">  </w:t>
      </w:r>
    </w:p>
    <w:p w:rsidR="00000000" w:rsidDel="00000000" w:rsidP="00000000" w:rsidRDefault="00000000" w:rsidRPr="00000000" w14:paraId="000000D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D2">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3">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0D8">
            <w:pPr>
              <w:jc w:val="center"/>
              <w:rPr>
                <w:b w:val="1"/>
                <w:sz w:val="20"/>
                <w:szCs w:val="20"/>
              </w:rPr>
            </w:pPr>
            <w:r w:rsidDel="00000000" w:rsidR="00000000" w:rsidRPr="00000000">
              <w:rPr>
                <w:b w:val="1"/>
                <w:sz w:val="20"/>
                <w:szCs w:val="20"/>
                <w:rtl w:val="0"/>
              </w:rPr>
              <w:t xml:space="preserve">Autor(es)</w:t>
            </w:r>
          </w:p>
        </w:tc>
        <w:tc>
          <w:tcPr/>
          <w:p w:rsidR="00000000" w:rsidDel="00000000" w:rsidP="00000000" w:rsidRDefault="00000000" w:rsidRPr="00000000" w14:paraId="000000D9">
            <w:pPr>
              <w:jc w:val="both"/>
              <w:rPr>
                <w:b w:val="1"/>
                <w:sz w:val="20"/>
                <w:szCs w:val="20"/>
              </w:rPr>
            </w:pPr>
            <w:r w:rsidDel="00000000" w:rsidR="00000000" w:rsidRPr="00000000">
              <w:rPr>
                <w:sz w:val="20"/>
                <w:szCs w:val="20"/>
                <w:rtl w:val="0"/>
              </w:rPr>
              <w:t xml:space="preserve">Luz María</w:t>
            </w: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Uribe Lotero</w:t>
            </w:r>
          </w:p>
        </w:tc>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Experta Temática</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Septiembre de 2021.</w:t>
            </w:r>
          </w:p>
        </w:tc>
      </w:tr>
      <w:tr>
        <w:trPr>
          <w:cantSplit w:val="0"/>
          <w:trHeight w:val="340" w:hRule="atLeast"/>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Jhacesiz Mary Hincapié Atehortúa</w:t>
            </w:r>
          </w:p>
        </w:tc>
        <w:tc>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Instructora (EPC) – Líder Desarrollo Curricular Servicios Personales</w:t>
            </w:r>
          </w:p>
        </w:tc>
        <w:tc>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Regional Antioquia - Centro de Servicios de Salud </w:t>
            </w:r>
          </w:p>
        </w:tc>
        <w:tc>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Adriana María Bustamante Cataño</w:t>
            </w:r>
          </w:p>
        </w:tc>
        <w:tc>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Profesional de Diseño y Producción Curricular</w:t>
            </w:r>
          </w:p>
        </w:tc>
        <w:tc>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Cristian Metaute Medina</w:t>
            </w:r>
          </w:p>
        </w:tc>
        <w:tc>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Diseñador Instruccional</w:t>
            </w:r>
          </w:p>
        </w:tc>
        <w:tc>
          <w:tcPr/>
          <w:p w:rsidR="00000000" w:rsidDel="00000000" w:rsidP="00000000" w:rsidRDefault="00000000" w:rsidRPr="00000000" w14:paraId="000000EB">
            <w:pPr>
              <w:jc w:val="both"/>
              <w:rPr>
                <w:b w:val="1"/>
                <w:sz w:val="20"/>
                <w:szCs w:val="20"/>
              </w:rPr>
            </w:pPr>
            <w:r w:rsidDel="00000000" w:rsidR="00000000" w:rsidRPr="00000000">
              <w:rPr>
                <w:sz w:val="20"/>
                <w:szCs w:val="20"/>
                <w:rtl w:val="0"/>
              </w:rPr>
              <w:t xml:space="preserve">Regional Distrito Capital - Centro para la Industria de la Comunicación Gráfica del SENA</w:t>
            </w:r>
            <w:r w:rsidDel="00000000" w:rsidR="00000000" w:rsidRPr="00000000">
              <w:rPr>
                <w:rtl w:val="0"/>
              </w:rPr>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Carolina Coca Salazar</w:t>
            </w:r>
          </w:p>
        </w:tc>
        <w:tc>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Revisora Metodológica y Pedagógica </w:t>
            </w:r>
          </w:p>
        </w:tc>
        <w:tc>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Regional Distrito Capital – Centro de Diseño Y Metrología </w:t>
            </w:r>
          </w:p>
        </w:tc>
        <w:tc>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Regional Distrito Capital - Centro para la Industria de la Comunicación Gráfica.</w:t>
            </w:r>
          </w:p>
        </w:tc>
        <w:tc>
          <w:tcPr/>
          <w:p w:rsidR="00000000" w:rsidDel="00000000" w:rsidP="00000000" w:rsidRDefault="00000000" w:rsidRPr="00000000" w14:paraId="000000F6">
            <w:pPr>
              <w:jc w:val="both"/>
              <w:rPr>
                <w:sz w:val="20"/>
                <w:szCs w:val="20"/>
              </w:rPr>
            </w:pPr>
            <w:r w:rsidDel="00000000" w:rsidR="00000000" w:rsidRPr="00000000">
              <w:rPr>
                <w:color w:val="000000"/>
                <w:sz w:val="20"/>
                <w:szCs w:val="20"/>
                <w:rtl w:val="0"/>
              </w:rPr>
              <w:t xml:space="preserve">Septiembre </w:t>
            </w:r>
            <w:r w:rsidDel="00000000" w:rsidR="00000000" w:rsidRPr="00000000">
              <w:rPr>
                <w:sz w:val="20"/>
                <w:szCs w:val="20"/>
                <w:rtl w:val="0"/>
              </w:rPr>
              <w:t xml:space="preserve">2021</w:t>
            </w:r>
          </w:p>
        </w:tc>
      </w:tr>
    </w:tbl>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0FB">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C">
            <w:pPr>
              <w:jc w:val="both"/>
              <w:rPr>
                <w:sz w:val="20"/>
                <w:szCs w:val="20"/>
              </w:rPr>
            </w:pPr>
            <w:r w:rsidDel="00000000" w:rsidR="00000000" w:rsidRPr="00000000">
              <w:rPr>
                <w:rtl w:val="0"/>
              </w:rPr>
            </w:r>
          </w:p>
        </w:tc>
        <w:tc>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03">
            <w:pPr>
              <w:jc w:val="both"/>
              <w:rPr>
                <w:sz w:val="20"/>
                <w:szCs w:val="20"/>
              </w:rPr>
            </w:pPr>
            <w:r w:rsidDel="00000000" w:rsidR="00000000" w:rsidRPr="00000000">
              <w:rPr>
                <w:rtl w:val="0"/>
              </w:rPr>
            </w:r>
          </w:p>
        </w:tc>
        <w:tc>
          <w:tcPr/>
          <w:p w:rsidR="00000000" w:rsidDel="00000000" w:rsidP="00000000" w:rsidRDefault="00000000" w:rsidRPr="00000000" w14:paraId="00000104">
            <w:pPr>
              <w:jc w:val="both"/>
              <w:rPr>
                <w:sz w:val="20"/>
                <w:szCs w:val="20"/>
              </w:rPr>
            </w:pPr>
            <w:r w:rsidDel="00000000" w:rsidR="00000000" w:rsidRPr="00000000">
              <w:rPr>
                <w:rtl w:val="0"/>
              </w:rPr>
            </w:r>
          </w:p>
        </w:tc>
        <w:tc>
          <w:tcPr/>
          <w:p w:rsidR="00000000" w:rsidDel="00000000" w:rsidP="00000000" w:rsidRDefault="00000000" w:rsidRPr="00000000" w14:paraId="00000105">
            <w:pPr>
              <w:jc w:val="both"/>
              <w:rPr>
                <w:sz w:val="20"/>
                <w:szCs w:val="20"/>
              </w:rPr>
            </w:pPr>
            <w:r w:rsidDel="00000000" w:rsidR="00000000" w:rsidRPr="00000000">
              <w:rPr>
                <w:rtl w:val="0"/>
              </w:rPr>
            </w:r>
          </w:p>
        </w:tc>
        <w:tc>
          <w:tcPr/>
          <w:p w:rsidR="00000000" w:rsidDel="00000000" w:rsidP="00000000" w:rsidRDefault="00000000" w:rsidRPr="00000000" w14:paraId="00000106">
            <w:pPr>
              <w:jc w:val="both"/>
              <w:rPr>
                <w:sz w:val="20"/>
                <w:szCs w:val="20"/>
              </w:rPr>
            </w:pPr>
            <w:r w:rsidDel="00000000" w:rsidR="00000000" w:rsidRPr="00000000">
              <w:rPr>
                <w:rtl w:val="0"/>
              </w:rPr>
            </w:r>
          </w:p>
        </w:tc>
        <w:tc>
          <w:tcPr/>
          <w:p w:rsidR="00000000" w:rsidDel="00000000" w:rsidP="00000000" w:rsidRDefault="00000000" w:rsidRPr="00000000" w14:paraId="00000107">
            <w:pPr>
              <w:jc w:val="both"/>
              <w:rPr>
                <w:sz w:val="20"/>
                <w:szCs w:val="20"/>
              </w:rPr>
            </w:pPr>
            <w:r w:rsidDel="00000000" w:rsidR="00000000" w:rsidRPr="00000000">
              <w:rPr>
                <w:rtl w:val="0"/>
              </w:rPr>
            </w:r>
          </w:p>
        </w:tc>
      </w:tr>
    </w:tbl>
    <w:p w:rsidR="00000000" w:rsidDel="00000000" w:rsidP="00000000" w:rsidRDefault="00000000" w:rsidRPr="00000000" w14:paraId="00000108">
      <w:pPr>
        <w:rPr>
          <w:sz w:val="20"/>
          <w:szCs w:val="20"/>
        </w:rPr>
      </w:pPr>
      <w:r w:rsidDel="00000000" w:rsidR="00000000" w:rsidRPr="00000000">
        <w:rPr>
          <w:rtl w:val="0"/>
        </w:rPr>
      </w:r>
    </w:p>
    <w:sectPr>
      <w:headerReference r:id="rId29" w:type="default"/>
      <w:footerReference r:id="rId3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4" w:date="2021-09-06T19:58:0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DI_CF08_2_AdecuacionEspecial.</w:t>
      </w:r>
    </w:p>
  </w:comment>
  <w:comment w:author="Cristian Metaute Medina" w:id="6" w:date="2021-09-07T11:03:00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https://www.istockphoto.com/es/foto/conjunto-de-cosm%C3%A9ticos-decorativos-para-el-mercado-masivo-en-blanco-gm1178120644-329156954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https://www.istockphoto.com/es/foto/proceso-de-aplicaci%C3%B3n-de-polvo-acr%C3%ADlico-en-las-u%C3%B1as-gm1271906113-374344809</w:t>
      </w:r>
    </w:p>
  </w:comment>
  <w:comment w:author="Cristian Metaute Medina" w:id="5" w:date="2021-09-07T10:44:0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DI_CF08_3_CosmetologiaFuneraria</w:t>
      </w:r>
    </w:p>
  </w:comment>
  <w:comment w:author="Cristian Metaute Medina" w:id="0" w:date="2021-09-05T11:58:0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DI_CF08_Introduccion</w:t>
      </w:r>
    </w:p>
  </w:comment>
  <w:comment w:author="Cristian Metaute Medina" w:id="3" w:date="2021-09-06T15:43: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DI_CF08_2_AdecuacionTanatoestetica.</w:t>
      </w:r>
    </w:p>
  </w:comment>
  <w:comment w:author="Cristian Metaute Medina" w:id="1" w:date="2021-09-05T12:05:0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acompañar estos párrafos con imágenes similares a las dadas, ya que son un referente.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https://www.istockphoto.com/es/foto/dead-woman-lying-in-mortuary-gm511438321-46570672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https://www.istockphoto.com/es/foto/la-muerte-est%C3%A1-a-pronto-para-algunos-gm508229753-45994612</w:t>
      </w:r>
    </w:p>
  </w:comment>
  <w:comment w:author="Cristian Metaute Medina" w:id="2" w:date="2021-09-08T10:21: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DI_CF08_1_Tanatoestetica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0" w15:done="0"/>
  <w15:commentEx w15:paraId="00000113" w15:done="0"/>
  <w15:commentEx w15:paraId="00000114" w15:done="0"/>
  <w15:commentEx w15:paraId="00000115" w15:done="0"/>
  <w15:commentEx w15:paraId="00000116" w15:done="0"/>
  <w15:commentEx w15:paraId="0000011C" w15:done="0"/>
  <w15:commentEx w15:paraId="000001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0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6"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26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A61F83"/>
    <w:rPr>
      <w:color w:val="605e5c"/>
      <w:shd w:color="auto" w:fill="e1dfdd" w:val="clear"/>
    </w:r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sena-primo.hosted.exlibrisgroup.com/permalink/f/1j5choe/sena_alfaomega230629" TargetMode="External"/><Relationship Id="rId22" Type="http://schemas.openxmlformats.org/officeDocument/2006/relationships/hyperlink" Target="https://sena-primo.hosted.exlibrisgroup.com/permalink/f/1i756fj/TN_cdi_elibro_books_ELB123958" TargetMode="External"/><Relationship Id="rId21" Type="http://schemas.openxmlformats.org/officeDocument/2006/relationships/hyperlink" Target="https://sena-primo.hosted.exlibrisgroup.com/permalink/f/1i756fj/TN_cdi_elibro_books_ELB123958" TargetMode="External"/><Relationship Id="rId24" Type="http://schemas.openxmlformats.org/officeDocument/2006/relationships/hyperlink" Target="https://sena-primo.hosted.exlibrisgroup.com/permalink/f/1j5choe/sena_aleph000067531" TargetMode="External"/><Relationship Id="rId23" Type="http://schemas.openxmlformats.org/officeDocument/2006/relationships/hyperlink" Target="https://sena-primo.hosted.exlibrisgroup.com/permalink/f/1j5choe/sena_aleph00006753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repositorio.unal.edu.co/bitstream/handle/unal/67117/60112-305939-1-PB.pdf?sequence=1&amp;isAllowed=y" TargetMode="External"/><Relationship Id="rId25" Type="http://schemas.openxmlformats.org/officeDocument/2006/relationships/hyperlink" Target="https://sena-primo.hosted.exlibrisgroup.com/permalink/f/1i756fj/TN_cdi_elibro_books_ELB123958" TargetMode="External"/><Relationship Id="rId28" Type="http://schemas.openxmlformats.org/officeDocument/2006/relationships/hyperlink" Target="https://www-alphaeditorialcloud-com.bdigital.sena.edu.co/reader/maquillaje?location=4" TargetMode="External"/><Relationship Id="rId27" Type="http://schemas.openxmlformats.org/officeDocument/2006/relationships/hyperlink" Target="https://sena-primo.hosted.exlibrisgroup.com/permalink/f/1j5choe/sena_aleph00006753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2.jpg"/><Relationship Id="rId16" Type="http://schemas.openxmlformats.org/officeDocument/2006/relationships/image" Target="media/image7.jpg"/><Relationship Id="rId19" Type="http://schemas.openxmlformats.org/officeDocument/2006/relationships/hyperlink" Target="https://www-alphaeditorialcloud-com.bdigital.sena.edu.co/reader/maquillaje?location=4" TargetMode="External"/><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k1SMnncl5lY5fJWFGBY3grSKA==">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