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jc w:val="both"/>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jc w:val="both"/>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jc w:val="both"/>
              <w:rPr>
                <w:color w:val="e36c09"/>
                <w:sz w:val="20"/>
                <w:szCs w:val="20"/>
              </w:rPr>
            </w:pPr>
            <w:r w:rsidDel="00000000" w:rsidR="00000000" w:rsidRPr="00000000">
              <w:rPr>
                <w:color w:val="000000"/>
                <w:sz w:val="20"/>
                <w:szCs w:val="20"/>
                <w:rtl w:val="0"/>
              </w:rPr>
              <w:t xml:space="preserve">Servicio de recepción hotelera </w:t>
            </w:r>
            <w:r w:rsidDel="00000000" w:rsidR="00000000" w:rsidRPr="00000000">
              <w:rPr>
                <w:rtl w:val="0"/>
              </w:rPr>
            </w:r>
          </w:p>
        </w:tc>
      </w:tr>
    </w:tbl>
    <w:p w:rsidR="00000000" w:rsidDel="00000000" w:rsidP="00000000" w:rsidRDefault="00000000" w:rsidRPr="00000000" w14:paraId="00000005">
      <w:pPr>
        <w:jc w:val="both"/>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jc w:val="both"/>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line="276" w:lineRule="auto"/>
              <w:rPr>
                <w:b w:val="0"/>
                <w:sz w:val="20"/>
                <w:szCs w:val="20"/>
              </w:rPr>
            </w:pPr>
            <w:r w:rsidDel="00000000" w:rsidR="00000000" w:rsidRPr="00000000">
              <w:rPr>
                <w:b w:val="0"/>
                <w:sz w:val="20"/>
                <w:szCs w:val="20"/>
                <w:rtl w:val="0"/>
              </w:rPr>
              <w:t xml:space="preserve">260201066 - Registrar huésped de acuerdo con procedimiento y normativa técnica. </w:t>
            </w:r>
          </w:p>
        </w:tc>
        <w:tc>
          <w:tcPr>
            <w:vAlign w:val="center"/>
          </w:tcPr>
          <w:p w:rsidR="00000000" w:rsidDel="00000000" w:rsidP="00000000" w:rsidRDefault="00000000" w:rsidRPr="00000000" w14:paraId="00000008">
            <w:pPr>
              <w:spacing w:line="276" w:lineRule="auto"/>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line="276" w:lineRule="auto"/>
              <w:ind w:left="66" w:firstLine="0"/>
              <w:jc w:val="both"/>
              <w:rPr>
                <w:b w:val="0"/>
                <w:sz w:val="20"/>
                <w:szCs w:val="20"/>
              </w:rPr>
            </w:pPr>
            <w:r w:rsidDel="00000000" w:rsidR="00000000" w:rsidRPr="00000000">
              <w:rPr>
                <w:b w:val="0"/>
                <w:color w:val="000000"/>
                <w:sz w:val="20"/>
                <w:szCs w:val="20"/>
                <w:rtl w:val="0"/>
              </w:rPr>
              <w:t xml:space="preserve">260201066 - 04. Legalizar salida del huésped conforme con protocolos de servicio, normas de seguridad y requisitos legales vigentes</w:t>
            </w:r>
            <w:r w:rsidDel="00000000" w:rsidR="00000000" w:rsidRPr="00000000">
              <w:rPr>
                <w:rtl w:val="0"/>
              </w:rPr>
            </w:r>
          </w:p>
        </w:tc>
      </w:tr>
    </w:tbl>
    <w:p w:rsidR="00000000" w:rsidDel="00000000" w:rsidP="00000000" w:rsidRDefault="00000000" w:rsidRPr="00000000" w14:paraId="0000000A">
      <w:pPr>
        <w:jc w:val="both"/>
        <w:rPr>
          <w:sz w:val="20"/>
          <w:szCs w:val="20"/>
        </w:rPr>
      </w:pPr>
      <w:r w:rsidDel="00000000" w:rsidR="00000000" w:rsidRPr="00000000">
        <w:rPr>
          <w:rtl w:val="0"/>
        </w:rPr>
      </w:r>
    </w:p>
    <w:p w:rsidR="00000000" w:rsidDel="00000000" w:rsidP="00000000" w:rsidRDefault="00000000" w:rsidRPr="00000000" w14:paraId="0000000B">
      <w:pPr>
        <w:jc w:val="both"/>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jc w:val="both"/>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jc w:val="both"/>
              <w:rPr>
                <w:b w:val="0"/>
                <w:sz w:val="20"/>
                <w:szCs w:val="20"/>
              </w:rPr>
            </w:pPr>
            <w:r w:rsidDel="00000000" w:rsidR="00000000" w:rsidRPr="00000000">
              <w:rPr>
                <w:b w:val="0"/>
                <w:color w:val="000000"/>
                <w:sz w:val="20"/>
                <w:szCs w:val="20"/>
                <w:rtl w:val="0"/>
              </w:rPr>
              <w:t xml:space="preserve">CF13</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E">
            <w:pPr>
              <w:spacing w:line="276" w:lineRule="auto"/>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jc w:val="both"/>
              <w:rPr>
                <w:b w:val="0"/>
                <w:color w:val="e36c09"/>
                <w:sz w:val="20"/>
                <w:szCs w:val="20"/>
              </w:rPr>
            </w:pPr>
            <w:r w:rsidDel="00000000" w:rsidR="00000000" w:rsidRPr="00000000">
              <w:rPr>
                <w:b w:val="0"/>
                <w:i w:val="1"/>
                <w:sz w:val="20"/>
                <w:szCs w:val="20"/>
                <w:rtl w:val="0"/>
              </w:rPr>
              <w:t xml:space="preserve">Check-out</w:t>
            </w:r>
            <w:r w:rsidDel="00000000" w:rsidR="00000000" w:rsidRPr="00000000">
              <w:rPr>
                <w:b w:val="0"/>
                <w:sz w:val="20"/>
                <w:szCs w:val="20"/>
                <w:rtl w:val="0"/>
              </w:rPr>
              <w:t xml:space="preserve"> y</w:t>
            </w:r>
            <w:r w:rsidDel="00000000" w:rsidR="00000000" w:rsidRPr="00000000">
              <w:rPr>
                <w:b w:val="0"/>
                <w:color w:val="000000"/>
                <w:sz w:val="20"/>
                <w:szCs w:val="20"/>
                <w:rtl w:val="0"/>
              </w:rPr>
              <w:t xml:space="preserve"> atención de PQRS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line="276" w:lineRule="auto"/>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jc w:val="both"/>
              <w:rPr>
                <w:b w:val="0"/>
                <w:color w:val="e36c09"/>
                <w:sz w:val="20"/>
                <w:szCs w:val="20"/>
              </w:rPr>
            </w:pPr>
            <w:r w:rsidDel="00000000" w:rsidR="00000000" w:rsidRPr="00000000">
              <w:rPr>
                <w:b w:val="0"/>
                <w:sz w:val="20"/>
                <w:szCs w:val="20"/>
                <w:rtl w:val="0"/>
              </w:rPr>
              <w:t xml:space="preserve">De la misma forma que el cliente ingresa al hotel, debe salir de él al final de su estancia. En este componente, revisaremos los conceptos para poder llevar a cabo con eficiencia un </w:t>
            </w:r>
            <w:r w:rsidDel="00000000" w:rsidR="00000000" w:rsidRPr="00000000">
              <w:rPr>
                <w:b w:val="0"/>
                <w:i w:val="1"/>
                <w:sz w:val="20"/>
                <w:szCs w:val="20"/>
                <w:rtl w:val="0"/>
              </w:rPr>
              <w:t xml:space="preserve">check-out</w:t>
            </w:r>
            <w:r w:rsidDel="00000000" w:rsidR="00000000" w:rsidRPr="00000000">
              <w:rPr>
                <w:b w:val="0"/>
                <w:sz w:val="20"/>
                <w:szCs w:val="20"/>
                <w:rtl w:val="0"/>
              </w:rPr>
              <w:t xml:space="preserve">. Recuerde que este es el último paso de la estancia del huésped y se tiene la responsabilidad de cerrar la estadía en forma impecable. Cualquier error en este momento puede dar al traste con toda la experiencia del usuario en el hotel. </w:t>
            </w:r>
            <w:r w:rsidDel="00000000" w:rsidR="00000000" w:rsidRPr="00000000">
              <w:rPr>
                <w:b w:val="0"/>
                <w:color w:val="000000"/>
                <w:sz w:val="20"/>
                <w:szCs w:val="20"/>
                <w:rtl w:val="0"/>
              </w:rPr>
              <w:t xml:space="preserve">Dentro de las habilidades claves del recepcionista está conocer el proceso de </w:t>
            </w:r>
            <w:r w:rsidDel="00000000" w:rsidR="00000000" w:rsidRPr="00000000">
              <w:rPr>
                <w:sz w:val="20"/>
                <w:szCs w:val="20"/>
                <w:rtl w:val="0"/>
              </w:rPr>
              <w:t xml:space="preserve">auditoría</w:t>
            </w:r>
            <w:r w:rsidDel="00000000" w:rsidR="00000000" w:rsidRPr="00000000">
              <w:rPr>
                <w:color w:val="000000"/>
                <w:sz w:val="20"/>
                <w:szCs w:val="20"/>
                <w:rtl w:val="0"/>
              </w:rPr>
              <w:t xml:space="preserve"> nocturna</w:t>
            </w:r>
            <w:r w:rsidDel="00000000" w:rsidR="00000000" w:rsidRPr="00000000">
              <w:rPr>
                <w:b w:val="0"/>
                <w:color w:val="000000"/>
                <w:sz w:val="20"/>
                <w:szCs w:val="20"/>
                <w:rtl w:val="0"/>
              </w:rPr>
              <w:t xml:space="preserve">, en el cual se concilian los movimientos diarios del hotel.</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spacing w:line="276" w:lineRule="auto"/>
              <w:jc w:val="both"/>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line="276" w:lineRule="auto"/>
              <w:jc w:val="both"/>
              <w:rPr>
                <w:b w:val="0"/>
                <w:sz w:val="20"/>
                <w:szCs w:val="20"/>
              </w:rPr>
            </w:pPr>
            <w:r w:rsidDel="00000000" w:rsidR="00000000" w:rsidRPr="00000000">
              <w:rPr>
                <w:b w:val="0"/>
                <w:color w:val="000000"/>
                <w:sz w:val="20"/>
                <w:szCs w:val="20"/>
                <w:rtl w:val="0"/>
              </w:rPr>
              <w:t xml:space="preserve">auditoría, operación diaria, revisión, débitos, créditos</w:t>
            </w:r>
            <w:r w:rsidDel="00000000" w:rsidR="00000000" w:rsidRPr="00000000">
              <w:rPr>
                <w:rtl w:val="0"/>
              </w:rPr>
            </w:r>
          </w:p>
        </w:tc>
      </w:tr>
    </w:tbl>
    <w:p w:rsidR="00000000" w:rsidDel="00000000" w:rsidP="00000000" w:rsidRDefault="00000000" w:rsidRPr="00000000" w14:paraId="00000014">
      <w:pPr>
        <w:jc w:val="both"/>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jc w:val="both"/>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line="276" w:lineRule="auto"/>
              <w:jc w:val="both"/>
              <w:rPr>
                <w:b w:val="0"/>
                <w:color w:val="e36c09"/>
                <w:sz w:val="20"/>
                <w:szCs w:val="20"/>
              </w:rPr>
            </w:pPr>
            <w:r w:rsidDel="00000000" w:rsidR="00000000" w:rsidRPr="00000000">
              <w:rPr>
                <w:b w:val="0"/>
                <w:color w:val="000000"/>
                <w:sz w:val="20"/>
                <w:szCs w:val="20"/>
                <w:rtl w:val="0"/>
              </w:rPr>
              <w:t xml:space="preserve">6 - Ventas y servicios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7">
            <w:pPr>
              <w:spacing w:line="276" w:lineRule="auto"/>
              <w:jc w:val="both"/>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spacing w:line="276" w:lineRule="auto"/>
              <w:jc w:val="both"/>
              <w:rPr>
                <w:b w:val="0"/>
                <w:color w:val="e36c09"/>
                <w:sz w:val="20"/>
                <w:szCs w:val="20"/>
              </w:rPr>
            </w:pPr>
            <w:r w:rsidDel="00000000" w:rsidR="00000000" w:rsidRPr="00000000">
              <w:rPr>
                <w:b w:val="0"/>
                <w:color w:val="000000"/>
                <w:sz w:val="20"/>
                <w:szCs w:val="20"/>
                <w:rtl w:val="0"/>
              </w:rPr>
              <w:t xml:space="preserve">Español</w:t>
            </w:r>
            <w:r w:rsidDel="00000000" w:rsidR="00000000" w:rsidRPr="00000000">
              <w:rPr>
                <w:rtl w:val="0"/>
              </w:rPr>
            </w:r>
          </w:p>
        </w:tc>
      </w:tr>
    </w:tbl>
    <w:p w:rsidR="00000000" w:rsidDel="00000000" w:rsidP="00000000" w:rsidRDefault="00000000" w:rsidRPr="00000000" w14:paraId="00000019">
      <w:pPr>
        <w:jc w:val="both"/>
        <w:rPr>
          <w:sz w:val="20"/>
          <w:szCs w:val="20"/>
        </w:rPr>
      </w:pPr>
      <w:r w:rsidDel="00000000" w:rsidR="00000000" w:rsidRPr="00000000">
        <w:rPr>
          <w:rtl w:val="0"/>
        </w:rPr>
      </w:r>
    </w:p>
    <w:p w:rsidR="00000000" w:rsidDel="00000000" w:rsidP="00000000" w:rsidRDefault="00000000" w:rsidRPr="00000000" w14:paraId="0000001A">
      <w:pPr>
        <w:jc w:val="both"/>
        <w:rPr>
          <w:sz w:val="20"/>
          <w:szCs w:val="20"/>
        </w:rPr>
      </w:pPr>
      <w:r w:rsidDel="00000000" w:rsidR="00000000" w:rsidRPr="00000000">
        <w:rPr>
          <w:rtl w:val="0"/>
        </w:rPr>
      </w:r>
    </w:p>
    <w:p w:rsidR="00000000" w:rsidDel="00000000" w:rsidP="00000000" w:rsidRDefault="00000000" w:rsidRPr="00000000" w14:paraId="0000001B">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C">
      <w:pPr>
        <w:jc w:val="both"/>
        <w:rPr>
          <w:b w:val="1"/>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400"/>
          <w:tab w:val="right" w:pos="9962"/>
        </w:tabs>
        <w:rPr>
          <w:b w:val="1"/>
          <w:color w:val="000000"/>
          <w:sz w:val="20"/>
          <w:szCs w:val="20"/>
        </w:rPr>
      </w:pPr>
      <w:r w:rsidDel="00000000" w:rsidR="00000000" w:rsidRPr="00000000">
        <w:rPr>
          <w:b w:val="1"/>
          <w:color w:val="000000"/>
          <w:sz w:val="20"/>
          <w:szCs w:val="20"/>
          <w:rtl w:val="0"/>
        </w:rPr>
        <w:t xml:space="preserve">1.</w:t>
        <w:tab/>
      </w:r>
      <w:r w:rsidDel="00000000" w:rsidR="00000000" w:rsidRPr="00000000">
        <w:rPr>
          <w:b w:val="1"/>
          <w:i w:val="1"/>
          <w:color w:val="000000"/>
          <w:sz w:val="20"/>
          <w:szCs w:val="20"/>
          <w:rtl w:val="0"/>
        </w:rPr>
        <w:t xml:space="preserve">Check-out</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880"/>
          <w:tab w:val="right" w:pos="9962"/>
        </w:tabs>
        <w:ind w:left="200" w:firstLine="0"/>
        <w:rPr>
          <w:color w:val="000000"/>
          <w:sz w:val="20"/>
          <w:szCs w:val="20"/>
        </w:rPr>
      </w:pPr>
      <w:r w:rsidDel="00000000" w:rsidR="00000000" w:rsidRPr="00000000">
        <w:rPr>
          <w:color w:val="000000"/>
          <w:sz w:val="20"/>
          <w:szCs w:val="20"/>
          <w:rtl w:val="0"/>
        </w:rPr>
        <w:t xml:space="preserve">1.1.</w:t>
        <w:tab/>
      </w:r>
      <w:r w:rsidDel="00000000" w:rsidR="00000000" w:rsidRPr="00000000">
        <w:rPr>
          <w:i w:val="1"/>
          <w:color w:val="000000"/>
          <w:sz w:val="20"/>
          <w:szCs w:val="20"/>
          <w:rtl w:val="0"/>
        </w:rPr>
        <w:t xml:space="preserve">Late check-out</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880"/>
          <w:tab w:val="right" w:pos="9962"/>
        </w:tabs>
        <w:ind w:left="200" w:firstLine="0"/>
        <w:rPr>
          <w:color w:val="000000"/>
          <w:sz w:val="20"/>
          <w:szCs w:val="20"/>
        </w:rPr>
      </w:pPr>
      <w:r w:rsidDel="00000000" w:rsidR="00000000" w:rsidRPr="00000000">
        <w:rPr>
          <w:color w:val="000000"/>
          <w:sz w:val="20"/>
          <w:szCs w:val="20"/>
          <w:rtl w:val="0"/>
        </w:rPr>
        <w:t xml:space="preserve">1.2.</w:t>
        <w:tab/>
        <w:t xml:space="preserve">Confirmación de Salidas</w:t>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pos="880"/>
          <w:tab w:val="right" w:pos="9962"/>
        </w:tabs>
        <w:ind w:left="200" w:firstLine="0"/>
        <w:rPr>
          <w:color w:val="000000"/>
          <w:sz w:val="20"/>
          <w:szCs w:val="20"/>
        </w:rPr>
      </w:pPr>
      <w:r w:rsidDel="00000000" w:rsidR="00000000" w:rsidRPr="00000000">
        <w:rPr>
          <w:color w:val="000000"/>
          <w:sz w:val="20"/>
          <w:szCs w:val="20"/>
          <w:rtl w:val="0"/>
        </w:rPr>
        <w:t xml:space="preserve">1.3.</w:t>
        <w:tab/>
        <w:t xml:space="preserve">Salidas anticipadas</w:t>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pos="400"/>
          <w:tab w:val="right" w:pos="9962"/>
        </w:tabs>
        <w:rPr>
          <w:b w:val="1"/>
          <w:sz w:val="20"/>
          <w:szCs w:val="20"/>
        </w:rPr>
      </w:pPr>
      <w:r w:rsidDel="00000000" w:rsidR="00000000" w:rsidRPr="00000000">
        <w:rPr>
          <w:b w:val="1"/>
          <w:sz w:val="20"/>
          <w:szCs w:val="20"/>
          <w:rtl w:val="0"/>
        </w:rPr>
        <w:t xml:space="preserve">2. </w:t>
      </w:r>
      <w:r w:rsidDel="00000000" w:rsidR="00000000" w:rsidRPr="00000000">
        <w:rPr>
          <w:b w:val="1"/>
          <w:color w:val="000000"/>
          <w:sz w:val="20"/>
          <w:szCs w:val="20"/>
          <w:rtl w:val="0"/>
        </w:rPr>
        <w:t xml:space="preserve">Procedimiento técnico</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pos="400"/>
          <w:tab w:val="right" w:pos="9962"/>
        </w:tabs>
        <w:rPr>
          <w:b w:val="1"/>
          <w:color w:val="000000"/>
          <w:sz w:val="20"/>
          <w:szCs w:val="20"/>
        </w:rPr>
      </w:pPr>
      <w:r w:rsidDel="00000000" w:rsidR="00000000" w:rsidRPr="00000000">
        <w:rPr>
          <w:b w:val="1"/>
          <w:sz w:val="20"/>
          <w:szCs w:val="20"/>
          <w:rtl w:val="0"/>
        </w:rPr>
        <w:t xml:space="preserve">3. </w:t>
      </w:r>
      <w:r w:rsidDel="00000000" w:rsidR="00000000" w:rsidRPr="00000000">
        <w:rPr>
          <w:b w:val="1"/>
          <w:color w:val="000000"/>
          <w:sz w:val="20"/>
          <w:szCs w:val="20"/>
          <w:rtl w:val="0"/>
        </w:rPr>
        <w:t xml:space="preserve">Auditoría nocturna</w:t>
      </w:r>
    </w:p>
    <w:p w:rsidR="00000000" w:rsidDel="00000000" w:rsidP="00000000" w:rsidRDefault="00000000" w:rsidRPr="00000000" w14:paraId="00000023">
      <w:pPr>
        <w:numPr>
          <w:ilvl w:val="1"/>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Objetivo</w:t>
      </w:r>
    </w:p>
    <w:p w:rsidR="00000000" w:rsidDel="00000000" w:rsidP="00000000" w:rsidRDefault="00000000" w:rsidRPr="00000000" w14:paraId="00000024">
      <w:pPr>
        <w:numPr>
          <w:ilvl w:val="1"/>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El auditor nocturno</w:t>
      </w:r>
    </w:p>
    <w:p w:rsidR="00000000" w:rsidDel="00000000" w:rsidP="00000000" w:rsidRDefault="00000000" w:rsidRPr="00000000" w14:paraId="00000025">
      <w:pPr>
        <w:numPr>
          <w:ilvl w:val="1"/>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El proceso técnico</w:t>
      </w:r>
    </w:p>
    <w:p w:rsidR="00000000" w:rsidDel="00000000" w:rsidP="00000000" w:rsidRDefault="00000000" w:rsidRPr="00000000" w14:paraId="00000026">
      <w:pPr>
        <w:numPr>
          <w:ilvl w:val="1"/>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Reportes</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284" w:firstLine="284"/>
        <w:jc w:val="both"/>
        <w:rPr>
          <w:i w:val="1"/>
          <w:color w:val="000000"/>
          <w:sz w:val="20"/>
          <w:szCs w:val="20"/>
        </w:rPr>
      </w:pPr>
      <w:r w:rsidDel="00000000" w:rsidR="00000000" w:rsidRPr="00000000">
        <w:rPr>
          <w:color w:val="000000"/>
          <w:sz w:val="20"/>
          <w:szCs w:val="20"/>
          <w:rtl w:val="0"/>
        </w:rPr>
        <w:t xml:space="preserve">3.4.1.</w:t>
      </w:r>
      <w:r w:rsidDel="00000000" w:rsidR="00000000" w:rsidRPr="00000000">
        <w:rPr>
          <w:i w:val="1"/>
          <w:color w:val="000000"/>
          <w:sz w:val="20"/>
          <w:szCs w:val="20"/>
          <w:rtl w:val="0"/>
        </w:rPr>
        <w:t xml:space="preserve"> Reporte de extranjería.</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284" w:firstLine="284"/>
        <w:jc w:val="both"/>
        <w:rPr>
          <w:i w:val="1"/>
          <w:color w:val="000000"/>
          <w:sz w:val="20"/>
          <w:szCs w:val="20"/>
        </w:rPr>
      </w:pPr>
      <w:r w:rsidDel="00000000" w:rsidR="00000000" w:rsidRPr="00000000">
        <w:rPr>
          <w:color w:val="000000"/>
          <w:sz w:val="20"/>
          <w:szCs w:val="20"/>
          <w:rtl w:val="0"/>
        </w:rPr>
        <w:t xml:space="preserve">3.4.2.</w:t>
      </w:r>
      <w:r w:rsidDel="00000000" w:rsidR="00000000" w:rsidRPr="00000000">
        <w:rPr>
          <w:i w:val="1"/>
          <w:color w:val="000000"/>
          <w:sz w:val="20"/>
          <w:szCs w:val="20"/>
          <w:rtl w:val="0"/>
        </w:rPr>
        <w:t xml:space="preserve"> Informe de auditoría nocturna.</w:t>
      </w:r>
    </w:p>
    <w:p w:rsidR="00000000" w:rsidDel="00000000" w:rsidP="00000000" w:rsidRDefault="00000000" w:rsidRPr="00000000" w14:paraId="0000002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4. Atención al cliente y manejo de PQRS</w:t>
      </w:r>
    </w:p>
    <w:p w:rsidR="00000000" w:rsidDel="00000000" w:rsidP="00000000" w:rsidRDefault="00000000" w:rsidRPr="00000000" w14:paraId="0000002A">
      <w:pPr>
        <w:pBdr>
          <w:top w:space="0" w:sz="0" w:val="nil"/>
          <w:left w:space="0" w:sz="0" w:val="nil"/>
          <w:bottom w:space="0" w:sz="0" w:val="nil"/>
          <w:right w:space="0" w:sz="0" w:val="nil"/>
          <w:between w:space="0" w:sz="0" w:val="nil"/>
        </w:pBdr>
        <w:ind w:firstLine="284"/>
        <w:jc w:val="both"/>
        <w:rPr>
          <w:color w:val="000000"/>
          <w:sz w:val="20"/>
          <w:szCs w:val="20"/>
        </w:rPr>
      </w:pPr>
      <w:r w:rsidDel="00000000" w:rsidR="00000000" w:rsidRPr="00000000">
        <w:rPr>
          <w:color w:val="000000"/>
          <w:sz w:val="20"/>
          <w:szCs w:val="20"/>
          <w:rtl w:val="0"/>
        </w:rPr>
        <w:t xml:space="preserve">4.1. El cliente</w:t>
      </w:r>
    </w:p>
    <w:p w:rsidR="00000000" w:rsidDel="00000000" w:rsidP="00000000" w:rsidRDefault="00000000" w:rsidRPr="00000000" w14:paraId="0000002B">
      <w:pPr>
        <w:pBdr>
          <w:top w:space="0" w:sz="0" w:val="nil"/>
          <w:left w:space="0" w:sz="0" w:val="nil"/>
          <w:bottom w:space="0" w:sz="0" w:val="nil"/>
          <w:right w:space="0" w:sz="0" w:val="nil"/>
          <w:between w:space="0" w:sz="0" w:val="nil"/>
        </w:pBdr>
        <w:ind w:firstLine="284"/>
        <w:jc w:val="both"/>
        <w:rPr>
          <w:color w:val="000000"/>
          <w:sz w:val="20"/>
          <w:szCs w:val="20"/>
        </w:rPr>
      </w:pPr>
      <w:r w:rsidDel="00000000" w:rsidR="00000000" w:rsidRPr="00000000">
        <w:rPr>
          <w:color w:val="000000"/>
          <w:sz w:val="20"/>
          <w:szCs w:val="20"/>
          <w:rtl w:val="0"/>
        </w:rPr>
        <w:t xml:space="preserve">4.2. Tipos de solicitudes</w:t>
      </w:r>
    </w:p>
    <w:p w:rsidR="00000000" w:rsidDel="00000000" w:rsidP="00000000" w:rsidRDefault="00000000" w:rsidRPr="00000000" w14:paraId="0000002C">
      <w:pPr>
        <w:pBdr>
          <w:top w:space="0" w:sz="0" w:val="nil"/>
          <w:left w:space="0" w:sz="0" w:val="nil"/>
          <w:bottom w:space="0" w:sz="0" w:val="nil"/>
          <w:right w:space="0" w:sz="0" w:val="nil"/>
          <w:between w:space="0" w:sz="0" w:val="nil"/>
        </w:pBdr>
        <w:ind w:firstLine="284"/>
        <w:jc w:val="both"/>
        <w:rPr>
          <w:color w:val="000000"/>
          <w:sz w:val="20"/>
          <w:szCs w:val="20"/>
        </w:rPr>
      </w:pPr>
      <w:r w:rsidDel="00000000" w:rsidR="00000000" w:rsidRPr="00000000">
        <w:rPr>
          <w:color w:val="000000"/>
          <w:sz w:val="20"/>
          <w:szCs w:val="20"/>
          <w:rtl w:val="0"/>
        </w:rPr>
        <w:t xml:space="preserve">4.3. Procedimiento de manejo</w:t>
      </w:r>
    </w:p>
    <w:p w:rsidR="00000000" w:rsidDel="00000000" w:rsidP="00000000" w:rsidRDefault="00000000" w:rsidRPr="00000000" w14:paraId="0000002D">
      <w:pPr>
        <w:pBdr>
          <w:top w:space="0" w:sz="0" w:val="nil"/>
          <w:left w:space="0" w:sz="0" w:val="nil"/>
          <w:bottom w:space="0" w:sz="0" w:val="nil"/>
          <w:right w:space="0" w:sz="0" w:val="nil"/>
          <w:between w:space="0" w:sz="0" w:val="nil"/>
        </w:pBdr>
        <w:ind w:firstLine="284"/>
        <w:jc w:val="both"/>
        <w:rPr>
          <w:color w:val="000000"/>
          <w:sz w:val="20"/>
          <w:szCs w:val="20"/>
        </w:rPr>
      </w:pPr>
      <w:r w:rsidDel="00000000" w:rsidR="00000000" w:rsidRPr="00000000">
        <w:rPr>
          <w:color w:val="000000"/>
          <w:sz w:val="20"/>
          <w:szCs w:val="20"/>
          <w:rtl w:val="0"/>
        </w:rPr>
        <w:t xml:space="preserve">4.4 Manual de PQRS</w:t>
      </w:r>
    </w:p>
    <w:p w:rsidR="00000000" w:rsidDel="00000000" w:rsidP="00000000" w:rsidRDefault="00000000" w:rsidRPr="00000000" w14:paraId="0000002E">
      <w:pPr>
        <w:pBdr>
          <w:top w:space="0" w:sz="0" w:val="nil"/>
          <w:left w:space="0" w:sz="0" w:val="nil"/>
          <w:bottom w:space="0" w:sz="0" w:val="nil"/>
          <w:right w:space="0" w:sz="0" w:val="nil"/>
          <w:between w:space="0" w:sz="0" w:val="nil"/>
        </w:pBdr>
        <w:ind w:firstLine="284"/>
        <w:jc w:val="both"/>
        <w:rPr>
          <w:color w:val="000000"/>
          <w:sz w:val="20"/>
          <w:szCs w:val="20"/>
        </w:rPr>
      </w:pPr>
      <w:r w:rsidDel="00000000" w:rsidR="00000000" w:rsidRPr="00000000">
        <w:rPr>
          <w:color w:val="000000"/>
          <w:sz w:val="20"/>
          <w:szCs w:val="20"/>
          <w:rtl w:val="0"/>
        </w:rPr>
        <w:t xml:space="preserve">4.5. Manejo de situaciones difíciles</w:t>
      </w:r>
    </w:p>
    <w:p w:rsidR="00000000" w:rsidDel="00000000" w:rsidP="00000000" w:rsidRDefault="00000000" w:rsidRPr="00000000" w14:paraId="0000002F">
      <w:pPr>
        <w:pBdr>
          <w:top w:space="0" w:sz="0" w:val="nil"/>
          <w:left w:space="0" w:sz="0" w:val="nil"/>
          <w:bottom w:space="0" w:sz="0" w:val="nil"/>
          <w:right w:space="0" w:sz="0" w:val="nil"/>
          <w:between w:space="0" w:sz="0" w:val="nil"/>
        </w:pBdr>
        <w:ind w:firstLine="284"/>
        <w:jc w:val="both"/>
        <w:rPr>
          <w:color w:val="000000"/>
          <w:sz w:val="20"/>
          <w:szCs w:val="20"/>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31">
      <w:pPr>
        <w:jc w:val="both"/>
        <w:rPr>
          <w:b w:val="1"/>
          <w:sz w:val="20"/>
          <w:szCs w:val="20"/>
        </w:rPr>
      </w:pPr>
      <w:r w:rsidDel="00000000" w:rsidR="00000000" w:rsidRPr="00000000">
        <w:rPr>
          <w:rtl w:val="0"/>
        </w:rPr>
      </w:r>
    </w:p>
    <w:p w:rsidR="00000000" w:rsidDel="00000000" w:rsidP="00000000" w:rsidRDefault="00000000" w:rsidRPr="00000000" w14:paraId="00000032">
      <w:pPr>
        <w:jc w:val="cente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3">
      <w:pPr>
        <w:jc w:val="both"/>
        <w:rPr>
          <w:b w:val="1"/>
          <w:sz w:val="20"/>
          <w:szCs w:val="20"/>
        </w:rPr>
      </w:pPr>
      <w:r w:rsidDel="00000000" w:rsidR="00000000" w:rsidRPr="00000000">
        <w:rPr>
          <w:rtl w:val="0"/>
        </w:rPr>
      </w:r>
    </w:p>
    <w:p w:rsidR="00000000" w:rsidDel="00000000" w:rsidP="00000000" w:rsidRDefault="00000000" w:rsidRPr="00000000" w14:paraId="00000034">
      <w:pPr>
        <w:jc w:val="both"/>
        <w:rPr>
          <w:sz w:val="20"/>
          <w:szCs w:val="20"/>
        </w:rPr>
      </w:pPr>
      <w:r w:rsidDel="00000000" w:rsidR="00000000" w:rsidRPr="00000000">
        <w:rPr>
          <w:sz w:val="20"/>
          <w:szCs w:val="20"/>
          <w:rtl w:val="0"/>
        </w:rPr>
        <w:t xml:space="preserve">Como ya se ha mencionado, la gestión financiera del hotel comienza y termina en la recepción. El proceso de </w:t>
      </w:r>
      <w:r w:rsidDel="00000000" w:rsidR="00000000" w:rsidRPr="00000000">
        <w:rPr>
          <w:i w:val="1"/>
          <w:sz w:val="20"/>
          <w:szCs w:val="20"/>
          <w:rtl w:val="0"/>
        </w:rPr>
        <w:t xml:space="preserve">check-out</w:t>
      </w:r>
      <w:r w:rsidDel="00000000" w:rsidR="00000000" w:rsidRPr="00000000">
        <w:rPr>
          <w:sz w:val="20"/>
          <w:szCs w:val="20"/>
          <w:rtl w:val="0"/>
        </w:rPr>
        <w:t xml:space="preserve"> es el cierre de la estancia del huésped y requiere de toda la atención y agilidad para llevarlo a buen término. Comienza con el procesamiento preciso y oportuno de las cuentas de los huéspedes, además, esta responsabilidad se comparte con la oficina del contralor, para que esta información se provea al departamento financiero de una forma correcta. En los hoteles, existe el proceso de auditoría nocturna, el cual hace un seguimiento detallado a la actividad financiera de las cuentas del huésped.</w:t>
      </w:r>
    </w:p>
    <w:p w:rsidR="00000000" w:rsidDel="00000000" w:rsidP="00000000" w:rsidRDefault="00000000" w:rsidRPr="00000000" w14:paraId="00000035">
      <w:pPr>
        <w:jc w:val="both"/>
        <w:rPr>
          <w:sz w:val="20"/>
          <w:szCs w:val="20"/>
        </w:rPr>
      </w:pPr>
      <w:r w:rsidDel="00000000" w:rsidR="00000000" w:rsidRPr="00000000">
        <w:rPr>
          <w:rtl w:val="0"/>
        </w:rPr>
      </w:r>
    </w:p>
    <w:p w:rsidR="00000000" w:rsidDel="00000000" w:rsidP="00000000" w:rsidRDefault="00000000" w:rsidRPr="00000000" w14:paraId="00000036">
      <w:pPr>
        <w:jc w:val="both"/>
        <w:rPr>
          <w:sz w:val="20"/>
          <w:szCs w:val="20"/>
        </w:rPr>
      </w:pPr>
      <w:r w:rsidDel="00000000" w:rsidR="00000000" w:rsidRPr="00000000">
        <w:rPr>
          <w:sz w:val="20"/>
          <w:szCs w:val="20"/>
          <w:rtl w:val="0"/>
        </w:rPr>
        <w:t xml:space="preserve">Para la elaboración de este componente, se abordaron varios autores conocidos en </w:t>
      </w:r>
      <w:r w:rsidDel="00000000" w:rsidR="00000000" w:rsidRPr="00000000">
        <w:rPr>
          <w:b w:val="1"/>
          <w:i w:val="1"/>
          <w:sz w:val="20"/>
          <w:szCs w:val="20"/>
          <w:rtl w:val="0"/>
        </w:rPr>
        <w:t xml:space="preserve">check-out</w:t>
      </w:r>
      <w:r w:rsidDel="00000000" w:rsidR="00000000" w:rsidRPr="00000000">
        <w:rPr>
          <w:b w:val="1"/>
          <w:sz w:val="20"/>
          <w:szCs w:val="20"/>
          <w:rtl w:val="0"/>
        </w:rPr>
        <w:t xml:space="preserve"> y atención de PQRS</w:t>
      </w:r>
      <w:r w:rsidDel="00000000" w:rsidR="00000000" w:rsidRPr="00000000">
        <w:rPr>
          <w:sz w:val="20"/>
          <w:szCs w:val="20"/>
          <w:rtl w:val="0"/>
        </w:rP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del </w:t>
      </w:r>
      <w:r w:rsidDel="00000000" w:rsidR="00000000" w:rsidRPr="00000000">
        <w:rPr>
          <w:b w:val="1"/>
          <w:sz w:val="20"/>
          <w:szCs w:val="20"/>
          <w:rtl w:val="0"/>
        </w:rPr>
        <w:t xml:space="preserve">servicio de recepción hotelera</w:t>
      </w:r>
      <w:r w:rsidDel="00000000" w:rsidR="00000000" w:rsidRPr="00000000">
        <w:rPr>
          <w:sz w:val="20"/>
          <w:szCs w:val="20"/>
          <w:rtl w:val="0"/>
        </w:rPr>
        <w:t xml:space="preserve">.</w:t>
      </w:r>
    </w:p>
    <w:p w:rsidR="00000000" w:rsidDel="00000000" w:rsidP="00000000" w:rsidRDefault="00000000" w:rsidRPr="00000000" w14:paraId="00000037">
      <w:pPr>
        <w:jc w:val="both"/>
        <w:rPr>
          <w:sz w:val="20"/>
          <w:szCs w:val="20"/>
        </w:rPr>
      </w:pPr>
      <w:r w:rsidDel="00000000" w:rsidR="00000000" w:rsidRPr="00000000">
        <w:rPr>
          <w:rtl w:val="0"/>
        </w:rPr>
      </w:r>
    </w:p>
    <w:p w:rsidR="00000000" w:rsidDel="00000000" w:rsidP="00000000" w:rsidRDefault="00000000" w:rsidRPr="00000000" w14:paraId="00000038">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Check-out</w:t>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jc w:val="both"/>
        <w:rPr>
          <w:sz w:val="20"/>
          <w:szCs w:val="20"/>
        </w:rPr>
      </w:pPr>
      <w:r w:rsidDel="00000000" w:rsidR="00000000" w:rsidRPr="00000000">
        <w:rPr>
          <w:sz w:val="20"/>
          <w:szCs w:val="20"/>
          <w:rtl w:val="0"/>
        </w:rPr>
        <w:t xml:space="preserve">Se denomina así al proceso en el que el huésped termina su estadía, liquida su cuenta y deja el hotel, culminando así el denominado ciclo del huésped. Este procedimiento se informa a los otros departamentos. </w:t>
      </w:r>
    </w:p>
    <w:p w:rsidR="00000000" w:rsidDel="00000000" w:rsidP="00000000" w:rsidRDefault="00000000" w:rsidRPr="00000000" w14:paraId="0000003B">
      <w:pPr>
        <w:jc w:val="both"/>
        <w:rPr>
          <w:sz w:val="20"/>
          <w:szCs w:val="20"/>
        </w:rPr>
      </w:pPr>
      <w:r w:rsidDel="00000000" w:rsidR="00000000" w:rsidRPr="00000000">
        <w:rPr>
          <w:rtl w:val="0"/>
        </w:rPr>
      </w:r>
    </w:p>
    <w:p w:rsidR="00000000" w:rsidDel="00000000" w:rsidP="00000000" w:rsidRDefault="00000000" w:rsidRPr="00000000" w14:paraId="0000003C">
      <w:pPr>
        <w:jc w:val="both"/>
        <w:rPr>
          <w:sz w:val="20"/>
          <w:szCs w:val="20"/>
        </w:rPr>
      </w:pPr>
      <w:r w:rsidDel="00000000" w:rsidR="00000000" w:rsidRPr="00000000">
        <w:rPr>
          <w:sz w:val="20"/>
          <w:szCs w:val="20"/>
          <w:rtl w:val="0"/>
        </w:rPr>
        <w:t xml:space="preserve">Aunque no existe una hora estándar, la mayoría de los establecimientos de alojamiento fijan su hora de </w:t>
      </w:r>
      <w:r w:rsidDel="00000000" w:rsidR="00000000" w:rsidRPr="00000000">
        <w:rPr>
          <w:b w:val="1"/>
          <w:i w:val="1"/>
          <w:sz w:val="20"/>
          <w:szCs w:val="20"/>
          <w:rtl w:val="0"/>
        </w:rPr>
        <w:t xml:space="preserve">check-out</w:t>
      </w:r>
      <w:r w:rsidDel="00000000" w:rsidR="00000000" w:rsidRPr="00000000">
        <w:rPr>
          <w:sz w:val="20"/>
          <w:szCs w:val="20"/>
          <w:rtl w:val="0"/>
        </w:rPr>
        <w:t xml:space="preserve"> alrededor del medio día, ya que de esta depende también la implementación de una hora de </w:t>
      </w:r>
      <w:r w:rsidDel="00000000" w:rsidR="00000000" w:rsidRPr="00000000">
        <w:rPr>
          <w:i w:val="1"/>
          <w:sz w:val="20"/>
          <w:szCs w:val="20"/>
          <w:rtl w:val="0"/>
        </w:rPr>
        <w:t xml:space="preserve">check-in</w:t>
      </w:r>
      <w:r w:rsidDel="00000000" w:rsidR="00000000" w:rsidRPr="00000000">
        <w:rPr>
          <w:sz w:val="20"/>
          <w:szCs w:val="20"/>
          <w:rtl w:val="0"/>
        </w:rPr>
        <w:t xml:space="preserve">, teniendo en cuenta que la diferencia es el tiempo utilizado para aplicar los protocolos de limpieza y desinfección, garantizando la correcta asepsia al cliente que llega a ocupar la habitación. Una vez establecida la hora de salida, es importante comunicársela al huésped al momento de su ingreso al hotel, como parte del proceso de registro (</w:t>
      </w:r>
      <w:r w:rsidDel="00000000" w:rsidR="00000000" w:rsidRPr="00000000">
        <w:rPr>
          <w:i w:val="1"/>
          <w:sz w:val="20"/>
          <w:szCs w:val="20"/>
          <w:rtl w:val="0"/>
        </w:rPr>
        <w:t xml:space="preserve">check-in</w:t>
      </w:r>
      <w:r w:rsidDel="00000000" w:rsidR="00000000" w:rsidRPr="00000000">
        <w:rPr>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5</wp:posOffset>
            </wp:positionH>
            <wp:positionV relativeFrom="paragraph">
              <wp:posOffset>98723</wp:posOffset>
            </wp:positionV>
            <wp:extent cx="2842895" cy="2132965"/>
            <wp:effectExtent b="0" l="0" r="0" t="0"/>
            <wp:wrapSquare wrapText="bothSides" distB="0" distT="0" distL="114300" distR="114300"/>
            <wp:docPr descr="Terminal De Pago Negro" id="185" name="image8.jpg"/>
            <a:graphic>
              <a:graphicData uri="http://schemas.openxmlformats.org/drawingml/2006/picture">
                <pic:pic>
                  <pic:nvPicPr>
                    <pic:cNvPr descr="Terminal De Pago Negro" id="0" name="image8.jpg"/>
                    <pic:cNvPicPr preferRelativeResize="0"/>
                  </pic:nvPicPr>
                  <pic:blipFill>
                    <a:blip r:embed="rId9"/>
                    <a:srcRect b="0" l="0" r="0" t="0"/>
                    <a:stretch>
                      <a:fillRect/>
                    </a:stretch>
                  </pic:blipFill>
                  <pic:spPr>
                    <a:xfrm>
                      <a:off x="0" y="0"/>
                      <a:ext cx="2842895" cy="2132965"/>
                    </a:xfrm>
                    <a:prstGeom prst="rect"/>
                    <a:ln/>
                  </pic:spPr>
                </pic:pic>
              </a:graphicData>
            </a:graphic>
          </wp:anchor>
        </w:drawing>
      </w:r>
    </w:p>
    <w:p w:rsidR="00000000" w:rsidDel="00000000" w:rsidP="00000000" w:rsidRDefault="00000000" w:rsidRPr="00000000" w14:paraId="0000003D">
      <w:pPr>
        <w:jc w:val="both"/>
        <w:rPr>
          <w:sz w:val="20"/>
          <w:szCs w:val="20"/>
        </w:rPr>
      </w:pPr>
      <w:r w:rsidDel="00000000" w:rsidR="00000000" w:rsidRPr="00000000">
        <w:rPr>
          <w:rtl w:val="0"/>
        </w:rPr>
      </w:r>
    </w:p>
    <w:p w:rsidR="00000000" w:rsidDel="00000000" w:rsidP="00000000" w:rsidRDefault="00000000" w:rsidRPr="00000000" w14:paraId="0000003E">
      <w:pPr>
        <w:jc w:val="both"/>
        <w:rPr>
          <w:sz w:val="20"/>
          <w:szCs w:val="20"/>
        </w:rPr>
      </w:pPr>
      <w:r w:rsidDel="00000000" w:rsidR="00000000" w:rsidRPr="00000000">
        <w:rPr>
          <w:sz w:val="20"/>
          <w:szCs w:val="20"/>
          <w:rtl w:val="0"/>
        </w:rPr>
        <w:t xml:space="preserve">Como se mencionó, el horario establecido para la salida del huésped depende de los parámetros de cada hotel, sin embargo, las necesidades de permanencia del huésped son variadas, por lo que la mayoría de ellos ofrecen la posibilidad de dejar allí el equipaje hasta el momento de emprender el viaje para dejar el destino visitado. En caso de presentarse esta situación, el hotel debe disponer de un espacio para la custodia temporal de las pertenencias del huésped y contar con un mecanismo de identificación de estas, que usualmente es un </w:t>
      </w:r>
      <w:r w:rsidDel="00000000" w:rsidR="00000000" w:rsidRPr="00000000">
        <w:rPr>
          <w:i w:val="1"/>
          <w:sz w:val="20"/>
          <w:szCs w:val="20"/>
          <w:rtl w:val="0"/>
        </w:rPr>
        <w:t xml:space="preserve">sticker</w:t>
      </w:r>
      <w:r w:rsidDel="00000000" w:rsidR="00000000" w:rsidRPr="00000000">
        <w:rPr>
          <w:sz w:val="20"/>
          <w:szCs w:val="20"/>
          <w:rtl w:val="0"/>
        </w:rPr>
        <w:t xml:space="preserve"> en el cual se plasma la información básica y posteriormente se relaciona en la bitácora de botones o recepción, según aplique la responsabilidad.</w:t>
      </w:r>
    </w:p>
    <w:p w:rsidR="00000000" w:rsidDel="00000000" w:rsidP="00000000" w:rsidRDefault="00000000" w:rsidRPr="00000000" w14:paraId="0000003F">
      <w:pPr>
        <w:jc w:val="both"/>
        <w:rPr>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ffff00" w:val="clear"/>
          </w:tcPr>
          <w:p w:rsidR="00000000" w:rsidDel="00000000" w:rsidP="00000000" w:rsidRDefault="00000000" w:rsidRPr="00000000" w14:paraId="00000040">
            <w:pPr>
              <w:jc w:val="both"/>
              <w:rPr>
                <w:sz w:val="20"/>
                <w:szCs w:val="20"/>
              </w:rPr>
            </w:pPr>
            <w:r w:rsidDel="00000000" w:rsidR="00000000" w:rsidRPr="00000000">
              <w:rPr>
                <w:color w:val="000000"/>
                <w:sz w:val="20"/>
                <w:szCs w:val="20"/>
                <w:rtl w:val="0"/>
              </w:rPr>
              <w:t xml:space="preserve">Fuente:</w:t>
            </w:r>
            <w:r w:rsidDel="00000000" w:rsidR="00000000" w:rsidRPr="00000000">
              <w:rPr>
                <w:sz w:val="20"/>
                <w:szCs w:val="20"/>
                <w:rtl w:val="0"/>
              </w:rPr>
              <w:t xml:space="preserve"> </w:t>
            </w:r>
            <w:hyperlink r:id="rId10">
              <w:r w:rsidDel="00000000" w:rsidR="00000000" w:rsidRPr="00000000">
                <w:rPr>
                  <w:color w:val="0000ff"/>
                  <w:sz w:val="20"/>
                  <w:szCs w:val="20"/>
                  <w:u w:val="single"/>
                  <w:rtl w:val="0"/>
                </w:rPr>
                <w:t xml:space="preserve">https://images.pexels.com/photos/2988232/pexels-photo-2988232.jpeg?auto=compress&amp;cs=tinysrgb&amp;dpr=2&amp;h=750&amp;w=1260</w:t>
              </w:r>
            </w:hyperlink>
            <w:r w:rsidDel="00000000" w:rsidR="00000000" w:rsidRPr="00000000">
              <w:rPr>
                <w:sz w:val="20"/>
                <w:szCs w:val="20"/>
                <w:rtl w:val="0"/>
              </w:rPr>
              <w:t xml:space="preserve"> </w:t>
            </w:r>
          </w:p>
        </w:tc>
      </w:tr>
      <w:tr>
        <w:trPr>
          <w:cantSplit w:val="0"/>
          <w:tblHeader w:val="0"/>
        </w:trPr>
        <w:tc>
          <w:tcPr/>
          <w:p w:rsidR="00000000" w:rsidDel="00000000" w:rsidP="00000000" w:rsidRDefault="00000000" w:rsidRPr="00000000" w14:paraId="00000041">
            <w:pPr>
              <w:jc w:val="both"/>
              <w:rPr>
                <w:sz w:val="20"/>
                <w:szCs w:val="20"/>
              </w:rPr>
            </w:pPr>
            <w:r w:rsidDel="00000000" w:rsidR="00000000" w:rsidRPr="00000000">
              <w:rPr>
                <w:sz w:val="20"/>
                <w:szCs w:val="20"/>
                <w:rtl w:val="0"/>
              </w:rPr>
              <w:t xml:space="preserve">Nombre: </w:t>
            </w:r>
            <w:r w:rsidDel="00000000" w:rsidR="00000000" w:rsidRPr="00000000">
              <w:rPr>
                <w:i w:val="1"/>
                <w:sz w:val="20"/>
                <w:szCs w:val="20"/>
                <w:rtl w:val="0"/>
              </w:rPr>
              <w:t xml:space="preserve">Check-out</w:t>
            </w:r>
            <w:r w:rsidDel="00000000" w:rsidR="00000000" w:rsidRPr="00000000">
              <w:rPr>
                <w:rtl w:val="0"/>
              </w:rPr>
            </w:r>
          </w:p>
        </w:tc>
      </w:tr>
    </w:tbl>
    <w:p w:rsidR="00000000" w:rsidDel="00000000" w:rsidP="00000000" w:rsidRDefault="00000000" w:rsidRPr="00000000" w14:paraId="00000042">
      <w:pPr>
        <w:jc w:val="both"/>
        <w:rPr>
          <w:sz w:val="20"/>
          <w:szCs w:val="20"/>
        </w:rPr>
      </w:pPr>
      <w:r w:rsidDel="00000000" w:rsidR="00000000" w:rsidRPr="00000000">
        <w:rPr>
          <w:rtl w:val="0"/>
        </w:rPr>
      </w:r>
    </w:p>
    <w:p w:rsidR="00000000" w:rsidDel="00000000" w:rsidP="00000000" w:rsidRDefault="00000000" w:rsidRPr="00000000" w14:paraId="00000043">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360" w:line="276" w:lineRule="auto"/>
        <w:ind w:left="0" w:right="0" w:firstLine="0"/>
        <w:jc w:val="both"/>
        <w:rPr>
          <w:rFonts w:ascii="Arial" w:cs="Arial" w:eastAsia="Arial" w:hAnsi="Arial"/>
          <w:b w:val="1"/>
          <w:i w:val="1"/>
          <w:smallCaps w:val="0"/>
          <w:strike w:val="0"/>
          <w:color w:val="000000"/>
          <w:sz w:val="20"/>
          <w:szCs w:val="20"/>
          <w:u w:val="none"/>
          <w:shd w:fill="auto" w:val="clear"/>
          <w:vertAlign w:val="baseline"/>
        </w:rPr>
      </w:pPr>
      <w:bookmarkStart w:colFirst="0" w:colLast="0" w:name="_heading=h.30j0zll" w:id="0"/>
      <w:bookmarkEnd w:id="0"/>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Late check-out</w:t>
      </w:r>
    </w:p>
    <w:p w:rsidR="00000000" w:rsidDel="00000000" w:rsidP="00000000" w:rsidRDefault="00000000" w:rsidRPr="00000000" w14:paraId="00000044">
      <w:pPr>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late check-out</w:t>
      </w:r>
      <w:r w:rsidDel="00000000" w:rsidR="00000000" w:rsidRPr="00000000">
        <w:rPr>
          <w:sz w:val="20"/>
          <w:szCs w:val="20"/>
          <w:rtl w:val="0"/>
        </w:rPr>
        <w:t xml:space="preserve"> se presenta cuando el huésped solicita dejar la habitación más tarde de lo establecido. Este es un servicio cuya demanda está en aumento en ciertos destinos, ya que ofrece nuevas posibilidades a la hora de organizar el viaje. Con ello, se permite al cliente dejar tarde la habitación: a las dos (2:00 pm) o incluso a las seis (6:00 pm), según el caso. Esto da nuevas oportunidades a los clientes, dependiendo de su motivo de viaje; unos podrán disfrutar de su última noche en el hotel y no tener que madrugar, otros podrán aprovechar la mañana tranquilamente, sin tener que estar pendientes de la hora de salida.</w:t>
      </w:r>
    </w:p>
    <w:p w:rsidR="00000000" w:rsidDel="00000000" w:rsidP="00000000" w:rsidRDefault="00000000" w:rsidRPr="00000000" w14:paraId="00000045">
      <w:pPr>
        <w:jc w:val="both"/>
        <w:rPr>
          <w:sz w:val="20"/>
          <w:szCs w:val="20"/>
        </w:rPr>
      </w:pPr>
      <w:r w:rsidDel="00000000" w:rsidR="00000000" w:rsidRPr="00000000">
        <w:rPr>
          <w:rtl w:val="0"/>
        </w:rPr>
      </w:r>
    </w:p>
    <w:p w:rsidR="00000000" w:rsidDel="00000000" w:rsidP="00000000" w:rsidRDefault="00000000" w:rsidRPr="00000000" w14:paraId="00000046">
      <w:pPr>
        <w:jc w:val="both"/>
        <w:rPr>
          <w:sz w:val="20"/>
          <w:szCs w:val="20"/>
        </w:rPr>
      </w:pPr>
      <w:r w:rsidDel="00000000" w:rsidR="00000000" w:rsidRPr="00000000">
        <w:rPr>
          <w:sz w:val="20"/>
          <w:szCs w:val="20"/>
          <w:rtl w:val="0"/>
        </w:rPr>
        <w:t xml:space="preserve">También es un servicio muy útil para clientes que tengan una reunión por la mañana del día de </w:t>
      </w:r>
      <w:r w:rsidDel="00000000" w:rsidR="00000000" w:rsidRPr="00000000">
        <w:rPr>
          <w:i w:val="1"/>
          <w:sz w:val="20"/>
          <w:szCs w:val="20"/>
          <w:rtl w:val="0"/>
        </w:rPr>
        <w:t xml:space="preserve">check-out</w:t>
      </w:r>
      <w:r w:rsidDel="00000000" w:rsidR="00000000" w:rsidRPr="00000000">
        <w:rPr>
          <w:sz w:val="20"/>
          <w:szCs w:val="20"/>
          <w:rtl w:val="0"/>
        </w:rPr>
        <w:t xml:space="preserve">, estos podrán dejar sus maletas en la habitación y, después de la reunión, volver al hotel para darse una ducha o descansar un rato antes de salir. Este servicio se ofrece según disponibilidad y puede conllevar un costo. El </w:t>
      </w:r>
      <w:r w:rsidDel="00000000" w:rsidR="00000000" w:rsidRPr="00000000">
        <w:rPr>
          <w:i w:val="1"/>
          <w:sz w:val="20"/>
          <w:szCs w:val="20"/>
          <w:rtl w:val="0"/>
        </w:rPr>
        <w:t xml:space="preserve">early check-in</w:t>
      </w:r>
      <w:r w:rsidDel="00000000" w:rsidR="00000000" w:rsidRPr="00000000">
        <w:rPr>
          <w:sz w:val="20"/>
          <w:szCs w:val="20"/>
          <w:rtl w:val="0"/>
        </w:rPr>
        <w:t xml:space="preserve"> (registro antes de la hora) es una práctica menos extendida pero que también existe.</w:t>
      </w:r>
    </w:p>
    <w:p w:rsidR="00000000" w:rsidDel="00000000" w:rsidP="00000000" w:rsidRDefault="00000000" w:rsidRPr="00000000" w14:paraId="00000047">
      <w:pPr>
        <w:jc w:val="both"/>
        <w:rPr>
          <w:sz w:val="20"/>
          <w:szCs w:val="20"/>
        </w:rPr>
      </w:pPr>
      <w:r w:rsidDel="00000000" w:rsidR="00000000" w:rsidRPr="00000000">
        <w:rPr>
          <w:rtl w:val="0"/>
        </w:rPr>
      </w:r>
    </w:p>
    <w:p w:rsidR="00000000" w:rsidDel="00000000" w:rsidP="00000000" w:rsidRDefault="00000000" w:rsidRPr="00000000" w14:paraId="0000004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36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1fob9te"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Confirmación de salidas</w:t>
      </w:r>
    </w:p>
    <w:p w:rsidR="00000000" w:rsidDel="00000000" w:rsidP="00000000" w:rsidRDefault="00000000" w:rsidRPr="00000000" w14:paraId="00000049">
      <w:pPr>
        <w:jc w:val="both"/>
        <w:rPr>
          <w:sz w:val="20"/>
          <w:szCs w:val="20"/>
        </w:rPr>
      </w:pPr>
      <w:r w:rsidDel="00000000" w:rsidR="00000000" w:rsidRPr="00000000">
        <w:rPr>
          <w:sz w:val="20"/>
          <w:szCs w:val="20"/>
          <w:rtl w:val="0"/>
        </w:rPr>
        <w:t xml:space="preserve">Es un procedimiento que se debe realizar en el turno de la tarde, cuyo propósito es verificar que las personas con fecha de salida para ese día y que aún no han legalizado su salida lo hagan o informen si van a tomar el servicio de alojamiento más tiempo. Este proceso es utilizado en los días en que la disponibilidad es restringida y previene de una posible sobreventa (</w:t>
      </w:r>
      <w:r w:rsidDel="00000000" w:rsidR="00000000" w:rsidRPr="00000000">
        <w:rPr>
          <w:i w:val="1"/>
          <w:sz w:val="20"/>
          <w:szCs w:val="20"/>
          <w:rtl w:val="0"/>
        </w:rPr>
        <w:t xml:space="preserve">overbooking</w:t>
      </w:r>
      <w:r w:rsidDel="00000000" w:rsidR="00000000" w:rsidRPr="00000000">
        <w:rPr>
          <w:sz w:val="20"/>
          <w:szCs w:val="20"/>
          <w:rtl w:val="0"/>
        </w:rPr>
        <w:t xml:space="preserve">).</w:t>
      </w:r>
    </w:p>
    <w:p w:rsidR="00000000" w:rsidDel="00000000" w:rsidP="00000000" w:rsidRDefault="00000000" w:rsidRPr="00000000" w14:paraId="0000004A">
      <w:pPr>
        <w:jc w:val="both"/>
        <w:rPr>
          <w:sz w:val="20"/>
          <w:szCs w:val="20"/>
        </w:rPr>
      </w:pPr>
      <w:r w:rsidDel="00000000" w:rsidR="00000000" w:rsidRPr="00000000">
        <w:rPr>
          <w:rtl w:val="0"/>
        </w:rPr>
      </w:r>
    </w:p>
    <w:p w:rsidR="00000000" w:rsidDel="00000000" w:rsidP="00000000" w:rsidRDefault="00000000" w:rsidRPr="00000000" w14:paraId="0000004B">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36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3znysh7"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Salidas anticipadas </w:t>
      </w:r>
    </w:p>
    <w:p w:rsidR="00000000" w:rsidDel="00000000" w:rsidP="00000000" w:rsidRDefault="00000000" w:rsidRPr="00000000" w14:paraId="0000004C">
      <w:pPr>
        <w:jc w:val="both"/>
        <w:rPr>
          <w:sz w:val="20"/>
          <w:szCs w:val="20"/>
        </w:rPr>
      </w:pPr>
      <w:r w:rsidDel="00000000" w:rsidR="00000000" w:rsidRPr="00000000">
        <w:rPr>
          <w:sz w:val="20"/>
          <w:szCs w:val="20"/>
          <w:rtl w:val="0"/>
        </w:rPr>
        <w:t xml:space="preserve">También conocidas como </w:t>
      </w:r>
      <w:r w:rsidDel="00000000" w:rsidR="00000000" w:rsidRPr="00000000">
        <w:rPr>
          <w:i w:val="1"/>
          <w:sz w:val="20"/>
          <w:szCs w:val="20"/>
          <w:rtl w:val="0"/>
        </w:rPr>
        <w:t xml:space="preserve">early departure</w:t>
      </w:r>
      <w:r w:rsidDel="00000000" w:rsidR="00000000" w:rsidRPr="00000000">
        <w:rPr>
          <w:sz w:val="20"/>
          <w:szCs w:val="20"/>
          <w:rtl w:val="0"/>
        </w:rPr>
        <w:t xml:space="preserve">, son aquellas reservas que no completan el periodo de estadía planteado inicialmente, dejando el hotel antes de lo previsto. En muchos establecimientos, cuando esto se anuncia posterior a la hora fijada como límite de </w:t>
      </w:r>
      <w:r w:rsidDel="00000000" w:rsidR="00000000" w:rsidRPr="00000000">
        <w:rPr>
          <w:i w:val="1"/>
          <w:sz w:val="20"/>
          <w:szCs w:val="20"/>
          <w:rtl w:val="0"/>
        </w:rPr>
        <w:t xml:space="preserve">check-out</w:t>
      </w:r>
      <w:r w:rsidDel="00000000" w:rsidR="00000000" w:rsidRPr="00000000">
        <w:rPr>
          <w:sz w:val="20"/>
          <w:szCs w:val="20"/>
          <w:rtl w:val="0"/>
        </w:rPr>
        <w:t xml:space="preserve">, se realiza un cobro que va entre el 50 y el 100% del valor de la noche, dependiendo de la política fijada, la cual depende básicamente de la demanda y la posibilidad de ocupar esa habitación que va a quedar disponible.</w:t>
      </w:r>
    </w:p>
    <w:p w:rsidR="00000000" w:rsidDel="00000000" w:rsidP="00000000" w:rsidRDefault="00000000" w:rsidRPr="00000000" w14:paraId="0000004D">
      <w:pPr>
        <w:jc w:val="both"/>
        <w:rPr>
          <w:sz w:val="20"/>
          <w:szCs w:val="20"/>
        </w:rPr>
      </w:pPr>
      <w:r w:rsidDel="00000000" w:rsidR="00000000" w:rsidRPr="00000000">
        <w:rPr>
          <w:rtl w:val="0"/>
        </w:rPr>
      </w:r>
    </w:p>
    <w:p w:rsidR="00000000" w:rsidDel="00000000" w:rsidP="00000000" w:rsidRDefault="00000000" w:rsidRPr="00000000" w14:paraId="0000004E">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2et92p0" w:id="3"/>
      <w:bookmarkEnd w:id="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Procedimiento técnico</w:t>
      </w:r>
    </w:p>
    <w:p w:rsidR="00000000" w:rsidDel="00000000" w:rsidP="00000000" w:rsidRDefault="00000000" w:rsidRPr="00000000" w14:paraId="0000004F">
      <w:pPr>
        <w:jc w:val="both"/>
        <w:rPr>
          <w:sz w:val="20"/>
          <w:szCs w:val="20"/>
        </w:rPr>
      </w:pPr>
      <w:r w:rsidDel="00000000" w:rsidR="00000000" w:rsidRPr="00000000">
        <w:rPr>
          <w:rtl w:val="0"/>
        </w:rPr>
      </w:r>
    </w:p>
    <w:p w:rsidR="00000000" w:rsidDel="00000000" w:rsidP="00000000" w:rsidRDefault="00000000" w:rsidRPr="00000000" w14:paraId="00000050">
      <w:pPr>
        <w:jc w:val="both"/>
        <w:rPr>
          <w:sz w:val="20"/>
          <w:szCs w:val="20"/>
        </w:rPr>
      </w:pPr>
      <w:r w:rsidDel="00000000" w:rsidR="00000000" w:rsidRPr="00000000">
        <w:rPr>
          <w:sz w:val="20"/>
          <w:szCs w:val="20"/>
          <w:rtl w:val="0"/>
        </w:rPr>
        <w:t xml:space="preserve">La salida de los huéspedes del hotel puede ser un momento de verdad. En algunas oportunidades, se experimentan largas filas, y, en general, se podría catalogar este instante como una prueba de la paciencia tanto del huésped como del cajero. Cuando ocupe esta posición, trate siempre de ponerse en el lugar del huésped; este enfoque le servirá a lo largo de su carrera en la industria hotelera y le permitirá dar un mejor servicio.</w:t>
      </w:r>
    </w:p>
    <w:p w:rsidR="00000000" w:rsidDel="00000000" w:rsidP="00000000" w:rsidRDefault="00000000" w:rsidRPr="00000000" w14:paraId="00000051">
      <w:pPr>
        <w:jc w:val="both"/>
        <w:rPr>
          <w:sz w:val="20"/>
          <w:szCs w:val="20"/>
        </w:rPr>
      </w:pPr>
      <w:r w:rsidDel="00000000" w:rsidR="00000000" w:rsidRPr="00000000">
        <w:rPr>
          <w:rtl w:val="0"/>
        </w:rPr>
      </w:r>
    </w:p>
    <w:p w:rsidR="00000000" w:rsidDel="00000000" w:rsidP="00000000" w:rsidRDefault="00000000" w:rsidRPr="00000000" w14:paraId="00000052">
      <w:pPr>
        <w:jc w:val="both"/>
        <w:rPr>
          <w:sz w:val="20"/>
          <w:szCs w:val="20"/>
        </w:rPr>
      </w:pPr>
      <w:r w:rsidDel="00000000" w:rsidR="00000000" w:rsidRPr="00000000">
        <w:rPr>
          <w:sz w:val="20"/>
          <w:szCs w:val="20"/>
          <w:rtl w:val="0"/>
        </w:rPr>
        <w:t xml:space="preserve">Este aparte le ayuda a desarrollar un entendimiento del procedimiento de pago de los huéspedes. Este no es un proceso difícil de entender y aplicar, sin embargo, requiere planificación para organizar los detalles de esta parte de la estancia del huésped. A continuación, se pueden apreciar los pasos básicos para realizar la salida del huésped de una forma técnica. Al seguir estos pasos, usted logrará dominar la rutina básica del proceso.</w:t>
      </w:r>
    </w:p>
    <w:p w:rsidR="00000000" w:rsidDel="00000000" w:rsidP="00000000" w:rsidRDefault="00000000" w:rsidRPr="00000000" w14:paraId="00000053">
      <w:pPr>
        <w:rPr>
          <w:sz w:val="20"/>
          <w:szCs w:val="20"/>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054">
      <w:pPr>
        <w:rPr>
          <w:sz w:val="20"/>
          <w:szCs w:val="20"/>
        </w:rPr>
      </w:pPr>
      <w:commentRangeEnd w:id="0"/>
      <w:r w:rsidDel="00000000" w:rsidR="00000000" w:rsidRPr="00000000">
        <w:commentReference w:id="0"/>
      </w:r>
      <w:r w:rsidDel="00000000" w:rsidR="00000000" w:rsidRPr="00000000">
        <w:rPr>
          <w:sz w:val="20"/>
          <w:szCs w:val="20"/>
          <w:rtl w:val="0"/>
        </w:rPr>
        <w:t xml:space="preserve"> </w:t>
      </w:r>
      <w:r w:rsidDel="00000000" w:rsidR="00000000" w:rsidRPr="00000000">
        <w:rPr>
          <w:sz w:val="20"/>
          <w:szCs w:val="20"/>
        </w:rPr>
        <w:drawing>
          <wp:inline distB="0" distT="0" distL="0" distR="0">
            <wp:extent cx="6332220" cy="1016635"/>
            <wp:effectExtent b="0" l="0" r="0" t="0"/>
            <wp:docPr id="17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332220" cy="101663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0"/>
          <w:szCs w:val="20"/>
        </w:rPr>
      </w:pPr>
      <w:r w:rsidDel="00000000" w:rsidR="00000000" w:rsidRPr="00000000">
        <w:rPr>
          <w:rtl w:val="0"/>
        </w:rPr>
      </w:r>
    </w:p>
    <w:p w:rsidR="00000000" w:rsidDel="00000000" w:rsidP="00000000" w:rsidRDefault="00000000" w:rsidRPr="00000000" w14:paraId="00000056">
      <w:pPr>
        <w:rPr>
          <w:sz w:val="20"/>
          <w:szCs w:val="20"/>
        </w:rPr>
      </w:pPr>
      <w:sdt>
        <w:sdtPr>
          <w:tag w:val="goog_rdk_1"/>
        </w:sdtPr>
        <w:sdtContent>
          <w:commentRangeStart w:id="1"/>
        </w:sdtContent>
      </w:sdt>
      <w:r w:rsidDel="00000000" w:rsidR="00000000" w:rsidRPr="00000000">
        <w:rPr>
          <w:sz w:val="20"/>
          <w:szCs w:val="20"/>
          <w:rtl w:val="0"/>
        </w:rPr>
        <w:t xml:space="preserve">En </w:t>
      </w:r>
      <w:commentRangeEnd w:id="1"/>
      <w:r w:rsidDel="00000000" w:rsidR="00000000" w:rsidRPr="00000000">
        <w:commentReference w:id="1"/>
      </w:r>
      <w:r w:rsidDel="00000000" w:rsidR="00000000" w:rsidRPr="00000000">
        <w:rPr>
          <w:sz w:val="20"/>
          <w:szCs w:val="20"/>
          <w:rtl w:val="0"/>
        </w:rPr>
        <w:t xml:space="preserve">la mayoría de los sistemas PMS, este proceso es bastante intuitivo, lo que le ayudará a minimizar los tiempos en el proceso. A continuación, puede ver un proceso de </w:t>
      </w:r>
      <w:r w:rsidDel="00000000" w:rsidR="00000000" w:rsidRPr="00000000">
        <w:rPr>
          <w:i w:val="1"/>
          <w:sz w:val="20"/>
          <w:szCs w:val="20"/>
          <w:rtl w:val="0"/>
        </w:rPr>
        <w:t xml:space="preserve">check-out</w:t>
      </w:r>
      <w:r w:rsidDel="00000000" w:rsidR="00000000" w:rsidRPr="00000000">
        <w:rPr>
          <w:sz w:val="20"/>
          <w:szCs w:val="20"/>
          <w:rtl w:val="0"/>
        </w:rPr>
        <w:t xml:space="preserve"> en un sistema de gestión de propiedad.</w:t>
      </w:r>
    </w:p>
    <w:p w:rsidR="00000000" w:rsidDel="00000000" w:rsidP="00000000" w:rsidRDefault="00000000" w:rsidRPr="00000000" w14:paraId="00000057">
      <w:pPr>
        <w:rPr>
          <w:sz w:val="20"/>
          <w:szCs w:val="20"/>
        </w:rPr>
      </w:pPr>
      <w:r w:rsidDel="00000000" w:rsidR="00000000" w:rsidRPr="00000000">
        <w:rPr>
          <w:rtl w:val="0"/>
        </w:rPr>
      </w:r>
    </w:p>
    <w:p w:rsidR="00000000" w:rsidDel="00000000" w:rsidP="00000000" w:rsidRDefault="00000000" w:rsidRPr="00000000" w14:paraId="00000058">
      <w:pPr>
        <w:rPr>
          <w:sz w:val="20"/>
          <w:szCs w:val="20"/>
        </w:rPr>
      </w:pPr>
      <w:r w:rsidDel="00000000" w:rsidR="00000000" w:rsidRPr="00000000">
        <w:rPr>
          <w:sz w:val="20"/>
          <w:szCs w:val="20"/>
        </w:rPr>
        <mc:AlternateContent>
          <mc:Choice Requires="wpg">
            <w:drawing>
              <wp:inline distB="0" distT="0" distL="0" distR="0">
                <wp:extent cx="6303810" cy="597535"/>
                <wp:effectExtent b="0" l="0" r="0" t="0"/>
                <wp:docPr id="176" name=""/>
                <a:graphic>
                  <a:graphicData uri="http://schemas.microsoft.com/office/word/2010/wordprocessingShape">
                    <wps:wsp>
                      <wps:cNvSpPr/>
                      <wps:cNvPr id="2" name="Shape 2"/>
                      <wps:spPr>
                        <a:xfrm>
                          <a:off x="2217908" y="3505045"/>
                          <a:ext cx="6256185" cy="549910"/>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Vea aquí el video</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ff"/>
                                <w:sz w:val="20"/>
                                <w:u w:val="single"/>
                                <w:vertAlign w:val="baseline"/>
                              </w:rPr>
                              <w:t xml:space="preserve">https://www.youtube.com/watch?v=QTEzACI8q1g</w:t>
                            </w:r>
                          </w:p>
                        </w:txbxContent>
                      </wps:txbx>
                      <wps:bodyPr anchorCtr="0" anchor="ctr" bIns="45700" lIns="91425" spcFirstLastPara="1" rIns="91425" wrap="square" tIns="45700">
                        <a:noAutofit/>
                      </wps:bodyPr>
                    </wps:wsp>
                  </a:graphicData>
                </a:graphic>
              </wp:inline>
            </w:drawing>
          </mc:Choice>
          <mc:Fallback>
            <w:drawing>
              <wp:inline distB="0" distT="0" distL="0" distR="0">
                <wp:extent cx="6303810" cy="597535"/>
                <wp:effectExtent b="0" l="0" r="0" t="0"/>
                <wp:docPr id="176"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6303810" cy="5975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9">
      <w:pPr>
        <w:rPr>
          <w:sz w:val="20"/>
          <w:szCs w:val="20"/>
        </w:rPr>
      </w:pPr>
      <w:r w:rsidDel="00000000" w:rsidR="00000000" w:rsidRPr="00000000">
        <w:rPr>
          <w:rtl w:val="0"/>
        </w:rPr>
      </w:r>
    </w:p>
    <w:p w:rsidR="00000000" w:rsidDel="00000000" w:rsidP="00000000" w:rsidRDefault="00000000" w:rsidRPr="00000000" w14:paraId="0000005A">
      <w:pPr>
        <w:jc w:val="both"/>
        <w:rPr>
          <w:b w:val="1"/>
          <w:sz w:val="20"/>
          <w:szCs w:val="20"/>
        </w:rPr>
      </w:pPr>
      <w:r w:rsidDel="00000000" w:rsidR="00000000" w:rsidRPr="00000000">
        <w:rPr>
          <w:rtl w:val="0"/>
        </w:rPr>
      </w:r>
    </w:p>
    <w:p w:rsidR="00000000" w:rsidDel="00000000" w:rsidP="00000000" w:rsidRDefault="00000000" w:rsidRPr="00000000" w14:paraId="0000005B">
      <w:pPr>
        <w:jc w:val="both"/>
        <w:rPr>
          <w:b w:val="1"/>
          <w:sz w:val="20"/>
          <w:szCs w:val="20"/>
        </w:rPr>
      </w:pPr>
      <w:r w:rsidDel="00000000" w:rsidR="00000000" w:rsidRPr="00000000">
        <w:rPr>
          <w:rtl w:val="0"/>
        </w:rPr>
      </w:r>
    </w:p>
    <w:p w:rsidR="00000000" w:rsidDel="00000000" w:rsidP="00000000" w:rsidRDefault="00000000" w:rsidRPr="00000000" w14:paraId="0000005C">
      <w:pPr>
        <w:jc w:val="center"/>
        <w:rPr>
          <w:b w:val="1"/>
          <w:sz w:val="20"/>
          <w:szCs w:val="20"/>
        </w:rPr>
      </w:pPr>
      <w:r w:rsidDel="00000000" w:rsidR="00000000" w:rsidRPr="00000000">
        <w:rPr>
          <w:b w:val="1"/>
          <w:sz w:val="20"/>
          <w:szCs w:val="20"/>
          <w:rtl w:val="0"/>
        </w:rPr>
        <w:t xml:space="preserve">3. Auditoría nocturna</w:t>
      </w:r>
    </w:p>
    <w:p w:rsidR="00000000" w:rsidDel="00000000" w:rsidP="00000000" w:rsidRDefault="00000000" w:rsidRPr="00000000" w14:paraId="0000005D">
      <w:pPr>
        <w:jc w:val="both"/>
        <w:rPr>
          <w:sz w:val="20"/>
          <w:szCs w:val="20"/>
        </w:rPr>
      </w:pPr>
      <w:r w:rsidDel="00000000" w:rsidR="00000000" w:rsidRPr="00000000">
        <w:rPr>
          <w:rtl w:val="0"/>
        </w:rPr>
      </w:r>
    </w:p>
    <w:p w:rsidR="00000000" w:rsidDel="00000000" w:rsidP="00000000" w:rsidRDefault="00000000" w:rsidRPr="00000000" w14:paraId="0000005E">
      <w:pPr>
        <w:jc w:val="both"/>
        <w:rPr>
          <w:sz w:val="20"/>
          <w:szCs w:val="20"/>
        </w:rPr>
      </w:pPr>
      <w:r w:rsidDel="00000000" w:rsidR="00000000" w:rsidRPr="00000000">
        <w:rPr>
          <w:sz w:val="20"/>
          <w:szCs w:val="20"/>
          <w:rtl w:val="0"/>
        </w:rPr>
        <w:t xml:space="preserve">El procedimiento de la auditoría nocturna es un proceso de control. Consiste en una revisión lenta y detallada de todas las transacciones financieras de las cuentas huésped y los departamentos del hotel, cada día del año. Al final de este proceso, se obtiene el saldo de las cuentas huésped y se corrigen los posibles errores que pudieran haberse cometido durante la operación diaria. </w:t>
      </w:r>
    </w:p>
    <w:p w:rsidR="00000000" w:rsidDel="00000000" w:rsidP="00000000" w:rsidRDefault="00000000" w:rsidRPr="00000000" w14:paraId="0000005F">
      <w:pPr>
        <w:jc w:val="both"/>
        <w:rPr>
          <w:sz w:val="20"/>
          <w:szCs w:val="20"/>
        </w:rPr>
      </w:pPr>
      <w:r w:rsidDel="00000000" w:rsidR="00000000" w:rsidRPr="00000000">
        <w:rPr>
          <w:rtl w:val="0"/>
        </w:rPr>
      </w:r>
    </w:p>
    <w:p w:rsidR="00000000" w:rsidDel="00000000" w:rsidP="00000000" w:rsidRDefault="00000000" w:rsidRPr="00000000" w14:paraId="00000060">
      <w:pPr>
        <w:jc w:val="both"/>
        <w:rPr>
          <w:sz w:val="20"/>
          <w:szCs w:val="20"/>
        </w:rPr>
      </w:pPr>
      <w:r w:rsidDel="00000000" w:rsidR="00000000" w:rsidRPr="00000000">
        <w:rPr>
          <w:sz w:val="20"/>
          <w:szCs w:val="20"/>
          <w:rtl w:val="0"/>
        </w:rPr>
        <w:t xml:space="preserve">Como resultado, es posible monitorear la actividad crediticia de los huéspedes, proyectar el flujo de efectivo diario de la venta de habitaciones y comparar los ingresos proyectados (presupuesto) y los reales para los diversos departamentos.</w:t>
      </w:r>
    </w:p>
    <w:p w:rsidR="00000000" w:rsidDel="00000000" w:rsidP="00000000" w:rsidRDefault="00000000" w:rsidRPr="00000000" w14:paraId="00000061">
      <w:pPr>
        <w:jc w:val="both"/>
        <w:rPr>
          <w:sz w:val="20"/>
          <w:szCs w:val="20"/>
        </w:rPr>
      </w:pPr>
      <w:r w:rsidDel="00000000" w:rsidR="00000000" w:rsidRPr="00000000">
        <w:rPr>
          <w:rtl w:val="0"/>
        </w:rPr>
      </w:r>
    </w:p>
    <w:p w:rsidR="00000000" w:rsidDel="00000000" w:rsidP="00000000" w:rsidRDefault="00000000" w:rsidRPr="00000000" w14:paraId="00000062">
      <w:pPr>
        <w:jc w:val="both"/>
        <w:rPr>
          <w:b w:val="1"/>
          <w:sz w:val="20"/>
          <w:szCs w:val="20"/>
        </w:rPr>
      </w:pPr>
      <w:r w:rsidDel="00000000" w:rsidR="00000000" w:rsidRPr="00000000">
        <w:rPr>
          <w:b w:val="1"/>
          <w:sz w:val="20"/>
          <w:szCs w:val="20"/>
          <w:rtl w:val="0"/>
        </w:rPr>
        <w:t xml:space="preserve">3.1. Objetivo</w:t>
      </w:r>
    </w:p>
    <w:p w:rsidR="00000000" w:rsidDel="00000000" w:rsidP="00000000" w:rsidRDefault="00000000" w:rsidRPr="00000000" w14:paraId="00000063">
      <w:pPr>
        <w:jc w:val="both"/>
        <w:rPr>
          <w:b w:val="1"/>
          <w:sz w:val="20"/>
          <w:szCs w:val="20"/>
        </w:rPr>
      </w:pPr>
      <w:r w:rsidDel="00000000" w:rsidR="00000000" w:rsidRPr="00000000">
        <w:rPr>
          <w:rtl w:val="0"/>
        </w:rPr>
      </w:r>
    </w:p>
    <w:p w:rsidR="00000000" w:rsidDel="00000000" w:rsidP="00000000" w:rsidRDefault="00000000" w:rsidRPr="00000000" w14:paraId="00000064">
      <w:pPr>
        <w:jc w:val="both"/>
        <w:rPr>
          <w:sz w:val="20"/>
          <w:szCs w:val="20"/>
        </w:rPr>
      </w:pPr>
      <w:r w:rsidDel="00000000" w:rsidR="00000000" w:rsidRPr="00000000">
        <w:rPr>
          <w:sz w:val="20"/>
          <w:szCs w:val="20"/>
          <w:rtl w:val="0"/>
        </w:rPr>
        <w:t xml:space="preserve">El proceso de auditoría realiza un seguimiento (control) de los cargos y pagos (débitos y créditos) y de los recibos de soporte de cargos departamentales, a diario. </w:t>
      </w:r>
    </w:p>
    <w:tbl>
      <w:tblPr>
        <w:tblStyle w:val="Table6"/>
        <w:tblW w:w="997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180"/>
        <w:gridCol w:w="4792"/>
        <w:tblGridChange w:id="0">
          <w:tblGrid>
            <w:gridCol w:w="5180"/>
            <w:gridCol w:w="4792"/>
          </w:tblGrid>
        </w:tblGridChange>
      </w:tblGrid>
      <w:tr>
        <w:trPr>
          <w:cantSplit w:val="0"/>
          <w:tblHeader w:val="0"/>
        </w:trPr>
        <w:tc>
          <w:tcPr/>
          <w:p w:rsidR="00000000" w:rsidDel="00000000" w:rsidP="00000000" w:rsidRDefault="00000000" w:rsidRPr="00000000" w14:paraId="00000065">
            <w:pPr>
              <w:spacing w:line="276" w:lineRule="auto"/>
              <w:jc w:val="both"/>
              <w:rPr>
                <w:b w:val="0"/>
                <w:sz w:val="20"/>
                <w:szCs w:val="20"/>
              </w:rPr>
            </w:pPr>
            <w:hyperlink r:id="rId13">
              <w:r w:rsidDel="00000000" w:rsidR="00000000" w:rsidRPr="00000000">
                <w:rPr>
                  <w:b w:val="0"/>
                  <w:color w:val="0000ff"/>
                  <w:sz w:val="20"/>
                  <w:szCs w:val="20"/>
                  <w:u w:val="single"/>
                  <w:rtl w:val="0"/>
                </w:rPr>
                <w:t xml:space="preserve">https://www.shutterstock.com/es/image-photo/close-businesspersons-hand-looking-receipts-through-1058554241</w:t>
              </w:r>
            </w:hyperlink>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-6276</wp:posOffset>
                  </wp:positionH>
                  <wp:positionV relativeFrom="paragraph">
                    <wp:posOffset>96924</wp:posOffset>
                  </wp:positionV>
                  <wp:extent cx="3152633" cy="2207018"/>
                  <wp:effectExtent b="0" l="0" r="0" t="0"/>
                  <wp:wrapSquare wrapText="bothSides" distB="0" distT="0" distL="114300" distR="114300"/>
                  <wp:docPr descr="Primer plano de la mano de un empresario que observa los ingresos mediante la ampliación del cristal en el lugar de trabajo" id="189" name="image7.jpg"/>
                  <a:graphic>
                    <a:graphicData uri="http://schemas.openxmlformats.org/drawingml/2006/picture">
                      <pic:pic>
                        <pic:nvPicPr>
                          <pic:cNvPr descr="Primer plano de la mano de un empresario que observa los ingresos mediante la ampliación del cristal en el lugar de trabajo" id="0" name="image7.jpg"/>
                          <pic:cNvPicPr preferRelativeResize="0"/>
                        </pic:nvPicPr>
                        <pic:blipFill>
                          <a:blip r:embed="rId14"/>
                          <a:srcRect b="0" l="0" r="0" t="0"/>
                          <a:stretch>
                            <a:fillRect/>
                          </a:stretch>
                        </pic:blipFill>
                        <pic:spPr>
                          <a:xfrm>
                            <a:off x="0" y="0"/>
                            <a:ext cx="3152633" cy="2207018"/>
                          </a:xfrm>
                          <a:prstGeom prst="rect"/>
                          <a:ln/>
                        </pic:spPr>
                      </pic:pic>
                    </a:graphicData>
                  </a:graphic>
                </wp:anchor>
              </w:drawing>
            </w:r>
          </w:p>
        </w:tc>
        <w:tc>
          <w:tcPr/>
          <w:p w:rsidR="00000000" w:rsidDel="00000000" w:rsidP="00000000" w:rsidRDefault="00000000" w:rsidRPr="00000000" w14:paraId="00000066">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67">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68">
            <w:pPr>
              <w:spacing w:line="276" w:lineRule="auto"/>
              <w:jc w:val="both"/>
              <w:rPr>
                <w:b w:val="0"/>
                <w:sz w:val="20"/>
                <w:szCs w:val="20"/>
              </w:rPr>
            </w:pPr>
            <w:r w:rsidDel="00000000" w:rsidR="00000000" w:rsidRPr="00000000">
              <w:rPr>
                <w:b w:val="0"/>
                <w:sz w:val="20"/>
                <w:szCs w:val="20"/>
                <w:rtl w:val="0"/>
              </w:rPr>
              <w:t xml:space="preserve">Entonces, se podría afirmar que el principal objetivo de la auditoría nocturna es garantizar que la información de los huéspedes sea correcta y esté actualizada. Adicionalmente, que la sección financiera y la gerencia del hotel cuenten con una fuente fehaciente de información de desempeño diario del hotel.</w:t>
            </w:r>
          </w:p>
        </w:tc>
      </w:tr>
    </w:tbl>
    <w:p w:rsidR="00000000" w:rsidDel="00000000" w:rsidP="00000000" w:rsidRDefault="00000000" w:rsidRPr="00000000" w14:paraId="00000069">
      <w:pPr>
        <w:jc w:val="both"/>
        <w:rPr>
          <w:b w:val="1"/>
          <w:sz w:val="20"/>
          <w:szCs w:val="20"/>
        </w:rPr>
      </w:pPr>
      <w:r w:rsidDel="00000000" w:rsidR="00000000" w:rsidRPr="00000000">
        <w:rPr>
          <w:rtl w:val="0"/>
        </w:rPr>
      </w:r>
    </w:p>
    <w:p w:rsidR="00000000" w:rsidDel="00000000" w:rsidP="00000000" w:rsidRDefault="00000000" w:rsidRPr="00000000" w14:paraId="0000006A">
      <w:pPr>
        <w:jc w:val="both"/>
        <w:rPr>
          <w:b w:val="1"/>
          <w:sz w:val="20"/>
          <w:szCs w:val="20"/>
        </w:rPr>
      </w:pPr>
      <w:r w:rsidDel="00000000" w:rsidR="00000000" w:rsidRPr="00000000">
        <w:rPr>
          <w:b w:val="1"/>
          <w:sz w:val="20"/>
          <w:szCs w:val="20"/>
          <w:rtl w:val="0"/>
        </w:rPr>
        <w:t xml:space="preserve">3.2. </w:t>
      </w:r>
      <w:sdt>
        <w:sdtPr>
          <w:tag w:val="goog_rdk_2"/>
        </w:sdtPr>
        <w:sdtContent>
          <w:commentRangeStart w:id="2"/>
        </w:sdtContent>
      </w:sdt>
      <w:r w:rsidDel="00000000" w:rsidR="00000000" w:rsidRPr="00000000">
        <w:rPr>
          <w:b w:val="1"/>
          <w:sz w:val="20"/>
          <w:szCs w:val="20"/>
          <w:rtl w:val="0"/>
        </w:rPr>
        <w:t xml:space="preserve">El auditor nocturno</w:t>
      </w:r>
    </w:p>
    <w:p w:rsidR="00000000" w:rsidDel="00000000" w:rsidP="00000000" w:rsidRDefault="00000000" w:rsidRPr="00000000" w14:paraId="0000006B">
      <w:pPr>
        <w:jc w:val="both"/>
        <w:rPr>
          <w:sz w:val="20"/>
          <w:szCs w:val="20"/>
        </w:rPr>
      </w:pPr>
      <w:r w:rsidDel="00000000" w:rsidR="00000000" w:rsidRPr="00000000">
        <w:rPr>
          <w:rtl w:val="0"/>
        </w:rPr>
      </w:r>
    </w:p>
    <w:p w:rsidR="00000000" w:rsidDel="00000000" w:rsidP="00000000" w:rsidRDefault="00000000" w:rsidRPr="00000000" w14:paraId="0000006C">
      <w:pPr>
        <w:jc w:val="both"/>
        <w:rPr>
          <w:sz w:val="20"/>
          <w:szCs w:val="20"/>
        </w:rPr>
      </w:pPr>
      <w:r w:rsidDel="00000000" w:rsidR="00000000" w:rsidRPr="00000000">
        <w:rPr>
          <w:sz w:val="20"/>
          <w:szCs w:val="20"/>
          <w:rtl w:val="0"/>
        </w:rPr>
        <w:t xml:space="preserve">El auditor nocturno tiene muchas responsabilidades, además de realizar la revisión nocturna y preparar los informes de auditoría nocturna.</w:t>
      </w:r>
    </w:p>
    <w:p w:rsidR="00000000" w:rsidDel="00000000" w:rsidP="00000000" w:rsidRDefault="00000000" w:rsidRPr="00000000" w14:paraId="0000006D">
      <w:pPr>
        <w:jc w:val="both"/>
        <w:rPr>
          <w:sz w:val="20"/>
          <w:szCs w:val="20"/>
        </w:rPr>
      </w:pPr>
      <w:r w:rsidDel="00000000" w:rsidR="00000000" w:rsidRPr="00000000">
        <w:rPr>
          <w:rtl w:val="0"/>
        </w:rPr>
      </w:r>
    </w:p>
    <w:tbl>
      <w:tblPr>
        <w:tblStyle w:val="Table7"/>
        <w:tblW w:w="997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35"/>
        <w:gridCol w:w="5137"/>
        <w:tblGridChange w:id="0">
          <w:tblGrid>
            <w:gridCol w:w="4835"/>
            <w:gridCol w:w="5137"/>
          </w:tblGrid>
        </w:tblGridChange>
      </w:tblGrid>
      <w:tr>
        <w:trPr>
          <w:cantSplit w:val="0"/>
          <w:tblHeader w:val="0"/>
        </w:trPr>
        <w:tc>
          <w:tcPr/>
          <w:p w:rsidR="00000000" w:rsidDel="00000000" w:rsidP="00000000" w:rsidRDefault="00000000" w:rsidRPr="00000000" w14:paraId="0000006E">
            <w:pPr>
              <w:spacing w:line="276" w:lineRule="auto"/>
              <w:jc w:val="both"/>
              <w:rPr>
                <w:b w:val="0"/>
                <w:sz w:val="20"/>
                <w:szCs w:val="20"/>
              </w:rPr>
            </w:pPr>
            <w:r w:rsidDel="00000000" w:rsidR="00000000" w:rsidRPr="00000000">
              <w:rPr>
                <w:b w:val="0"/>
                <w:sz w:val="20"/>
                <w:szCs w:val="20"/>
                <w:rtl w:val="0"/>
              </w:rPr>
              <w:t xml:space="preserve">Esta persona también debe hacer el registro (</w:t>
            </w:r>
            <w:r w:rsidDel="00000000" w:rsidR="00000000" w:rsidRPr="00000000">
              <w:rPr>
                <w:b w:val="0"/>
                <w:i w:val="1"/>
                <w:sz w:val="20"/>
                <w:szCs w:val="20"/>
                <w:rtl w:val="0"/>
              </w:rPr>
              <w:t xml:space="preserve">check-in</w:t>
            </w:r>
            <w:r w:rsidDel="00000000" w:rsidR="00000000" w:rsidRPr="00000000">
              <w:rPr>
                <w:b w:val="0"/>
                <w:sz w:val="20"/>
                <w:szCs w:val="20"/>
                <w:rtl w:val="0"/>
              </w:rPr>
              <w:t xml:space="preserve">) y la salida (</w:t>
            </w:r>
            <w:r w:rsidDel="00000000" w:rsidR="00000000" w:rsidRPr="00000000">
              <w:rPr>
                <w:b w:val="0"/>
                <w:i w:val="1"/>
                <w:sz w:val="20"/>
                <w:szCs w:val="20"/>
                <w:rtl w:val="0"/>
              </w:rPr>
              <w:t xml:space="preserve">check-out</w:t>
            </w:r>
            <w:r w:rsidDel="00000000" w:rsidR="00000000" w:rsidRPr="00000000">
              <w:rPr>
                <w:b w:val="0"/>
                <w:sz w:val="20"/>
                <w:szCs w:val="20"/>
                <w:rtl w:val="0"/>
              </w:rPr>
              <w:t xml:space="preserve">) de los huéspedes que lleguen después de las 10:00 p.m. o salgan antes de las 6:00 a.m. Adicionalmente, procesar reservas, realizar las tareas de supervisor de seguridad, verificar los sistemas de seguridad contra incendios, actuar como cajero para las funciones de banquetes y realizar el trabajo de gerente de turno. Como se observa, esta posición tiene un alto grado de responsabilidad y es muy importante en el funcionamiento del hotel.</w:t>
            </w:r>
          </w:p>
        </w:tc>
        <w:tc>
          <w:tcPr/>
          <w:p w:rsidR="00000000" w:rsidDel="00000000" w:rsidP="00000000" w:rsidRDefault="00000000" w:rsidRPr="00000000" w14:paraId="0000006F">
            <w:pPr>
              <w:spacing w:line="276" w:lineRule="auto"/>
              <w:jc w:val="both"/>
              <w:rPr>
                <w:b w:val="0"/>
                <w:sz w:val="20"/>
                <w:szCs w:val="20"/>
              </w:rPr>
            </w:pPr>
            <w:hyperlink r:id="rId15">
              <w:r w:rsidDel="00000000" w:rsidR="00000000" w:rsidRPr="00000000">
                <w:rPr>
                  <w:b w:val="0"/>
                  <w:color w:val="0000ff"/>
                  <w:sz w:val="20"/>
                  <w:szCs w:val="20"/>
                  <w:u w:val="single"/>
                  <w:rtl w:val="0"/>
                </w:rPr>
                <w:t xml:space="preserve">https://www.shutterstock.com/es/image-photo/accountant-making-invoice-on-computer-desk-1672946440</w:t>
              </w:r>
            </w:hyperlink>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-656585</wp:posOffset>
                  </wp:positionH>
                  <wp:positionV relativeFrom="paragraph">
                    <wp:posOffset>79259</wp:posOffset>
                  </wp:positionV>
                  <wp:extent cx="3124835" cy="2094230"/>
                  <wp:effectExtent b="0" l="0" r="0" t="0"/>
                  <wp:wrapSquare wrapText="bothSides" distB="0" distT="0" distL="114300" distR="114300"/>
                  <wp:docPr descr="Contable Haciendo Factura En El Ordenador En El Escritorio" id="180" name="image5.jpg"/>
                  <a:graphic>
                    <a:graphicData uri="http://schemas.openxmlformats.org/drawingml/2006/picture">
                      <pic:pic>
                        <pic:nvPicPr>
                          <pic:cNvPr descr="Contable Haciendo Factura En El Ordenador En El Escritorio" id="0" name="image5.jpg"/>
                          <pic:cNvPicPr preferRelativeResize="0"/>
                        </pic:nvPicPr>
                        <pic:blipFill>
                          <a:blip r:embed="rId16"/>
                          <a:srcRect b="0" l="41693" r="0" t="0"/>
                          <a:stretch>
                            <a:fillRect/>
                          </a:stretch>
                        </pic:blipFill>
                        <pic:spPr>
                          <a:xfrm>
                            <a:off x="0" y="0"/>
                            <a:ext cx="3124835" cy="2094230"/>
                          </a:xfrm>
                          <a:prstGeom prst="rect"/>
                          <a:ln/>
                        </pic:spPr>
                      </pic:pic>
                    </a:graphicData>
                  </a:graphic>
                </wp:anchor>
              </w:drawing>
            </w:r>
          </w:p>
          <w:p w:rsidR="00000000" w:rsidDel="00000000" w:rsidP="00000000" w:rsidRDefault="00000000" w:rsidRPr="00000000" w14:paraId="00000070">
            <w:pPr>
              <w:spacing w:line="276" w:lineRule="auto"/>
              <w:jc w:val="both"/>
              <w:rPr>
                <w:b w:val="0"/>
                <w:sz w:val="20"/>
                <w:szCs w:val="20"/>
              </w:rPr>
            </w:pPr>
            <w:r w:rsidDel="00000000" w:rsidR="00000000" w:rsidRPr="00000000">
              <w:rPr>
                <w:rtl w:val="0"/>
              </w:rPr>
            </w:r>
          </w:p>
        </w:tc>
      </w:tr>
    </w:tbl>
    <w:p w:rsidR="00000000" w:rsidDel="00000000" w:rsidP="00000000" w:rsidRDefault="00000000" w:rsidRPr="00000000" w14:paraId="00000071">
      <w:pPr>
        <w:jc w:val="both"/>
        <w:rPr>
          <w:sz w:val="20"/>
          <w:szCs w:val="20"/>
        </w:rPr>
      </w:pPr>
      <w:r w:rsidDel="00000000" w:rsidR="00000000" w:rsidRPr="00000000">
        <w:rPr>
          <w:rtl w:val="0"/>
        </w:rPr>
      </w:r>
    </w:p>
    <w:p w:rsidR="00000000" w:rsidDel="00000000" w:rsidP="00000000" w:rsidRDefault="00000000" w:rsidRPr="00000000" w14:paraId="00000072">
      <w:pPr>
        <w:jc w:val="both"/>
        <w:rPr>
          <w:sz w:val="20"/>
          <w:szCs w:val="20"/>
        </w:rPr>
      </w:pPr>
      <w:r w:rsidDel="00000000" w:rsidR="00000000" w:rsidRPr="00000000">
        <w:rPr>
          <w:sz w:val="20"/>
          <w:szCs w:val="20"/>
          <w:rtl w:val="0"/>
        </w:rPr>
        <w:t xml:space="preserve">Aprender el proceso de auditoría nocturna dará habilidades valiosas para alguien que planea continuar en la industria hotelera. También ofrece la visión general objetiva necesaria para evaluar la actividad financiera del hotel. Desde su rol de aprendiz, en la auditoría nocturna usted podrá tomar conciencia del papel del gerente general, ya que la auditoría nocturna revisa toda la actividad financiera que se lleva a cabo en un hotel en un día. </w:t>
      </w:r>
    </w:p>
    <w:p w:rsidR="00000000" w:rsidDel="00000000" w:rsidP="00000000" w:rsidRDefault="00000000" w:rsidRPr="00000000" w14:paraId="00000073">
      <w:pPr>
        <w:jc w:val="both"/>
        <w:rPr>
          <w:sz w:val="20"/>
          <w:szCs w:val="20"/>
        </w:rPr>
      </w:pPr>
      <w:r w:rsidDel="00000000" w:rsidR="00000000" w:rsidRPr="00000000">
        <w:rPr>
          <w:rtl w:val="0"/>
        </w:rPr>
      </w:r>
    </w:p>
    <w:p w:rsidR="00000000" w:rsidDel="00000000" w:rsidP="00000000" w:rsidRDefault="00000000" w:rsidRPr="00000000" w14:paraId="00000074">
      <w:pPr>
        <w:jc w:val="both"/>
        <w:rPr>
          <w:sz w:val="20"/>
          <w:szCs w:val="20"/>
        </w:rPr>
      </w:pPr>
      <w:r w:rsidDel="00000000" w:rsidR="00000000" w:rsidRPr="00000000">
        <w:rPr>
          <w:sz w:val="20"/>
          <w:szCs w:val="20"/>
          <w:rtl w:val="0"/>
        </w:rPr>
        <w:t xml:space="preserve">Con base en esa verificación, un gerente general puede determinar cómo debe adaptarse la operación para cumplir con los objetivos de gastos y beneficios para el periodo contable y ver si los planes de </w:t>
      </w:r>
      <w:r w:rsidDel="00000000" w:rsidR="00000000" w:rsidRPr="00000000">
        <w:rPr>
          <w:i w:val="1"/>
          <w:sz w:val="20"/>
          <w:szCs w:val="20"/>
          <w:rtl w:val="0"/>
        </w:rPr>
        <w:t xml:space="preserve">marketing</w:t>
      </w:r>
      <w:r w:rsidDel="00000000" w:rsidR="00000000" w:rsidRPr="00000000">
        <w:rPr>
          <w:sz w:val="20"/>
          <w:szCs w:val="20"/>
          <w:rtl w:val="0"/>
        </w:rPr>
        <w:t xml:space="preserve"> y las actividades comerciales y operativas están marchando con eficiencia. </w:t>
      </w:r>
    </w:p>
    <w:p w:rsidR="00000000" w:rsidDel="00000000" w:rsidP="00000000" w:rsidRDefault="00000000" w:rsidRPr="00000000" w14:paraId="00000075">
      <w:pPr>
        <w:jc w:val="both"/>
        <w:rPr>
          <w:sz w:val="20"/>
          <w:szCs w:val="20"/>
        </w:rPr>
      </w:pPr>
      <w:r w:rsidDel="00000000" w:rsidR="00000000" w:rsidRPr="00000000">
        <w:rPr>
          <w:rtl w:val="0"/>
        </w:rPr>
      </w:r>
    </w:p>
    <w:p w:rsidR="00000000" w:rsidDel="00000000" w:rsidP="00000000" w:rsidRDefault="00000000" w:rsidRPr="00000000" w14:paraId="00000076">
      <w:pPr>
        <w:jc w:val="both"/>
        <w:rPr>
          <w:sz w:val="20"/>
          <w:szCs w:val="20"/>
        </w:rPr>
      </w:pPr>
      <w:r w:rsidDel="00000000" w:rsidR="00000000" w:rsidRPr="00000000">
        <w:rPr>
          <w:sz w:val="20"/>
          <w:szCs w:val="20"/>
          <w:rtl w:val="0"/>
        </w:rPr>
        <w:t xml:space="preserve">Además de ser un cargo de una altísima responsabilidad, para ejercer la auditoría se debe tener vocación de trabajo, ya que el horario nocturno suele traer muchos cambios en la vida de las personas.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7">
      <w:pPr>
        <w:jc w:val="both"/>
        <w:rPr>
          <w:sz w:val="20"/>
          <w:szCs w:val="20"/>
        </w:rPr>
      </w:pPr>
      <w:r w:rsidDel="00000000" w:rsidR="00000000" w:rsidRPr="00000000">
        <w:rPr>
          <w:rtl w:val="0"/>
        </w:rPr>
      </w:r>
    </w:p>
    <w:p w:rsidR="00000000" w:rsidDel="00000000" w:rsidP="00000000" w:rsidRDefault="00000000" w:rsidRPr="00000000" w14:paraId="00000078">
      <w:pPr>
        <w:jc w:val="both"/>
        <w:rPr>
          <w:b w:val="1"/>
          <w:sz w:val="20"/>
          <w:szCs w:val="20"/>
        </w:rPr>
      </w:pPr>
      <w:r w:rsidDel="00000000" w:rsidR="00000000" w:rsidRPr="00000000">
        <w:rPr>
          <w:b w:val="1"/>
          <w:sz w:val="20"/>
          <w:szCs w:val="20"/>
          <w:rtl w:val="0"/>
        </w:rPr>
        <w:t xml:space="preserve">3.3. El proceso técnico</w:t>
      </w:r>
    </w:p>
    <w:p w:rsidR="00000000" w:rsidDel="00000000" w:rsidP="00000000" w:rsidRDefault="00000000" w:rsidRPr="00000000" w14:paraId="00000079">
      <w:pPr>
        <w:jc w:val="both"/>
        <w:rPr>
          <w:sz w:val="20"/>
          <w:szCs w:val="20"/>
        </w:rPr>
      </w:pPr>
      <w:r w:rsidDel="00000000" w:rsidR="00000000" w:rsidRPr="00000000">
        <w:rPr>
          <w:rtl w:val="0"/>
        </w:rPr>
      </w:r>
    </w:p>
    <w:p w:rsidR="00000000" w:rsidDel="00000000" w:rsidP="00000000" w:rsidRDefault="00000000" w:rsidRPr="00000000" w14:paraId="0000007A">
      <w:pPr>
        <w:jc w:val="both"/>
        <w:rPr>
          <w:sz w:val="20"/>
          <w:szCs w:val="20"/>
        </w:rPr>
      </w:pPr>
      <w:r w:rsidDel="00000000" w:rsidR="00000000" w:rsidRPr="00000000">
        <w:rPr>
          <w:sz w:val="20"/>
          <w:szCs w:val="20"/>
          <w:rtl w:val="0"/>
        </w:rPr>
        <w:t xml:space="preserve">La auditoría nocturna es una de esas actividades que probablemente no tienen mucha visibilidad, pero que son neurálgicas en el funcionamiento hotelero. Con los informes emitidos en la auditoría, la gerencia controla la exactitud de las cuentas huésped y mide la eficacia operativa. Esta inspección diaria da la capacidad al gerente para controlar los costos y cumplir con los objetivos de rendimiento, por lo tanto, el rigor en el procedimiento es vital. Se recomienda a los futuros hoteleros que quieran comprender la importancia de la auditoría nocturna participar en la preparación de una. A continuación, se detallan los pasos del proceso de revisión, que, si se aplican en el orden indicado, le garantizarán llevar a buen término el procedimiento.</w:t>
      </w:r>
    </w:p>
    <w:p w:rsidR="00000000" w:rsidDel="00000000" w:rsidP="00000000" w:rsidRDefault="00000000" w:rsidRPr="00000000" w14:paraId="0000007B">
      <w:pPr>
        <w:jc w:val="both"/>
        <w:rPr>
          <w:b w:val="1"/>
          <w:sz w:val="20"/>
          <w:szCs w:val="20"/>
        </w:rPr>
      </w:pPr>
      <w:r w:rsidDel="00000000" w:rsidR="00000000" w:rsidRPr="00000000">
        <w:rPr>
          <w:rtl w:val="0"/>
        </w:rPr>
      </w:r>
    </w:p>
    <w:p w:rsidR="00000000" w:rsidDel="00000000" w:rsidP="00000000" w:rsidRDefault="00000000" w:rsidRPr="00000000" w14:paraId="0000007C">
      <w:pPr>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7D">
      <w:pPr>
        <w:jc w:val="both"/>
        <w:rPr>
          <w:i w:val="1"/>
          <w:sz w:val="20"/>
          <w:szCs w:val="20"/>
        </w:rPr>
      </w:pPr>
      <w:r w:rsidDel="00000000" w:rsidR="00000000" w:rsidRPr="00000000">
        <w:rPr>
          <w:i w:val="1"/>
          <w:sz w:val="20"/>
          <w:szCs w:val="20"/>
          <w:rtl w:val="0"/>
        </w:rPr>
        <w:t xml:space="preserve">Proceso de revisión</w:t>
      </w:r>
    </w:p>
    <w:p w:rsidR="00000000" w:rsidDel="00000000" w:rsidP="00000000" w:rsidRDefault="00000000" w:rsidRPr="00000000" w14:paraId="0000007E">
      <w:pPr>
        <w:jc w:val="both"/>
        <w:rPr>
          <w:sz w:val="20"/>
          <w:szCs w:val="20"/>
        </w:rPr>
      </w:pPr>
      <w:r w:rsidDel="00000000" w:rsidR="00000000" w:rsidRPr="00000000">
        <w:rPr>
          <w:sz w:val="20"/>
          <w:szCs w:val="20"/>
        </w:rPr>
        <w:drawing>
          <wp:inline distB="0" distT="0" distL="0" distR="0">
            <wp:extent cx="6332220" cy="1016635"/>
            <wp:effectExtent b="0" l="0" r="0" t="0"/>
            <wp:docPr id="17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332220" cy="1016635"/>
                    </a:xfrm>
                    <a:prstGeom prst="rect"/>
                    <a:ln/>
                  </pic:spPr>
                </pic:pic>
              </a:graphicData>
            </a:graphic>
          </wp:inline>
        </w:drawing>
      </w:r>
      <w:sdt>
        <w:sdtPr>
          <w:tag w:val="goog_rdk_3"/>
        </w:sdtPr>
        <w:sdtContent>
          <w:commentRangeStart w:id="3"/>
        </w:sdtContent>
      </w:sdt>
      <w:sdt>
        <w:sdtPr>
          <w:tag w:val="goog_rdk_4"/>
        </w:sdtPr>
        <w:sdtContent>
          <w:commentRangeStart w:id="4"/>
        </w:sdtContent>
      </w:sdt>
      <w:r w:rsidDel="00000000" w:rsidR="00000000" w:rsidRPr="00000000">
        <w:rPr>
          <w:rtl w:val="0"/>
        </w:rPr>
      </w:r>
    </w:p>
    <w:p w:rsidR="00000000" w:rsidDel="00000000" w:rsidP="00000000" w:rsidRDefault="00000000" w:rsidRPr="00000000" w14:paraId="0000007F">
      <w:pPr>
        <w:jc w:val="both"/>
        <w:rPr>
          <w:sz w:val="20"/>
          <w:szCs w:val="20"/>
        </w:rPr>
      </w:pP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80">
      <w:pPr>
        <w:jc w:val="both"/>
        <w:rPr>
          <w:sz w:val="20"/>
          <w:szCs w:val="20"/>
        </w:rPr>
      </w:pPr>
      <w:r w:rsidDel="00000000" w:rsidR="00000000" w:rsidRPr="00000000">
        <w:rPr>
          <w:sz w:val="20"/>
          <w:szCs w:val="20"/>
          <w:rtl w:val="0"/>
        </w:rPr>
        <w:t xml:space="preserve">El proceso presentado en este módulo describe la realización del procedimiento de auditoría nocturna con base en un sistema de administración de propiedades o PMS.</w:t>
      </w:r>
    </w:p>
    <w:p w:rsidR="00000000" w:rsidDel="00000000" w:rsidP="00000000" w:rsidRDefault="00000000" w:rsidRPr="00000000" w14:paraId="00000081">
      <w:pPr>
        <w:jc w:val="both"/>
        <w:rPr>
          <w:sz w:val="20"/>
          <w:szCs w:val="20"/>
        </w:rPr>
      </w:pPr>
      <w:r w:rsidDel="00000000" w:rsidR="00000000" w:rsidRPr="00000000">
        <w:rPr>
          <w:rtl w:val="0"/>
        </w:rPr>
      </w:r>
    </w:p>
    <w:p w:rsidR="00000000" w:rsidDel="00000000" w:rsidP="00000000" w:rsidRDefault="00000000" w:rsidRPr="00000000" w14:paraId="00000082">
      <w:pPr>
        <w:jc w:val="both"/>
        <w:rPr>
          <w:sz w:val="20"/>
          <w:szCs w:val="20"/>
        </w:rPr>
      </w:pPr>
      <w:r w:rsidDel="00000000" w:rsidR="00000000" w:rsidRPr="00000000">
        <w:rPr>
          <w:sz w:val="20"/>
          <w:szCs w:val="20"/>
          <w:rtl w:val="0"/>
        </w:rPr>
        <w:t xml:space="preserve">El auditor nocturno desempeña varias labores, entre ellas las de recepcionista nocturno. En ese sentido, su primera actividad al presentarse a trabajar será recibir el turno de sus compañeros, lo que implica:</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-3806</wp:posOffset>
            </wp:positionV>
            <wp:extent cx="2656063" cy="2983079"/>
            <wp:effectExtent b="0" l="0" r="0" t="0"/>
            <wp:wrapSquare wrapText="bothSides" distB="0" distT="0" distL="114300" distR="114300"/>
            <wp:docPr descr="&#10;Communication, shift change Isolated which can be easily edit or modified&#10;" id="183" name="image11.jpg"/>
            <a:graphic>
              <a:graphicData uri="http://schemas.openxmlformats.org/drawingml/2006/picture">
                <pic:pic>
                  <pic:nvPicPr>
                    <pic:cNvPr descr="&#10;Communication, shift change Isolated which can be easily edit or modified&#10;" id="0" name="image11.jpg"/>
                    <pic:cNvPicPr preferRelativeResize="0"/>
                  </pic:nvPicPr>
                  <pic:blipFill>
                    <a:blip r:embed="rId18"/>
                    <a:srcRect b="0" l="0" r="0" t="0"/>
                    <a:stretch>
                      <a:fillRect/>
                    </a:stretch>
                  </pic:blipFill>
                  <pic:spPr>
                    <a:xfrm>
                      <a:off x="0" y="0"/>
                      <a:ext cx="2656063" cy="2983079"/>
                    </a:xfrm>
                    <a:prstGeom prst="rect"/>
                    <a:ln/>
                  </pic:spPr>
                </pic:pic>
              </a:graphicData>
            </a:graphic>
          </wp:anchor>
        </w:drawing>
      </w:r>
    </w:p>
    <w:p w:rsidR="00000000" w:rsidDel="00000000" w:rsidP="00000000" w:rsidRDefault="00000000" w:rsidRPr="00000000" w14:paraId="00000083">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84">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Recibir la caja de recepción (fondo de caja),</w:t>
      </w:r>
    </w:p>
    <w:p w:rsidR="00000000" w:rsidDel="00000000" w:rsidP="00000000" w:rsidRDefault="00000000" w:rsidRPr="00000000" w14:paraId="00000085">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Leer y firmar la bitácora de novedades del turno.</w:t>
      </w:r>
    </w:p>
    <w:p w:rsidR="00000000" w:rsidDel="00000000" w:rsidP="00000000" w:rsidRDefault="00000000" w:rsidRPr="00000000" w14:paraId="00000086">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Verificar qué llegadas están pendientes de arribar.</w:t>
      </w:r>
    </w:p>
    <w:p w:rsidR="00000000" w:rsidDel="00000000" w:rsidP="00000000" w:rsidRDefault="00000000" w:rsidRPr="00000000" w14:paraId="00000087">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88">
      <w:pPr>
        <w:jc w:val="both"/>
        <w:rPr>
          <w:sz w:val="20"/>
          <w:szCs w:val="20"/>
        </w:rPr>
      </w:pPr>
      <w:r w:rsidDel="00000000" w:rsidR="00000000" w:rsidRPr="00000000">
        <w:rPr>
          <w:sz w:val="20"/>
          <w:szCs w:val="20"/>
          <w:rtl w:val="0"/>
        </w:rPr>
        <w:t xml:space="preserve">Una vez hecho esto, estará a cargo del turno y lo siguiente será administrar los procesos a realizar de acuerdo con el tiempo disponible. </w:t>
      </w:r>
    </w:p>
    <w:p w:rsidR="00000000" w:rsidDel="00000000" w:rsidP="00000000" w:rsidRDefault="00000000" w:rsidRPr="00000000" w14:paraId="00000089">
      <w:pPr>
        <w:jc w:val="both"/>
        <w:rPr>
          <w:sz w:val="20"/>
          <w:szCs w:val="20"/>
        </w:rPr>
      </w:pPr>
      <w:r w:rsidDel="00000000" w:rsidR="00000000" w:rsidRPr="00000000">
        <w:rPr>
          <w:rtl w:val="0"/>
        </w:rPr>
      </w:r>
    </w:p>
    <w:p w:rsidR="00000000" w:rsidDel="00000000" w:rsidP="00000000" w:rsidRDefault="00000000" w:rsidRPr="00000000" w14:paraId="0000008A">
      <w:pPr>
        <w:jc w:val="both"/>
        <w:rPr>
          <w:sz w:val="20"/>
          <w:szCs w:val="20"/>
        </w:rPr>
      </w:pPr>
      <w:r w:rsidDel="00000000" w:rsidR="00000000" w:rsidRPr="00000000">
        <w:rPr>
          <w:sz w:val="20"/>
          <w:szCs w:val="20"/>
          <w:rtl w:val="0"/>
        </w:rPr>
        <w:t xml:space="preserve">Por lo general, primero se realizan las labores de recepción y posteriormente se inicia con el proceso de auditoría. Este tiempo lo establece cada hotel, pero por lo general inicia luego de la medianoche, cuando el movimiento es más lento y todos o casi todos los ambientes han cerrado. </w:t>
      </w:r>
    </w:p>
    <w:p w:rsidR="00000000" w:rsidDel="00000000" w:rsidP="00000000" w:rsidRDefault="00000000" w:rsidRPr="00000000" w14:paraId="0000008B">
      <w:pPr>
        <w:jc w:val="both"/>
        <w:rPr>
          <w:sz w:val="20"/>
          <w:szCs w:val="20"/>
        </w:rPr>
      </w:pPr>
      <w:r w:rsidDel="00000000" w:rsidR="00000000" w:rsidRPr="00000000">
        <w:rPr>
          <w:rtl w:val="0"/>
        </w:rPr>
      </w:r>
    </w:p>
    <w:p w:rsidR="00000000" w:rsidDel="00000000" w:rsidP="00000000" w:rsidRDefault="00000000" w:rsidRPr="00000000" w14:paraId="0000008C">
      <w:pPr>
        <w:jc w:val="both"/>
        <w:rPr>
          <w:sz w:val="20"/>
          <w:szCs w:val="20"/>
        </w:rPr>
      </w:pPr>
      <w:r w:rsidDel="00000000" w:rsidR="00000000" w:rsidRPr="00000000">
        <w:rPr>
          <w:sz w:val="20"/>
          <w:szCs w:val="20"/>
          <w:rtl w:val="0"/>
        </w:rPr>
        <w:t xml:space="preserve">Link imagen: </w:t>
      </w:r>
      <w:hyperlink r:id="rId19">
        <w:r w:rsidDel="00000000" w:rsidR="00000000" w:rsidRPr="00000000">
          <w:rPr>
            <w:color w:val="0000ff"/>
            <w:sz w:val="20"/>
            <w:szCs w:val="20"/>
            <w:u w:val="single"/>
            <w:rtl w:val="0"/>
          </w:rPr>
          <w:t xml:space="preserve">https://www.shutterstock.com/es/image-vector/communication-shift-change-isolated-which-can-1197508894</w:t>
        </w:r>
      </w:hyperlink>
      <w:r w:rsidDel="00000000" w:rsidR="00000000" w:rsidRPr="00000000">
        <w:rPr>
          <w:sz w:val="20"/>
          <w:szCs w:val="20"/>
          <w:rtl w:val="0"/>
        </w:rPr>
        <w:t xml:space="preserve"> </w:t>
      </w:r>
    </w:p>
    <w:p w:rsidR="00000000" w:rsidDel="00000000" w:rsidP="00000000" w:rsidRDefault="00000000" w:rsidRPr="00000000" w14:paraId="0000008D">
      <w:pPr>
        <w:jc w:val="both"/>
        <w:rPr>
          <w:sz w:val="20"/>
          <w:szCs w:val="20"/>
        </w:rPr>
      </w:pPr>
      <w:r w:rsidDel="00000000" w:rsidR="00000000" w:rsidRPr="00000000">
        <w:rPr>
          <w:rtl w:val="0"/>
        </w:rPr>
      </w:r>
    </w:p>
    <w:p w:rsidR="00000000" w:rsidDel="00000000" w:rsidP="00000000" w:rsidRDefault="00000000" w:rsidRPr="00000000" w14:paraId="0000008E">
      <w:pPr>
        <w:jc w:val="both"/>
        <w:rPr>
          <w:sz w:val="20"/>
          <w:szCs w:val="20"/>
        </w:rPr>
      </w:pPr>
      <w:r w:rsidDel="00000000" w:rsidR="00000000" w:rsidRPr="00000000">
        <w:rPr>
          <w:sz w:val="20"/>
          <w:szCs w:val="20"/>
          <w:rtl w:val="0"/>
        </w:rPr>
        <w:t xml:space="preserve">El proceso de auditoría consta de dos fases: un primer momento de revisión de información y el segundo, en el que se realiza el proceso de cierre del sistema. </w:t>
      </w:r>
    </w:p>
    <w:p w:rsidR="00000000" w:rsidDel="00000000" w:rsidP="00000000" w:rsidRDefault="00000000" w:rsidRPr="00000000" w14:paraId="0000008F">
      <w:pPr>
        <w:jc w:val="both"/>
        <w:rPr>
          <w:sz w:val="20"/>
          <w:szCs w:val="20"/>
        </w:rPr>
      </w:pPr>
      <w:r w:rsidDel="00000000" w:rsidR="00000000" w:rsidRPr="00000000">
        <w:rPr>
          <w:rtl w:val="0"/>
        </w:rPr>
      </w:r>
    </w:p>
    <w:p w:rsidR="00000000" w:rsidDel="00000000" w:rsidP="00000000" w:rsidRDefault="00000000" w:rsidRPr="00000000" w14:paraId="00000090">
      <w:pPr>
        <w:jc w:val="both"/>
        <w:rPr>
          <w:sz w:val="20"/>
          <w:szCs w:val="20"/>
        </w:rPr>
      </w:pPr>
      <w:r w:rsidDel="00000000" w:rsidR="00000000" w:rsidRPr="00000000">
        <w:rPr>
          <w:b w:val="1"/>
          <w:sz w:val="20"/>
          <w:szCs w:val="20"/>
          <w:rtl w:val="0"/>
        </w:rPr>
        <w:t xml:space="preserve">Fase revisión de información  </w:t>
      </w:r>
      <w:r w:rsidDel="00000000" w:rsidR="00000000" w:rsidRPr="00000000">
        <w:rPr>
          <w:rtl w:val="0"/>
        </w:rPr>
      </w:r>
    </w:p>
    <w:p w:rsidR="00000000" w:rsidDel="00000000" w:rsidP="00000000" w:rsidRDefault="00000000" w:rsidRPr="00000000" w14:paraId="00000091">
      <w:pPr>
        <w:jc w:val="both"/>
        <w:rPr>
          <w:sz w:val="20"/>
          <w:szCs w:val="20"/>
        </w:rPr>
      </w:pPr>
      <w:r w:rsidDel="00000000" w:rsidR="00000000" w:rsidRPr="00000000">
        <w:rPr>
          <w:rtl w:val="0"/>
        </w:rPr>
      </w:r>
    </w:p>
    <w:p w:rsidR="00000000" w:rsidDel="00000000" w:rsidP="00000000" w:rsidRDefault="00000000" w:rsidRPr="00000000" w14:paraId="00000092">
      <w:pPr>
        <w:jc w:val="both"/>
        <w:rPr>
          <w:sz w:val="20"/>
          <w:szCs w:val="20"/>
        </w:rPr>
      </w:pPr>
      <w:sdt>
        <w:sdtPr>
          <w:tag w:val="goog_rdk_5"/>
        </w:sdtPr>
        <w:sdtContent>
          <w:commentRangeStart w:id="5"/>
        </w:sdtContent>
      </w:sdt>
      <w:sdt>
        <w:sdtPr>
          <w:tag w:val="goog_rdk_6"/>
        </w:sdtPr>
        <w:sdtContent>
          <w:commentRangeStart w:id="6"/>
        </w:sdtContent>
      </w:sdt>
      <w:sdt>
        <w:sdtPr>
          <w:tag w:val="goog_rdk_7"/>
        </w:sdtPr>
        <w:sdtContent>
          <w:commentRangeStart w:id="7"/>
        </w:sdtContent>
      </w:sdt>
      <w:r w:rsidDel="00000000" w:rsidR="00000000" w:rsidRPr="00000000">
        <w:rPr>
          <w:sz w:val="20"/>
          <w:szCs w:val="20"/>
        </w:rPr>
        <w:drawing>
          <wp:inline distB="114300" distT="114300" distL="114300" distR="114300">
            <wp:extent cx="6173578" cy="915033"/>
            <wp:effectExtent b="0" l="0" r="0" t="0"/>
            <wp:docPr id="17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173578" cy="915033"/>
                    </a:xfrm>
                    <a:prstGeom prst="rect"/>
                    <a:ln/>
                  </pic:spPr>
                </pic:pic>
              </a:graphicData>
            </a:graphic>
          </wp:inline>
        </w:drawing>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93">
      <w:pPr>
        <w:jc w:val="both"/>
        <w:rPr>
          <w:sz w:val="20"/>
          <w:szCs w:val="20"/>
        </w:rPr>
      </w:pPr>
      <w:r w:rsidDel="00000000" w:rsidR="00000000" w:rsidRPr="00000000">
        <w:rPr>
          <w:rtl w:val="0"/>
        </w:rPr>
      </w:r>
    </w:p>
    <w:p w:rsidR="00000000" w:rsidDel="00000000" w:rsidP="00000000" w:rsidRDefault="00000000" w:rsidRPr="00000000" w14:paraId="00000094">
      <w:pPr>
        <w:jc w:val="both"/>
        <w:rPr>
          <w:sz w:val="20"/>
          <w:szCs w:val="20"/>
        </w:rPr>
      </w:pPr>
      <w:r w:rsidDel="00000000" w:rsidR="00000000" w:rsidRPr="00000000">
        <w:rPr>
          <w:rtl w:val="0"/>
        </w:rPr>
      </w:r>
    </w:p>
    <w:p w:rsidR="00000000" w:rsidDel="00000000" w:rsidP="00000000" w:rsidRDefault="00000000" w:rsidRPr="00000000" w14:paraId="00000095">
      <w:pPr>
        <w:jc w:val="both"/>
        <w:rPr>
          <w:b w:val="1"/>
          <w:sz w:val="20"/>
          <w:szCs w:val="20"/>
        </w:rPr>
      </w:pPr>
      <w:r w:rsidDel="00000000" w:rsidR="00000000" w:rsidRPr="00000000">
        <w:rPr>
          <w:b w:val="1"/>
          <w:sz w:val="20"/>
          <w:szCs w:val="20"/>
          <w:rtl w:val="0"/>
        </w:rPr>
        <w:t xml:space="preserve">Fase de cierre de sistemas</w:t>
      </w:r>
    </w:p>
    <w:p w:rsidR="00000000" w:rsidDel="00000000" w:rsidP="00000000" w:rsidRDefault="00000000" w:rsidRPr="00000000" w14:paraId="00000096">
      <w:pPr>
        <w:jc w:val="both"/>
        <w:rPr>
          <w:b w:val="1"/>
          <w:sz w:val="20"/>
          <w:szCs w:val="20"/>
        </w:rPr>
      </w:pPr>
      <w:r w:rsidDel="00000000" w:rsidR="00000000" w:rsidRPr="00000000">
        <w:rPr>
          <w:rtl w:val="0"/>
        </w:rPr>
      </w:r>
    </w:p>
    <w:p w:rsidR="00000000" w:rsidDel="00000000" w:rsidP="00000000" w:rsidRDefault="00000000" w:rsidRPr="00000000" w14:paraId="00000097">
      <w:pPr>
        <w:jc w:val="both"/>
        <w:rPr>
          <w:sz w:val="20"/>
          <w:szCs w:val="20"/>
        </w:rPr>
      </w:pPr>
      <w:r w:rsidDel="00000000" w:rsidR="00000000" w:rsidRPr="00000000">
        <w:rPr>
          <w:b w:val="1"/>
          <w:sz w:val="20"/>
          <w:szCs w:val="20"/>
        </w:rPr>
        <w:drawing>
          <wp:inline distB="114300" distT="114300" distL="114300" distR="114300">
            <wp:extent cx="5705475" cy="914400"/>
            <wp:effectExtent b="0" l="0" r="0" t="0"/>
            <wp:docPr id="18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054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b w:val="1"/>
          <w:sz w:val="20"/>
          <w:szCs w:val="20"/>
        </w:rPr>
      </w:pPr>
      <w:r w:rsidDel="00000000" w:rsidR="00000000" w:rsidRPr="00000000">
        <w:rPr>
          <w:rtl w:val="0"/>
        </w:rPr>
      </w:r>
    </w:p>
    <w:p w:rsidR="00000000" w:rsidDel="00000000" w:rsidP="00000000" w:rsidRDefault="00000000" w:rsidRPr="00000000" w14:paraId="00000099">
      <w:pPr>
        <w:jc w:val="both"/>
        <w:rPr>
          <w:sz w:val="20"/>
          <w:szCs w:val="20"/>
        </w:rPr>
      </w:pPr>
      <w:r w:rsidDel="00000000" w:rsidR="00000000" w:rsidRPr="00000000">
        <w:rPr>
          <w:rtl w:val="0"/>
        </w:rPr>
      </w:r>
    </w:p>
    <w:p w:rsidR="00000000" w:rsidDel="00000000" w:rsidP="00000000" w:rsidRDefault="00000000" w:rsidRPr="00000000" w14:paraId="0000009A">
      <w:pPr>
        <w:jc w:val="both"/>
        <w:rPr>
          <w:sz w:val="20"/>
          <w:szCs w:val="20"/>
        </w:rPr>
      </w:pPr>
      <w:r w:rsidDel="00000000" w:rsidR="00000000" w:rsidRPr="00000000">
        <w:rPr>
          <w:rtl w:val="0"/>
        </w:rPr>
      </w:r>
    </w:p>
    <w:p w:rsidR="00000000" w:rsidDel="00000000" w:rsidP="00000000" w:rsidRDefault="00000000" w:rsidRPr="00000000" w14:paraId="0000009B">
      <w:pPr>
        <w:jc w:val="both"/>
        <w:rPr>
          <w:b w:val="1"/>
          <w:sz w:val="20"/>
          <w:szCs w:val="20"/>
        </w:rPr>
      </w:pPr>
      <w:r w:rsidDel="00000000" w:rsidR="00000000" w:rsidRPr="00000000">
        <w:rPr>
          <w:b w:val="1"/>
          <w:sz w:val="20"/>
          <w:szCs w:val="20"/>
          <w:rtl w:val="0"/>
        </w:rPr>
        <w:t xml:space="preserve">3.4. Reportes</w:t>
      </w:r>
    </w:p>
    <w:p w:rsidR="00000000" w:rsidDel="00000000" w:rsidP="00000000" w:rsidRDefault="00000000" w:rsidRPr="00000000" w14:paraId="0000009C">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9D">
      <w:pPr>
        <w:jc w:val="both"/>
        <w:rPr>
          <w:sz w:val="20"/>
          <w:szCs w:val="20"/>
        </w:rPr>
      </w:pPr>
      <w:r w:rsidDel="00000000" w:rsidR="00000000" w:rsidRPr="00000000">
        <w:rPr>
          <w:sz w:val="20"/>
          <w:szCs w:val="20"/>
          <w:rtl w:val="0"/>
        </w:rPr>
        <w:t xml:space="preserve">Los reportes de auditoría son la finalización del proceso de revisión y control. También son la forma de dejar evidencia del desarrollo del trabajo.</w:t>
      </w:r>
    </w:p>
    <w:p w:rsidR="00000000" w:rsidDel="00000000" w:rsidP="00000000" w:rsidRDefault="00000000" w:rsidRPr="00000000" w14:paraId="0000009E">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9F">
      <w:pPr>
        <w:ind w:left="280" w:firstLine="0"/>
        <w:jc w:val="both"/>
        <w:rPr>
          <w:b w:val="1"/>
          <w:sz w:val="20"/>
          <w:szCs w:val="20"/>
        </w:rPr>
      </w:pPr>
      <w:r w:rsidDel="00000000" w:rsidR="00000000" w:rsidRPr="00000000">
        <w:rPr>
          <w:b w:val="1"/>
          <w:sz w:val="20"/>
          <w:szCs w:val="20"/>
          <w:rtl w:val="0"/>
        </w:rPr>
        <w:t xml:space="preserve">3.4.1. </w:t>
      </w:r>
      <w:r w:rsidDel="00000000" w:rsidR="00000000" w:rsidRPr="00000000">
        <w:rPr>
          <w:b w:val="1"/>
          <w:i w:val="1"/>
          <w:sz w:val="20"/>
          <w:szCs w:val="20"/>
          <w:rtl w:val="0"/>
        </w:rPr>
        <w:t xml:space="preserve">Reporte de extranjería.</w:t>
      </w:r>
      <w:r w:rsidDel="00000000" w:rsidR="00000000" w:rsidRPr="00000000">
        <w:rPr>
          <w:rtl w:val="0"/>
        </w:rPr>
      </w:r>
    </w:p>
    <w:p w:rsidR="00000000" w:rsidDel="00000000" w:rsidP="00000000" w:rsidRDefault="00000000" w:rsidRPr="00000000" w14:paraId="000000A0">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A1">
      <w:pPr>
        <w:jc w:val="both"/>
        <w:rPr>
          <w:sz w:val="20"/>
          <w:szCs w:val="20"/>
        </w:rPr>
      </w:pPr>
      <w:r w:rsidDel="00000000" w:rsidR="00000000" w:rsidRPr="00000000">
        <w:rPr>
          <w:sz w:val="20"/>
          <w:szCs w:val="20"/>
          <w:rtl w:val="0"/>
        </w:rPr>
        <w:t xml:space="preserve">Este reporte es una relación de llegadas y salidas de extranjeros al hotel. Se diligencia en una plataforma tecnológica creada por Migración Colombia denominada SIRE, con el objetivo de facilitar el cumplimiento de las obligaciones migratorias y permitirles a los usuarios reportar a los extranjeros con quienes tienen alguna relación.</w:t>
      </w:r>
    </w:p>
    <w:p w:rsidR="00000000" w:rsidDel="00000000" w:rsidP="00000000" w:rsidRDefault="00000000" w:rsidRPr="00000000" w14:paraId="000000A2">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A3">
      <w:pPr>
        <w:jc w:val="both"/>
        <w:rPr>
          <w:sz w:val="20"/>
          <w:szCs w:val="20"/>
        </w:rPr>
      </w:pPr>
      <w:r w:rsidDel="00000000" w:rsidR="00000000" w:rsidRPr="00000000">
        <w:rPr>
          <w:sz w:val="20"/>
          <w:szCs w:val="20"/>
          <w:rtl w:val="0"/>
        </w:rPr>
        <w:t xml:space="preserve">Está diseñada para que los usuarios reporten la vinculación, contratación, empleo, admisión, matrícula, desvinculación, retiro, ingreso, alojamiento y hospedaje, atención médica de urgencias y realización de espectáculos artísticos, culturales o deportivos dentro del territorio nacional, relacionadas con los extranjeros, personas naturales o jurídicas, con el objetivo de facilitar el cumplimiento de estas. Para las empresas que prestan el servicio de transporte internacional se permite el registro de viajeros, ya sean colombianos o extranjeros.</w:t>
      </w:r>
    </w:p>
    <w:p w:rsidR="00000000" w:rsidDel="00000000" w:rsidP="00000000" w:rsidRDefault="00000000" w:rsidRPr="00000000" w14:paraId="000000A4">
      <w:pPr>
        <w:jc w:val="both"/>
        <w:rPr>
          <w:sz w:val="20"/>
          <w:szCs w:val="20"/>
        </w:rPr>
      </w:pPr>
      <w:r w:rsidDel="00000000" w:rsidR="00000000" w:rsidRPr="00000000">
        <w:rPr>
          <w:rtl w:val="0"/>
        </w:rPr>
      </w:r>
    </w:p>
    <w:tbl>
      <w:tblPr>
        <w:tblStyle w:val="Table8"/>
        <w:tblW w:w="997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72"/>
        <w:tblGridChange w:id="0">
          <w:tblGrid>
            <w:gridCol w:w="9972"/>
          </w:tblGrid>
        </w:tblGridChange>
      </w:tblGrid>
      <w:tr>
        <w:trPr>
          <w:cantSplit w:val="0"/>
          <w:trHeight w:val="515" w:hRule="atLeast"/>
          <w:tblHeader w:val="0"/>
        </w:trPr>
        <w:tc>
          <w:tcPr>
            <w:tcBorders>
              <w:top w:color="000000" w:space="0" w:sz="9" w:val="single"/>
              <w:left w:color="000000" w:space="0" w:sz="9" w:val="single"/>
              <w:bottom w:color="000000" w:space="0" w:sz="9" w:val="single"/>
              <w:right w:color="000000" w:space="0" w:sz="9" w:val="single"/>
            </w:tcBorders>
            <w:tcMar>
              <w:top w:w="100.0" w:type="dxa"/>
              <w:left w:w="100.0" w:type="dxa"/>
              <w:bottom w:w="100.0" w:type="dxa"/>
              <w:right w:w="100.0" w:type="dxa"/>
            </w:tcMar>
          </w:tcPr>
          <w:p w:rsidR="00000000" w:rsidDel="00000000" w:rsidP="00000000" w:rsidRDefault="00000000" w:rsidRPr="00000000" w14:paraId="000000A5">
            <w:pPr>
              <w:spacing w:line="276" w:lineRule="auto"/>
              <w:jc w:val="both"/>
              <w:rPr>
                <w:i w:val="1"/>
                <w:sz w:val="20"/>
                <w:szCs w:val="20"/>
              </w:rPr>
            </w:pPr>
            <w:r w:rsidDel="00000000" w:rsidR="00000000" w:rsidRPr="00000000">
              <w:rPr>
                <w:rtl w:val="0"/>
              </w:rPr>
            </w:r>
          </w:p>
          <w:p w:rsidR="00000000" w:rsidDel="00000000" w:rsidP="00000000" w:rsidRDefault="00000000" w:rsidRPr="00000000" w14:paraId="000000A6">
            <w:pPr>
              <w:spacing w:line="276" w:lineRule="auto"/>
              <w:jc w:val="both"/>
              <w:rPr>
                <w:i w:val="1"/>
                <w:sz w:val="20"/>
                <w:szCs w:val="20"/>
              </w:rPr>
            </w:pPr>
            <w:r w:rsidDel="00000000" w:rsidR="00000000" w:rsidRPr="00000000">
              <w:rPr>
                <w:rtl w:val="0"/>
              </w:rPr>
            </w:r>
          </w:p>
          <w:p w:rsidR="00000000" w:rsidDel="00000000" w:rsidP="00000000" w:rsidRDefault="00000000" w:rsidRPr="00000000" w14:paraId="000000A7">
            <w:pPr>
              <w:spacing w:line="276" w:lineRule="auto"/>
              <w:jc w:val="both"/>
              <w:rPr>
                <w:i w:val="1"/>
                <w:sz w:val="20"/>
                <w:szCs w:val="20"/>
              </w:rPr>
            </w:pPr>
            <w:sdt>
              <w:sdtPr>
                <w:tag w:val="goog_rdk_8"/>
              </w:sdtPr>
              <w:sdtContent>
                <w:commentRangeStart w:id="8"/>
              </w:sdtContent>
            </w:sdt>
            <w:r w:rsidDel="00000000" w:rsidR="00000000" w:rsidRPr="00000000">
              <w:rPr>
                <w:i w:val="1"/>
                <w:sz w:val="20"/>
                <w:szCs w:val="20"/>
              </w:rPr>
              <w:drawing>
                <wp:inline distB="114300" distT="114300" distL="114300" distR="114300">
                  <wp:extent cx="4752975" cy="1828800"/>
                  <wp:effectExtent b="0" l="0" r="0" t="0"/>
                  <wp:docPr id="18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752975" cy="1828800"/>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8">
            <w:pPr>
              <w:spacing w:line="276" w:lineRule="auto"/>
              <w:jc w:val="both"/>
              <w:rPr>
                <w:sz w:val="20"/>
                <w:szCs w:val="20"/>
              </w:rPr>
            </w:pPr>
            <w:r w:rsidDel="00000000" w:rsidR="00000000" w:rsidRPr="00000000">
              <w:rPr>
                <w:sz w:val="20"/>
                <w:szCs w:val="20"/>
                <w:rtl w:val="0"/>
              </w:rPr>
              <w:t xml:space="preserve">Nota. Tomada de Migración Colombia (2021)</w:t>
            </w:r>
          </w:p>
        </w:tc>
      </w:tr>
      <w:tr>
        <w:trPr>
          <w:cantSplit w:val="0"/>
          <w:trHeight w:val="1580" w:hRule="atLeast"/>
          <w:tblHeader w:val="0"/>
        </w:trPr>
        <w:tc>
          <w:tcPr>
            <w:tcBorders>
              <w:top w:color="000000" w:space="0" w:sz="0" w:val="nil"/>
              <w:left w:color="000000" w:space="0" w:sz="9" w:val="single"/>
              <w:bottom w:color="000000" w:space="0" w:sz="9" w:val="single"/>
              <w:right w:color="000000" w:space="0" w:sz="9" w:val="single"/>
            </w:tcBorders>
            <w:tcMar>
              <w:top w:w="100.0" w:type="dxa"/>
              <w:left w:w="100.0" w:type="dxa"/>
              <w:bottom w:w="100.0" w:type="dxa"/>
              <w:right w:w="100.0" w:type="dxa"/>
            </w:tcMar>
          </w:tcPr>
          <w:p w:rsidR="00000000" w:rsidDel="00000000" w:rsidP="00000000" w:rsidRDefault="00000000" w:rsidRPr="00000000" w14:paraId="000000A9">
            <w:pPr>
              <w:spacing w:line="276" w:lineRule="auto"/>
              <w:jc w:val="both"/>
              <w:rPr>
                <w:sz w:val="20"/>
                <w:szCs w:val="20"/>
              </w:rPr>
            </w:pPr>
            <w:r w:rsidDel="00000000" w:rsidR="00000000" w:rsidRPr="00000000">
              <w:rPr>
                <w:sz w:val="20"/>
                <w:szCs w:val="20"/>
                <w:rtl w:val="0"/>
              </w:rPr>
              <w:t xml:space="preserve">En la plataforma SIRE, se debe reportar toda persona natural o jurídica que vincule, contrate, emplee o admita un extranjero mediante cualquier modalidad, en especial, relación laboral, cooperativa o civil que genere un beneficio, y de servicio, como los de salud, alojamiento y hospedaje. A esta plataforma se accede con usuario y contraseña, previo registro de la persona o entidad que realizará el reporte. Es claro que para los establecimientos de alojamiento este registro y reporte es de obligatorio cumplimiento y es parte del proceso de auditoría del hotel. [MOU1] </w:t>
            </w:r>
          </w:p>
        </w:tc>
      </w:tr>
    </w:tbl>
    <w:p w:rsidR="00000000" w:rsidDel="00000000" w:rsidP="00000000" w:rsidRDefault="00000000" w:rsidRPr="00000000" w14:paraId="000000AA">
      <w:pPr>
        <w:jc w:val="both"/>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jc w:val="both"/>
        <w:rPr>
          <w:sz w:val="20"/>
          <w:szCs w:val="20"/>
        </w:rPr>
      </w:pPr>
      <w:r w:rsidDel="00000000" w:rsidR="00000000" w:rsidRPr="00000000">
        <w:rPr>
          <w:sz w:val="20"/>
          <w:szCs w:val="20"/>
          <w:rtl w:val="0"/>
        </w:rPr>
        <w:t xml:space="preserve"> [MOU1]En este espacio se inserta la imagen y se coloca la leyenda que aparece en la parte inferior.</w:t>
      </w:r>
    </w:p>
    <w:p w:rsidR="00000000" w:rsidDel="00000000" w:rsidP="00000000" w:rsidRDefault="00000000" w:rsidRPr="00000000" w14:paraId="000000AC">
      <w:pPr>
        <w:jc w:val="both"/>
        <w:rPr>
          <w:sz w:val="20"/>
          <w:szCs w:val="20"/>
        </w:rPr>
      </w:pPr>
      <w:r w:rsidDel="00000000" w:rsidR="00000000" w:rsidRPr="00000000">
        <w:rPr>
          <w:rtl w:val="0"/>
        </w:rPr>
      </w:r>
    </w:p>
    <w:tbl>
      <w:tblPr>
        <w:tblStyle w:val="Table9"/>
        <w:tblW w:w="877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75"/>
        <w:tblGridChange w:id="0">
          <w:tblGrid>
            <w:gridCol w:w="8775"/>
          </w:tblGrid>
        </w:tblGridChange>
      </w:tblGrid>
      <w:tr>
        <w:trPr>
          <w:cantSplit w:val="0"/>
          <w:trHeight w:val="884" w:hRule="atLeast"/>
          <w:tblHeader w:val="0"/>
        </w:trPr>
        <w:tc>
          <w:tcPr>
            <w:tcBorders>
              <w:top w:color="000000" w:space="0" w:sz="9" w:val="single"/>
              <w:left w:color="000000" w:space="0" w:sz="9" w:val="single"/>
              <w:bottom w:color="000000" w:space="0" w:sz="9" w:val="single"/>
              <w:right w:color="000000" w:space="0" w:sz="9" w:val="single"/>
            </w:tcBorders>
            <w:shd w:fill="5f497a" w:val="clear"/>
            <w:tcMar>
              <w:top w:w="100.0" w:type="dxa"/>
              <w:left w:w="100.0" w:type="dxa"/>
              <w:bottom w:w="100.0" w:type="dxa"/>
              <w:right w:w="100.0" w:type="dxa"/>
            </w:tcMar>
          </w:tcPr>
          <w:p w:rsidR="00000000" w:rsidDel="00000000" w:rsidP="00000000" w:rsidRDefault="00000000" w:rsidRPr="00000000" w14:paraId="000000AD">
            <w:pPr>
              <w:spacing w:line="276" w:lineRule="auto"/>
              <w:jc w:val="both"/>
              <w:rPr>
                <w:color w:val="ffffff"/>
                <w:sz w:val="20"/>
                <w:szCs w:val="20"/>
              </w:rPr>
            </w:pPr>
            <w:r w:rsidDel="00000000" w:rsidR="00000000" w:rsidRPr="00000000">
              <w:rPr>
                <w:color w:val="ffffff"/>
                <w:sz w:val="20"/>
                <w:szCs w:val="20"/>
                <w:rtl w:val="0"/>
              </w:rPr>
              <w:t xml:space="preserve">Guía de uso del </w:t>
            </w:r>
            <w:sdt>
              <w:sdtPr>
                <w:tag w:val="goog_rdk_9"/>
              </w:sdtPr>
              <w:sdtContent>
                <w:commentRangeStart w:id="9"/>
              </w:sdtContent>
            </w:sdt>
            <w:r w:rsidDel="00000000" w:rsidR="00000000" w:rsidRPr="00000000">
              <w:rPr>
                <w:color w:val="ffffff"/>
                <w:sz w:val="20"/>
                <w:szCs w:val="20"/>
                <w:rtl w:val="0"/>
              </w:rPr>
              <w:t xml:space="preserve">SIRE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AE">
            <w:pPr>
              <w:spacing w:line="276" w:lineRule="auto"/>
              <w:jc w:val="both"/>
              <w:rPr>
                <w:color w:val="ffffff"/>
                <w:sz w:val="20"/>
                <w:szCs w:val="20"/>
              </w:rPr>
            </w:pPr>
            <w:r w:rsidDel="00000000" w:rsidR="00000000" w:rsidRPr="00000000">
              <w:rPr>
                <w:color w:val="ffffff"/>
                <w:sz w:val="20"/>
                <w:szCs w:val="20"/>
                <w:rtl w:val="0"/>
              </w:rPr>
              <w:t xml:space="preserve">Para más información, se sugiere estudiar la «Cartilla de usuario externo – SIRE[MOU1] .»</w:t>
            </w:r>
          </w:p>
        </w:tc>
      </w:tr>
    </w:tbl>
    <w:p w:rsidR="00000000" w:rsidDel="00000000" w:rsidP="00000000" w:rsidRDefault="00000000" w:rsidRPr="00000000" w14:paraId="000000AF">
      <w:pPr>
        <w:jc w:val="both"/>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jc w:val="both"/>
        <w:rPr>
          <w:sz w:val="20"/>
          <w:szCs w:val="20"/>
        </w:rPr>
      </w:pPr>
      <w:r w:rsidDel="00000000" w:rsidR="00000000" w:rsidRPr="00000000">
        <w:rPr>
          <w:sz w:val="20"/>
          <w:szCs w:val="20"/>
          <w:rtl w:val="0"/>
        </w:rPr>
        <w:t xml:space="preserve"> [MOU1]Este texto es un llamado a la acción. El documento se encuentra en la carpeta Anexos con el nombre: Anexo_3 - Cartilla de Usuario Externo SIRE</w:t>
      </w:r>
    </w:p>
    <w:p w:rsidR="00000000" w:rsidDel="00000000" w:rsidP="00000000" w:rsidRDefault="00000000" w:rsidRPr="00000000" w14:paraId="000000B1">
      <w:pPr>
        <w:jc w:val="both"/>
        <w:rPr>
          <w:sz w:val="20"/>
          <w:szCs w:val="20"/>
        </w:rPr>
      </w:pPr>
      <w:r w:rsidDel="00000000" w:rsidR="00000000" w:rsidRPr="00000000">
        <w:rPr>
          <w:rtl w:val="0"/>
        </w:rPr>
      </w:r>
    </w:p>
    <w:p w:rsidR="00000000" w:rsidDel="00000000" w:rsidP="00000000" w:rsidRDefault="00000000" w:rsidRPr="00000000" w14:paraId="000000B2">
      <w:pPr>
        <w:ind w:left="720" w:firstLine="0"/>
        <w:jc w:val="both"/>
        <w:rPr>
          <w:b w:val="1"/>
          <w:i w:val="1"/>
          <w:sz w:val="20"/>
          <w:szCs w:val="20"/>
        </w:rPr>
      </w:pPr>
      <w:r w:rsidDel="00000000" w:rsidR="00000000" w:rsidRPr="00000000">
        <w:rPr>
          <w:b w:val="1"/>
          <w:sz w:val="20"/>
          <w:szCs w:val="20"/>
          <w:rtl w:val="0"/>
        </w:rPr>
        <w:t xml:space="preserve">3.4.2.</w:t>
      </w:r>
      <w:r w:rsidDel="00000000" w:rsidR="00000000" w:rsidRPr="00000000">
        <w:rPr>
          <w:b w:val="1"/>
          <w:i w:val="1"/>
          <w:sz w:val="20"/>
          <w:szCs w:val="20"/>
          <w:rtl w:val="0"/>
        </w:rPr>
        <w:t xml:space="preserve"> Informe de auditoría nocturna.</w:t>
      </w:r>
    </w:p>
    <w:p w:rsidR="00000000" w:rsidDel="00000000" w:rsidP="00000000" w:rsidRDefault="00000000" w:rsidRPr="00000000" w14:paraId="000000B3">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B4">
      <w:pPr>
        <w:jc w:val="both"/>
        <w:rPr>
          <w:sz w:val="20"/>
          <w:szCs w:val="20"/>
        </w:rPr>
      </w:pPr>
      <w:r w:rsidDel="00000000" w:rsidR="00000000" w:rsidRPr="00000000">
        <w:rPr>
          <w:sz w:val="20"/>
          <w:szCs w:val="20"/>
          <w:rtl w:val="0"/>
        </w:rPr>
        <w:t xml:space="preserve">En la auditoría nocturna, se generan varios reportes entre operacionales y estadísticos. Este generalmente se organiza de acuerdo con las necesidades específicas del establecimiento, ya que algunos gerentes generales podrían requerir más datos financieros que otros.</w:t>
      </w:r>
    </w:p>
    <w:p w:rsidR="00000000" w:rsidDel="00000000" w:rsidP="00000000" w:rsidRDefault="00000000" w:rsidRPr="00000000" w14:paraId="000000B5">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B6">
      <w:pPr>
        <w:jc w:val="both"/>
        <w:rPr>
          <w:sz w:val="20"/>
          <w:szCs w:val="20"/>
        </w:rPr>
      </w:pPr>
      <w:r w:rsidDel="00000000" w:rsidR="00000000" w:rsidRPr="00000000">
        <w:rPr>
          <w:sz w:val="20"/>
          <w:szCs w:val="20"/>
          <w:rtl w:val="0"/>
        </w:rPr>
        <w:t xml:space="preserve">Este reporte muestra rendimientos diarios y acumulados del mes y el año a la fecha, así como las variaciones respecto al mismo periodo del año anterior. Es importante que los gerentes aborden este informe como una herramienta funcional que proporciona datos financieros y operativos diarios.</w:t>
      </w:r>
    </w:p>
    <w:p w:rsidR="00000000" w:rsidDel="00000000" w:rsidP="00000000" w:rsidRDefault="00000000" w:rsidRPr="00000000" w14:paraId="000000B7">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B8">
      <w:pPr>
        <w:jc w:val="both"/>
        <w:rPr>
          <w:sz w:val="20"/>
          <w:szCs w:val="20"/>
        </w:rPr>
      </w:pPr>
      <w:r w:rsidDel="00000000" w:rsidR="00000000" w:rsidRPr="00000000">
        <w:rPr>
          <w:sz w:val="20"/>
          <w:szCs w:val="20"/>
          <w:rtl w:val="0"/>
        </w:rPr>
        <w:t xml:space="preserve">En algunas ocasiones, y de acuerdo con el tamaño del hotel, este reporte podrá parecer abrumador, pero con la experiencia, se aprenderá a verlo en partes separadas, cada una de las cuales proporciona retroalimentación sobre el rendimiento operativo diario.</w:t>
      </w:r>
    </w:p>
    <w:p w:rsidR="00000000" w:rsidDel="00000000" w:rsidP="00000000" w:rsidRDefault="00000000" w:rsidRPr="00000000" w14:paraId="000000B9">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BA">
      <w:pPr>
        <w:jc w:val="both"/>
        <w:rPr>
          <w:b w:val="1"/>
          <w:sz w:val="20"/>
          <w:szCs w:val="20"/>
        </w:rPr>
      </w:pPr>
      <w:r w:rsidDel="00000000" w:rsidR="00000000" w:rsidRPr="00000000">
        <w:rPr>
          <w:b w:val="1"/>
          <w:sz w:val="20"/>
          <w:szCs w:val="20"/>
          <w:rtl w:val="0"/>
        </w:rPr>
        <w:t xml:space="preserve">Reporte diario consolidado</w:t>
      </w:r>
    </w:p>
    <w:p w:rsidR="00000000" w:rsidDel="00000000" w:rsidP="00000000" w:rsidRDefault="00000000" w:rsidRPr="00000000" w14:paraId="000000BB">
      <w:pPr>
        <w:jc w:val="both"/>
        <w:rPr>
          <w:b w:val="1"/>
          <w:sz w:val="20"/>
          <w:szCs w:val="20"/>
          <w:u w:val="single"/>
        </w:rPr>
      </w:pPr>
      <w:r w:rsidDel="00000000" w:rsidR="00000000" w:rsidRPr="00000000">
        <w:rPr>
          <w:b w:val="1"/>
          <w:sz w:val="20"/>
          <w:szCs w:val="20"/>
          <w:u w:val="single"/>
          <w:rtl w:val="0"/>
        </w:rPr>
        <w:t xml:space="preserve"> </w:t>
      </w:r>
    </w:p>
    <w:p w:rsidR="00000000" w:rsidDel="00000000" w:rsidP="00000000" w:rsidRDefault="00000000" w:rsidRPr="00000000" w14:paraId="000000BC">
      <w:pPr>
        <w:jc w:val="both"/>
        <w:rPr>
          <w:sz w:val="20"/>
          <w:szCs w:val="20"/>
        </w:rPr>
      </w:pPr>
      <w:r w:rsidDel="00000000" w:rsidR="00000000" w:rsidRPr="00000000">
        <w:rPr>
          <w:sz w:val="20"/>
          <w:szCs w:val="20"/>
          <w:rtl w:val="0"/>
        </w:rPr>
        <w:t xml:space="preserve">A este reporte se le conoce como el “</w:t>
      </w:r>
      <w:r w:rsidDel="00000000" w:rsidR="00000000" w:rsidRPr="00000000">
        <w:rPr>
          <w:i w:val="1"/>
          <w:sz w:val="20"/>
          <w:szCs w:val="20"/>
          <w:rtl w:val="0"/>
        </w:rPr>
        <w:t xml:space="preserve">daily flash report</w:t>
      </w:r>
      <w:r w:rsidDel="00000000" w:rsidR="00000000" w:rsidRPr="00000000">
        <w:rPr>
          <w:sz w:val="20"/>
          <w:szCs w:val="20"/>
          <w:rtl w:val="0"/>
        </w:rPr>
        <w:t xml:space="preserve">”, y es una síntesis de los datos más importantes del movimiento diario del hotel.</w:t>
      </w:r>
    </w:p>
    <w:p w:rsidR="00000000" w:rsidDel="00000000" w:rsidP="00000000" w:rsidRDefault="00000000" w:rsidRPr="00000000" w14:paraId="000000BD">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BE">
      <w:pPr>
        <w:jc w:val="both"/>
        <w:rPr>
          <w:b w:val="1"/>
          <w:sz w:val="20"/>
          <w:szCs w:val="20"/>
        </w:rPr>
      </w:pPr>
      <w:r w:rsidDel="00000000" w:rsidR="00000000" w:rsidRPr="00000000">
        <w:rPr>
          <w:b w:val="1"/>
          <w:sz w:val="20"/>
          <w:szCs w:val="20"/>
          <w:rtl w:val="0"/>
        </w:rPr>
        <w:t xml:space="preserve">Figura 6</w:t>
      </w:r>
    </w:p>
    <w:p w:rsidR="00000000" w:rsidDel="00000000" w:rsidP="00000000" w:rsidRDefault="00000000" w:rsidRPr="00000000" w14:paraId="000000BF">
      <w:pPr>
        <w:jc w:val="both"/>
        <w:rPr>
          <w:i w:val="1"/>
          <w:sz w:val="20"/>
          <w:szCs w:val="20"/>
        </w:rPr>
      </w:pPr>
      <w:r w:rsidDel="00000000" w:rsidR="00000000" w:rsidRPr="00000000">
        <w:rPr>
          <w:i w:val="1"/>
          <w:sz w:val="20"/>
          <w:szCs w:val="20"/>
          <w:rtl w:val="0"/>
        </w:rPr>
        <w:t xml:space="preserve">Daily flash report</w:t>
      </w:r>
    </w:p>
    <w:p w:rsidR="00000000" w:rsidDel="00000000" w:rsidP="00000000" w:rsidRDefault="00000000" w:rsidRPr="00000000" w14:paraId="000000C0">
      <w:pPr>
        <w:jc w:val="both"/>
        <w:rPr>
          <w:sz w:val="20"/>
          <w:szCs w:val="20"/>
        </w:rPr>
      </w:pPr>
      <w:r w:rsidDel="00000000" w:rsidR="00000000" w:rsidRPr="00000000">
        <w:rPr>
          <w:rtl w:val="0"/>
        </w:rPr>
      </w:r>
    </w:p>
    <w:tbl>
      <w:tblPr>
        <w:tblStyle w:val="Table10"/>
        <w:tblW w:w="997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72"/>
        <w:tblGridChange w:id="0">
          <w:tblGrid>
            <w:gridCol w:w="9972"/>
          </w:tblGrid>
        </w:tblGridChange>
      </w:tblGrid>
      <w:tr>
        <w:trPr>
          <w:cantSplit w:val="0"/>
          <w:trHeight w:val="515" w:hRule="atLeast"/>
          <w:tblHeader w:val="0"/>
        </w:trPr>
        <w:tc>
          <w:tcPr>
            <w:tcBorders>
              <w:top w:color="000000" w:space="0" w:sz="9" w:val="single"/>
              <w:left w:color="000000" w:space="0" w:sz="9" w:val="single"/>
              <w:bottom w:color="000000" w:space="0" w:sz="9" w:val="single"/>
              <w:right w:color="000000" w:space="0" w:sz="9" w:val="single"/>
            </w:tcBorders>
            <w:tcMar>
              <w:top w:w="100.0" w:type="dxa"/>
              <w:left w:w="100.0" w:type="dxa"/>
              <w:bottom w:w="100.0" w:type="dxa"/>
              <w:right w:w="100.0" w:type="dxa"/>
            </w:tcMar>
          </w:tcPr>
          <w:p w:rsidR="00000000" w:rsidDel="00000000" w:rsidP="00000000" w:rsidRDefault="00000000" w:rsidRPr="00000000" w14:paraId="000000C1">
            <w:pPr>
              <w:spacing w:line="276" w:lineRule="auto"/>
              <w:jc w:val="both"/>
              <w:rPr>
                <w:i w:val="1"/>
                <w:sz w:val="20"/>
                <w:szCs w:val="20"/>
              </w:rPr>
            </w:pPr>
            <w:r w:rsidDel="00000000" w:rsidR="00000000" w:rsidRPr="00000000">
              <w:rPr>
                <w:rtl w:val="0"/>
              </w:rPr>
            </w:r>
          </w:p>
          <w:p w:rsidR="00000000" w:rsidDel="00000000" w:rsidP="00000000" w:rsidRDefault="00000000" w:rsidRPr="00000000" w14:paraId="000000C2">
            <w:pPr>
              <w:spacing w:line="276" w:lineRule="auto"/>
              <w:jc w:val="both"/>
              <w:rPr>
                <w:i w:val="1"/>
                <w:sz w:val="20"/>
                <w:szCs w:val="20"/>
              </w:rPr>
            </w:pPr>
            <w:r w:rsidDel="00000000" w:rsidR="00000000" w:rsidRPr="00000000">
              <w:rPr>
                <w:i w:val="1"/>
                <w:sz w:val="20"/>
                <w:szCs w:val="20"/>
              </w:rPr>
              <w:drawing>
                <wp:inline distB="114300" distT="114300" distL="114300" distR="114300">
                  <wp:extent cx="4752975" cy="2228850"/>
                  <wp:effectExtent b="0" l="0" r="0" t="0"/>
                  <wp:docPr id="18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7529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76" w:lineRule="auto"/>
              <w:jc w:val="both"/>
              <w:rPr>
                <w:sz w:val="20"/>
                <w:szCs w:val="20"/>
              </w:rPr>
            </w:pPr>
            <w:bookmarkStart w:colFirst="0" w:colLast="0" w:name="_heading=h.gjdgxs" w:id="4"/>
            <w:bookmarkEnd w:id="4"/>
            <w:r w:rsidDel="00000000" w:rsidR="00000000" w:rsidRPr="00000000">
              <w:rPr>
                <w:sz w:val="20"/>
                <w:szCs w:val="20"/>
                <w:rtl w:val="0"/>
              </w:rPr>
              <w:t xml:space="preserve">Nota. Tomada de Migración Colombia (2013)</w:t>
            </w:r>
          </w:p>
        </w:tc>
      </w:tr>
      <w:tr>
        <w:trPr>
          <w:cantSplit w:val="0"/>
          <w:trHeight w:val="770" w:hRule="atLeast"/>
          <w:tblHeader w:val="0"/>
        </w:trPr>
        <w:tc>
          <w:tcPr>
            <w:tcBorders>
              <w:top w:color="000000" w:space="0" w:sz="0" w:val="nil"/>
              <w:left w:color="000000" w:space="0" w:sz="9" w:val="single"/>
              <w:bottom w:color="000000" w:space="0" w:sz="9" w:val="single"/>
              <w:right w:color="000000" w:space="0" w:sz="9" w:val="single"/>
            </w:tcBorders>
            <w:tcMar>
              <w:top w:w="100.0" w:type="dxa"/>
              <w:left w:w="100.0" w:type="dxa"/>
              <w:bottom w:w="100.0" w:type="dxa"/>
              <w:right w:w="100.0" w:type="dxa"/>
            </w:tcMar>
          </w:tcPr>
          <w:p w:rsidR="00000000" w:rsidDel="00000000" w:rsidP="00000000" w:rsidRDefault="00000000" w:rsidRPr="00000000" w14:paraId="000000C4">
            <w:pPr>
              <w:spacing w:line="276" w:lineRule="auto"/>
              <w:jc w:val="both"/>
              <w:rPr>
                <w:sz w:val="20"/>
                <w:szCs w:val="20"/>
              </w:rPr>
            </w:pPr>
            <w:r w:rsidDel="00000000" w:rsidR="00000000" w:rsidRPr="00000000">
              <w:rPr>
                <w:sz w:val="20"/>
                <w:szCs w:val="20"/>
                <w:rtl w:val="0"/>
              </w:rPr>
              <w:t xml:space="preserve">Es un reporte de uso frecuente, sobre todo por el </w:t>
            </w:r>
            <w:r w:rsidDel="00000000" w:rsidR="00000000" w:rsidRPr="00000000">
              <w:rPr>
                <w:i w:val="1"/>
                <w:sz w:val="20"/>
                <w:szCs w:val="20"/>
                <w:rtl w:val="0"/>
              </w:rPr>
              <w:t xml:space="preserve">staff</w:t>
            </w:r>
            <w:r w:rsidDel="00000000" w:rsidR="00000000" w:rsidRPr="00000000">
              <w:rPr>
                <w:sz w:val="20"/>
                <w:szCs w:val="20"/>
                <w:rtl w:val="0"/>
              </w:rPr>
              <w:t xml:space="preserve"> ejecutivo del hotel, ya que brinda una información rápida del movimiento de este.</w:t>
            </w:r>
          </w:p>
        </w:tc>
      </w:tr>
    </w:tbl>
    <w:p w:rsidR="00000000" w:rsidDel="00000000" w:rsidP="00000000" w:rsidRDefault="00000000" w:rsidRPr="00000000" w14:paraId="000000C5">
      <w:pPr>
        <w:jc w:val="both"/>
        <w:rPr>
          <w:sz w:val="20"/>
          <w:szCs w:val="20"/>
        </w:rPr>
      </w:pPr>
      <w:r w:rsidDel="00000000" w:rsidR="00000000" w:rsidRPr="00000000">
        <w:rPr>
          <w:rtl w:val="0"/>
        </w:rPr>
      </w:r>
    </w:p>
    <w:p w:rsidR="00000000" w:rsidDel="00000000" w:rsidP="00000000" w:rsidRDefault="00000000" w:rsidRPr="00000000" w14:paraId="000000C6">
      <w:pPr>
        <w:jc w:val="both"/>
        <w:rPr>
          <w:sz w:val="20"/>
          <w:szCs w:val="20"/>
        </w:rPr>
      </w:pPr>
      <w:r w:rsidDel="00000000" w:rsidR="00000000" w:rsidRPr="00000000">
        <w:rPr>
          <w:sz w:val="20"/>
          <w:szCs w:val="20"/>
          <w:rtl w:val="0"/>
        </w:rPr>
        <w:t xml:space="preserve">Estos son algunos de los datos que brinda este informe.</w:t>
      </w:r>
    </w:p>
    <w:p w:rsidR="00000000" w:rsidDel="00000000" w:rsidP="00000000" w:rsidRDefault="00000000" w:rsidRPr="00000000" w14:paraId="000000C7">
      <w:pPr>
        <w:jc w:val="both"/>
        <w:rPr>
          <w:sz w:val="20"/>
          <w:szCs w:val="20"/>
        </w:rPr>
      </w:pPr>
      <w:sdt>
        <w:sdtPr>
          <w:tag w:val="goog_rdk_10"/>
        </w:sdtPr>
        <w:sdtContent>
          <w:commentRangeStart w:id="10"/>
        </w:sdtContent>
      </w:sdt>
      <w:r w:rsidDel="00000000" w:rsidR="00000000" w:rsidRPr="00000000">
        <w:rPr>
          <w:sz w:val="20"/>
          <w:szCs w:val="20"/>
          <w:rtl w:val="0"/>
        </w:rPr>
        <w:t xml:space="preserve"> </w:t>
      </w:r>
      <w:r w:rsidDel="00000000" w:rsidR="00000000" w:rsidRPr="00000000">
        <w:rPr>
          <w:sz w:val="20"/>
          <w:szCs w:val="20"/>
        </w:rPr>
        <w:drawing>
          <wp:inline distB="0" distT="0" distL="0" distR="0">
            <wp:extent cx="6332220" cy="1016635"/>
            <wp:effectExtent b="0" l="0" r="0" t="0"/>
            <wp:docPr id="18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6332220" cy="1016635"/>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C8">
      <w:pPr>
        <w:jc w:val="both"/>
        <w:rPr>
          <w:sz w:val="20"/>
          <w:szCs w:val="20"/>
        </w:rPr>
      </w:pPr>
      <w:r w:rsidDel="00000000" w:rsidR="00000000" w:rsidRPr="00000000">
        <w:rPr>
          <w:rtl w:val="0"/>
        </w:rPr>
      </w:r>
    </w:p>
    <w:p w:rsidR="00000000" w:rsidDel="00000000" w:rsidP="00000000" w:rsidRDefault="00000000" w:rsidRPr="00000000" w14:paraId="000000C9">
      <w:pPr>
        <w:jc w:val="both"/>
        <w:rPr>
          <w:sz w:val="20"/>
          <w:szCs w:val="20"/>
        </w:rPr>
      </w:pPr>
      <w:r w:rsidDel="00000000" w:rsidR="00000000" w:rsidRPr="00000000">
        <w:rPr>
          <w:rtl w:val="0"/>
        </w:rPr>
      </w:r>
    </w:p>
    <w:p w:rsidR="00000000" w:rsidDel="00000000" w:rsidP="00000000" w:rsidRDefault="00000000" w:rsidRPr="00000000" w14:paraId="000000CA">
      <w:pPr>
        <w:jc w:val="both"/>
        <w:rPr>
          <w:b w:val="1"/>
          <w:sz w:val="20"/>
          <w:szCs w:val="20"/>
        </w:rPr>
      </w:pPr>
      <w:r w:rsidDel="00000000" w:rsidR="00000000" w:rsidRPr="00000000">
        <w:rPr>
          <w:b w:val="1"/>
          <w:sz w:val="20"/>
          <w:szCs w:val="20"/>
          <w:rtl w:val="0"/>
        </w:rPr>
        <w:t xml:space="preserve">Reporte de saldos elevados</w:t>
      </w:r>
    </w:p>
    <w:p w:rsidR="00000000" w:rsidDel="00000000" w:rsidP="00000000" w:rsidRDefault="00000000" w:rsidRPr="00000000" w14:paraId="000000CB">
      <w:pPr>
        <w:jc w:val="both"/>
        <w:rPr>
          <w:sz w:val="20"/>
          <w:szCs w:val="20"/>
        </w:rPr>
      </w:pPr>
      <w:r w:rsidDel="00000000" w:rsidR="00000000" w:rsidRPr="00000000">
        <w:rPr>
          <w:sz w:val="20"/>
          <w:szCs w:val="20"/>
          <w:rtl w:val="0"/>
        </w:rPr>
        <w:t xml:space="preserve">Este reporte deberá considerar como saldo excedido todo aquel en que el crédito al cliente ha superado el límite permitido por la gerencia y la política de créditos del hotel. Este reporte se contrasta con las garantías y se envía una copia al gerente de recepción, quien procederá a comunicar al cliente dicho saldo excedido para el abono o liquidación por este. (Corral, 2012)</w:t>
      </w:r>
    </w:p>
    <w:p w:rsidR="00000000" w:rsidDel="00000000" w:rsidP="00000000" w:rsidRDefault="00000000" w:rsidRPr="00000000" w14:paraId="000000CC">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CD">
      <w:pPr>
        <w:jc w:val="both"/>
        <w:rPr>
          <w:b w:val="1"/>
          <w:sz w:val="20"/>
          <w:szCs w:val="20"/>
        </w:rPr>
      </w:pPr>
      <w:r w:rsidDel="00000000" w:rsidR="00000000" w:rsidRPr="00000000">
        <w:rPr>
          <w:b w:val="1"/>
          <w:sz w:val="20"/>
          <w:szCs w:val="20"/>
          <w:rtl w:val="0"/>
        </w:rPr>
        <w:t xml:space="preserve">Reporte de gerencia</w:t>
      </w:r>
    </w:p>
    <w:p w:rsidR="00000000" w:rsidDel="00000000" w:rsidP="00000000" w:rsidRDefault="00000000" w:rsidRPr="00000000" w14:paraId="000000CE">
      <w:pPr>
        <w:jc w:val="both"/>
        <w:rPr>
          <w:sz w:val="20"/>
          <w:szCs w:val="20"/>
        </w:rPr>
      </w:pPr>
      <w:r w:rsidDel="00000000" w:rsidR="00000000" w:rsidRPr="00000000">
        <w:rPr>
          <w:sz w:val="20"/>
          <w:szCs w:val="20"/>
          <w:rtl w:val="0"/>
        </w:rPr>
        <w:t xml:space="preserve">El informe del gerente es un listado de las estadísticas de ocupación del día anterior, tales como porcentaje de ocupación, porcentaje de rendimiento, tarifa diaria promedio, RevPAR y el número de huéspedes. Estos datos son necesarios para monitorear el funcionamiento de un negocio financieramente viable. El gerente general, el contralor, el gerente de recepción y el director de </w:t>
      </w:r>
      <w:r w:rsidDel="00000000" w:rsidR="00000000" w:rsidRPr="00000000">
        <w:rPr>
          <w:i w:val="1"/>
          <w:sz w:val="20"/>
          <w:szCs w:val="20"/>
          <w:rtl w:val="0"/>
        </w:rPr>
        <w:t xml:space="preserve">marketing</w:t>
      </w:r>
      <w:r w:rsidDel="00000000" w:rsidR="00000000" w:rsidRPr="00000000">
        <w:rPr>
          <w:sz w:val="20"/>
          <w:szCs w:val="20"/>
          <w:rtl w:val="0"/>
        </w:rPr>
        <w:t xml:space="preserve"> y ventas revisan estas estadísticas diariamente.</w:t>
      </w:r>
    </w:p>
    <w:p w:rsidR="00000000" w:rsidDel="00000000" w:rsidP="00000000" w:rsidRDefault="00000000" w:rsidRPr="00000000" w14:paraId="000000CF">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D0">
      <w:pPr>
        <w:jc w:val="both"/>
        <w:rPr>
          <w:sz w:val="20"/>
          <w:szCs w:val="20"/>
        </w:rPr>
      </w:pPr>
      <w:r w:rsidDel="00000000" w:rsidR="00000000" w:rsidRPr="00000000">
        <w:rPr>
          <w:sz w:val="20"/>
          <w:szCs w:val="20"/>
          <w:rtl w:val="0"/>
        </w:rPr>
        <w:t xml:space="preserve">Adicionalmente, y de acuerdo con la configuración del PMS, se presentan algunos otros reportes, pero, en general, se trata de reportes de operación y estadísticos detallados.</w:t>
      </w:r>
    </w:p>
    <w:p w:rsidR="00000000" w:rsidDel="00000000" w:rsidP="00000000" w:rsidRDefault="00000000" w:rsidRPr="00000000" w14:paraId="000000D1">
      <w:pPr>
        <w:jc w:val="both"/>
        <w:rPr>
          <w:color w:val="948a54"/>
          <w:sz w:val="20"/>
          <w:szCs w:val="20"/>
        </w:rPr>
      </w:pPr>
      <w:r w:rsidDel="00000000" w:rsidR="00000000" w:rsidRPr="00000000">
        <w:rPr>
          <w:rtl w:val="0"/>
        </w:rPr>
      </w:r>
    </w:p>
    <w:p w:rsidR="00000000" w:rsidDel="00000000" w:rsidP="00000000" w:rsidRDefault="00000000" w:rsidRPr="00000000" w14:paraId="000000D2">
      <w:pPr>
        <w:jc w:val="both"/>
        <w:rPr>
          <w:color w:val="948a54"/>
          <w:sz w:val="20"/>
          <w:szCs w:val="20"/>
        </w:rPr>
      </w:pPr>
      <w:r w:rsidDel="00000000" w:rsidR="00000000" w:rsidRPr="00000000">
        <w:rPr>
          <w:color w:val="948a54"/>
          <w:sz w:val="20"/>
          <w:szCs w:val="20"/>
          <w:rtl w:val="0"/>
        </w:rPr>
        <w:t xml:space="preserve"> </w:t>
      </w:r>
    </w:p>
    <w:p w:rsidR="00000000" w:rsidDel="00000000" w:rsidP="00000000" w:rsidRDefault="00000000" w:rsidRPr="00000000" w14:paraId="000000D3">
      <w:pPr>
        <w:jc w:val="center"/>
        <w:rPr>
          <w:b w:val="1"/>
          <w:sz w:val="20"/>
          <w:szCs w:val="20"/>
        </w:rPr>
      </w:pPr>
      <w:r w:rsidDel="00000000" w:rsidR="00000000" w:rsidRPr="00000000">
        <w:rPr>
          <w:b w:val="1"/>
          <w:sz w:val="20"/>
          <w:szCs w:val="20"/>
          <w:rtl w:val="0"/>
        </w:rPr>
        <w:t xml:space="preserve">4. Atención al cliente y manejo de PQRS</w:t>
      </w:r>
    </w:p>
    <w:p w:rsidR="00000000" w:rsidDel="00000000" w:rsidP="00000000" w:rsidRDefault="00000000" w:rsidRPr="00000000" w14:paraId="000000D4">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D5">
      <w:pPr>
        <w:jc w:val="both"/>
        <w:rPr>
          <w:sz w:val="20"/>
          <w:szCs w:val="20"/>
        </w:rPr>
      </w:pPr>
      <w:r w:rsidDel="00000000" w:rsidR="00000000" w:rsidRPr="00000000">
        <w:rPr>
          <w:sz w:val="20"/>
          <w:szCs w:val="20"/>
          <w:rtl w:val="0"/>
        </w:rPr>
        <w:t xml:space="preserve">Durante los módulos estudiados hasta ahora, se ha hecho un recorrido por las principales habilidades a desarrollar por el personal que labora en la recepción del hotel en los diferentes procesos operativos. Pero hay una en particular que aplica transversalmente a toda la operación y en la que los recepcionistas son su principal actor, y es la que tiene que ver con la atención al cliente y el manejo de peticiones, quejas, reclamos y sugerencias.</w:t>
      </w:r>
    </w:p>
    <w:p w:rsidR="00000000" w:rsidDel="00000000" w:rsidP="00000000" w:rsidRDefault="00000000" w:rsidRPr="00000000" w14:paraId="000000D6">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D7">
      <w:pPr>
        <w:jc w:val="both"/>
        <w:rPr>
          <w:sz w:val="20"/>
          <w:szCs w:val="20"/>
        </w:rPr>
      </w:pPr>
      <w:r w:rsidDel="00000000" w:rsidR="00000000" w:rsidRPr="00000000">
        <w:rPr>
          <w:sz w:val="20"/>
          <w:szCs w:val="20"/>
          <w:rtl w:val="0"/>
        </w:rPr>
        <w:t xml:space="preserve">Este manejo es crucial para garantizar una buena experiencia de alojamiento y se puede dar en cualquier momento dentro del ciclo del huésped, e incluso después de la salida del establecimiento.</w:t>
      </w:r>
    </w:p>
    <w:p w:rsidR="00000000" w:rsidDel="00000000" w:rsidP="00000000" w:rsidRDefault="00000000" w:rsidRPr="00000000" w14:paraId="000000D8">
      <w:pPr>
        <w:jc w:val="both"/>
        <w:rPr>
          <w:sz w:val="20"/>
          <w:szCs w:val="20"/>
        </w:rPr>
      </w:pPr>
      <w:r w:rsidDel="00000000" w:rsidR="00000000" w:rsidRPr="00000000">
        <w:rPr>
          <w:rtl w:val="0"/>
        </w:rPr>
      </w:r>
    </w:p>
    <w:p w:rsidR="00000000" w:rsidDel="00000000" w:rsidP="00000000" w:rsidRDefault="00000000" w:rsidRPr="00000000" w14:paraId="000000D9">
      <w:pPr>
        <w:jc w:val="both"/>
        <w:rPr>
          <w:b w:val="1"/>
          <w:sz w:val="20"/>
          <w:szCs w:val="20"/>
        </w:rPr>
      </w:pPr>
      <w:r w:rsidDel="00000000" w:rsidR="00000000" w:rsidRPr="00000000">
        <w:rPr>
          <w:b w:val="1"/>
          <w:sz w:val="20"/>
          <w:szCs w:val="20"/>
          <w:rtl w:val="0"/>
        </w:rPr>
        <w:t xml:space="preserve">4.1. El cliente</w:t>
      </w:r>
    </w:p>
    <w:p w:rsidR="00000000" w:rsidDel="00000000" w:rsidP="00000000" w:rsidRDefault="00000000" w:rsidRPr="00000000" w14:paraId="000000DA">
      <w:pPr>
        <w:jc w:val="both"/>
        <w:rPr>
          <w:color w:val="948a54"/>
          <w:sz w:val="20"/>
          <w:szCs w:val="20"/>
        </w:rPr>
      </w:pPr>
      <w:r w:rsidDel="00000000" w:rsidR="00000000" w:rsidRPr="00000000">
        <w:rPr>
          <w:color w:val="948a54"/>
          <w:sz w:val="20"/>
          <w:szCs w:val="20"/>
          <w:rtl w:val="0"/>
        </w:rPr>
        <w:t xml:space="preserve"> </w:t>
      </w:r>
    </w:p>
    <w:tbl>
      <w:tblPr>
        <w:tblStyle w:val="Table11"/>
        <w:tblW w:w="880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05"/>
        <w:gridCol w:w="4500"/>
        <w:tblGridChange w:id="0">
          <w:tblGrid>
            <w:gridCol w:w="4305"/>
            <w:gridCol w:w="4500"/>
          </w:tblGrid>
        </w:tblGridChange>
      </w:tblGrid>
      <w:tr>
        <w:trPr>
          <w:cantSplit w:val="0"/>
          <w:trHeight w:val="40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DB">
            <w:pPr>
              <w:spacing w:line="276" w:lineRule="auto"/>
              <w:jc w:val="both"/>
              <w:rPr>
                <w:b w:val="0"/>
                <w:sz w:val="20"/>
                <w:szCs w:val="20"/>
              </w:rPr>
            </w:pPr>
            <w:r w:rsidDel="00000000" w:rsidR="00000000" w:rsidRPr="00000000">
              <w:rPr>
                <w:b w:val="0"/>
                <w:sz w:val="20"/>
                <w:szCs w:val="20"/>
                <w:rtl w:val="0"/>
              </w:rPr>
              <w:t xml:space="preserve">El cliente es la persona más importante para una empresa; debe ser el objeto de atención principal. Sin él, esta no podría cumplir la finalidad para la que ha sido constituida. El cliente es, por tanto, quien adquiere un servicio hotelero que satisface sus necesidades y, como resultado, recompra ese servicio, pero, además, tiene la voluntad de recomendarlo. (Corral, 2012)</w:t>
            </w:r>
          </w:p>
          <w:p w:rsidR="00000000" w:rsidDel="00000000" w:rsidP="00000000" w:rsidRDefault="00000000" w:rsidRPr="00000000" w14:paraId="000000DC">
            <w:pPr>
              <w:spacing w:line="276" w:lineRule="auto"/>
              <w:jc w:val="both"/>
              <w:rPr>
                <w:b w:val="0"/>
                <w:sz w:val="20"/>
                <w:szCs w:val="20"/>
              </w:rPr>
            </w:pPr>
            <w:r w:rsidDel="00000000" w:rsidR="00000000" w:rsidRPr="00000000">
              <w:rPr>
                <w:b w:val="0"/>
                <w:sz w:val="20"/>
                <w:szCs w:val="20"/>
                <w:rtl w:val="0"/>
              </w:rPr>
              <w:t xml:space="preserve"> </w:t>
            </w:r>
          </w:p>
          <w:p w:rsidR="00000000" w:rsidDel="00000000" w:rsidP="00000000" w:rsidRDefault="00000000" w:rsidRPr="00000000" w14:paraId="000000DD">
            <w:pPr>
              <w:spacing w:line="276" w:lineRule="auto"/>
              <w:jc w:val="both"/>
              <w:rPr>
                <w:b w:val="0"/>
                <w:sz w:val="20"/>
                <w:szCs w:val="20"/>
              </w:rPr>
            </w:pPr>
            <w:r w:rsidDel="00000000" w:rsidR="00000000" w:rsidRPr="00000000">
              <w:rPr>
                <w:b w:val="0"/>
                <w:sz w:val="20"/>
                <w:szCs w:val="20"/>
                <w:rtl w:val="0"/>
              </w:rPr>
              <w:t xml:space="preserve">En este sentido, todos los requerimientos que se reciben del cliente deben tener un apropiado tratamiento.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DE">
            <w:pPr>
              <w:spacing w:line="276" w:lineRule="auto"/>
              <w:jc w:val="both"/>
              <w:rPr>
                <w:sz w:val="20"/>
                <w:szCs w:val="20"/>
              </w:rPr>
            </w:pPr>
            <w:r w:rsidDel="00000000" w:rsidR="00000000" w:rsidRPr="00000000">
              <w:rPr>
                <w:sz w:val="20"/>
                <w:szCs w:val="20"/>
              </w:rPr>
              <w:drawing>
                <wp:inline distB="114300" distT="114300" distL="114300" distR="114300">
                  <wp:extent cx="2724150" cy="1816100"/>
                  <wp:effectExtent b="0" l="0" r="0" t="0"/>
                  <wp:docPr id="18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7241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276" w:lineRule="auto"/>
              <w:jc w:val="both"/>
              <w:rPr>
                <w:b w:val="0"/>
                <w:sz w:val="20"/>
                <w:szCs w:val="20"/>
              </w:rPr>
            </w:pPr>
            <w:r w:rsidDel="00000000" w:rsidR="00000000" w:rsidRPr="00000000">
              <w:rPr>
                <w:b w:val="0"/>
                <w:sz w:val="20"/>
                <w:szCs w:val="20"/>
                <w:rtl w:val="0"/>
              </w:rPr>
              <w:t xml:space="preserve">https://www.pexels.com/es-es/foto/moda-gente-arte-hotel-6474588/</w:t>
            </w:r>
          </w:p>
        </w:tc>
      </w:tr>
    </w:tbl>
    <w:p w:rsidR="00000000" w:rsidDel="00000000" w:rsidP="00000000" w:rsidRDefault="00000000" w:rsidRPr="00000000" w14:paraId="000000E0">
      <w:pPr>
        <w:jc w:val="both"/>
        <w:rPr>
          <w:sz w:val="20"/>
          <w:szCs w:val="20"/>
        </w:rPr>
      </w:pPr>
      <w:r w:rsidDel="00000000" w:rsidR="00000000" w:rsidRPr="00000000">
        <w:rPr>
          <w:rtl w:val="0"/>
        </w:rPr>
      </w:r>
    </w:p>
    <w:p w:rsidR="00000000" w:rsidDel="00000000" w:rsidP="00000000" w:rsidRDefault="00000000" w:rsidRPr="00000000" w14:paraId="000000E1">
      <w:pPr>
        <w:jc w:val="both"/>
        <w:rPr>
          <w:b w:val="1"/>
          <w:sz w:val="20"/>
          <w:szCs w:val="20"/>
        </w:rPr>
      </w:pPr>
      <w:r w:rsidDel="00000000" w:rsidR="00000000" w:rsidRPr="00000000">
        <w:rPr>
          <w:b w:val="1"/>
          <w:sz w:val="20"/>
          <w:szCs w:val="20"/>
          <w:rtl w:val="0"/>
        </w:rPr>
        <w:t xml:space="preserve">4.2. Tipos de solicitudes</w:t>
      </w:r>
    </w:p>
    <w:p w:rsidR="00000000" w:rsidDel="00000000" w:rsidP="00000000" w:rsidRDefault="00000000" w:rsidRPr="00000000" w14:paraId="000000E2">
      <w:pPr>
        <w:jc w:val="both"/>
        <w:rPr>
          <w:color w:val="948a54"/>
          <w:sz w:val="20"/>
          <w:szCs w:val="20"/>
        </w:rPr>
      </w:pPr>
      <w:r w:rsidDel="00000000" w:rsidR="00000000" w:rsidRPr="00000000">
        <w:rPr>
          <w:color w:val="948a54"/>
          <w:sz w:val="20"/>
          <w:szCs w:val="20"/>
          <w:rtl w:val="0"/>
        </w:rPr>
        <w:t xml:space="preserve"> </w:t>
      </w:r>
    </w:p>
    <w:p w:rsidR="00000000" w:rsidDel="00000000" w:rsidP="00000000" w:rsidRDefault="00000000" w:rsidRPr="00000000" w14:paraId="000000E3">
      <w:pPr>
        <w:jc w:val="both"/>
        <w:rPr>
          <w:sz w:val="20"/>
          <w:szCs w:val="20"/>
        </w:rPr>
      </w:pPr>
      <w:r w:rsidDel="00000000" w:rsidR="00000000" w:rsidRPr="00000000">
        <w:rPr>
          <w:sz w:val="20"/>
          <w:szCs w:val="20"/>
          <w:rtl w:val="0"/>
        </w:rPr>
        <w:t xml:space="preserve">En el día a día de la operación hotelera y cada vez que un cliente se acerca al </w:t>
      </w:r>
      <w:r w:rsidDel="00000000" w:rsidR="00000000" w:rsidRPr="00000000">
        <w:rPr>
          <w:i w:val="1"/>
          <w:sz w:val="20"/>
          <w:szCs w:val="20"/>
          <w:rtl w:val="0"/>
        </w:rPr>
        <w:t xml:space="preserve">counter </w:t>
      </w:r>
      <w:r w:rsidDel="00000000" w:rsidR="00000000" w:rsidRPr="00000000">
        <w:rPr>
          <w:sz w:val="20"/>
          <w:szCs w:val="20"/>
          <w:rtl w:val="0"/>
        </w:rPr>
        <w:t xml:space="preserve">de recepción o usa medios escritos o digitales para contactar al hotel, se genera una comunicación y es importante determinar qué tipo de contacto es el que está realizando el cliente, y de acuerdo con esto, manejarlo de la forma adecuada. Tener un sistema consolidado de gestión de PQRS brinda la oportunidad de fortalecer el servicio, mejorar la operatividad y brindar una excelente experiencia de usuario.</w:t>
      </w:r>
    </w:p>
    <w:p w:rsidR="00000000" w:rsidDel="00000000" w:rsidP="00000000" w:rsidRDefault="00000000" w:rsidRPr="00000000" w14:paraId="000000E4">
      <w:pPr>
        <w:jc w:val="both"/>
        <w:rPr>
          <w:sz w:val="20"/>
          <w:szCs w:val="20"/>
        </w:rPr>
      </w:pPr>
      <w:r w:rsidDel="00000000" w:rsidR="00000000" w:rsidRPr="00000000">
        <w:rPr>
          <w:rtl w:val="0"/>
        </w:rPr>
      </w:r>
    </w:p>
    <w:p w:rsidR="00000000" w:rsidDel="00000000" w:rsidP="00000000" w:rsidRDefault="00000000" w:rsidRPr="00000000" w14:paraId="000000E5">
      <w:pPr>
        <w:jc w:val="both"/>
        <w:rPr>
          <w:sz w:val="20"/>
          <w:szCs w:val="20"/>
        </w:rPr>
      </w:pPr>
      <w:sdt>
        <w:sdtPr>
          <w:tag w:val="goog_rdk_11"/>
        </w:sdtPr>
        <w:sdtContent>
          <w:commentRangeStart w:id="11"/>
        </w:sdtContent>
      </w:sdt>
      <w:r w:rsidDel="00000000" w:rsidR="00000000" w:rsidRPr="00000000">
        <w:rPr>
          <w:sz w:val="20"/>
          <w:szCs w:val="20"/>
          <w:rtl w:val="0"/>
        </w:rPr>
        <w:t xml:space="preserve"> </w:t>
      </w:r>
      <w:r w:rsidDel="00000000" w:rsidR="00000000" w:rsidRPr="00000000">
        <w:rPr>
          <w:sz w:val="20"/>
          <w:szCs w:val="20"/>
        </w:rPr>
        <w:drawing>
          <wp:inline distB="0" distT="0" distL="0" distR="0">
            <wp:extent cx="6332220" cy="1014730"/>
            <wp:effectExtent b="0" l="0" r="0" t="0"/>
            <wp:docPr id="188"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332220" cy="1014730"/>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E6">
      <w:pPr>
        <w:jc w:val="both"/>
        <w:rPr>
          <w:sz w:val="20"/>
          <w:szCs w:val="20"/>
        </w:rPr>
      </w:pPr>
      <w:r w:rsidDel="00000000" w:rsidR="00000000" w:rsidRPr="00000000">
        <w:rPr>
          <w:rtl w:val="0"/>
        </w:rPr>
      </w:r>
    </w:p>
    <w:p w:rsidR="00000000" w:rsidDel="00000000" w:rsidP="00000000" w:rsidRDefault="00000000" w:rsidRPr="00000000" w14:paraId="000000E7">
      <w:pPr>
        <w:jc w:val="both"/>
        <w:rPr>
          <w:b w:val="1"/>
          <w:sz w:val="20"/>
          <w:szCs w:val="20"/>
        </w:rPr>
      </w:pPr>
      <w:r w:rsidDel="00000000" w:rsidR="00000000" w:rsidRPr="00000000">
        <w:rPr>
          <w:b w:val="1"/>
          <w:sz w:val="20"/>
          <w:szCs w:val="20"/>
          <w:rtl w:val="0"/>
        </w:rPr>
        <w:t xml:space="preserve">4.3. Sistema de PQRS</w:t>
      </w:r>
    </w:p>
    <w:p w:rsidR="00000000" w:rsidDel="00000000" w:rsidP="00000000" w:rsidRDefault="00000000" w:rsidRPr="00000000" w14:paraId="000000E8">
      <w:pPr>
        <w:jc w:val="both"/>
        <w:rPr>
          <w:color w:val="948a54"/>
          <w:sz w:val="20"/>
          <w:szCs w:val="20"/>
        </w:rPr>
      </w:pPr>
      <w:r w:rsidDel="00000000" w:rsidR="00000000" w:rsidRPr="00000000">
        <w:rPr>
          <w:color w:val="948a54"/>
          <w:sz w:val="20"/>
          <w:szCs w:val="20"/>
          <w:rtl w:val="0"/>
        </w:rPr>
        <w:t xml:space="preserve"> </w:t>
      </w:r>
    </w:p>
    <w:p w:rsidR="00000000" w:rsidDel="00000000" w:rsidP="00000000" w:rsidRDefault="00000000" w:rsidRPr="00000000" w14:paraId="000000E9">
      <w:pPr>
        <w:jc w:val="both"/>
        <w:rPr>
          <w:sz w:val="20"/>
          <w:szCs w:val="20"/>
        </w:rPr>
      </w:pPr>
      <w:r w:rsidDel="00000000" w:rsidR="00000000" w:rsidRPr="00000000">
        <w:rPr>
          <w:sz w:val="20"/>
          <w:szCs w:val="20"/>
          <w:rtl w:val="0"/>
        </w:rPr>
        <w:t xml:space="preserve">Hasta ahora, queda clara la importancia del adecuado servicio al cliente y, por ende, la necesidad de la creación y consolidación de un sistema de atención de PQRS eficiente. De esta manera, se podrá lograr la continuidad y fortalecimiento de la relación entre empresa (hotel) y cliente y su posible fidelización. Considere el sistema PQRS (Peticiones, Quejas, Reclamos y Sugerencias) como un arte que hay que aprender y dominar.</w:t>
      </w:r>
    </w:p>
    <w:p w:rsidR="00000000" w:rsidDel="00000000" w:rsidP="00000000" w:rsidRDefault="00000000" w:rsidRPr="00000000" w14:paraId="000000EA">
      <w:pPr>
        <w:jc w:val="both"/>
        <w:rPr>
          <w:sz w:val="20"/>
          <w:szCs w:val="20"/>
        </w:rPr>
      </w:pPr>
      <w:r w:rsidDel="00000000" w:rsidR="00000000" w:rsidRPr="00000000">
        <w:rPr>
          <w:rtl w:val="0"/>
        </w:rPr>
      </w:r>
    </w:p>
    <w:p w:rsidR="00000000" w:rsidDel="00000000" w:rsidP="00000000" w:rsidRDefault="00000000" w:rsidRPr="00000000" w14:paraId="000000EB">
      <w:pPr>
        <w:rPr>
          <w:sz w:val="20"/>
          <w:szCs w:val="20"/>
        </w:rPr>
      </w:pPr>
      <w:r w:rsidDel="00000000" w:rsidR="00000000" w:rsidRPr="00000000">
        <w:rPr>
          <w:color w:val="000000"/>
          <w:sz w:val="20"/>
          <w:szCs w:val="20"/>
          <w:rtl w:val="0"/>
        </w:rPr>
        <w:t xml:space="preserve">A continuación, se sugieren algunas recomendaciones básicas para lograrlo:</w:t>
      </w:r>
      <w:r w:rsidDel="00000000" w:rsidR="00000000" w:rsidRPr="00000000">
        <w:rPr>
          <w:rtl w:val="0"/>
        </w:rPr>
      </w:r>
    </w:p>
    <w:p w:rsidR="00000000" w:rsidDel="00000000" w:rsidP="00000000" w:rsidRDefault="00000000" w:rsidRPr="00000000" w14:paraId="000000EC">
      <w:pPr>
        <w:jc w:val="both"/>
        <w:rPr>
          <w:sz w:val="20"/>
          <w:szCs w:val="20"/>
        </w:rPr>
      </w:pPr>
      <w:r w:rsidDel="00000000" w:rsidR="00000000" w:rsidRPr="00000000">
        <w:rPr>
          <w:rtl w:val="0"/>
        </w:rPr>
      </w:r>
    </w:p>
    <w:p w:rsidR="00000000" w:rsidDel="00000000" w:rsidP="00000000" w:rsidRDefault="00000000" w:rsidRPr="00000000" w14:paraId="000000ED">
      <w:pPr>
        <w:jc w:val="both"/>
        <w:rPr>
          <w:sz w:val="20"/>
          <w:szCs w:val="20"/>
        </w:rPr>
      </w:pPr>
      <w:sdt>
        <w:sdtPr>
          <w:tag w:val="goog_rdk_12"/>
        </w:sdtPr>
        <w:sdtContent>
          <w:commentRangeStart w:id="12"/>
        </w:sdtContent>
      </w:sdt>
      <w:sdt>
        <w:sdtPr>
          <w:tag w:val="goog_rdk_13"/>
        </w:sdtPr>
        <w:sdtContent>
          <w:commentRangeStart w:id="13"/>
        </w:sdtContent>
      </w:sdt>
      <w:sdt>
        <w:sdtPr>
          <w:tag w:val="goog_rdk_14"/>
        </w:sdtPr>
        <w:sdtContent>
          <w:commentRangeStart w:id="14"/>
        </w:sdtContent>
      </w:sdt>
      <w:r w:rsidDel="00000000" w:rsidR="00000000" w:rsidRPr="00000000">
        <w:rPr>
          <w:sz w:val="20"/>
          <w:szCs w:val="20"/>
          <w:rtl w:val="0"/>
        </w:rPr>
        <w:t xml:space="preserve"> </w:t>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5705475" cy="914400"/>
            <wp:effectExtent b="0" l="0" r="0" t="0"/>
            <wp:docPr id="19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054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both"/>
        <w:rPr>
          <w:sz w:val="20"/>
          <w:szCs w:val="20"/>
        </w:rPr>
      </w:pPr>
      <w:r w:rsidDel="00000000" w:rsidR="00000000" w:rsidRPr="00000000">
        <w:rPr>
          <w:rtl w:val="0"/>
        </w:rPr>
      </w:r>
    </w:p>
    <w:p w:rsidR="00000000" w:rsidDel="00000000" w:rsidP="00000000" w:rsidRDefault="00000000" w:rsidRPr="00000000" w14:paraId="000000EF">
      <w:pPr>
        <w:jc w:val="both"/>
        <w:rPr>
          <w:sz w:val="20"/>
          <w:szCs w:val="20"/>
        </w:rPr>
      </w:pPr>
      <w:r w:rsidDel="00000000" w:rsidR="00000000" w:rsidRPr="00000000">
        <w:rPr>
          <w:sz w:val="20"/>
          <w:szCs w:val="20"/>
          <w:rtl w:val="0"/>
        </w:rPr>
        <w:t xml:space="preserve">La administración del hotel, con base en estas recomendaciones, debe diseñar un manual de manejo de las PQRS y brindar entrenamiento al personal, con el objeto de crear y mantener estándares de calidad en el tratamiento de estas y aprender a encontrar en ese manejo oportunidades de mejora.</w:t>
      </w:r>
    </w:p>
    <w:p w:rsidR="00000000" w:rsidDel="00000000" w:rsidP="00000000" w:rsidRDefault="00000000" w:rsidRPr="00000000" w14:paraId="000000F0">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F1">
      <w:pPr>
        <w:jc w:val="both"/>
        <w:rPr>
          <w:sz w:val="20"/>
          <w:szCs w:val="20"/>
        </w:rPr>
      </w:pPr>
      <w:r w:rsidDel="00000000" w:rsidR="00000000" w:rsidRPr="00000000">
        <w:rPr>
          <w:sz w:val="20"/>
          <w:szCs w:val="20"/>
          <w:rtl w:val="0"/>
        </w:rPr>
        <w:t xml:space="preserve">En esta época, cuando los datos son una fuente importante de elementos de acción, los departamentos de atención deben producir informes detallados de la gestión; es por eso importante que el sistema de PQRS esté basado y soportado por el sistema PMS, a razón de registrar, controlar y utilizar esta información.</w:t>
      </w:r>
    </w:p>
    <w:p w:rsidR="00000000" w:rsidDel="00000000" w:rsidP="00000000" w:rsidRDefault="00000000" w:rsidRPr="00000000" w14:paraId="000000F2">
      <w:pPr>
        <w:jc w:val="both"/>
        <w:rPr>
          <w:color w:val="948a54"/>
          <w:sz w:val="20"/>
          <w:szCs w:val="20"/>
        </w:rPr>
      </w:pPr>
      <w:r w:rsidDel="00000000" w:rsidR="00000000" w:rsidRPr="00000000">
        <w:rPr>
          <w:color w:val="948a54"/>
          <w:sz w:val="20"/>
          <w:szCs w:val="20"/>
          <w:rtl w:val="0"/>
        </w:rPr>
        <w:t xml:space="preserve"> </w:t>
      </w:r>
    </w:p>
    <w:p w:rsidR="00000000" w:rsidDel="00000000" w:rsidP="00000000" w:rsidRDefault="00000000" w:rsidRPr="00000000" w14:paraId="000000F3">
      <w:pPr>
        <w:jc w:val="both"/>
        <w:rPr>
          <w:b w:val="1"/>
          <w:sz w:val="20"/>
          <w:szCs w:val="20"/>
        </w:rPr>
      </w:pPr>
      <w:r w:rsidDel="00000000" w:rsidR="00000000" w:rsidRPr="00000000">
        <w:rPr>
          <w:b w:val="1"/>
          <w:sz w:val="20"/>
          <w:szCs w:val="20"/>
          <w:rtl w:val="0"/>
        </w:rPr>
        <w:t xml:space="preserve">4.4. Manual de PQRS</w:t>
      </w:r>
    </w:p>
    <w:p w:rsidR="00000000" w:rsidDel="00000000" w:rsidP="00000000" w:rsidRDefault="00000000" w:rsidRPr="00000000" w14:paraId="000000F4">
      <w:pPr>
        <w:jc w:val="both"/>
        <w:rPr>
          <w:color w:val="948a54"/>
          <w:sz w:val="20"/>
          <w:szCs w:val="20"/>
        </w:rPr>
      </w:pPr>
      <w:r w:rsidDel="00000000" w:rsidR="00000000" w:rsidRPr="00000000">
        <w:rPr>
          <w:color w:val="948a54"/>
          <w:sz w:val="20"/>
          <w:szCs w:val="20"/>
          <w:rtl w:val="0"/>
        </w:rPr>
        <w:t xml:space="preserve"> </w:t>
      </w:r>
    </w:p>
    <w:p w:rsidR="00000000" w:rsidDel="00000000" w:rsidP="00000000" w:rsidRDefault="00000000" w:rsidRPr="00000000" w14:paraId="000000F5">
      <w:pPr>
        <w:jc w:val="both"/>
        <w:rPr>
          <w:sz w:val="20"/>
          <w:szCs w:val="20"/>
        </w:rPr>
      </w:pPr>
      <w:r w:rsidDel="00000000" w:rsidR="00000000" w:rsidRPr="00000000">
        <w:rPr>
          <w:sz w:val="20"/>
          <w:szCs w:val="20"/>
          <w:rtl w:val="0"/>
        </w:rPr>
        <w:t xml:space="preserve">Aunque la elaboración del manual de PQRS es un tema interno de cada organización, a continuación, se estudiarán algunas normas básicas que contribuyen con este proceso.</w:t>
      </w:r>
    </w:p>
    <w:p w:rsidR="00000000" w:rsidDel="00000000" w:rsidP="00000000" w:rsidRDefault="00000000" w:rsidRPr="00000000" w14:paraId="000000F6">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F7">
      <w:pPr>
        <w:ind w:left="1080" w:hanging="360"/>
        <w:jc w:val="both"/>
        <w:rPr>
          <w:sz w:val="20"/>
          <w:szCs w:val="20"/>
        </w:rPr>
      </w:pPr>
      <w:r w:rsidDel="00000000" w:rsidR="00000000" w:rsidRPr="00000000">
        <w:rPr>
          <w:sz w:val="20"/>
          <w:szCs w:val="20"/>
          <w:rtl w:val="0"/>
        </w:rPr>
        <w:t xml:space="preserve">·   </w:t>
        <w:tab/>
      </w:r>
      <w:sdt>
        <w:sdtPr>
          <w:tag w:val="goog_rdk_15"/>
        </w:sdtPr>
        <w:sdtContent>
          <w:commentRangeStart w:id="15"/>
        </w:sdtContent>
      </w:sdt>
      <w:r w:rsidDel="00000000" w:rsidR="00000000" w:rsidRPr="00000000">
        <w:rPr>
          <w:sz w:val="20"/>
          <w:szCs w:val="20"/>
          <w:rtl w:val="0"/>
        </w:rPr>
        <w:t xml:space="preserve">Fijar un objetivo que, de manera general, trace la línea conductual respecto de la gestión de los PQRS.</w:t>
      </w:r>
    </w:p>
    <w:p w:rsidR="00000000" w:rsidDel="00000000" w:rsidP="00000000" w:rsidRDefault="00000000" w:rsidRPr="00000000" w14:paraId="000000F8">
      <w:pPr>
        <w:ind w:left="1080" w:hanging="360"/>
        <w:jc w:val="both"/>
        <w:rPr>
          <w:sz w:val="20"/>
          <w:szCs w:val="20"/>
        </w:rPr>
      </w:pPr>
      <w:r w:rsidDel="00000000" w:rsidR="00000000" w:rsidRPr="00000000">
        <w:rPr>
          <w:sz w:val="20"/>
          <w:szCs w:val="20"/>
          <w:rtl w:val="0"/>
        </w:rPr>
        <w:t xml:space="preserve">·   </w:t>
        <w:tab/>
        <w:t xml:space="preserve">Establecer objetivos específicos que ayuden a identificar y solventar estas situaciones.</w:t>
      </w:r>
    </w:p>
    <w:p w:rsidR="00000000" w:rsidDel="00000000" w:rsidP="00000000" w:rsidRDefault="00000000" w:rsidRPr="00000000" w14:paraId="000000F9">
      <w:pPr>
        <w:ind w:left="1080" w:hanging="360"/>
        <w:jc w:val="both"/>
        <w:rPr>
          <w:sz w:val="20"/>
          <w:szCs w:val="20"/>
        </w:rPr>
      </w:pPr>
      <w:r w:rsidDel="00000000" w:rsidR="00000000" w:rsidRPr="00000000">
        <w:rPr>
          <w:sz w:val="20"/>
          <w:szCs w:val="20"/>
          <w:rtl w:val="0"/>
        </w:rPr>
        <w:t xml:space="preserve">·   </w:t>
        <w:tab/>
        <w:t xml:space="preserve">Incluir la terminología más relevante, a razón de unificar criterios y formas comunicativas.</w:t>
      </w:r>
    </w:p>
    <w:p w:rsidR="00000000" w:rsidDel="00000000" w:rsidP="00000000" w:rsidRDefault="00000000" w:rsidRPr="00000000" w14:paraId="000000FA">
      <w:pPr>
        <w:ind w:left="1080" w:hanging="360"/>
        <w:jc w:val="both"/>
        <w:rPr>
          <w:sz w:val="20"/>
          <w:szCs w:val="20"/>
        </w:rPr>
      </w:pPr>
      <w:r w:rsidDel="00000000" w:rsidR="00000000" w:rsidRPr="00000000">
        <w:rPr>
          <w:sz w:val="20"/>
          <w:szCs w:val="20"/>
          <w:rtl w:val="0"/>
        </w:rPr>
        <w:t xml:space="preserve">·   </w:t>
        <w:tab/>
        <w:t xml:space="preserve">Introducir una mención a la normatividad vigente.</w:t>
      </w:r>
    </w:p>
    <w:p w:rsidR="00000000" w:rsidDel="00000000" w:rsidP="00000000" w:rsidRDefault="00000000" w:rsidRPr="00000000" w14:paraId="000000FB">
      <w:pPr>
        <w:ind w:left="1080" w:hanging="360"/>
        <w:jc w:val="both"/>
        <w:rPr>
          <w:sz w:val="20"/>
          <w:szCs w:val="20"/>
        </w:rPr>
      </w:pPr>
      <w:r w:rsidDel="00000000" w:rsidR="00000000" w:rsidRPr="00000000">
        <w:rPr>
          <w:sz w:val="20"/>
          <w:szCs w:val="20"/>
          <w:rtl w:val="0"/>
        </w:rPr>
        <w:t xml:space="preserve">·   </w:t>
        <w:tab/>
        <w:t xml:space="preserve">Determinar cuáles son los canales básicos de recepción y comunicación con los clientes.</w:t>
      </w:r>
    </w:p>
    <w:p w:rsidR="00000000" w:rsidDel="00000000" w:rsidP="00000000" w:rsidRDefault="00000000" w:rsidRPr="00000000" w14:paraId="000000FC">
      <w:pPr>
        <w:ind w:left="1080" w:hanging="360"/>
        <w:jc w:val="both"/>
        <w:rPr>
          <w:sz w:val="20"/>
          <w:szCs w:val="20"/>
        </w:rPr>
      </w:pPr>
      <w:r w:rsidDel="00000000" w:rsidR="00000000" w:rsidRPr="00000000">
        <w:rPr>
          <w:sz w:val="20"/>
          <w:szCs w:val="20"/>
          <w:rtl w:val="0"/>
        </w:rPr>
        <w:t xml:space="preserve">·   </w:t>
        <w:tab/>
        <w:t xml:space="preserve">Precisar cuáles serán los métodos de registro y retención de la información.</w:t>
      </w:r>
    </w:p>
    <w:p w:rsidR="00000000" w:rsidDel="00000000" w:rsidP="00000000" w:rsidRDefault="00000000" w:rsidRPr="00000000" w14:paraId="000000FD">
      <w:pPr>
        <w:ind w:left="1080" w:hanging="360"/>
        <w:jc w:val="both"/>
        <w:rPr>
          <w:sz w:val="20"/>
          <w:szCs w:val="20"/>
        </w:rPr>
      </w:pPr>
      <w:r w:rsidDel="00000000" w:rsidR="00000000" w:rsidRPr="00000000">
        <w:rPr>
          <w:sz w:val="20"/>
          <w:szCs w:val="20"/>
          <w:rtl w:val="0"/>
        </w:rPr>
        <w:t xml:space="preserve">·   </w:t>
        <w:tab/>
        <w:t xml:space="preserve">Delimitar el actuar, según el cargo de responsabilidad, es decir, hasta dónde debe y puede llegar un determinado funcionario. Debe haber un responsable principal.</w:t>
      </w:r>
    </w:p>
    <w:p w:rsidR="00000000" w:rsidDel="00000000" w:rsidP="00000000" w:rsidRDefault="00000000" w:rsidRPr="00000000" w14:paraId="000000FE">
      <w:pPr>
        <w:ind w:left="1080" w:hanging="360"/>
        <w:jc w:val="both"/>
        <w:rPr>
          <w:sz w:val="20"/>
          <w:szCs w:val="20"/>
        </w:rPr>
      </w:pPr>
      <w:r w:rsidDel="00000000" w:rsidR="00000000" w:rsidRPr="00000000">
        <w:rPr>
          <w:sz w:val="20"/>
          <w:szCs w:val="20"/>
          <w:rtl w:val="0"/>
        </w:rPr>
        <w:t xml:space="preserve">·   </w:t>
        <w:tab/>
        <w:t xml:space="preserve">Determinar cuál será la ruta de las PQRS. A manera de ejemplo: recepción, análisis, respuesta, registro, monitoreo y cierre.</w:t>
      </w:r>
    </w:p>
    <w:p w:rsidR="00000000" w:rsidDel="00000000" w:rsidP="00000000" w:rsidRDefault="00000000" w:rsidRPr="00000000" w14:paraId="000000FF">
      <w:pPr>
        <w:ind w:left="1080" w:hanging="360"/>
        <w:jc w:val="both"/>
        <w:rPr>
          <w:sz w:val="20"/>
          <w:szCs w:val="20"/>
        </w:rPr>
      </w:pPr>
      <w:r w:rsidDel="00000000" w:rsidR="00000000" w:rsidRPr="00000000">
        <w:rPr>
          <w:sz w:val="20"/>
          <w:szCs w:val="20"/>
          <w:rtl w:val="0"/>
        </w:rPr>
        <w:t xml:space="preserve">·   </w:t>
        <w:tab/>
        <w:t xml:space="preserve">Establecer plazos para las respuestas.</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00">
      <w:pPr>
        <w:jc w:val="both"/>
        <w:rPr>
          <w:sz w:val="20"/>
          <w:szCs w:val="20"/>
        </w:rPr>
      </w:pPr>
      <w:r w:rsidDel="00000000" w:rsidR="00000000" w:rsidRPr="00000000">
        <w:rPr>
          <w:rtl w:val="0"/>
        </w:rPr>
      </w:r>
    </w:p>
    <w:p w:rsidR="00000000" w:rsidDel="00000000" w:rsidP="00000000" w:rsidRDefault="00000000" w:rsidRPr="00000000" w14:paraId="00000101">
      <w:pPr>
        <w:jc w:val="both"/>
        <w:rPr>
          <w:b w:val="1"/>
          <w:sz w:val="20"/>
          <w:szCs w:val="20"/>
        </w:rPr>
      </w:pPr>
      <w:r w:rsidDel="00000000" w:rsidR="00000000" w:rsidRPr="00000000">
        <w:rPr>
          <w:b w:val="1"/>
          <w:sz w:val="20"/>
          <w:szCs w:val="20"/>
          <w:rtl w:val="0"/>
        </w:rPr>
        <w:t xml:space="preserve">4.5. Manejo de situaciones difíciles</w:t>
      </w:r>
    </w:p>
    <w:p w:rsidR="00000000" w:rsidDel="00000000" w:rsidP="00000000" w:rsidRDefault="00000000" w:rsidRPr="00000000" w14:paraId="00000102">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03">
      <w:pPr>
        <w:jc w:val="both"/>
        <w:rPr>
          <w:sz w:val="20"/>
          <w:szCs w:val="20"/>
        </w:rPr>
      </w:pPr>
      <w:r w:rsidDel="00000000" w:rsidR="00000000" w:rsidRPr="00000000">
        <w:rPr>
          <w:sz w:val="20"/>
          <w:szCs w:val="20"/>
          <w:rtl w:val="0"/>
        </w:rPr>
        <w:t xml:space="preserve">Los hoteles tienen siempre una situación particular en el manejo de PQRS y es que las quejas pueden llegar directamente al mostrador de la recepción; en este escenario, el contacto directo puede hacer que la situación sea de mayor tensión. Si se ve enfrentado a un cliente que quizá esté ofuscado, lo primero es mantener la calma. A continuación, se ilustra una posible ruta para este manejo.</w:t>
      </w:r>
      <w:sdt>
        <w:sdtPr>
          <w:tag w:val="goog_rdk_16"/>
        </w:sdtPr>
        <w:sdtContent>
          <w:commentRangeStart w:id="16"/>
        </w:sdtContent>
      </w:sdt>
      <w:r w:rsidDel="00000000" w:rsidR="00000000" w:rsidRPr="00000000">
        <w:rPr>
          <w:rtl w:val="0"/>
        </w:rPr>
      </w:r>
    </w:p>
    <w:p w:rsidR="00000000" w:rsidDel="00000000" w:rsidP="00000000" w:rsidRDefault="00000000" w:rsidRPr="00000000" w14:paraId="00000104">
      <w:pPr>
        <w:jc w:val="both"/>
        <w:rPr>
          <w:sz w:val="20"/>
          <w:szCs w:val="20"/>
        </w:rPr>
      </w:pPr>
      <w:commentRangeEnd w:id="16"/>
      <w:r w:rsidDel="00000000" w:rsidR="00000000" w:rsidRPr="00000000">
        <w:commentReference w:id="16"/>
      </w:r>
      <w:r w:rsidDel="00000000" w:rsidR="00000000" w:rsidRPr="00000000">
        <w:rPr>
          <w:sz w:val="20"/>
          <w:szCs w:val="20"/>
          <w:rtl w:val="0"/>
        </w:rPr>
        <w:t xml:space="preserve"> </w:t>
      </w:r>
      <w:r w:rsidDel="00000000" w:rsidR="00000000" w:rsidRPr="00000000">
        <w:rPr>
          <w:sz w:val="20"/>
          <w:szCs w:val="20"/>
        </w:rPr>
        <w:drawing>
          <wp:inline distB="0" distT="0" distL="0" distR="0">
            <wp:extent cx="6332220" cy="1014730"/>
            <wp:effectExtent b="0" l="0" r="0" t="0"/>
            <wp:docPr id="19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332220" cy="101473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both"/>
        <w:rPr>
          <w:sz w:val="20"/>
          <w:szCs w:val="20"/>
        </w:rPr>
      </w:pPr>
      <w:r w:rsidDel="00000000" w:rsidR="00000000" w:rsidRPr="00000000">
        <w:rPr>
          <w:rtl w:val="0"/>
        </w:rPr>
      </w:r>
    </w:p>
    <w:p w:rsidR="00000000" w:rsidDel="00000000" w:rsidP="00000000" w:rsidRDefault="00000000" w:rsidRPr="00000000" w14:paraId="00000106">
      <w:pPr>
        <w:jc w:val="both"/>
        <w:rPr>
          <w:sz w:val="20"/>
          <w:szCs w:val="20"/>
        </w:rPr>
      </w:pPr>
      <w:r w:rsidDel="00000000" w:rsidR="00000000" w:rsidRPr="00000000">
        <w:rPr>
          <w:sz w:val="20"/>
          <w:szCs w:val="20"/>
          <w:rtl w:val="0"/>
        </w:rPr>
        <w:t xml:space="preserve">Las situaciones difíciles son cotidianas en cualquier área de servicio al cliente, no obstante, prepararse para estas situaciones puede permitir llegar a acuerdos y soluciones con mayor facilidad. No olvide repasar este contenido las veces que sea necesario para que pueda manejarlas de la mejor forma posible.</w:t>
      </w:r>
    </w:p>
    <w:p w:rsidR="00000000" w:rsidDel="00000000" w:rsidP="00000000" w:rsidRDefault="00000000" w:rsidRPr="00000000" w14:paraId="00000107">
      <w:pPr>
        <w:jc w:val="both"/>
        <w:rPr>
          <w:sz w:val="20"/>
          <w:szCs w:val="20"/>
        </w:rPr>
      </w:pPr>
      <w:r w:rsidDel="00000000" w:rsidR="00000000" w:rsidRPr="00000000">
        <w:rPr>
          <w:rtl w:val="0"/>
        </w:rPr>
      </w:r>
    </w:p>
    <w:p w:rsidR="00000000" w:rsidDel="00000000" w:rsidP="00000000" w:rsidRDefault="00000000" w:rsidRPr="00000000" w14:paraId="00000108">
      <w:pPr>
        <w:jc w:val="both"/>
        <w:rPr>
          <w:sz w:val="20"/>
          <w:szCs w:val="20"/>
        </w:rPr>
      </w:pPr>
      <w:r w:rsidDel="00000000" w:rsidR="00000000" w:rsidRPr="00000000">
        <w:rPr>
          <w:sz w:val="20"/>
          <w:szCs w:val="20"/>
          <w:rtl w:val="0"/>
        </w:rPr>
        <w:t xml:space="preserve">Recuerde que el cliente, en su condición de adquirente del servicio, siempre estará evaluando sus acciones y se encargará de comunicarlas a la comunidad de acuerdo con el manejo que usted le dé.</w:t>
      </w:r>
    </w:p>
    <w:p w:rsidR="00000000" w:rsidDel="00000000" w:rsidP="00000000" w:rsidRDefault="00000000" w:rsidRPr="00000000" w14:paraId="00000109">
      <w:pPr>
        <w:jc w:val="both"/>
        <w:rPr>
          <w:color w:val="000000"/>
          <w:sz w:val="20"/>
          <w:szCs w:val="20"/>
          <w:shd w:fill="ffc000" w:val="clear"/>
        </w:rPr>
      </w:pPr>
      <w:r w:rsidDel="00000000" w:rsidR="00000000" w:rsidRPr="00000000">
        <w:rPr>
          <w:rtl w:val="0"/>
        </w:rPr>
      </w:r>
    </w:p>
    <w:p w:rsidR="00000000" w:rsidDel="00000000" w:rsidP="00000000" w:rsidRDefault="00000000" w:rsidRPr="00000000" w14:paraId="0000010A">
      <w:pPr>
        <w:jc w:val="both"/>
        <w:rPr>
          <w:color w:val="000000"/>
          <w:sz w:val="20"/>
          <w:szCs w:val="20"/>
          <w:shd w:fill="ffc000" w:val="clear"/>
        </w:rPr>
      </w:pPr>
      <w:r w:rsidDel="00000000" w:rsidR="00000000" w:rsidRPr="00000000">
        <w:rPr>
          <w:rtl w:val="0"/>
        </w:rPr>
      </w:r>
    </w:p>
    <w:p w:rsidR="00000000" w:rsidDel="00000000" w:rsidP="00000000" w:rsidRDefault="00000000" w:rsidRPr="00000000" w14:paraId="0000010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p w:rsidR="00000000" w:rsidDel="00000000" w:rsidP="00000000" w:rsidRDefault="00000000" w:rsidRPr="00000000" w14:paraId="0000010C">
      <w:pPr>
        <w:ind w:left="420" w:firstLine="0"/>
        <w:jc w:val="both"/>
        <w:rPr>
          <w:color w:val="7f7f7f"/>
          <w:sz w:val="20"/>
          <w:szCs w:val="20"/>
        </w:rPr>
      </w:pPr>
      <w:r w:rsidDel="00000000" w:rsidR="00000000" w:rsidRPr="00000000">
        <w:rPr>
          <w:color w:val="7f7f7f"/>
          <w:sz w:val="20"/>
          <w:szCs w:val="20"/>
          <w:rtl w:val="0"/>
        </w:rPr>
        <w:t xml:space="preserve"> </w:t>
      </w:r>
    </w:p>
    <w:p w:rsidR="00000000" w:rsidDel="00000000" w:rsidP="00000000" w:rsidRDefault="00000000" w:rsidRPr="00000000" w14:paraId="0000010D">
      <w:pPr>
        <w:ind w:left="420" w:firstLine="0"/>
        <w:jc w:val="both"/>
        <w:rPr>
          <w:color w:val="7f7f7f"/>
          <w:sz w:val="20"/>
          <w:szCs w:val="20"/>
        </w:rPr>
      </w:pPr>
      <w:r w:rsidDel="00000000" w:rsidR="00000000" w:rsidRPr="00000000">
        <w:rPr>
          <w:rtl w:val="0"/>
        </w:rPr>
      </w:r>
    </w:p>
    <w:tbl>
      <w:tblPr>
        <w:tblStyle w:val="Table12"/>
        <w:tblW w:w="952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6555"/>
        <w:tblGridChange w:id="0">
          <w:tblGrid>
            <w:gridCol w:w="2970"/>
            <w:gridCol w:w="6555"/>
          </w:tblGrid>
        </w:tblGridChange>
      </w:tblGrid>
      <w:tr>
        <w:trPr>
          <w:cantSplit w:val="0"/>
          <w:trHeight w:val="500" w:hRule="atLeast"/>
          <w:tblHeader w:val="0"/>
        </w:trPr>
        <w:tc>
          <w:tcPr>
            <w:gridSpan w:val="2"/>
            <w:tcBorders>
              <w:top w:color="000000" w:space="0" w:sz="9" w:val="single"/>
              <w:left w:color="000000" w:space="0" w:sz="9" w:val="single"/>
              <w:bottom w:color="000000" w:space="0" w:sz="9" w:val="single"/>
              <w:right w:color="000000" w:space="0" w:sz="9" w:val="single"/>
            </w:tcBorders>
            <w:shd w:fill="fac896" w:val="clear"/>
            <w:tcMar>
              <w:top w:w="100.0" w:type="dxa"/>
              <w:left w:w="100.0" w:type="dxa"/>
              <w:bottom w:w="100.0" w:type="dxa"/>
              <w:right w:w="100.0" w:type="dxa"/>
            </w:tcMar>
          </w:tcPr>
          <w:p w:rsidR="00000000" w:rsidDel="00000000" w:rsidP="00000000" w:rsidRDefault="00000000" w:rsidRPr="00000000" w14:paraId="0000010E">
            <w:pPr>
              <w:spacing w:line="276" w:lineRule="auto"/>
              <w:ind w:left="420" w:firstLine="0"/>
              <w:jc w:val="both"/>
              <w:rPr>
                <w:sz w:val="20"/>
                <w:szCs w:val="20"/>
              </w:rPr>
            </w:pPr>
            <w:r w:rsidDel="00000000" w:rsidR="00000000" w:rsidRPr="00000000">
              <w:rPr>
                <w:sz w:val="20"/>
                <w:szCs w:val="20"/>
                <w:rtl w:val="0"/>
              </w:rPr>
              <w:t xml:space="preserve">DESCRIPCIÓN DE ACTIVIDAD DIDÁCTICA</w:t>
            </w:r>
          </w:p>
        </w:tc>
      </w:tr>
      <w:tr>
        <w:trPr>
          <w:cantSplit w:val="0"/>
          <w:trHeight w:val="257" w:hRule="atLeast"/>
          <w:tblHeader w:val="0"/>
        </w:trPr>
        <w:tc>
          <w:tcPr>
            <w:tcBorders>
              <w:top w:color="000000" w:space="0" w:sz="0" w:val="nil"/>
              <w:left w:color="000000" w:space="0" w:sz="9" w:val="single"/>
              <w:bottom w:color="000000" w:space="0" w:sz="9" w:val="single"/>
              <w:right w:color="000000" w:space="0" w:sz="9" w:val="single"/>
            </w:tcBorders>
            <w:shd w:fill="fac896" w:val="clear"/>
            <w:tcMar>
              <w:top w:w="100.0" w:type="dxa"/>
              <w:left w:w="100.0" w:type="dxa"/>
              <w:bottom w:w="100.0" w:type="dxa"/>
              <w:right w:w="100.0" w:type="dxa"/>
            </w:tcMar>
          </w:tcPr>
          <w:p w:rsidR="00000000" w:rsidDel="00000000" w:rsidP="00000000" w:rsidRDefault="00000000" w:rsidRPr="00000000" w14:paraId="00000110">
            <w:pPr>
              <w:spacing w:line="276" w:lineRule="auto"/>
              <w:ind w:left="420" w:firstLine="0"/>
              <w:jc w:val="both"/>
              <w:rPr>
                <w:sz w:val="20"/>
                <w:szCs w:val="20"/>
              </w:rPr>
            </w:pPr>
            <w:r w:rsidDel="00000000" w:rsidR="00000000" w:rsidRPr="00000000">
              <w:rPr>
                <w:sz w:val="20"/>
                <w:szCs w:val="20"/>
                <w:rtl w:val="0"/>
              </w:rPr>
              <w:t xml:space="preserve">Nombre de la actividad</w:t>
            </w:r>
          </w:p>
        </w:tc>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11">
            <w:pPr>
              <w:spacing w:line="276" w:lineRule="auto"/>
              <w:ind w:left="420" w:firstLine="0"/>
              <w:jc w:val="both"/>
              <w:rPr>
                <w:sz w:val="20"/>
                <w:szCs w:val="20"/>
              </w:rPr>
            </w:pPr>
            <w:r w:rsidDel="00000000" w:rsidR="00000000" w:rsidRPr="00000000">
              <w:rPr>
                <w:sz w:val="20"/>
                <w:szCs w:val="20"/>
                <w:rtl w:val="0"/>
              </w:rPr>
              <w:t xml:space="preserve"> </w:t>
            </w:r>
          </w:p>
        </w:tc>
      </w:tr>
      <w:tr>
        <w:trPr>
          <w:cantSplit w:val="0"/>
          <w:trHeight w:val="335" w:hRule="atLeast"/>
          <w:tblHeader w:val="0"/>
        </w:trPr>
        <w:tc>
          <w:tcPr>
            <w:tcBorders>
              <w:top w:color="000000" w:space="0" w:sz="0" w:val="nil"/>
              <w:left w:color="000000" w:space="0" w:sz="9" w:val="single"/>
              <w:bottom w:color="000000" w:space="0" w:sz="9" w:val="single"/>
              <w:right w:color="000000" w:space="0" w:sz="9" w:val="single"/>
            </w:tcBorders>
            <w:shd w:fill="fac896" w:val="clear"/>
            <w:tcMar>
              <w:top w:w="100.0" w:type="dxa"/>
              <w:left w:w="100.0" w:type="dxa"/>
              <w:bottom w:w="100.0" w:type="dxa"/>
              <w:right w:w="100.0" w:type="dxa"/>
            </w:tcMar>
          </w:tcPr>
          <w:p w:rsidR="00000000" w:rsidDel="00000000" w:rsidP="00000000" w:rsidRDefault="00000000" w:rsidRPr="00000000" w14:paraId="00000112">
            <w:pPr>
              <w:spacing w:line="276" w:lineRule="auto"/>
              <w:ind w:left="420" w:firstLine="0"/>
              <w:jc w:val="both"/>
              <w:rPr>
                <w:sz w:val="20"/>
                <w:szCs w:val="20"/>
              </w:rPr>
            </w:pPr>
            <w:r w:rsidDel="00000000" w:rsidR="00000000" w:rsidRPr="00000000">
              <w:rPr>
                <w:sz w:val="20"/>
                <w:szCs w:val="20"/>
                <w:rtl w:val="0"/>
              </w:rPr>
              <w:t xml:space="preserve">Objetivo de la actividad</w:t>
            </w:r>
          </w:p>
        </w:tc>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13">
            <w:pPr>
              <w:spacing w:line="276" w:lineRule="auto"/>
              <w:ind w:left="420" w:firstLine="0"/>
              <w:jc w:val="both"/>
              <w:rPr>
                <w:sz w:val="20"/>
                <w:szCs w:val="20"/>
              </w:rPr>
            </w:pPr>
            <w:r w:rsidDel="00000000" w:rsidR="00000000" w:rsidRPr="00000000">
              <w:rPr>
                <w:sz w:val="20"/>
                <w:szCs w:val="20"/>
                <w:rtl w:val="0"/>
              </w:rPr>
              <w:t xml:space="preserve"> </w:t>
            </w:r>
          </w:p>
        </w:tc>
      </w:tr>
      <w:tr>
        <w:trPr>
          <w:cantSplit w:val="0"/>
          <w:trHeight w:val="499" w:hRule="atLeast"/>
          <w:tblHeader w:val="0"/>
        </w:trPr>
        <w:tc>
          <w:tcPr>
            <w:tcBorders>
              <w:top w:color="000000" w:space="0" w:sz="0" w:val="nil"/>
              <w:left w:color="000000" w:space="0" w:sz="9" w:val="single"/>
              <w:bottom w:color="000000" w:space="0" w:sz="9" w:val="single"/>
              <w:right w:color="000000" w:space="0" w:sz="9" w:val="single"/>
            </w:tcBorders>
            <w:shd w:fill="fac896" w:val="clear"/>
            <w:tcMar>
              <w:top w:w="100.0" w:type="dxa"/>
              <w:left w:w="100.0" w:type="dxa"/>
              <w:bottom w:w="100.0" w:type="dxa"/>
              <w:right w:w="100.0" w:type="dxa"/>
            </w:tcMar>
          </w:tcPr>
          <w:p w:rsidR="00000000" w:rsidDel="00000000" w:rsidP="00000000" w:rsidRDefault="00000000" w:rsidRPr="00000000" w14:paraId="00000114">
            <w:pPr>
              <w:spacing w:line="276" w:lineRule="auto"/>
              <w:ind w:left="420" w:firstLine="0"/>
              <w:jc w:val="both"/>
              <w:rPr>
                <w:sz w:val="20"/>
                <w:szCs w:val="20"/>
              </w:rPr>
            </w:pPr>
            <w:r w:rsidDel="00000000" w:rsidR="00000000" w:rsidRPr="00000000">
              <w:rPr>
                <w:sz w:val="20"/>
                <w:szCs w:val="20"/>
                <w:rtl w:val="0"/>
              </w:rPr>
              <w:t xml:space="preserve">Tipo de actividad sugerida</w:t>
            </w:r>
          </w:p>
        </w:tc>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15">
            <w:pPr>
              <w:spacing w:line="276" w:lineRule="auto"/>
              <w:ind w:left="420" w:firstLine="0"/>
              <w:jc w:val="both"/>
              <w:rPr>
                <w:sz w:val="20"/>
                <w:szCs w:val="20"/>
              </w:rPr>
            </w:pPr>
            <w:r w:rsidDel="00000000" w:rsidR="00000000" w:rsidRPr="00000000">
              <w:rPr>
                <w:rtl w:val="0"/>
              </w:rPr>
            </w:r>
          </w:p>
        </w:tc>
      </w:tr>
      <w:tr>
        <w:trPr>
          <w:cantSplit w:val="0"/>
          <w:trHeight w:val="650" w:hRule="atLeast"/>
          <w:tblHeader w:val="0"/>
        </w:trPr>
        <w:tc>
          <w:tcPr>
            <w:tcBorders>
              <w:top w:color="000000" w:space="0" w:sz="0" w:val="nil"/>
              <w:left w:color="000000" w:space="0" w:sz="9" w:val="single"/>
              <w:bottom w:color="000000" w:space="0" w:sz="9" w:val="single"/>
              <w:right w:color="000000" w:space="0" w:sz="9" w:val="single"/>
            </w:tcBorders>
            <w:shd w:fill="fac896" w:val="clear"/>
            <w:tcMar>
              <w:top w:w="100.0" w:type="dxa"/>
              <w:left w:w="100.0" w:type="dxa"/>
              <w:bottom w:w="100.0" w:type="dxa"/>
              <w:right w:w="100.0" w:type="dxa"/>
            </w:tcMar>
          </w:tcPr>
          <w:p w:rsidR="00000000" w:rsidDel="00000000" w:rsidP="00000000" w:rsidRDefault="00000000" w:rsidRPr="00000000" w14:paraId="00000116">
            <w:pPr>
              <w:spacing w:line="276" w:lineRule="auto"/>
              <w:ind w:left="420" w:firstLine="0"/>
              <w:jc w:val="both"/>
              <w:rPr>
                <w:sz w:val="20"/>
                <w:szCs w:val="20"/>
              </w:rPr>
            </w:pPr>
            <w:r w:rsidDel="00000000" w:rsidR="00000000" w:rsidRPr="00000000">
              <w:rPr>
                <w:sz w:val="20"/>
                <w:szCs w:val="20"/>
                <w:rtl w:val="0"/>
              </w:rPr>
              <w:t xml:space="preserve">Archivo de la actividad</w:t>
            </w:r>
          </w:p>
          <w:p w:rsidR="00000000" w:rsidDel="00000000" w:rsidP="00000000" w:rsidRDefault="00000000" w:rsidRPr="00000000" w14:paraId="00000117">
            <w:pPr>
              <w:spacing w:line="276" w:lineRule="auto"/>
              <w:ind w:left="420" w:firstLine="0"/>
              <w:jc w:val="both"/>
              <w:rPr>
                <w:sz w:val="20"/>
                <w:szCs w:val="20"/>
              </w:rPr>
            </w:pPr>
            <w:r w:rsidDel="00000000" w:rsidR="00000000" w:rsidRPr="00000000">
              <w:rPr>
                <w:sz w:val="20"/>
                <w:szCs w:val="20"/>
                <w:rtl w:val="0"/>
              </w:rPr>
              <w:t xml:space="preserve">(anexo donde se describe la actividad propuesta)</w:t>
            </w:r>
          </w:p>
        </w:tc>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18">
            <w:pPr>
              <w:spacing w:line="276" w:lineRule="auto"/>
              <w:ind w:left="420" w:firstLine="0"/>
              <w:jc w:val="both"/>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119">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1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p w:rsidR="00000000" w:rsidDel="00000000" w:rsidP="00000000" w:rsidRDefault="00000000" w:rsidRPr="00000000" w14:paraId="0000011B">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1C">
      <w:pPr>
        <w:jc w:val="both"/>
        <w:rPr>
          <w:sz w:val="20"/>
          <w:szCs w:val="20"/>
        </w:rPr>
      </w:pPr>
      <w:r w:rsidDel="00000000" w:rsidR="00000000" w:rsidRPr="00000000">
        <w:rPr>
          <w:rtl w:val="0"/>
        </w:rPr>
      </w:r>
    </w:p>
    <w:tbl>
      <w:tblPr>
        <w:tblStyle w:val="Table13"/>
        <w:tblW w:w="997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2715"/>
        <w:gridCol w:w="1890"/>
        <w:gridCol w:w="3915"/>
        <w:tblGridChange w:id="0">
          <w:tblGrid>
            <w:gridCol w:w="1455"/>
            <w:gridCol w:w="2715"/>
            <w:gridCol w:w="1890"/>
            <w:gridCol w:w="3915"/>
          </w:tblGrid>
        </w:tblGridChange>
      </w:tblGrid>
      <w:tr>
        <w:trPr>
          <w:cantSplit w:val="0"/>
          <w:trHeight w:val="1785" w:hRule="atLeast"/>
          <w:tblHeader w:val="0"/>
        </w:trPr>
        <w:tc>
          <w:tcPr>
            <w:tcBorders>
              <w:top w:color="000000" w:space="0" w:sz="9" w:val="single"/>
              <w:left w:color="000000" w:space="0" w:sz="9" w:val="single"/>
              <w:bottom w:color="000000" w:space="0" w:sz="9" w:val="single"/>
              <w:right w:color="000000" w:space="0" w:sz="9" w:val="single"/>
            </w:tcBorders>
            <w:shd w:fill="f9cb9c" w:val="clear"/>
            <w:tcMar>
              <w:top w:w="100.0" w:type="dxa"/>
              <w:left w:w="100.0" w:type="dxa"/>
              <w:bottom w:w="100.0" w:type="dxa"/>
              <w:right w:w="100.0" w:type="dxa"/>
            </w:tcMar>
          </w:tcPr>
          <w:p w:rsidR="00000000" w:rsidDel="00000000" w:rsidP="00000000" w:rsidRDefault="00000000" w:rsidRPr="00000000" w14:paraId="0000011D">
            <w:pPr>
              <w:spacing w:line="276" w:lineRule="auto"/>
              <w:jc w:val="both"/>
              <w:rPr>
                <w:sz w:val="20"/>
                <w:szCs w:val="20"/>
              </w:rPr>
            </w:pPr>
            <w:r w:rsidDel="00000000" w:rsidR="00000000" w:rsidRPr="00000000">
              <w:rPr>
                <w:sz w:val="20"/>
                <w:szCs w:val="20"/>
                <w:rtl w:val="0"/>
              </w:rPr>
              <w:t xml:space="preserve">Tema</w:t>
            </w:r>
          </w:p>
        </w:tc>
        <w:tc>
          <w:tcPr>
            <w:tcBorders>
              <w:top w:color="000000" w:space="0" w:sz="9" w:val="single"/>
              <w:left w:color="000000" w:space="0" w:sz="0" w:val="nil"/>
              <w:bottom w:color="000000" w:space="0" w:sz="9" w:val="single"/>
              <w:right w:color="000000" w:space="0" w:sz="9" w:val="single"/>
            </w:tcBorders>
            <w:shd w:fill="f9cb9c" w:val="clear"/>
            <w:tcMar>
              <w:top w:w="100.0" w:type="dxa"/>
              <w:left w:w="100.0" w:type="dxa"/>
              <w:bottom w:w="100.0" w:type="dxa"/>
              <w:right w:w="100.0" w:type="dxa"/>
            </w:tcMar>
          </w:tcPr>
          <w:p w:rsidR="00000000" w:rsidDel="00000000" w:rsidP="00000000" w:rsidRDefault="00000000" w:rsidRPr="00000000" w14:paraId="0000011E">
            <w:pPr>
              <w:spacing w:line="276" w:lineRule="auto"/>
              <w:jc w:val="both"/>
              <w:rPr>
                <w:sz w:val="20"/>
                <w:szCs w:val="20"/>
              </w:rPr>
            </w:pPr>
            <w:r w:rsidDel="00000000" w:rsidR="00000000" w:rsidRPr="00000000">
              <w:rPr>
                <w:sz w:val="20"/>
                <w:szCs w:val="20"/>
                <w:rtl w:val="0"/>
              </w:rPr>
              <w:t xml:space="preserve">Referencia APA del material</w:t>
            </w:r>
          </w:p>
        </w:tc>
        <w:tc>
          <w:tcPr>
            <w:tcBorders>
              <w:top w:color="000000" w:space="0" w:sz="9" w:val="single"/>
              <w:left w:color="000000" w:space="0" w:sz="0" w:val="nil"/>
              <w:bottom w:color="000000" w:space="0" w:sz="9" w:val="single"/>
              <w:right w:color="000000" w:space="0" w:sz="9" w:val="single"/>
            </w:tcBorders>
            <w:shd w:fill="f9cb9c" w:val="clear"/>
            <w:tcMar>
              <w:top w:w="100.0" w:type="dxa"/>
              <w:left w:w="100.0" w:type="dxa"/>
              <w:bottom w:w="100.0" w:type="dxa"/>
              <w:right w:w="100.0" w:type="dxa"/>
            </w:tcMar>
          </w:tcPr>
          <w:p w:rsidR="00000000" w:rsidDel="00000000" w:rsidP="00000000" w:rsidRDefault="00000000" w:rsidRPr="00000000" w14:paraId="0000011F">
            <w:pPr>
              <w:spacing w:line="276" w:lineRule="auto"/>
              <w:jc w:val="both"/>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20">
            <w:pPr>
              <w:spacing w:line="276" w:lineRule="auto"/>
              <w:jc w:val="both"/>
              <w:rPr>
                <w:sz w:val="20"/>
                <w:szCs w:val="20"/>
              </w:rPr>
            </w:pPr>
            <w:r w:rsidDel="00000000" w:rsidR="00000000" w:rsidRPr="00000000">
              <w:rPr>
                <w:sz w:val="20"/>
                <w:szCs w:val="20"/>
                <w:rtl w:val="0"/>
              </w:rPr>
              <w:t xml:space="preserve">(video, capítulo de libro, artículo, otro)</w:t>
            </w:r>
          </w:p>
        </w:tc>
        <w:tc>
          <w:tcPr>
            <w:tcBorders>
              <w:top w:color="000000" w:space="0" w:sz="9" w:val="single"/>
              <w:left w:color="000000" w:space="0" w:sz="0" w:val="nil"/>
              <w:bottom w:color="000000" w:space="0" w:sz="9" w:val="single"/>
              <w:right w:color="000000" w:space="0" w:sz="9" w:val="single"/>
            </w:tcBorders>
            <w:shd w:fill="f9cb9c" w:val="clear"/>
            <w:tcMar>
              <w:top w:w="100.0" w:type="dxa"/>
              <w:left w:w="100.0" w:type="dxa"/>
              <w:bottom w:w="100.0" w:type="dxa"/>
              <w:right w:w="100.0" w:type="dxa"/>
            </w:tcMar>
          </w:tcPr>
          <w:p w:rsidR="00000000" w:rsidDel="00000000" w:rsidP="00000000" w:rsidRDefault="00000000" w:rsidRPr="00000000" w14:paraId="00000121">
            <w:pPr>
              <w:spacing w:line="276" w:lineRule="auto"/>
              <w:jc w:val="both"/>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22">
            <w:pPr>
              <w:spacing w:line="276" w:lineRule="auto"/>
              <w:jc w:val="both"/>
              <w:rPr>
                <w:sz w:val="20"/>
                <w:szCs w:val="20"/>
              </w:rPr>
            </w:pPr>
            <w:r w:rsidDel="00000000" w:rsidR="00000000" w:rsidRPr="00000000">
              <w:rPr>
                <w:sz w:val="20"/>
                <w:szCs w:val="20"/>
                <w:rtl w:val="0"/>
              </w:rPr>
              <w:t xml:space="preserve">archivo del documento o material</w:t>
            </w:r>
          </w:p>
        </w:tc>
      </w:tr>
      <w:tr>
        <w:trPr>
          <w:cantSplit w:val="0"/>
          <w:trHeight w:val="885" w:hRule="atLeast"/>
          <w:tblHeader w:val="0"/>
        </w:trPr>
        <w:tc>
          <w:tcPr>
            <w:tcBorders>
              <w:top w:color="000000" w:space="0" w:sz="0" w:val="nil"/>
              <w:left w:color="000000" w:space="0" w:sz="9" w:val="single"/>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23">
            <w:pPr>
              <w:spacing w:line="276" w:lineRule="auto"/>
              <w:jc w:val="both"/>
              <w:rPr>
                <w:b w:val="0"/>
                <w:sz w:val="20"/>
                <w:szCs w:val="20"/>
              </w:rPr>
            </w:pPr>
            <w:r w:rsidDel="00000000" w:rsidR="00000000" w:rsidRPr="00000000">
              <w:rPr>
                <w:b w:val="0"/>
                <w:sz w:val="20"/>
                <w:szCs w:val="20"/>
                <w:rtl w:val="0"/>
              </w:rPr>
              <w:t xml:space="preserve">Guía uso del Datáfono</w:t>
            </w:r>
          </w:p>
        </w:tc>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24">
            <w:pPr>
              <w:spacing w:line="276" w:lineRule="auto"/>
              <w:jc w:val="both"/>
              <w:rPr>
                <w:b w:val="0"/>
                <w:sz w:val="20"/>
                <w:szCs w:val="20"/>
              </w:rPr>
            </w:pPr>
            <w:r w:rsidDel="00000000" w:rsidR="00000000" w:rsidRPr="00000000">
              <w:rPr>
                <w:b w:val="0"/>
                <w:sz w:val="20"/>
                <w:szCs w:val="20"/>
                <w:rtl w:val="0"/>
              </w:rPr>
              <w:t xml:space="preserve">CredibanCo. (2021). </w:t>
            </w:r>
            <w:r w:rsidDel="00000000" w:rsidR="00000000" w:rsidRPr="00000000">
              <w:rPr>
                <w:b w:val="0"/>
                <w:i w:val="1"/>
                <w:sz w:val="20"/>
                <w:szCs w:val="20"/>
                <w:rtl w:val="0"/>
              </w:rPr>
              <w:t xml:space="preserve">Guía rápida de uso del datáfono</w:t>
            </w:r>
            <w:r w:rsidDel="00000000" w:rsidR="00000000" w:rsidRPr="00000000">
              <w:rPr>
                <w:b w:val="0"/>
                <w:sz w:val="20"/>
                <w:szCs w:val="20"/>
                <w:rtl w:val="0"/>
              </w:rPr>
              <w:t xml:space="preserve">. </w:t>
            </w:r>
            <w:hyperlink r:id="rId29">
              <w:r w:rsidDel="00000000" w:rsidR="00000000" w:rsidRPr="00000000">
                <w:rPr>
                  <w:b w:val="0"/>
                  <w:color w:val="0000ff"/>
                  <w:sz w:val="20"/>
                  <w:szCs w:val="20"/>
                  <w:u w:val="single"/>
                  <w:rtl w:val="0"/>
                </w:rPr>
                <w:t xml:space="preserve">https://www.credibanco.com/wp-content/uploads/2021/01/guia-rapida-del-datafono.pdf</w:t>
              </w:r>
            </w:hyperlink>
            <w:r w:rsidDel="00000000" w:rsidR="00000000" w:rsidRPr="00000000">
              <w:rPr>
                <w:rtl w:val="0"/>
              </w:rPr>
            </w:r>
          </w:p>
        </w:tc>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25">
            <w:pPr>
              <w:spacing w:line="276" w:lineRule="auto"/>
              <w:jc w:val="both"/>
              <w:rPr>
                <w:b w:val="0"/>
                <w:sz w:val="20"/>
                <w:szCs w:val="20"/>
              </w:rPr>
            </w:pPr>
            <w:r w:rsidDel="00000000" w:rsidR="00000000" w:rsidRPr="00000000">
              <w:rPr>
                <w:b w:val="0"/>
                <w:sz w:val="20"/>
                <w:szCs w:val="20"/>
                <w:rtl w:val="0"/>
              </w:rPr>
              <w:t xml:space="preserve">Guía en pdf</w:t>
            </w:r>
          </w:p>
        </w:tc>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26">
            <w:pPr>
              <w:spacing w:line="276" w:lineRule="auto"/>
              <w:jc w:val="both"/>
              <w:rPr>
                <w:b w:val="0"/>
                <w:sz w:val="20"/>
                <w:szCs w:val="20"/>
              </w:rPr>
            </w:pPr>
            <w:hyperlink r:id="rId30">
              <w:r w:rsidDel="00000000" w:rsidR="00000000" w:rsidRPr="00000000">
                <w:rPr>
                  <w:b w:val="0"/>
                  <w:color w:val="0000ff"/>
                  <w:sz w:val="20"/>
                  <w:szCs w:val="20"/>
                  <w:u w:val="single"/>
                  <w:rtl w:val="0"/>
                </w:rPr>
                <w:t xml:space="preserve">https://www.credibanco.com/wp-content/uploads/2021/01/guia-rapida-del-datafono.pdf</w:t>
              </w:r>
            </w:hyperlink>
            <w:r w:rsidDel="00000000" w:rsidR="00000000" w:rsidRPr="00000000">
              <w:rPr>
                <w:rtl w:val="0"/>
              </w:rPr>
            </w:r>
          </w:p>
        </w:tc>
      </w:tr>
      <w:tr>
        <w:trPr>
          <w:cantSplit w:val="0"/>
          <w:trHeight w:val="885" w:hRule="atLeast"/>
          <w:tblHeader w:val="0"/>
        </w:trPr>
        <w:tc>
          <w:tcPr>
            <w:tcBorders>
              <w:top w:color="000000" w:space="0" w:sz="0" w:val="nil"/>
              <w:left w:color="000000" w:space="0" w:sz="9" w:val="single"/>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27">
            <w:pPr>
              <w:spacing w:line="276" w:lineRule="auto"/>
              <w:jc w:val="both"/>
              <w:rPr>
                <w:b w:val="0"/>
                <w:sz w:val="20"/>
                <w:szCs w:val="20"/>
              </w:rPr>
            </w:pPr>
            <w:r w:rsidDel="00000000" w:rsidR="00000000" w:rsidRPr="00000000">
              <w:rPr>
                <w:b w:val="0"/>
                <w:sz w:val="20"/>
                <w:szCs w:val="20"/>
                <w:rtl w:val="0"/>
              </w:rPr>
              <w:t xml:space="preserve">Cartilla Uso del SIRE</w:t>
            </w:r>
          </w:p>
        </w:tc>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28">
            <w:pPr>
              <w:spacing w:line="276" w:lineRule="auto"/>
              <w:jc w:val="both"/>
              <w:rPr>
                <w:b w:val="0"/>
                <w:sz w:val="20"/>
                <w:szCs w:val="20"/>
              </w:rPr>
            </w:pPr>
            <w:r w:rsidDel="00000000" w:rsidR="00000000" w:rsidRPr="00000000">
              <w:rPr>
                <w:b w:val="0"/>
                <w:sz w:val="20"/>
                <w:szCs w:val="20"/>
                <w:rtl w:val="0"/>
              </w:rPr>
              <w:t xml:space="preserve">Migración Colombia. (2013). </w:t>
            </w:r>
            <w:r w:rsidDel="00000000" w:rsidR="00000000" w:rsidRPr="00000000">
              <w:rPr>
                <w:b w:val="0"/>
                <w:i w:val="1"/>
                <w:sz w:val="20"/>
                <w:szCs w:val="20"/>
                <w:rtl w:val="0"/>
              </w:rPr>
              <w:t xml:space="preserve">Cartilla de Usuario Externo SIRE</w:t>
            </w:r>
            <w:r w:rsidDel="00000000" w:rsidR="00000000" w:rsidRPr="00000000">
              <w:rPr>
                <w:b w:val="0"/>
                <w:sz w:val="20"/>
                <w:szCs w:val="20"/>
                <w:rtl w:val="0"/>
              </w:rPr>
              <w:t xml:space="preserve">. Ministerio de Relaciones Exteriores. </w:t>
            </w:r>
            <w:hyperlink r:id="rId31">
              <w:r w:rsidDel="00000000" w:rsidR="00000000" w:rsidRPr="00000000">
                <w:rPr>
                  <w:b w:val="0"/>
                  <w:color w:val="0000ff"/>
                  <w:sz w:val="20"/>
                  <w:szCs w:val="20"/>
                  <w:u w:val="single"/>
                  <w:rtl w:val="0"/>
                </w:rPr>
                <w:t xml:space="preserve">http://educa.barranquilla.edu.co/attachments/article/1034/Manual%20de%20Usuario%20SIRE.pdf</w:t>
              </w:r>
            </w:hyperlink>
            <w:r w:rsidDel="00000000" w:rsidR="00000000" w:rsidRPr="00000000">
              <w:rPr>
                <w:rtl w:val="0"/>
              </w:rPr>
            </w:r>
          </w:p>
        </w:tc>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29">
            <w:pPr>
              <w:spacing w:line="276" w:lineRule="auto"/>
              <w:jc w:val="both"/>
              <w:rPr>
                <w:b w:val="0"/>
                <w:sz w:val="20"/>
                <w:szCs w:val="20"/>
              </w:rPr>
            </w:pPr>
            <w:r w:rsidDel="00000000" w:rsidR="00000000" w:rsidRPr="00000000">
              <w:rPr>
                <w:b w:val="0"/>
                <w:sz w:val="20"/>
                <w:szCs w:val="20"/>
                <w:rtl w:val="0"/>
              </w:rPr>
              <w:t xml:space="preserve">Cartilla en pdf</w:t>
            </w:r>
          </w:p>
        </w:tc>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2A">
            <w:pPr>
              <w:spacing w:line="276" w:lineRule="auto"/>
              <w:jc w:val="both"/>
              <w:rPr>
                <w:b w:val="0"/>
                <w:sz w:val="20"/>
                <w:szCs w:val="20"/>
              </w:rPr>
            </w:pPr>
            <w:hyperlink r:id="rId32">
              <w:r w:rsidDel="00000000" w:rsidR="00000000" w:rsidRPr="00000000">
                <w:rPr>
                  <w:b w:val="0"/>
                  <w:color w:val="0000ff"/>
                  <w:sz w:val="20"/>
                  <w:szCs w:val="20"/>
                  <w:u w:val="single"/>
                  <w:rtl w:val="0"/>
                </w:rPr>
                <w:t xml:space="preserve">http://educa.barranquilla.edu.co/attachments/article/1034/Manual%20de%20Usuario%20SIRE.pdf</w:t>
              </w:r>
            </w:hyperlink>
            <w:r w:rsidDel="00000000" w:rsidR="00000000" w:rsidRPr="00000000">
              <w:rPr>
                <w:rtl w:val="0"/>
              </w:rPr>
            </w:r>
          </w:p>
        </w:tc>
      </w:tr>
    </w:tbl>
    <w:p w:rsidR="00000000" w:rsidDel="00000000" w:rsidP="00000000" w:rsidRDefault="00000000" w:rsidRPr="00000000" w14:paraId="0000012B">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2C">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2D">
      <w:pPr>
        <w:ind w:left="560" w:hanging="280"/>
        <w:jc w:val="both"/>
        <w:rPr>
          <w:b w:val="1"/>
          <w:sz w:val="20"/>
          <w:szCs w:val="20"/>
        </w:rPr>
      </w:pPr>
      <w:r w:rsidDel="00000000" w:rsidR="00000000" w:rsidRPr="00000000">
        <w:rPr>
          <w:b w:val="1"/>
          <w:sz w:val="20"/>
          <w:szCs w:val="20"/>
          <w:rtl w:val="0"/>
        </w:rPr>
        <w:t xml:space="preserve">C.</w:t>
      </w:r>
      <w:r w:rsidDel="00000000" w:rsidR="00000000" w:rsidRPr="00000000">
        <w:rPr>
          <w:sz w:val="20"/>
          <w:szCs w:val="20"/>
          <w:rtl w:val="0"/>
        </w:rPr>
        <w:t xml:space="preserve">  </w:t>
      </w:r>
      <w:r w:rsidDel="00000000" w:rsidR="00000000" w:rsidRPr="00000000">
        <w:rPr>
          <w:b w:val="1"/>
          <w:sz w:val="20"/>
          <w:szCs w:val="20"/>
          <w:rtl w:val="0"/>
        </w:rPr>
        <w:t xml:space="preserve">Glosario</w:t>
      </w:r>
    </w:p>
    <w:p w:rsidR="00000000" w:rsidDel="00000000" w:rsidP="00000000" w:rsidRDefault="00000000" w:rsidRPr="00000000" w14:paraId="0000012E">
      <w:pPr>
        <w:ind w:left="420" w:firstLine="0"/>
        <w:jc w:val="both"/>
        <w:rPr>
          <w:sz w:val="20"/>
          <w:szCs w:val="20"/>
        </w:rPr>
      </w:pPr>
      <w:r w:rsidDel="00000000" w:rsidR="00000000" w:rsidRPr="00000000">
        <w:rPr>
          <w:sz w:val="20"/>
          <w:szCs w:val="20"/>
          <w:rtl w:val="0"/>
        </w:rPr>
        <w:t xml:space="preserve"> </w:t>
      </w:r>
    </w:p>
    <w:tbl>
      <w:tblPr>
        <w:tblStyle w:val="Table14"/>
        <w:tblW w:w="99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7680"/>
        <w:tblGridChange w:id="0">
          <w:tblGrid>
            <w:gridCol w:w="2250"/>
            <w:gridCol w:w="7680"/>
          </w:tblGrid>
        </w:tblGridChange>
      </w:tblGrid>
      <w:tr>
        <w:trPr>
          <w:cantSplit w:val="0"/>
          <w:trHeight w:val="435" w:hRule="atLeast"/>
          <w:tblHeader w:val="0"/>
        </w:trPr>
        <w:tc>
          <w:tcPr>
            <w:tcBorders>
              <w:top w:color="000000" w:space="0" w:sz="9" w:val="single"/>
              <w:left w:color="000000" w:space="0" w:sz="9" w:val="single"/>
              <w:bottom w:color="000000" w:space="0" w:sz="9" w:val="single"/>
              <w:right w:color="000000" w:space="0" w:sz="9" w:val="single"/>
            </w:tcBorders>
            <w:shd w:fill="f9cb9c" w:val="clear"/>
            <w:tcMar>
              <w:top w:w="100.0" w:type="dxa"/>
              <w:left w:w="100.0" w:type="dxa"/>
              <w:bottom w:w="100.0" w:type="dxa"/>
              <w:right w:w="100.0" w:type="dxa"/>
            </w:tcMar>
          </w:tcPr>
          <w:p w:rsidR="00000000" w:rsidDel="00000000" w:rsidP="00000000" w:rsidRDefault="00000000" w:rsidRPr="00000000" w14:paraId="0000012F">
            <w:pPr>
              <w:spacing w:line="276" w:lineRule="auto"/>
              <w:jc w:val="both"/>
              <w:rPr>
                <w:sz w:val="20"/>
                <w:szCs w:val="20"/>
              </w:rPr>
            </w:pPr>
            <w:r w:rsidDel="00000000" w:rsidR="00000000" w:rsidRPr="00000000">
              <w:rPr>
                <w:sz w:val="20"/>
                <w:szCs w:val="20"/>
                <w:rtl w:val="0"/>
              </w:rPr>
              <w:t xml:space="preserve">Término</w:t>
            </w:r>
          </w:p>
        </w:tc>
        <w:tc>
          <w:tcPr>
            <w:tcBorders>
              <w:top w:color="000000" w:space="0" w:sz="9" w:val="single"/>
              <w:left w:color="000000" w:space="0" w:sz="0" w:val="nil"/>
              <w:bottom w:color="000000" w:space="0" w:sz="9" w:val="single"/>
              <w:right w:color="000000" w:space="0" w:sz="9" w:val="single"/>
            </w:tcBorders>
            <w:shd w:fill="f9cb9c" w:val="clear"/>
            <w:tcMar>
              <w:top w:w="100.0" w:type="dxa"/>
              <w:left w:w="100.0" w:type="dxa"/>
              <w:bottom w:w="100.0" w:type="dxa"/>
              <w:right w:w="100.0" w:type="dxa"/>
            </w:tcMar>
          </w:tcPr>
          <w:p w:rsidR="00000000" w:rsidDel="00000000" w:rsidP="00000000" w:rsidRDefault="00000000" w:rsidRPr="00000000" w14:paraId="00000130">
            <w:pPr>
              <w:spacing w:line="276" w:lineRule="auto"/>
              <w:jc w:val="both"/>
              <w:rPr>
                <w:sz w:val="20"/>
                <w:szCs w:val="20"/>
              </w:rPr>
            </w:pPr>
            <w:r w:rsidDel="00000000" w:rsidR="00000000" w:rsidRPr="00000000">
              <w:rPr>
                <w:sz w:val="20"/>
                <w:szCs w:val="20"/>
                <w:rtl w:val="0"/>
              </w:rPr>
              <w:t xml:space="preserve">Significado</w:t>
            </w:r>
          </w:p>
        </w:tc>
      </w:tr>
      <w:tr>
        <w:trPr>
          <w:cantSplit w:val="0"/>
          <w:trHeight w:val="435" w:hRule="atLeast"/>
          <w:tblHeader w:val="0"/>
        </w:trPr>
        <w:tc>
          <w:tcPr>
            <w:tcBorders>
              <w:top w:color="000000" w:space="0" w:sz="0" w:val="nil"/>
              <w:left w:color="000000" w:space="0" w:sz="9" w:val="single"/>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31">
            <w:pPr>
              <w:spacing w:line="276" w:lineRule="auto"/>
              <w:jc w:val="both"/>
              <w:rPr>
                <w:b w:val="0"/>
                <w:sz w:val="20"/>
                <w:szCs w:val="20"/>
              </w:rPr>
            </w:pPr>
            <w:r w:rsidDel="00000000" w:rsidR="00000000" w:rsidRPr="00000000">
              <w:rPr>
                <w:sz w:val="20"/>
                <w:szCs w:val="20"/>
                <w:rtl w:val="0"/>
              </w:rPr>
              <w:t xml:space="preserve"> </w:t>
            </w:r>
            <w:r w:rsidDel="00000000" w:rsidR="00000000" w:rsidRPr="00000000">
              <w:rPr>
                <w:b w:val="0"/>
                <w:sz w:val="20"/>
                <w:szCs w:val="20"/>
                <w:rtl w:val="0"/>
              </w:rPr>
              <w:t xml:space="preserve">ADR</w:t>
            </w:r>
          </w:p>
        </w:tc>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32">
            <w:pPr>
              <w:spacing w:line="276" w:lineRule="auto"/>
              <w:jc w:val="both"/>
              <w:rPr>
                <w:b w:val="0"/>
                <w:sz w:val="20"/>
                <w:szCs w:val="20"/>
              </w:rPr>
            </w:pPr>
            <w:r w:rsidDel="00000000" w:rsidR="00000000" w:rsidRPr="00000000">
              <w:rPr>
                <w:b w:val="0"/>
                <w:sz w:val="20"/>
                <w:szCs w:val="20"/>
                <w:rtl w:val="0"/>
              </w:rPr>
              <w:t xml:space="preserve">Es la sigla de “</w:t>
            </w:r>
            <w:r w:rsidDel="00000000" w:rsidR="00000000" w:rsidRPr="00000000">
              <w:rPr>
                <w:b w:val="0"/>
                <w:i w:val="1"/>
                <w:sz w:val="20"/>
                <w:szCs w:val="20"/>
                <w:rtl w:val="0"/>
              </w:rPr>
              <w:t xml:space="preserve">Average Daily Rate</w:t>
            </w:r>
            <w:r w:rsidDel="00000000" w:rsidR="00000000" w:rsidRPr="00000000">
              <w:rPr>
                <w:b w:val="0"/>
                <w:sz w:val="20"/>
                <w:szCs w:val="20"/>
                <w:rtl w:val="0"/>
              </w:rPr>
              <w:t xml:space="preserve">” o, en español, Tarifa Promedio Diaria. Esta se calcula totalizando la venta de las habitaciones ocupadas y dividiendo el valor por el número de habitaciones ocupadas.</w:t>
            </w:r>
          </w:p>
        </w:tc>
      </w:tr>
      <w:tr>
        <w:trPr>
          <w:cantSplit w:val="0"/>
          <w:trHeight w:val="435" w:hRule="atLeast"/>
          <w:tblHeader w:val="0"/>
        </w:trPr>
        <w:tc>
          <w:tcPr>
            <w:tcBorders>
              <w:top w:color="000000" w:space="0" w:sz="0" w:val="nil"/>
              <w:left w:color="000000" w:space="0" w:sz="9" w:val="single"/>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33">
            <w:pPr>
              <w:spacing w:line="276" w:lineRule="auto"/>
              <w:jc w:val="both"/>
              <w:rPr>
                <w:b w:val="0"/>
                <w:sz w:val="20"/>
                <w:szCs w:val="20"/>
              </w:rPr>
            </w:pPr>
            <w:r w:rsidDel="00000000" w:rsidR="00000000" w:rsidRPr="00000000">
              <w:rPr>
                <w:b w:val="0"/>
                <w:sz w:val="20"/>
                <w:szCs w:val="20"/>
                <w:rtl w:val="0"/>
              </w:rPr>
              <w:t xml:space="preserve"> Bitácora</w:t>
            </w:r>
          </w:p>
        </w:tc>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34">
            <w:pPr>
              <w:spacing w:line="276" w:lineRule="auto"/>
              <w:jc w:val="both"/>
              <w:rPr>
                <w:b w:val="0"/>
                <w:sz w:val="20"/>
                <w:szCs w:val="20"/>
              </w:rPr>
            </w:pPr>
            <w:r w:rsidDel="00000000" w:rsidR="00000000" w:rsidRPr="00000000">
              <w:rPr>
                <w:b w:val="0"/>
                <w:sz w:val="20"/>
                <w:szCs w:val="20"/>
                <w:rtl w:val="0"/>
              </w:rPr>
              <w:t xml:space="preserve">La bitácora, en hotelería, es el libro donde se anotan las novedades del turno. Con el correcto uso de este libro, se garantiza que las novedades de entrega de un turno a otro quedan registradas y son leídas, es decir, se debe firmar al frente de cada novedad como enterado.</w:t>
            </w:r>
          </w:p>
        </w:tc>
      </w:tr>
      <w:tr>
        <w:trPr>
          <w:cantSplit w:val="0"/>
          <w:trHeight w:val="435" w:hRule="atLeast"/>
          <w:tblHeader w:val="0"/>
        </w:trPr>
        <w:tc>
          <w:tcPr>
            <w:tcBorders>
              <w:top w:color="000000" w:space="0" w:sz="0" w:val="nil"/>
              <w:left w:color="000000" w:space="0" w:sz="9" w:val="single"/>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35">
            <w:pPr>
              <w:spacing w:line="276" w:lineRule="auto"/>
              <w:jc w:val="both"/>
              <w:rPr>
                <w:b w:val="0"/>
                <w:i w:val="1"/>
                <w:sz w:val="20"/>
                <w:szCs w:val="20"/>
              </w:rPr>
            </w:pPr>
            <w:r w:rsidDel="00000000" w:rsidR="00000000" w:rsidRPr="00000000">
              <w:rPr>
                <w:b w:val="0"/>
                <w:i w:val="1"/>
                <w:sz w:val="20"/>
                <w:szCs w:val="20"/>
                <w:rtl w:val="0"/>
              </w:rPr>
              <w:t xml:space="preserve">Complementary</w:t>
            </w:r>
          </w:p>
        </w:tc>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36">
            <w:pPr>
              <w:spacing w:line="276" w:lineRule="auto"/>
              <w:jc w:val="both"/>
              <w:rPr>
                <w:b w:val="0"/>
                <w:sz w:val="20"/>
                <w:szCs w:val="20"/>
              </w:rPr>
            </w:pPr>
            <w:r w:rsidDel="00000000" w:rsidR="00000000" w:rsidRPr="00000000">
              <w:rPr>
                <w:b w:val="0"/>
                <w:sz w:val="20"/>
                <w:szCs w:val="20"/>
                <w:rtl w:val="0"/>
              </w:rPr>
              <w:t xml:space="preserve">Esta es una habitación que también tiene una tarifa de habitación con cargo cero por habitación y que se ofrece a huéspedes especiales, líderes de la industria, funcionarios del gobierno, </w:t>
            </w:r>
            <w:r w:rsidDel="00000000" w:rsidR="00000000" w:rsidRPr="00000000">
              <w:rPr>
                <w:b w:val="0"/>
                <w:i w:val="1"/>
                <w:sz w:val="20"/>
                <w:szCs w:val="20"/>
                <w:rtl w:val="0"/>
              </w:rPr>
              <w:t xml:space="preserve">tour</w:t>
            </w:r>
            <w:r w:rsidDel="00000000" w:rsidR="00000000" w:rsidRPr="00000000">
              <w:rPr>
                <w:b w:val="0"/>
                <w:sz w:val="20"/>
                <w:szCs w:val="20"/>
                <w:rtl w:val="0"/>
              </w:rPr>
              <w:t xml:space="preserve"> conductor, entre otros.</w:t>
            </w:r>
          </w:p>
        </w:tc>
      </w:tr>
      <w:tr>
        <w:trPr>
          <w:cantSplit w:val="0"/>
          <w:trHeight w:val="435" w:hRule="atLeast"/>
          <w:tblHeader w:val="0"/>
        </w:trPr>
        <w:tc>
          <w:tcPr>
            <w:tcBorders>
              <w:top w:color="000000" w:space="0" w:sz="0" w:val="nil"/>
              <w:left w:color="000000" w:space="0" w:sz="9" w:val="single"/>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37">
            <w:pPr>
              <w:spacing w:line="276" w:lineRule="auto"/>
              <w:jc w:val="both"/>
              <w:rPr>
                <w:b w:val="0"/>
                <w:i w:val="1"/>
                <w:sz w:val="20"/>
                <w:szCs w:val="20"/>
              </w:rPr>
            </w:pPr>
            <w:r w:rsidDel="00000000" w:rsidR="00000000" w:rsidRPr="00000000">
              <w:rPr>
                <w:b w:val="0"/>
                <w:i w:val="1"/>
                <w:sz w:val="20"/>
                <w:szCs w:val="20"/>
                <w:rtl w:val="0"/>
              </w:rPr>
              <w:t xml:space="preserve">House use</w:t>
            </w:r>
          </w:p>
        </w:tc>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38">
            <w:pPr>
              <w:spacing w:line="276" w:lineRule="auto"/>
              <w:jc w:val="both"/>
              <w:rPr>
                <w:b w:val="0"/>
                <w:sz w:val="20"/>
                <w:szCs w:val="20"/>
              </w:rPr>
            </w:pPr>
            <w:r w:rsidDel="00000000" w:rsidR="00000000" w:rsidRPr="00000000">
              <w:rPr>
                <w:b w:val="0"/>
                <w:sz w:val="20"/>
                <w:szCs w:val="20"/>
                <w:rtl w:val="0"/>
              </w:rPr>
              <w:t xml:space="preserve">Son las habitaciones que, en la operación, se destinan a uso interno. Su principal característica es que tienen tarifa de habitación con cargo cero por habitación. Por ejemplo, la habitación del gerente de turno. </w:t>
            </w:r>
          </w:p>
        </w:tc>
      </w:tr>
      <w:tr>
        <w:trPr>
          <w:cantSplit w:val="0"/>
          <w:trHeight w:val="435" w:hRule="atLeast"/>
          <w:tblHeader w:val="0"/>
        </w:trPr>
        <w:tc>
          <w:tcPr>
            <w:tcBorders>
              <w:top w:color="000000" w:space="0" w:sz="0" w:val="nil"/>
              <w:left w:color="000000" w:space="0" w:sz="9" w:val="single"/>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39">
            <w:pPr>
              <w:spacing w:line="276" w:lineRule="auto"/>
              <w:jc w:val="both"/>
              <w:rPr>
                <w:b w:val="0"/>
                <w:i w:val="1"/>
                <w:sz w:val="20"/>
                <w:szCs w:val="20"/>
              </w:rPr>
            </w:pPr>
            <w:r w:rsidDel="00000000" w:rsidR="00000000" w:rsidRPr="00000000">
              <w:rPr>
                <w:b w:val="0"/>
                <w:i w:val="1"/>
                <w:sz w:val="20"/>
                <w:szCs w:val="20"/>
                <w:rtl w:val="0"/>
              </w:rPr>
              <w:t xml:space="preserve">RevPAR</w:t>
            </w:r>
          </w:p>
        </w:tc>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3A">
            <w:pPr>
              <w:spacing w:line="276" w:lineRule="auto"/>
              <w:jc w:val="both"/>
              <w:rPr>
                <w:b w:val="0"/>
                <w:sz w:val="20"/>
                <w:szCs w:val="20"/>
              </w:rPr>
            </w:pPr>
            <w:r w:rsidDel="00000000" w:rsidR="00000000" w:rsidRPr="00000000">
              <w:rPr>
                <w:b w:val="0"/>
                <w:sz w:val="20"/>
                <w:szCs w:val="20"/>
                <w:rtl w:val="0"/>
              </w:rPr>
              <w:t xml:space="preserve">El </w:t>
            </w:r>
            <w:r w:rsidDel="00000000" w:rsidR="00000000" w:rsidRPr="00000000">
              <w:rPr>
                <w:b w:val="0"/>
                <w:i w:val="1"/>
                <w:sz w:val="20"/>
                <w:szCs w:val="20"/>
                <w:rtl w:val="0"/>
              </w:rPr>
              <w:t xml:space="preserve">RevPAR</w:t>
            </w:r>
            <w:r w:rsidDel="00000000" w:rsidR="00000000" w:rsidRPr="00000000">
              <w:rPr>
                <w:b w:val="0"/>
                <w:sz w:val="20"/>
                <w:szCs w:val="20"/>
                <w:rtl w:val="0"/>
              </w:rPr>
              <w:t xml:space="preserve"> es la métrica más eficiente para medir la rentabilidad de una propiedad hotelera. Es la abreviatura de “</w:t>
            </w:r>
            <w:r w:rsidDel="00000000" w:rsidR="00000000" w:rsidRPr="00000000">
              <w:rPr>
                <w:b w:val="0"/>
                <w:i w:val="1"/>
                <w:sz w:val="20"/>
                <w:szCs w:val="20"/>
                <w:rtl w:val="0"/>
              </w:rPr>
              <w:t xml:space="preserve">Revenue Per Available Room</w:t>
            </w:r>
            <w:r w:rsidDel="00000000" w:rsidR="00000000" w:rsidRPr="00000000">
              <w:rPr>
                <w:b w:val="0"/>
                <w:sz w:val="20"/>
                <w:szCs w:val="20"/>
                <w:rtl w:val="0"/>
              </w:rPr>
              <w:t xml:space="preserve">” o “ingreso por habitación disponible”. Se calcula dividiendo los ingresos totales de la habitación por el total de habitaciones disponibles.</w:t>
            </w:r>
          </w:p>
        </w:tc>
      </w:tr>
    </w:tbl>
    <w:p w:rsidR="00000000" w:rsidDel="00000000" w:rsidP="00000000" w:rsidRDefault="00000000" w:rsidRPr="00000000" w14:paraId="0000013B">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3C">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3D">
      <w:pPr>
        <w:ind w:left="560" w:hanging="280"/>
        <w:jc w:val="both"/>
        <w:rPr>
          <w:b w:val="1"/>
          <w:sz w:val="20"/>
          <w:szCs w:val="20"/>
        </w:rPr>
      </w:pPr>
      <w:r w:rsidDel="00000000" w:rsidR="00000000" w:rsidRPr="00000000">
        <w:rPr>
          <w:b w:val="1"/>
          <w:sz w:val="20"/>
          <w:szCs w:val="20"/>
          <w:rtl w:val="0"/>
        </w:rPr>
        <w:t xml:space="preserve">D.</w:t>
      </w:r>
      <w:r w:rsidDel="00000000" w:rsidR="00000000" w:rsidRPr="00000000">
        <w:rPr>
          <w:sz w:val="20"/>
          <w:szCs w:val="20"/>
          <w:rtl w:val="0"/>
        </w:rPr>
        <w:t xml:space="preserve">  </w:t>
      </w:r>
      <w:r w:rsidDel="00000000" w:rsidR="00000000" w:rsidRPr="00000000">
        <w:rPr>
          <w:b w:val="1"/>
          <w:sz w:val="20"/>
          <w:szCs w:val="20"/>
          <w:rtl w:val="0"/>
        </w:rPr>
        <w:t xml:space="preserve">Referencias bibliográficas</w:t>
      </w:r>
    </w:p>
    <w:p w:rsidR="00000000" w:rsidDel="00000000" w:rsidP="00000000" w:rsidRDefault="00000000" w:rsidRPr="00000000" w14:paraId="0000013E">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3F">
      <w:pPr>
        <w:jc w:val="both"/>
        <w:rPr>
          <w:sz w:val="20"/>
          <w:szCs w:val="20"/>
        </w:rPr>
      </w:pPr>
      <w:r w:rsidDel="00000000" w:rsidR="00000000" w:rsidRPr="00000000">
        <w:rPr>
          <w:sz w:val="20"/>
          <w:szCs w:val="20"/>
          <w:rtl w:val="0"/>
        </w:rPr>
        <w:t xml:space="preserve">Bardi, J. (2011). </w:t>
      </w:r>
      <w:r w:rsidDel="00000000" w:rsidR="00000000" w:rsidRPr="00000000">
        <w:rPr>
          <w:i w:val="1"/>
          <w:sz w:val="20"/>
          <w:szCs w:val="20"/>
          <w:rtl w:val="0"/>
        </w:rPr>
        <w:t xml:space="preserve">Hotel Front Office Management</w:t>
      </w:r>
      <w:r w:rsidDel="00000000" w:rsidR="00000000" w:rsidRPr="00000000">
        <w:rPr>
          <w:sz w:val="20"/>
          <w:szCs w:val="20"/>
          <w:rtl w:val="0"/>
        </w:rPr>
        <w:t xml:space="preserve"> (5</w:t>
      </w:r>
      <w:r w:rsidDel="00000000" w:rsidR="00000000" w:rsidRPr="00000000">
        <w:rPr>
          <w:sz w:val="20"/>
          <w:szCs w:val="20"/>
          <w:vertAlign w:val="superscript"/>
          <w:rtl w:val="0"/>
        </w:rPr>
        <w:t xml:space="preserve">a</w:t>
      </w:r>
      <w:r w:rsidDel="00000000" w:rsidR="00000000" w:rsidRPr="00000000">
        <w:rPr>
          <w:sz w:val="20"/>
          <w:szCs w:val="20"/>
          <w:rtl w:val="0"/>
        </w:rPr>
        <w:t xml:space="preserve"> ed.). John Wiley &amp; Sons.</w:t>
      </w:r>
    </w:p>
    <w:p w:rsidR="00000000" w:rsidDel="00000000" w:rsidP="00000000" w:rsidRDefault="00000000" w:rsidRPr="00000000" w14:paraId="00000140">
      <w:pPr>
        <w:ind w:left="720" w:hanging="72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41">
      <w:pPr>
        <w:ind w:left="720" w:hanging="720"/>
        <w:jc w:val="both"/>
        <w:rPr>
          <w:sz w:val="20"/>
          <w:szCs w:val="20"/>
        </w:rPr>
      </w:pPr>
      <w:r w:rsidDel="00000000" w:rsidR="00000000" w:rsidRPr="00000000">
        <w:rPr>
          <w:sz w:val="20"/>
          <w:szCs w:val="20"/>
          <w:rtl w:val="0"/>
        </w:rPr>
        <w:t xml:space="preserve">Corral, F. (2012). </w:t>
      </w:r>
      <w:r w:rsidDel="00000000" w:rsidR="00000000" w:rsidRPr="00000000">
        <w:rPr>
          <w:i w:val="1"/>
          <w:sz w:val="20"/>
          <w:szCs w:val="20"/>
          <w:rtl w:val="0"/>
        </w:rPr>
        <w:t xml:space="preserve">Manual de recepción hotelera: principios y técnicas</w:t>
      </w:r>
      <w:r w:rsidDel="00000000" w:rsidR="00000000" w:rsidRPr="00000000">
        <w:rPr>
          <w:sz w:val="20"/>
          <w:szCs w:val="20"/>
          <w:rtl w:val="0"/>
        </w:rPr>
        <w:t xml:space="preserve"> (7ª ed.). Septem Ediciones. </w:t>
      </w:r>
      <w:hyperlink r:id="rId33">
        <w:r w:rsidDel="00000000" w:rsidR="00000000" w:rsidRPr="00000000">
          <w:rPr>
            <w:color w:val="0000ff"/>
            <w:sz w:val="20"/>
            <w:szCs w:val="20"/>
            <w:u w:val="single"/>
            <w:rtl w:val="0"/>
          </w:rPr>
          <w:t xml:space="preserve">https://elibro-net.bdigital.sena.edu.co/es/ereader/senavirtual/42028?page=117</w:t>
        </w:r>
      </w:hyperlink>
      <w:r w:rsidDel="00000000" w:rsidR="00000000" w:rsidRPr="00000000">
        <w:rPr>
          <w:rtl w:val="0"/>
        </w:rPr>
      </w:r>
    </w:p>
    <w:p w:rsidR="00000000" w:rsidDel="00000000" w:rsidP="00000000" w:rsidRDefault="00000000" w:rsidRPr="00000000" w14:paraId="00000142">
      <w:pPr>
        <w:ind w:left="720" w:hanging="72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43">
      <w:pPr>
        <w:ind w:left="720" w:hanging="720"/>
        <w:jc w:val="both"/>
        <w:rPr>
          <w:sz w:val="20"/>
          <w:szCs w:val="20"/>
        </w:rPr>
      </w:pPr>
      <w:r w:rsidDel="00000000" w:rsidR="00000000" w:rsidRPr="00000000">
        <w:rPr>
          <w:sz w:val="20"/>
          <w:szCs w:val="20"/>
          <w:rtl w:val="0"/>
        </w:rPr>
        <w:t xml:space="preserve">CredibanCo. (2021). </w:t>
      </w:r>
      <w:r w:rsidDel="00000000" w:rsidR="00000000" w:rsidRPr="00000000">
        <w:rPr>
          <w:i w:val="1"/>
          <w:sz w:val="20"/>
          <w:szCs w:val="20"/>
          <w:rtl w:val="0"/>
        </w:rPr>
        <w:t xml:space="preserve">Guía rápida de uso del datáfono</w:t>
      </w:r>
      <w:r w:rsidDel="00000000" w:rsidR="00000000" w:rsidRPr="00000000">
        <w:rPr>
          <w:sz w:val="20"/>
          <w:szCs w:val="20"/>
          <w:rtl w:val="0"/>
        </w:rPr>
        <w:t xml:space="preserve">. </w:t>
      </w:r>
      <w:hyperlink r:id="rId34">
        <w:r w:rsidDel="00000000" w:rsidR="00000000" w:rsidRPr="00000000">
          <w:rPr>
            <w:color w:val="0000ff"/>
            <w:sz w:val="20"/>
            <w:szCs w:val="20"/>
            <w:u w:val="single"/>
            <w:rtl w:val="0"/>
          </w:rPr>
          <w:t xml:space="preserve">https://www.credibanco.com/wp-content/uploads/2021/01/guia-rapida-del-datafono.pdf</w:t>
        </w:r>
      </w:hyperlink>
      <w:r w:rsidDel="00000000" w:rsidR="00000000" w:rsidRPr="00000000">
        <w:rPr>
          <w:rtl w:val="0"/>
        </w:rPr>
      </w:r>
    </w:p>
    <w:p w:rsidR="00000000" w:rsidDel="00000000" w:rsidP="00000000" w:rsidRDefault="00000000" w:rsidRPr="00000000" w14:paraId="00000144">
      <w:pPr>
        <w:ind w:left="720" w:hanging="72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45">
      <w:pPr>
        <w:ind w:left="720" w:hanging="720"/>
        <w:jc w:val="both"/>
        <w:rPr>
          <w:sz w:val="20"/>
          <w:szCs w:val="20"/>
        </w:rPr>
      </w:pPr>
      <w:r w:rsidDel="00000000" w:rsidR="00000000" w:rsidRPr="00000000">
        <w:rPr>
          <w:sz w:val="20"/>
          <w:szCs w:val="20"/>
          <w:rtl w:val="0"/>
        </w:rPr>
        <w:t xml:space="preserve">Marrero, F. (2016). </w:t>
      </w:r>
      <w:r w:rsidDel="00000000" w:rsidR="00000000" w:rsidRPr="00000000">
        <w:rPr>
          <w:i w:val="1"/>
          <w:sz w:val="20"/>
          <w:szCs w:val="20"/>
          <w:rtl w:val="0"/>
        </w:rPr>
        <w:t xml:space="preserve">Glosario de términos hoteleros, turísticos y relacionados.</w:t>
      </w:r>
      <w:r w:rsidDel="00000000" w:rsidR="00000000" w:rsidRPr="00000000">
        <w:rPr>
          <w:sz w:val="20"/>
          <w:szCs w:val="20"/>
          <w:rtl w:val="0"/>
        </w:rPr>
        <w:t xml:space="preserve"> </w:t>
      </w:r>
      <w:hyperlink r:id="rId35">
        <w:r w:rsidDel="00000000" w:rsidR="00000000" w:rsidRPr="00000000">
          <w:rPr>
            <w:color w:val="0000ff"/>
            <w:sz w:val="20"/>
            <w:szCs w:val="20"/>
            <w:u w:val="single"/>
            <w:rtl w:val="0"/>
          </w:rPr>
          <w:t xml:space="preserve">https://www.hosteltur.com/files/web/templates/term/wikitur.pdf</w:t>
        </w:r>
      </w:hyperlink>
      <w:r w:rsidDel="00000000" w:rsidR="00000000" w:rsidRPr="00000000">
        <w:rPr>
          <w:rtl w:val="0"/>
        </w:rPr>
      </w:r>
    </w:p>
    <w:p w:rsidR="00000000" w:rsidDel="00000000" w:rsidP="00000000" w:rsidRDefault="00000000" w:rsidRPr="00000000" w14:paraId="00000146">
      <w:pPr>
        <w:ind w:left="720" w:hanging="72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47">
      <w:pPr>
        <w:ind w:left="720" w:hanging="720"/>
        <w:jc w:val="both"/>
        <w:rPr>
          <w:sz w:val="20"/>
          <w:szCs w:val="20"/>
        </w:rPr>
      </w:pPr>
      <w:r w:rsidDel="00000000" w:rsidR="00000000" w:rsidRPr="00000000">
        <w:rPr>
          <w:sz w:val="20"/>
          <w:szCs w:val="20"/>
          <w:rtl w:val="0"/>
        </w:rPr>
        <w:t xml:space="preserve">Migración Colombia. (2013). </w:t>
      </w:r>
      <w:r w:rsidDel="00000000" w:rsidR="00000000" w:rsidRPr="00000000">
        <w:rPr>
          <w:i w:val="1"/>
          <w:sz w:val="20"/>
          <w:szCs w:val="20"/>
          <w:rtl w:val="0"/>
        </w:rPr>
        <w:t xml:space="preserve">Cartilla de Usuario Externo SIRE</w:t>
      </w:r>
      <w:r w:rsidDel="00000000" w:rsidR="00000000" w:rsidRPr="00000000">
        <w:rPr>
          <w:sz w:val="20"/>
          <w:szCs w:val="20"/>
          <w:rtl w:val="0"/>
        </w:rPr>
        <w:t xml:space="preserve">. Ministerio de Relaciones Exteriores. </w:t>
      </w:r>
      <w:hyperlink r:id="rId36">
        <w:r w:rsidDel="00000000" w:rsidR="00000000" w:rsidRPr="00000000">
          <w:rPr>
            <w:color w:val="0000ff"/>
            <w:sz w:val="20"/>
            <w:szCs w:val="20"/>
            <w:u w:val="single"/>
            <w:rtl w:val="0"/>
          </w:rPr>
          <w:t xml:space="preserve">http://educa.barranquilla.edu.co/attachments/article/1034/Manual%20de%20Usuario%20SIRE.pdf</w:t>
        </w:r>
      </w:hyperlink>
      <w:r w:rsidDel="00000000" w:rsidR="00000000" w:rsidRPr="00000000">
        <w:rPr>
          <w:rtl w:val="0"/>
        </w:rPr>
      </w:r>
    </w:p>
    <w:p w:rsidR="00000000" w:rsidDel="00000000" w:rsidP="00000000" w:rsidRDefault="00000000" w:rsidRPr="00000000" w14:paraId="00000148">
      <w:pPr>
        <w:ind w:left="720" w:hanging="72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49">
      <w:pPr>
        <w:ind w:left="720" w:hanging="720"/>
        <w:jc w:val="both"/>
        <w:rPr>
          <w:sz w:val="20"/>
          <w:szCs w:val="20"/>
        </w:rPr>
      </w:pPr>
      <w:r w:rsidDel="00000000" w:rsidR="00000000" w:rsidRPr="00000000">
        <w:rPr>
          <w:sz w:val="20"/>
          <w:szCs w:val="20"/>
          <w:rtl w:val="0"/>
        </w:rPr>
        <w:t xml:space="preserve">Scheel, A. (1992). </w:t>
      </w:r>
      <w:r w:rsidDel="00000000" w:rsidR="00000000" w:rsidRPr="00000000">
        <w:rPr>
          <w:i w:val="1"/>
          <w:sz w:val="20"/>
          <w:szCs w:val="20"/>
          <w:rtl w:val="0"/>
        </w:rPr>
        <w:t xml:space="preserve">Control de alojamiento. Contabilidad de huéspedes.</w:t>
      </w:r>
      <w:r w:rsidDel="00000000" w:rsidR="00000000" w:rsidRPr="00000000">
        <w:rPr>
          <w:sz w:val="20"/>
          <w:szCs w:val="20"/>
          <w:rtl w:val="0"/>
        </w:rPr>
        <w:t xml:space="preserve"> Universidad Externado de Colombia.</w:t>
      </w:r>
    </w:p>
    <w:p w:rsidR="00000000" w:rsidDel="00000000" w:rsidP="00000000" w:rsidRDefault="00000000" w:rsidRPr="00000000" w14:paraId="0000014A">
      <w:pPr>
        <w:ind w:left="720" w:hanging="72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4B">
      <w:pPr>
        <w:ind w:left="720" w:hanging="720"/>
        <w:jc w:val="both"/>
        <w:rPr>
          <w:sz w:val="20"/>
          <w:szCs w:val="20"/>
        </w:rPr>
      </w:pPr>
      <w:r w:rsidDel="00000000" w:rsidR="00000000" w:rsidRPr="00000000">
        <w:rPr>
          <w:sz w:val="20"/>
          <w:szCs w:val="20"/>
          <w:rtl w:val="0"/>
        </w:rPr>
        <w:t xml:space="preserve">Simón, M. (2006). </w:t>
      </w:r>
      <w:r w:rsidDel="00000000" w:rsidR="00000000" w:rsidRPr="00000000">
        <w:rPr>
          <w:i w:val="1"/>
          <w:sz w:val="20"/>
          <w:szCs w:val="20"/>
          <w:rtl w:val="0"/>
        </w:rPr>
        <w:t xml:space="preserve">Recepción Front Office.</w:t>
      </w:r>
      <w:r w:rsidDel="00000000" w:rsidR="00000000" w:rsidRPr="00000000">
        <w:rPr>
          <w:sz w:val="20"/>
          <w:szCs w:val="20"/>
          <w:rtl w:val="0"/>
        </w:rPr>
        <w:t xml:space="preserve"> Ediciones Turísticas. </w:t>
      </w:r>
      <w:hyperlink r:id="rId37">
        <w:r w:rsidDel="00000000" w:rsidR="00000000" w:rsidRPr="00000000">
          <w:rPr>
            <w:color w:val="0000ff"/>
            <w:sz w:val="20"/>
            <w:szCs w:val="20"/>
            <w:u w:val="single"/>
            <w:rtl w:val="0"/>
          </w:rPr>
          <w:t xml:space="preserve">https://elibro-net.bdigital.sena.edu.co/es/ereader/senavirtual/78933?page=83&amp;page=84</w:t>
        </w:r>
      </w:hyperlink>
      <w:r w:rsidDel="00000000" w:rsidR="00000000" w:rsidRPr="00000000">
        <w:rPr>
          <w:rtl w:val="0"/>
        </w:rPr>
      </w:r>
    </w:p>
    <w:p w:rsidR="00000000" w:rsidDel="00000000" w:rsidP="00000000" w:rsidRDefault="00000000" w:rsidRPr="00000000" w14:paraId="0000014C">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4D">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4E">
      <w:pPr>
        <w:ind w:left="560" w:hanging="280"/>
        <w:jc w:val="both"/>
        <w:rPr>
          <w:b w:val="1"/>
          <w:sz w:val="20"/>
          <w:szCs w:val="20"/>
        </w:rPr>
      </w:pPr>
      <w:r w:rsidDel="00000000" w:rsidR="00000000" w:rsidRPr="00000000">
        <w:rPr>
          <w:b w:val="1"/>
          <w:sz w:val="20"/>
          <w:szCs w:val="20"/>
          <w:rtl w:val="0"/>
        </w:rPr>
        <w:t xml:space="preserve">E.</w:t>
      </w:r>
      <w:r w:rsidDel="00000000" w:rsidR="00000000" w:rsidRPr="00000000">
        <w:rPr>
          <w:sz w:val="20"/>
          <w:szCs w:val="20"/>
          <w:rtl w:val="0"/>
        </w:rPr>
        <w:t xml:space="preserve">  </w:t>
      </w:r>
      <w:r w:rsidDel="00000000" w:rsidR="00000000" w:rsidRPr="00000000">
        <w:rPr>
          <w:b w:val="1"/>
          <w:sz w:val="20"/>
          <w:szCs w:val="20"/>
          <w:rtl w:val="0"/>
        </w:rPr>
        <w:t xml:space="preserve">Control del documento</w:t>
      </w:r>
    </w:p>
    <w:p w:rsidR="00000000" w:rsidDel="00000000" w:rsidP="00000000" w:rsidRDefault="00000000" w:rsidRPr="00000000" w14:paraId="0000014F">
      <w:pPr>
        <w:jc w:val="both"/>
        <w:rPr>
          <w:b w:val="1"/>
          <w:sz w:val="20"/>
          <w:szCs w:val="20"/>
        </w:rPr>
      </w:pPr>
      <w:r w:rsidDel="00000000" w:rsidR="00000000" w:rsidRPr="00000000">
        <w:rPr>
          <w:b w:val="1"/>
          <w:sz w:val="20"/>
          <w:szCs w:val="20"/>
          <w:rtl w:val="0"/>
        </w:rPr>
        <w:t xml:space="preserve"> </w:t>
      </w:r>
    </w:p>
    <w:tbl>
      <w:tblPr>
        <w:tblStyle w:val="Table15"/>
        <w:tblW w:w="99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2025"/>
        <w:gridCol w:w="1695"/>
        <w:gridCol w:w="3015"/>
        <w:gridCol w:w="1890"/>
        <w:tblGridChange w:id="0">
          <w:tblGrid>
            <w:gridCol w:w="1335"/>
            <w:gridCol w:w="2025"/>
            <w:gridCol w:w="1695"/>
            <w:gridCol w:w="3015"/>
            <w:gridCol w:w="1890"/>
          </w:tblGrid>
        </w:tblGridChange>
      </w:tblGrid>
      <w:tr>
        <w:trPr>
          <w:cantSplit w:val="0"/>
          <w:trHeight w:val="860" w:hRule="atLeast"/>
          <w:tblHeader w:val="0"/>
        </w:trPr>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50">
            <w:pPr>
              <w:spacing w:line="276" w:lineRule="auto"/>
              <w:jc w:val="both"/>
              <w:rPr>
                <w:sz w:val="20"/>
                <w:szCs w:val="20"/>
              </w:rPr>
            </w:pPr>
            <w:r w:rsidDel="00000000" w:rsidR="00000000" w:rsidRPr="00000000">
              <w:rPr>
                <w:sz w:val="20"/>
                <w:szCs w:val="20"/>
                <w:rtl w:val="0"/>
              </w:rPr>
              <w:t xml:space="preserve"> </w:t>
            </w:r>
          </w:p>
        </w:tc>
        <w:tc>
          <w:tcPr>
            <w:tcBorders>
              <w:top w:color="000000" w:space="0" w:sz="9" w:val="single"/>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51">
            <w:pPr>
              <w:spacing w:line="276" w:lineRule="auto"/>
              <w:jc w:val="both"/>
              <w:rPr>
                <w:sz w:val="20"/>
                <w:szCs w:val="20"/>
              </w:rPr>
            </w:pPr>
            <w:r w:rsidDel="00000000" w:rsidR="00000000" w:rsidRPr="00000000">
              <w:rPr>
                <w:sz w:val="20"/>
                <w:szCs w:val="20"/>
                <w:rtl w:val="0"/>
              </w:rPr>
              <w:t xml:space="preserve">Nombre</w:t>
            </w:r>
          </w:p>
        </w:tc>
        <w:tc>
          <w:tcPr>
            <w:tcBorders>
              <w:top w:color="000000" w:space="0" w:sz="9" w:val="single"/>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52">
            <w:pPr>
              <w:spacing w:line="276" w:lineRule="auto"/>
              <w:jc w:val="both"/>
              <w:rPr>
                <w:sz w:val="20"/>
                <w:szCs w:val="20"/>
              </w:rPr>
            </w:pPr>
            <w:r w:rsidDel="00000000" w:rsidR="00000000" w:rsidRPr="00000000">
              <w:rPr>
                <w:sz w:val="20"/>
                <w:szCs w:val="20"/>
                <w:rtl w:val="0"/>
              </w:rPr>
              <w:t xml:space="preserve">Cargo</w:t>
            </w:r>
          </w:p>
        </w:tc>
        <w:tc>
          <w:tcPr>
            <w:tcBorders>
              <w:top w:color="000000" w:space="0" w:sz="9" w:val="single"/>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53">
            <w:pPr>
              <w:spacing w:line="276" w:lineRule="auto"/>
              <w:jc w:val="both"/>
              <w:rPr>
                <w:sz w:val="20"/>
                <w:szCs w:val="20"/>
              </w:rPr>
            </w:pPr>
            <w:r w:rsidDel="00000000" w:rsidR="00000000" w:rsidRPr="00000000">
              <w:rPr>
                <w:sz w:val="20"/>
                <w:szCs w:val="20"/>
                <w:rtl w:val="0"/>
              </w:rPr>
              <w:t xml:space="preserve">Dependencia</w:t>
            </w:r>
          </w:p>
        </w:tc>
        <w:tc>
          <w:tcPr>
            <w:tcBorders>
              <w:top w:color="000000" w:space="0" w:sz="9" w:val="single"/>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54">
            <w:pPr>
              <w:spacing w:line="276" w:lineRule="auto"/>
              <w:jc w:val="both"/>
              <w:rPr>
                <w:sz w:val="20"/>
                <w:szCs w:val="20"/>
              </w:rPr>
            </w:pPr>
            <w:r w:rsidDel="00000000" w:rsidR="00000000" w:rsidRPr="00000000">
              <w:rPr>
                <w:sz w:val="20"/>
                <w:szCs w:val="20"/>
                <w:rtl w:val="0"/>
              </w:rPr>
              <w:t xml:space="preserve">Fecha</w:t>
            </w:r>
          </w:p>
        </w:tc>
      </w:tr>
      <w:tr>
        <w:trPr>
          <w:cantSplit w:val="0"/>
          <w:trHeight w:val="905" w:hRule="atLeast"/>
          <w:tblHeader w:val="0"/>
        </w:trPr>
        <w:tc>
          <w:tcPr>
            <w:vMerge w:val="restart"/>
            <w:tcBorders>
              <w:top w:color="000000" w:space="0" w:sz="0" w:val="nil"/>
              <w:left w:color="000000" w:space="0" w:sz="9" w:val="single"/>
              <w:right w:color="000000" w:space="0" w:sz="9"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5">
            <w:pPr>
              <w:spacing w:line="276" w:lineRule="auto"/>
              <w:jc w:val="center"/>
              <w:rPr>
                <w:sz w:val="20"/>
                <w:szCs w:val="20"/>
              </w:rPr>
            </w:pPr>
            <w:r w:rsidDel="00000000" w:rsidR="00000000" w:rsidRPr="00000000">
              <w:rPr>
                <w:sz w:val="20"/>
                <w:szCs w:val="20"/>
                <w:rtl w:val="0"/>
              </w:rPr>
              <w:t xml:space="preserve">Autor(es)</w:t>
            </w:r>
          </w:p>
        </w:tc>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56">
            <w:pPr>
              <w:spacing w:line="276" w:lineRule="auto"/>
              <w:jc w:val="both"/>
              <w:rPr>
                <w:b w:val="0"/>
                <w:sz w:val="20"/>
                <w:szCs w:val="20"/>
              </w:rPr>
            </w:pPr>
            <w:r w:rsidDel="00000000" w:rsidR="00000000" w:rsidRPr="00000000">
              <w:rPr>
                <w:b w:val="0"/>
                <w:sz w:val="20"/>
                <w:szCs w:val="20"/>
                <w:rtl w:val="0"/>
              </w:rPr>
              <w:t xml:space="preserve">Harbey Castelblanco Muñoz</w:t>
            </w:r>
          </w:p>
        </w:tc>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57">
            <w:pPr>
              <w:spacing w:line="276" w:lineRule="auto"/>
              <w:jc w:val="both"/>
              <w:rPr>
                <w:b w:val="0"/>
                <w:sz w:val="20"/>
                <w:szCs w:val="20"/>
              </w:rPr>
            </w:pPr>
            <w:r w:rsidDel="00000000" w:rsidR="00000000" w:rsidRPr="00000000">
              <w:rPr>
                <w:b w:val="0"/>
                <w:sz w:val="20"/>
                <w:szCs w:val="20"/>
                <w:rtl w:val="0"/>
              </w:rPr>
              <w:t xml:space="preserve">Experto Técnico</w:t>
            </w:r>
          </w:p>
        </w:tc>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58">
            <w:pPr>
              <w:spacing w:line="276" w:lineRule="auto"/>
              <w:jc w:val="both"/>
              <w:rPr>
                <w:b w:val="0"/>
                <w:sz w:val="20"/>
                <w:szCs w:val="20"/>
              </w:rPr>
            </w:pPr>
            <w:r w:rsidDel="00000000" w:rsidR="00000000" w:rsidRPr="00000000">
              <w:rPr>
                <w:b w:val="0"/>
                <w:sz w:val="20"/>
                <w:szCs w:val="20"/>
                <w:rtl w:val="0"/>
              </w:rPr>
              <w:t xml:space="preserve">Centro Nacional Colombo Alemán – Regional Atlántico</w:t>
            </w:r>
          </w:p>
        </w:tc>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59">
            <w:pPr>
              <w:spacing w:line="276" w:lineRule="auto"/>
              <w:jc w:val="both"/>
              <w:rPr>
                <w:b w:val="0"/>
                <w:sz w:val="20"/>
                <w:szCs w:val="20"/>
              </w:rPr>
            </w:pPr>
            <w:r w:rsidDel="00000000" w:rsidR="00000000" w:rsidRPr="00000000">
              <w:rPr>
                <w:b w:val="0"/>
                <w:sz w:val="20"/>
                <w:szCs w:val="20"/>
                <w:rtl w:val="0"/>
              </w:rPr>
              <w:t xml:space="preserve">Junio 2021</w:t>
            </w:r>
          </w:p>
        </w:tc>
      </w:tr>
      <w:tr>
        <w:trPr>
          <w:cantSplit w:val="0"/>
          <w:trHeight w:val="905" w:hRule="atLeast"/>
          <w:tblHeader w:val="0"/>
        </w:trPr>
        <w:tc>
          <w:tcPr>
            <w:vMerge w:val="continue"/>
            <w:tcBorders>
              <w:top w:color="000000" w:space="0" w:sz="0" w:val="nil"/>
              <w:left w:color="000000" w:space="0" w:sz="9" w:val="single"/>
              <w:right w:color="000000" w:space="0" w:sz="9"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5B">
            <w:pPr>
              <w:spacing w:line="276" w:lineRule="auto"/>
              <w:jc w:val="both"/>
              <w:rPr>
                <w:b w:val="0"/>
                <w:sz w:val="20"/>
                <w:szCs w:val="20"/>
              </w:rPr>
            </w:pPr>
            <w:r w:rsidDel="00000000" w:rsidR="00000000" w:rsidRPr="00000000">
              <w:rPr>
                <w:b w:val="0"/>
                <w:sz w:val="20"/>
                <w:szCs w:val="20"/>
                <w:rtl w:val="0"/>
              </w:rPr>
              <w:t xml:space="preserve">Leidy Carolina Arias Aguirre</w:t>
            </w:r>
          </w:p>
        </w:tc>
        <w:tc>
          <w:tcPr>
            <w:tcBorders>
              <w:top w:color="000000" w:space="0" w:sz="0" w:val="nil"/>
              <w:left w:color="000000" w:space="0" w:sz="0" w:val="nil"/>
              <w:bottom w:color="000000" w:space="0" w:sz="4"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5C">
            <w:pPr>
              <w:spacing w:line="276" w:lineRule="auto"/>
              <w:jc w:val="both"/>
              <w:rPr>
                <w:b w:val="0"/>
                <w:sz w:val="20"/>
                <w:szCs w:val="20"/>
              </w:rPr>
            </w:pPr>
            <w:r w:rsidDel="00000000" w:rsidR="00000000" w:rsidRPr="00000000">
              <w:rPr>
                <w:b w:val="0"/>
                <w:sz w:val="20"/>
                <w:szCs w:val="20"/>
                <w:rtl w:val="0"/>
              </w:rPr>
              <w:t xml:space="preserve">Diseñadora instruccional </w:t>
            </w:r>
          </w:p>
        </w:tc>
        <w:tc>
          <w:tcPr>
            <w:tcBorders>
              <w:top w:color="000000" w:space="0" w:sz="0" w:val="nil"/>
              <w:left w:color="000000" w:space="0" w:sz="0" w:val="nil"/>
              <w:bottom w:color="000000" w:space="0" w:sz="4"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5D">
            <w:pPr>
              <w:spacing w:line="276" w:lineRule="auto"/>
              <w:jc w:val="both"/>
              <w:rPr>
                <w:b w:val="0"/>
                <w:sz w:val="20"/>
                <w:szCs w:val="20"/>
              </w:rPr>
            </w:pPr>
            <w:r w:rsidDel="00000000" w:rsidR="00000000" w:rsidRPr="00000000">
              <w:rPr>
                <w:b w:val="0"/>
                <w:sz w:val="20"/>
                <w:szCs w:val="20"/>
                <w:rtl w:val="0"/>
              </w:rPr>
              <w:t xml:space="preserve">Regional Distrito Capital – Centro Diseño y metrología</w:t>
            </w:r>
          </w:p>
        </w:tc>
        <w:tc>
          <w:tcPr>
            <w:tcBorders>
              <w:top w:color="000000" w:space="0" w:sz="0" w:val="nil"/>
              <w:left w:color="000000" w:space="0" w:sz="0" w:val="nil"/>
              <w:bottom w:color="000000" w:space="0" w:sz="4"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5E">
            <w:pPr>
              <w:spacing w:line="276" w:lineRule="auto"/>
              <w:jc w:val="both"/>
              <w:rPr>
                <w:b w:val="0"/>
                <w:sz w:val="20"/>
                <w:szCs w:val="20"/>
              </w:rPr>
            </w:pPr>
            <w:r w:rsidDel="00000000" w:rsidR="00000000" w:rsidRPr="00000000">
              <w:rPr>
                <w:b w:val="0"/>
                <w:sz w:val="20"/>
                <w:szCs w:val="20"/>
                <w:rtl w:val="0"/>
              </w:rPr>
              <w:t xml:space="preserve">Junio 2021</w:t>
            </w:r>
          </w:p>
        </w:tc>
      </w:tr>
      <w:tr>
        <w:trPr>
          <w:cantSplit w:val="0"/>
          <w:trHeight w:val="905" w:hRule="atLeast"/>
          <w:tblHeader w:val="0"/>
        </w:trPr>
        <w:tc>
          <w:tcPr>
            <w:vMerge w:val="continue"/>
            <w:tcBorders>
              <w:top w:color="000000" w:space="0" w:sz="0" w:val="nil"/>
              <w:left w:color="000000" w:space="0" w:sz="9" w:val="single"/>
              <w:right w:color="000000" w:space="0" w:sz="9"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60">
            <w:pPr>
              <w:spacing w:line="276" w:lineRule="auto"/>
              <w:jc w:val="both"/>
              <w:rPr>
                <w:b w:val="0"/>
                <w:sz w:val="20"/>
                <w:szCs w:val="20"/>
              </w:rPr>
            </w:pPr>
            <w:r w:rsidDel="00000000" w:rsidR="00000000" w:rsidRPr="00000000">
              <w:rPr>
                <w:b w:val="0"/>
                <w:sz w:val="20"/>
                <w:szCs w:val="20"/>
                <w:rtl w:val="0"/>
              </w:rPr>
              <w:t xml:space="preserve">Carolina Coca Salazar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61">
            <w:pPr>
              <w:spacing w:line="276" w:lineRule="auto"/>
              <w:jc w:val="both"/>
              <w:rPr>
                <w:b w:val="0"/>
                <w:sz w:val="20"/>
                <w:szCs w:val="20"/>
              </w:rPr>
            </w:pPr>
            <w:r w:rsidDel="00000000" w:rsidR="00000000" w:rsidRPr="00000000">
              <w:rPr>
                <w:b w:val="0"/>
                <w:sz w:val="20"/>
                <w:szCs w:val="20"/>
                <w:rtl w:val="0"/>
              </w:rPr>
              <w:t xml:space="preserve">Revisora metodológica y pedagógica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62">
            <w:pPr>
              <w:spacing w:line="276" w:lineRule="auto"/>
              <w:jc w:val="both"/>
              <w:rPr>
                <w:b w:val="0"/>
                <w:sz w:val="20"/>
                <w:szCs w:val="20"/>
              </w:rPr>
            </w:pPr>
            <w:r w:rsidDel="00000000" w:rsidR="00000000" w:rsidRPr="00000000">
              <w:rPr>
                <w:b w:val="0"/>
                <w:sz w:val="20"/>
                <w:szCs w:val="20"/>
                <w:rtl w:val="0"/>
              </w:rPr>
              <w:t xml:space="preserve">Regional Distrito Capital – Centro Diseño y metrología</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63">
            <w:pPr>
              <w:spacing w:line="276" w:lineRule="auto"/>
              <w:jc w:val="both"/>
              <w:rPr>
                <w:b w:val="0"/>
                <w:sz w:val="20"/>
                <w:szCs w:val="20"/>
              </w:rPr>
            </w:pPr>
            <w:r w:rsidDel="00000000" w:rsidR="00000000" w:rsidRPr="00000000">
              <w:rPr>
                <w:b w:val="0"/>
                <w:sz w:val="20"/>
                <w:szCs w:val="20"/>
                <w:rtl w:val="0"/>
              </w:rPr>
              <w:t xml:space="preserve">Agosto 2021</w:t>
            </w:r>
          </w:p>
        </w:tc>
      </w:tr>
      <w:tr>
        <w:trPr>
          <w:cantSplit w:val="0"/>
          <w:trHeight w:val="905" w:hRule="atLeast"/>
          <w:tblHeader w:val="0"/>
        </w:trPr>
        <w:tc>
          <w:tcPr>
            <w:vMerge w:val="continue"/>
            <w:tcBorders>
              <w:top w:color="000000" w:space="0" w:sz="0" w:val="nil"/>
              <w:left w:color="000000" w:space="0" w:sz="9" w:val="single"/>
              <w:right w:color="000000" w:space="0" w:sz="9"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65">
            <w:pPr>
              <w:jc w:val="both"/>
              <w:rPr>
                <w:b w:val="0"/>
                <w:sz w:val="20"/>
                <w:szCs w:val="20"/>
              </w:rPr>
            </w:pPr>
            <w:r w:rsidDel="00000000" w:rsidR="00000000" w:rsidRPr="00000000">
              <w:rPr>
                <w:b w:val="0"/>
                <w:sz w:val="20"/>
                <w:szCs w:val="20"/>
                <w:rtl w:val="0"/>
              </w:rPr>
              <w:t xml:space="preserve">Darío González</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66">
            <w:pPr>
              <w:jc w:val="both"/>
              <w:rPr>
                <w:b w:val="0"/>
                <w:sz w:val="20"/>
                <w:szCs w:val="20"/>
              </w:rPr>
            </w:pPr>
            <w:r w:rsidDel="00000000" w:rsidR="00000000" w:rsidRPr="00000000">
              <w:rPr>
                <w:b w:val="0"/>
                <w:sz w:val="20"/>
                <w:szCs w:val="20"/>
                <w:rtl w:val="0"/>
              </w:rPr>
              <w:t xml:space="preserve">Corrección de estilo</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67">
            <w:pPr>
              <w:jc w:val="both"/>
              <w:rPr>
                <w:b w:val="0"/>
                <w:sz w:val="20"/>
                <w:szCs w:val="20"/>
              </w:rPr>
            </w:pPr>
            <w:r w:rsidDel="00000000" w:rsidR="00000000" w:rsidRPr="00000000">
              <w:rPr>
                <w:b w:val="0"/>
                <w:sz w:val="20"/>
                <w:szCs w:val="20"/>
                <w:rtl w:val="0"/>
              </w:rPr>
              <w:t xml:space="preserve">Regional Tolima – Centro Agropecuario La Granja</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68">
            <w:pPr>
              <w:jc w:val="both"/>
              <w:rPr>
                <w:b w:val="0"/>
                <w:sz w:val="20"/>
                <w:szCs w:val="20"/>
              </w:rPr>
            </w:pPr>
            <w:r w:rsidDel="00000000" w:rsidR="00000000" w:rsidRPr="00000000">
              <w:rPr>
                <w:b w:val="0"/>
                <w:sz w:val="20"/>
                <w:szCs w:val="20"/>
                <w:rtl w:val="0"/>
              </w:rPr>
              <w:t xml:space="preserve">Agosto 2021</w:t>
            </w:r>
          </w:p>
        </w:tc>
      </w:tr>
    </w:tbl>
    <w:p w:rsidR="00000000" w:rsidDel="00000000" w:rsidP="00000000" w:rsidRDefault="00000000" w:rsidRPr="00000000" w14:paraId="00000169">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6A">
      <w:pPr>
        <w:jc w:val="both"/>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F.</w:t>
      </w:r>
      <w:r w:rsidDel="00000000" w:rsidR="00000000" w:rsidRPr="00000000">
        <w:rPr>
          <w:sz w:val="20"/>
          <w:szCs w:val="20"/>
          <w:rtl w:val="0"/>
        </w:rPr>
        <w:t xml:space="preserve">   </w:t>
      </w:r>
      <w:r w:rsidDel="00000000" w:rsidR="00000000" w:rsidRPr="00000000">
        <w:rPr>
          <w:b w:val="1"/>
          <w:sz w:val="20"/>
          <w:szCs w:val="20"/>
          <w:rtl w:val="0"/>
        </w:rPr>
        <w:t xml:space="preserve">Control de cambios</w:t>
      </w:r>
    </w:p>
    <w:p w:rsidR="00000000" w:rsidDel="00000000" w:rsidP="00000000" w:rsidRDefault="00000000" w:rsidRPr="00000000" w14:paraId="0000016B">
      <w:pPr>
        <w:jc w:val="both"/>
        <w:rPr>
          <w:sz w:val="20"/>
          <w:szCs w:val="20"/>
        </w:rPr>
      </w:pPr>
      <w:r w:rsidDel="00000000" w:rsidR="00000000" w:rsidRPr="00000000">
        <w:rPr>
          <w:sz w:val="20"/>
          <w:szCs w:val="20"/>
          <w:rtl w:val="0"/>
        </w:rPr>
        <w:t xml:space="preserve"> </w:t>
      </w:r>
    </w:p>
    <w:tbl>
      <w:tblPr>
        <w:tblStyle w:val="Table16"/>
        <w:tblW w:w="99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2010"/>
        <w:gridCol w:w="1665"/>
        <w:gridCol w:w="1920"/>
        <w:gridCol w:w="1170"/>
        <w:gridCol w:w="1890"/>
        <w:tblGridChange w:id="0">
          <w:tblGrid>
            <w:gridCol w:w="1305"/>
            <w:gridCol w:w="2010"/>
            <w:gridCol w:w="1665"/>
            <w:gridCol w:w="1920"/>
            <w:gridCol w:w="1170"/>
            <w:gridCol w:w="1890"/>
          </w:tblGrid>
        </w:tblGridChange>
      </w:tblGrid>
      <w:tr>
        <w:trPr>
          <w:cantSplit w:val="0"/>
          <w:trHeight w:val="680" w:hRule="atLeast"/>
          <w:tblHeader w:val="0"/>
        </w:trPr>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6C">
            <w:pPr>
              <w:spacing w:line="276" w:lineRule="auto"/>
              <w:jc w:val="both"/>
              <w:rPr>
                <w:sz w:val="20"/>
                <w:szCs w:val="20"/>
              </w:rPr>
            </w:pPr>
            <w:r w:rsidDel="00000000" w:rsidR="00000000" w:rsidRPr="00000000">
              <w:rPr>
                <w:sz w:val="20"/>
                <w:szCs w:val="20"/>
                <w:rtl w:val="0"/>
              </w:rPr>
              <w:t xml:space="preserve"> </w:t>
            </w:r>
          </w:p>
        </w:tc>
        <w:tc>
          <w:tcPr>
            <w:tcBorders>
              <w:top w:color="000000" w:space="0" w:sz="9" w:val="single"/>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6D">
            <w:pPr>
              <w:spacing w:line="276" w:lineRule="auto"/>
              <w:jc w:val="both"/>
              <w:rPr>
                <w:sz w:val="20"/>
                <w:szCs w:val="20"/>
              </w:rPr>
            </w:pPr>
            <w:r w:rsidDel="00000000" w:rsidR="00000000" w:rsidRPr="00000000">
              <w:rPr>
                <w:sz w:val="20"/>
                <w:szCs w:val="20"/>
                <w:rtl w:val="0"/>
              </w:rPr>
              <w:t xml:space="preserve">Nombre</w:t>
            </w:r>
          </w:p>
        </w:tc>
        <w:tc>
          <w:tcPr>
            <w:tcBorders>
              <w:top w:color="000000" w:space="0" w:sz="9" w:val="single"/>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6E">
            <w:pPr>
              <w:spacing w:line="276" w:lineRule="auto"/>
              <w:jc w:val="both"/>
              <w:rPr>
                <w:sz w:val="20"/>
                <w:szCs w:val="20"/>
              </w:rPr>
            </w:pPr>
            <w:r w:rsidDel="00000000" w:rsidR="00000000" w:rsidRPr="00000000">
              <w:rPr>
                <w:sz w:val="20"/>
                <w:szCs w:val="20"/>
                <w:rtl w:val="0"/>
              </w:rPr>
              <w:t xml:space="preserve">Cargo</w:t>
            </w:r>
          </w:p>
        </w:tc>
        <w:tc>
          <w:tcPr>
            <w:tcBorders>
              <w:top w:color="000000" w:space="0" w:sz="9" w:val="single"/>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6F">
            <w:pPr>
              <w:spacing w:line="276" w:lineRule="auto"/>
              <w:jc w:val="both"/>
              <w:rPr>
                <w:sz w:val="20"/>
                <w:szCs w:val="20"/>
              </w:rPr>
            </w:pPr>
            <w:r w:rsidDel="00000000" w:rsidR="00000000" w:rsidRPr="00000000">
              <w:rPr>
                <w:sz w:val="20"/>
                <w:szCs w:val="20"/>
                <w:rtl w:val="0"/>
              </w:rPr>
              <w:t xml:space="preserve">Dependencia</w:t>
            </w:r>
          </w:p>
        </w:tc>
        <w:tc>
          <w:tcPr>
            <w:tcBorders>
              <w:top w:color="000000" w:space="0" w:sz="9" w:val="single"/>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70">
            <w:pPr>
              <w:spacing w:line="276" w:lineRule="auto"/>
              <w:jc w:val="both"/>
              <w:rPr>
                <w:sz w:val="20"/>
                <w:szCs w:val="20"/>
              </w:rPr>
            </w:pPr>
            <w:r w:rsidDel="00000000" w:rsidR="00000000" w:rsidRPr="00000000">
              <w:rPr>
                <w:sz w:val="20"/>
                <w:szCs w:val="20"/>
                <w:rtl w:val="0"/>
              </w:rPr>
              <w:t xml:space="preserve">Fecha</w:t>
            </w:r>
          </w:p>
        </w:tc>
        <w:tc>
          <w:tcPr>
            <w:tcBorders>
              <w:top w:color="000000" w:space="0" w:sz="9" w:val="single"/>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71">
            <w:pPr>
              <w:spacing w:line="276" w:lineRule="auto"/>
              <w:jc w:val="both"/>
              <w:rPr>
                <w:sz w:val="20"/>
                <w:szCs w:val="20"/>
              </w:rPr>
            </w:pPr>
            <w:r w:rsidDel="00000000" w:rsidR="00000000" w:rsidRPr="00000000">
              <w:rPr>
                <w:sz w:val="20"/>
                <w:szCs w:val="20"/>
                <w:rtl w:val="0"/>
              </w:rPr>
              <w:t xml:space="preserve">Razón del cambio</w:t>
            </w:r>
          </w:p>
        </w:tc>
      </w:tr>
      <w:tr>
        <w:trPr>
          <w:cantSplit w:val="0"/>
          <w:trHeight w:val="455" w:hRule="atLeast"/>
          <w:tblHeader w:val="0"/>
        </w:trPr>
        <w:tc>
          <w:tcPr>
            <w:tcBorders>
              <w:top w:color="000000" w:space="0" w:sz="0" w:val="nil"/>
              <w:left w:color="000000" w:space="0" w:sz="9" w:val="single"/>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72">
            <w:pPr>
              <w:spacing w:line="276" w:lineRule="auto"/>
              <w:jc w:val="both"/>
              <w:rPr>
                <w:sz w:val="20"/>
                <w:szCs w:val="20"/>
              </w:rPr>
            </w:pPr>
            <w:r w:rsidDel="00000000" w:rsidR="00000000" w:rsidRPr="00000000">
              <w:rPr>
                <w:sz w:val="20"/>
                <w:szCs w:val="20"/>
                <w:rtl w:val="0"/>
              </w:rPr>
              <w:t xml:space="preserve">Autor(es)</w:t>
            </w:r>
          </w:p>
        </w:tc>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73">
            <w:pPr>
              <w:spacing w:line="276" w:lineRule="auto"/>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74">
            <w:pPr>
              <w:spacing w:line="276" w:lineRule="auto"/>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75">
            <w:pPr>
              <w:spacing w:line="276" w:lineRule="auto"/>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76">
            <w:pPr>
              <w:spacing w:line="276" w:lineRule="auto"/>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9" w:val="single"/>
              <w:right w:color="000000" w:space="0" w:sz="9" w:val="single"/>
            </w:tcBorders>
            <w:shd w:fill="auto" w:val="clear"/>
            <w:tcMar>
              <w:top w:w="100.0" w:type="dxa"/>
              <w:left w:w="100.0" w:type="dxa"/>
              <w:bottom w:w="100.0" w:type="dxa"/>
              <w:right w:w="100.0" w:type="dxa"/>
            </w:tcMar>
          </w:tcPr>
          <w:p w:rsidR="00000000" w:rsidDel="00000000" w:rsidP="00000000" w:rsidRDefault="00000000" w:rsidRPr="00000000" w14:paraId="00000177">
            <w:pPr>
              <w:spacing w:line="276" w:lineRule="auto"/>
              <w:jc w:val="both"/>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178">
      <w:pPr>
        <w:jc w:val="both"/>
        <w:rPr>
          <w:sz w:val="20"/>
          <w:szCs w:val="20"/>
        </w:rPr>
      </w:pPr>
      <w:r w:rsidDel="00000000" w:rsidR="00000000" w:rsidRPr="00000000">
        <w:rPr>
          <w:rtl w:val="0"/>
        </w:rPr>
      </w:r>
    </w:p>
    <w:sectPr>
      <w:headerReference r:id="rId38" w:type="default"/>
      <w:footerReference r:id="rId39"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eidy Carolina Arias Aguirre" w:id="10" w:date="2021-06-21T21:14:02Z">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archivo en carpeta formatos DI: CF13_3-4-2_reporte</w:t>
      </w:r>
    </w:p>
  </w:comment>
  <w:comment w:author="Leidy Carolina Arias Aguirre" w:id="16" w:date="2021-06-21T21:17:38Z">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archivo en carpeta formatos DI: CF13_2-5_SituacionesDificiles</w:t>
      </w:r>
    </w:p>
  </w:comment>
  <w:comment w:author="Leidy Carolina Arias Aguirre" w:id="11" w:date="2021-06-21T21:16:08Z">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archivo CF13_4-2_tiposSolicitudes</w:t>
      </w:r>
    </w:p>
  </w:comment>
  <w:comment w:author="Leidy Carolina Arias Aguirre" w:id="5" w:date="2021-06-21T21:09:27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Consultar archivo en carpeta formatos DI: CF13_1-3_procesoTecnico</w:t>
      </w:r>
    </w:p>
  </w:comment>
  <w:comment w:author="Vilma Perilla" w:id="6" w:date="2021-06-30T17:44:48Z">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Leidy Carolina Arias Aguirre" w:id="7" w:date="2021-07-27T16:42:49Z">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divide el recuso en las dos fases y se deja como acordeón</w:t>
      </w:r>
    </w:p>
  </w:comment>
  <w:comment w:author="Vilma Perilla" w:id="12" w:date="2021-06-24T00:17:00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tema no coincide, refiere a recomendaciones y aquí se ha nombrado como procedimiento – verificar y ajustar.</w:t>
      </w:r>
    </w:p>
  </w:comment>
  <w:comment w:author="Leidy Carolina Arias Aguirre" w:id="13" w:date="2021-07-27T16:06:15Z">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corregido</w:t>
      </w:r>
    </w:p>
  </w:comment>
  <w:comment w:author="Leidy Carolina Arias Aguirre" w:id="14" w:date="2021-06-21T21:16:52Z">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archivo en carpeta Formatos DI: CF13_2-3_ ProcedimientoManejo</w:t>
      </w:r>
    </w:p>
  </w:comment>
  <w:comment w:author="Leidy Carolina Arias Aguirre" w:id="8" w:date="2021-06-21T21:11:58Z">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insertar la imagen y se coloca la leyenda que aparece en la parte inferior.</w:t>
      </w:r>
    </w:p>
  </w:comment>
  <w:comment w:author="LEIDY CAROLINA ARIAS AGUIRRE" w:id="3" w:date="2021-06-18T14:15:00Z">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Consultar archivo en carpeta Formatos DI: CF13_3-3_figura1</w:t>
      </w:r>
    </w:p>
  </w:comment>
  <w:comment w:author="Vilma Perilla" w:id="4" w:date="2021-06-30T17:44:48Z">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LEIDY CAROLINA ARIAS AGUIRRE" w:id="1" w:date="2021-06-24T05:48:00Z">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un llamado a la acción para invitar a verlo</w:t>
      </w:r>
    </w:p>
  </w:comment>
  <w:comment w:author="LEIDY CAROLINA ARIAS AGUIRRE" w:id="0" w:date="2021-07-01T05:48:00Z">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archivo en carpeta Formatos DI</w:t>
      </w:r>
    </w:p>
  </w:comment>
  <w:comment w:author="Leidy Carolina Arias Aguirre" w:id="9" w:date="2021-06-21T21:12:39Z">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texto es un llamado a la acción. El documento se encuentra en la carpeta Anexos con el nombre: Anexo_3 - Cartilla de Usuario Externo SIRE</w:t>
      </w:r>
    </w:p>
  </w:comment>
  <w:comment w:author="LEIDY CAROLINA ARIAS AGUIRRE" w:id="15" w:date="2021-07-01T08:01:00Z">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listado no ordenado con íconos de color</w:t>
      </w:r>
    </w:p>
  </w:comment>
  <w:comment w:author="ZULEIDY MARIA RUIZ TORRES" w:id="2" w:date="2021-09-06T12:41:01Z">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80" w15:done="0"/>
  <w15:commentEx w15:paraId="00000181" w15:done="0"/>
  <w15:commentEx w15:paraId="00000182" w15:done="0"/>
  <w15:commentEx w15:paraId="00000183" w15:done="0"/>
  <w15:commentEx w15:paraId="00000184" w15:paraIdParent="00000183" w15:done="0"/>
  <w15:commentEx w15:paraId="00000185" w15:paraIdParent="00000183" w15:done="0"/>
  <w15:commentEx w15:paraId="00000186" w15:done="0"/>
  <w15:commentEx w15:paraId="00000187" w15:paraIdParent="00000186" w15:done="0"/>
  <w15:commentEx w15:paraId="00000188" w15:done="0"/>
  <w15:commentEx w15:paraId="00000189" w15:done="0"/>
  <w15:commentEx w15:paraId="0000018A" w15:done="0"/>
  <w15:commentEx w15:paraId="0000018B" w15:paraIdParent="0000018A" w15:done="0"/>
  <w15:commentEx w15:paraId="0000018C" w15:done="0"/>
  <w15:commentEx w15:paraId="0000018D" w15:done="0"/>
  <w15:commentEx w15:paraId="0000018E" w15:done="0"/>
  <w15:commentEx w15:paraId="0000018F" w15:done="0"/>
  <w15:commentEx w15:paraId="0000019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7C">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92" name="image17.png"/>
          <a:graphic>
            <a:graphicData uri="http://schemas.openxmlformats.org/drawingml/2006/picture">
              <pic:pic>
                <pic:nvPicPr>
                  <pic:cNvPr id="0" name="image17.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60" w:hanging="360"/>
      </w:pPr>
      <w:rPr>
        <w:i w:val="0"/>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Letter"/>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3"/>
      <w:numFmt w:val="decimal"/>
      <w:lvlText w:val="%1."/>
      <w:lvlJc w:val="left"/>
      <w:pPr>
        <w:ind w:left="720" w:hanging="360"/>
      </w:pPr>
      <w:rPr>
        <w:b w:val="0"/>
        <w:color w:val="000000"/>
        <w:sz w:val="22"/>
        <w:szCs w:val="22"/>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anormal"/>
    <w:tblPr>
      <w:tblStyleRowBandSize w:val="1"/>
      <w:tblStyleColBandSize w:val="1"/>
      <w:tblCellMar>
        <w:left w:w="70.0" w:type="dxa"/>
        <w:right w:w="70.0" w:type="dxa"/>
      </w:tblCellMar>
    </w:tblPr>
  </w:style>
  <w:style w:type="table" w:styleId="a7" w:customStyle="1">
    <w:basedOn w:val="Tablanormal"/>
    <w:tblPr>
      <w:tblStyleRowBandSize w:val="1"/>
      <w:tblStyleColBandSize w:val="1"/>
      <w:tblCellMar>
        <w:top w:w="15.0" w:type="dxa"/>
        <w:left w:w="15.0" w:type="dxa"/>
        <w:bottom w:w="15.0" w:type="dxa"/>
        <w:right w:w="15.0" w:type="dxa"/>
      </w:tblCellMar>
    </w:tblPr>
  </w:style>
  <w:style w:type="table" w:styleId="a8" w:customStyle="1">
    <w:basedOn w:val="Tablanormal"/>
    <w:tblPr>
      <w:tblStyleRowBandSize w:val="1"/>
      <w:tblStyleColBandSize w:val="1"/>
      <w:tblCellMar>
        <w:top w:w="15.0" w:type="dxa"/>
        <w:left w:w="15.0" w:type="dxa"/>
        <w:bottom w:w="15.0" w:type="dxa"/>
        <w:right w:w="15.0" w:type="dxa"/>
      </w:tblCellMar>
    </w:tblPr>
  </w:style>
  <w:style w:type="table" w:styleId="a9" w:customStyle="1">
    <w:basedOn w:val="Tablanormal"/>
    <w:tblPr>
      <w:tblStyleRowBandSize w:val="1"/>
      <w:tblStyleColBandSize w:val="1"/>
      <w:tblCellMar>
        <w:left w:w="115.0" w:type="dxa"/>
        <w:right w:w="115.0" w:type="dxa"/>
      </w:tblCellMar>
    </w:tblPr>
  </w:style>
  <w:style w:type="table" w:styleId="aa" w:customStyle="1">
    <w:basedOn w:val="Tablanormal"/>
    <w:tblPr>
      <w:tblStyleRowBandSize w:val="1"/>
      <w:tblStyleColBandSize w:val="1"/>
      <w:tblCellMar>
        <w:left w:w="115.0" w:type="dxa"/>
        <w:right w:w="115.0" w:type="dxa"/>
      </w:tblCellMar>
    </w:tblPr>
  </w:style>
  <w:style w:type="character" w:styleId="Mencinsinresolver2" w:customStyle="1">
    <w:name w:val="Mención sin resolver2"/>
    <w:basedOn w:val="Fuentedeprrafopredeter"/>
    <w:uiPriority w:val="99"/>
    <w:semiHidden w:val="1"/>
    <w:unhideWhenUsed w:val="1"/>
    <w:rsid w:val="006F5A56"/>
    <w:rPr>
      <w:color w:val="605e5c"/>
      <w:shd w:color="auto" w:fill="e1dfdd" w:val="clear"/>
    </w:rPr>
  </w:style>
  <w:style w:type="paragraph" w:styleId="Bibliografa">
    <w:name w:val="Bibliography"/>
    <w:basedOn w:val="Normal"/>
    <w:next w:val="Normal"/>
    <w:uiPriority w:val="37"/>
    <w:unhideWhenUsed w:val="1"/>
    <w:rsid w:val="005B2A8F"/>
    <w:pPr>
      <w:jc w:val="both"/>
    </w:pPr>
    <w:rPr>
      <w:sz w:val="20"/>
      <w:szCs w:val="20"/>
      <w:lang w:eastAsia="es-419"/>
    </w:rPr>
  </w:style>
  <w:style w:type="table" w:styleId="ab"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0"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pPr>
      <w:spacing w:line="240" w:lineRule="auto"/>
    </w:pPr>
    <w:rPr>
      <w:b w:val="1"/>
      <w:sz w:val="24"/>
      <w:szCs w:val="24"/>
    </w:rPr>
    <w:tblPr>
      <w:tblStyleRowBandSize w:val="1"/>
      <w:tblStyleColBandSize w:val="1"/>
      <w:tblCellMar>
        <w:top w:w="100.0" w:type="dxa"/>
        <w:left w:w="100.0" w:type="dxa"/>
        <w:bottom w:w="100.0" w:type="dxa"/>
        <w:right w:w="100.0" w:type="dxa"/>
      </w:tblCellMar>
    </w:tblPr>
    <w:tcPr>
      <w:shd w:color="auto" w:fill="edf2f8" w:val="clear"/>
    </w:tcPr>
  </w:style>
  <w:style w:type="table" w:styleId="afb" w:customStyle="1">
    <w:basedOn w:val="TableNormal1"/>
    <w:pPr>
      <w:spacing w:line="240" w:lineRule="auto"/>
    </w:pPr>
    <w:rPr>
      <w:b w:val="1"/>
      <w:sz w:val="24"/>
      <w:szCs w:val="24"/>
    </w:rPr>
    <w:tblPr>
      <w:tblStyleRowBandSize w:val="1"/>
      <w:tblStyleColBandSize w:val="1"/>
      <w:tblCellMar>
        <w:top w:w="100.0" w:type="dxa"/>
        <w:left w:w="100.0" w:type="dxa"/>
        <w:bottom w:w="100.0" w:type="dxa"/>
        <w:right w:w="100.0" w:type="dxa"/>
      </w:tblCellMar>
    </w:tblPr>
    <w:tcPr>
      <w:shd w:color="auto" w:fill="edf2f8" w:val="clear"/>
    </w:tcPr>
  </w:style>
  <w:style w:type="table" w:styleId="afc" w:customStyle="1">
    <w:basedOn w:val="TableNormal1"/>
    <w:pPr>
      <w:spacing w:line="240" w:lineRule="auto"/>
    </w:pPr>
    <w:rPr>
      <w:b w:val="1"/>
      <w:sz w:val="24"/>
      <w:szCs w:val="24"/>
    </w:rPr>
    <w:tblPr>
      <w:tblStyleRowBandSize w:val="1"/>
      <w:tblStyleColBandSize w:val="1"/>
      <w:tblCellMar>
        <w:top w:w="100.0" w:type="dxa"/>
        <w:left w:w="100.0" w:type="dxa"/>
        <w:bottom w:w="100.0" w:type="dxa"/>
        <w:right w:w="100.0" w:type="dxa"/>
      </w:tblCellMar>
    </w:tblPr>
    <w:tcPr>
      <w:shd w:color="auto" w:fill="edf2f8" w:val="clear"/>
    </w:tcPr>
  </w:style>
  <w:style w:type="table" w:styleId="afd" w:customStyle="1">
    <w:basedOn w:val="TableNormal1"/>
    <w:pPr>
      <w:spacing w:line="240" w:lineRule="auto"/>
    </w:pPr>
    <w:rPr>
      <w:b w:val="1"/>
      <w:sz w:val="24"/>
      <w:szCs w:val="24"/>
    </w:rPr>
    <w:tblPr>
      <w:tblStyleRowBandSize w:val="1"/>
      <w:tblStyleColBandSize w:val="1"/>
      <w:tblCellMar>
        <w:top w:w="100.0" w:type="dxa"/>
        <w:left w:w="100.0" w:type="dxa"/>
        <w:bottom w:w="100.0" w:type="dxa"/>
        <w:right w:w="100.0" w:type="dxa"/>
      </w:tblCellMar>
    </w:tblPr>
    <w:tcPr>
      <w:shd w:color="auto" w:fill="edf2f8" w:val="clear"/>
    </w:tcPr>
  </w:style>
  <w:style w:type="table" w:styleId="afe" w:customStyle="1">
    <w:basedOn w:val="TableNormal1"/>
    <w:pPr>
      <w:spacing w:line="240" w:lineRule="auto"/>
    </w:pPr>
    <w:rPr>
      <w:b w:val="1"/>
      <w:sz w:val="24"/>
      <w:szCs w:val="24"/>
    </w:rPr>
    <w:tblPr>
      <w:tblStyleRowBandSize w:val="1"/>
      <w:tblStyleColBandSize w:val="1"/>
      <w:tblCellMar>
        <w:top w:w="100.0" w:type="dxa"/>
        <w:left w:w="100.0" w:type="dxa"/>
        <w:bottom w:w="100.0" w:type="dxa"/>
        <w:right w:w="100.0" w:type="dxa"/>
      </w:tblCellMar>
    </w:tblPr>
    <w:tcPr>
      <w:shd w:color="auto" w:fill="edf2f8" w:val="clear"/>
    </w:tcPr>
  </w:style>
  <w:style w:type="table" w:styleId="aff" w:customStyle="1">
    <w:basedOn w:val="TableNormal1"/>
    <w:pPr>
      <w:spacing w:line="240" w:lineRule="auto"/>
    </w:pPr>
    <w:rPr>
      <w:b w:val="1"/>
      <w:sz w:val="24"/>
      <w:szCs w:val="24"/>
    </w:rPr>
    <w:tblPr>
      <w:tblStyleRowBandSize w:val="1"/>
      <w:tblStyleColBandSize w:val="1"/>
      <w:tblCellMar>
        <w:top w:w="100.0" w:type="dxa"/>
        <w:left w:w="100.0" w:type="dxa"/>
        <w:bottom w:w="100.0" w:type="dxa"/>
        <w:right w:w="100.0" w:type="dxa"/>
      </w:tblCellMar>
    </w:tblPr>
    <w:tcPr>
      <w:shd w:color="auto" w:fill="edf2f8" w:val="clear"/>
    </w:tcPr>
  </w:style>
  <w:style w:type="table" w:styleId="aff0" w:customStyle="1">
    <w:basedOn w:val="TableNormal1"/>
    <w:pPr>
      <w:spacing w:line="240" w:lineRule="auto"/>
    </w:pPr>
    <w:rPr>
      <w:b w:val="1"/>
      <w:sz w:val="24"/>
      <w:szCs w:val="24"/>
    </w:rPr>
    <w:tblPr>
      <w:tblStyleRowBandSize w:val="1"/>
      <w:tblStyleColBandSize w:val="1"/>
      <w:tblCellMar>
        <w:top w:w="100.0" w:type="dxa"/>
        <w:left w:w="100.0" w:type="dxa"/>
        <w:bottom w:w="100.0" w:type="dxa"/>
        <w:right w:w="100.0" w:type="dxa"/>
      </w:tblCellMar>
    </w:tblPr>
    <w:tcPr>
      <w:shd w:color="auto" w:fill="edf2f8" w:val="clear"/>
    </w:tcPr>
  </w:style>
  <w:style w:type="table" w:styleId="aff1" w:customStyle="1">
    <w:basedOn w:val="TableNormal1"/>
    <w:pPr>
      <w:spacing w:line="240" w:lineRule="auto"/>
    </w:pPr>
    <w:rPr>
      <w:b w:val="1"/>
      <w:sz w:val="24"/>
      <w:szCs w:val="24"/>
    </w:rPr>
    <w:tblPr>
      <w:tblStyleRowBandSize w:val="1"/>
      <w:tblStyleColBandSize w:val="1"/>
      <w:tblCellMar>
        <w:top w:w="100.0" w:type="dxa"/>
        <w:left w:w="100.0" w:type="dxa"/>
        <w:bottom w:w="100.0" w:type="dxa"/>
        <w:right w:w="100.0" w:type="dxa"/>
      </w:tblCellMar>
    </w:tblPr>
    <w:tcPr>
      <w:shd w:color="auto" w:fill="edf2f8" w:val="clear"/>
    </w:tcPr>
  </w:style>
  <w:style w:type="table" w:styleId="aff2" w:customStyle="1">
    <w:basedOn w:val="TableNormal1"/>
    <w:pPr>
      <w:spacing w:line="240" w:lineRule="auto"/>
    </w:pPr>
    <w:rPr>
      <w:b w:val="1"/>
      <w:sz w:val="24"/>
      <w:szCs w:val="24"/>
    </w:rPr>
    <w:tblPr>
      <w:tblStyleRowBandSize w:val="1"/>
      <w:tblStyleColBandSize w:val="1"/>
      <w:tblCellMar>
        <w:top w:w="100.0" w:type="dxa"/>
        <w:left w:w="100.0" w:type="dxa"/>
        <w:bottom w:w="100.0" w:type="dxa"/>
        <w:right w:w="100.0" w:type="dxa"/>
      </w:tblCellMar>
    </w:tblPr>
    <w:tcPr>
      <w:shd w:color="auto" w:fill="edf2f8" w:val="clear"/>
    </w:tcPr>
  </w:style>
  <w:style w:type="table" w:styleId="aff3" w:customStyle="1">
    <w:basedOn w:val="TableNormal1"/>
    <w:pPr>
      <w:spacing w:line="240" w:lineRule="auto"/>
    </w:pPr>
    <w:rPr>
      <w:b w:val="1"/>
      <w:sz w:val="24"/>
      <w:szCs w:val="24"/>
    </w:rPr>
    <w:tblPr>
      <w:tblStyleRowBandSize w:val="1"/>
      <w:tblStyleColBandSize w:val="1"/>
      <w:tblCellMar>
        <w:top w:w="100.0" w:type="dxa"/>
        <w:left w:w="100.0" w:type="dxa"/>
        <w:bottom w:w="100.0" w:type="dxa"/>
        <w:right w:w="100.0" w:type="dxa"/>
      </w:tblCellMar>
    </w:tblPr>
    <w:tcPr>
      <w:shd w:color="auto" w:fill="edf2f8" w:val="clear"/>
    </w:tcPr>
  </w:style>
  <w:style w:type="table" w:styleId="aff4" w:customStyle="1">
    <w:basedOn w:val="TableNormal1"/>
    <w:pPr>
      <w:spacing w:line="240" w:lineRule="auto"/>
    </w:pPr>
    <w:rPr>
      <w:b w:val="1"/>
      <w:sz w:val="24"/>
      <w:szCs w:val="24"/>
    </w:rPr>
    <w:tblPr>
      <w:tblStyleRowBandSize w:val="1"/>
      <w:tblStyleColBandSize w:val="1"/>
      <w:tblCellMar>
        <w:top w:w="100.0" w:type="dxa"/>
        <w:left w:w="100.0" w:type="dxa"/>
        <w:bottom w:w="100.0" w:type="dxa"/>
        <w:right w:w="100.0" w:type="dxa"/>
      </w:tblCellMar>
    </w:tblPr>
    <w:tcPr>
      <w:shd w:color="auto" w:fill="edf2f8" w:val="clear"/>
    </w:tcPr>
  </w:style>
  <w:style w:type="table" w:styleId="aff5" w:customStyle="1">
    <w:basedOn w:val="TableNormal1"/>
    <w:pPr>
      <w:spacing w:line="240" w:lineRule="auto"/>
    </w:pPr>
    <w:rPr>
      <w:b w:val="1"/>
      <w:sz w:val="24"/>
      <w:szCs w:val="24"/>
    </w:rPr>
    <w:tblPr>
      <w:tblStyleRowBandSize w:val="1"/>
      <w:tblStyleColBandSize w:val="1"/>
      <w:tblCellMar>
        <w:top w:w="100.0" w:type="dxa"/>
        <w:left w:w="100.0" w:type="dxa"/>
        <w:bottom w:w="100.0" w:type="dxa"/>
        <w:right w:w="100.0" w:type="dxa"/>
      </w:tblCellMar>
    </w:tblPr>
    <w:tcPr>
      <w:shd w:color="auto" w:fill="edf2f8" w:val="clear"/>
    </w:tcPr>
  </w:style>
  <w:style w:type="table" w:styleId="aff6" w:customStyle="1">
    <w:basedOn w:val="TableNormal1"/>
    <w:pPr>
      <w:spacing w:line="240" w:lineRule="auto"/>
    </w:pPr>
    <w:rPr>
      <w:b w:val="1"/>
      <w:sz w:val="24"/>
      <w:szCs w:val="24"/>
    </w:rPr>
    <w:tblPr>
      <w:tblStyleRowBandSize w:val="1"/>
      <w:tblStyleColBandSize w:val="1"/>
      <w:tblCellMar>
        <w:top w:w="100.0" w:type="dxa"/>
        <w:left w:w="100.0" w:type="dxa"/>
        <w:bottom w:w="100.0" w:type="dxa"/>
        <w:right w:w="100.0" w:type="dxa"/>
      </w:tblCellMar>
    </w:tblPr>
    <w:tcPr>
      <w:shd w:color="auto" w:fill="edf2f8" w:val="clear"/>
    </w:tcPr>
  </w:style>
  <w:style w:type="table" w:styleId="aff7" w:customStyle="1">
    <w:basedOn w:val="TableNormal1"/>
    <w:pPr>
      <w:spacing w:line="240" w:lineRule="auto"/>
    </w:pPr>
    <w:rPr>
      <w:b w:val="1"/>
      <w:sz w:val="24"/>
      <w:szCs w:val="24"/>
    </w:rPr>
    <w:tblPr>
      <w:tblStyleRowBandSize w:val="1"/>
      <w:tblStyleColBandSize w:val="1"/>
      <w:tblCellMar>
        <w:top w:w="100.0" w:type="dxa"/>
        <w:left w:w="100.0" w:type="dxa"/>
        <w:bottom w:w="100.0" w:type="dxa"/>
        <w:right w:w="100.0" w:type="dxa"/>
      </w:tblCellMar>
    </w:tblPr>
    <w:tcPr>
      <w:shd w:color="auto" w:fill="edf2f8" w:val="clear"/>
    </w:tcPr>
  </w:style>
  <w:style w:type="table" w:styleId="aff8" w:customStyle="1">
    <w:basedOn w:val="TableNormal1"/>
    <w:pPr>
      <w:spacing w:line="240" w:lineRule="auto"/>
    </w:pPr>
    <w:rPr>
      <w:b w:val="1"/>
      <w:sz w:val="24"/>
      <w:szCs w:val="24"/>
    </w:rPr>
    <w:tblPr>
      <w:tblStyleRowBandSize w:val="1"/>
      <w:tblStyleColBandSize w:val="1"/>
      <w:tblCellMar>
        <w:top w:w="100.0" w:type="dxa"/>
        <w:left w:w="100.0" w:type="dxa"/>
        <w:bottom w:w="100.0" w:type="dxa"/>
        <w:right w:w="100.0" w:type="dxa"/>
      </w:tblCellMar>
    </w:tblPr>
    <w:tcPr>
      <w:shd w:color="auto" w:fill="edf2f8" w:val="clear"/>
    </w:tcPr>
  </w:style>
  <w:style w:type="table" w:styleId="af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d" w:customStyle="1">
    <w:basedOn w:val="TableNormal0"/>
    <w:tblPr>
      <w:tblStyleRowBandSize w:val="1"/>
      <w:tblStyleColBandSize w:val="1"/>
      <w:tblCellMar>
        <w:left w:w="115.0" w:type="dxa"/>
        <w:right w:w="115.0" w:type="dxa"/>
      </w:tblCellMar>
    </w:tblPr>
  </w:style>
  <w:style w:type="table" w:styleId="aff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F04CF5"/>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0.png"/><Relationship Id="rId21" Type="http://schemas.openxmlformats.org/officeDocument/2006/relationships/image" Target="media/image1.png"/><Relationship Id="rId24" Type="http://schemas.openxmlformats.org/officeDocument/2006/relationships/image" Target="media/image1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jpg"/><Relationship Id="rId26" Type="http://schemas.openxmlformats.org/officeDocument/2006/relationships/image" Target="media/image4.png"/><Relationship Id="rId25" Type="http://schemas.openxmlformats.org/officeDocument/2006/relationships/image" Target="media/image6.png"/><Relationship Id="rId28" Type="http://schemas.openxmlformats.org/officeDocument/2006/relationships/image" Target="media/image13.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credibanco.com/wp-content/uploads/2021/01/guia-rapida-del-datafono.pdf"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educa.barranquilla.edu.co/attachments/article/1034/Manual%20de%20Usuario%20SIRE.pdf" TargetMode="External"/><Relationship Id="rId30" Type="http://schemas.openxmlformats.org/officeDocument/2006/relationships/hyperlink" Target="https://www.credibanco.com/wp-content/uploads/2021/01/guia-rapida-del-datafono.pdf" TargetMode="External"/><Relationship Id="rId11" Type="http://schemas.openxmlformats.org/officeDocument/2006/relationships/image" Target="media/image3.png"/><Relationship Id="rId33" Type="http://schemas.openxmlformats.org/officeDocument/2006/relationships/hyperlink" Target="https://elibro-net.bdigital.sena.edu.co/es/ereader/senavirtual/42028?page=117" TargetMode="External"/><Relationship Id="rId10" Type="http://schemas.openxmlformats.org/officeDocument/2006/relationships/hyperlink" Target="https://images.pexels.com/photos/2988232/pexels-photo-2988232.jpeg?auto=compress&amp;cs=tinysrgb&amp;dpr=2&amp;h=750&amp;w=1260" TargetMode="External"/><Relationship Id="rId32" Type="http://schemas.openxmlformats.org/officeDocument/2006/relationships/hyperlink" Target="http://educa.barranquilla.edu.co/attachments/article/1034/Manual%20de%20Usuario%20SIRE.pdf" TargetMode="External"/><Relationship Id="rId13" Type="http://schemas.openxmlformats.org/officeDocument/2006/relationships/hyperlink" Target="https://www.shutterstock.com/es/image-photo/close-businesspersons-hand-looking-receipts-through-1058554241" TargetMode="External"/><Relationship Id="rId35" Type="http://schemas.openxmlformats.org/officeDocument/2006/relationships/hyperlink" Target="https://www.hosteltur.com/files/web/templates/term/wikitur.pdf" TargetMode="External"/><Relationship Id="rId12" Type="http://schemas.openxmlformats.org/officeDocument/2006/relationships/image" Target="media/image16.png"/><Relationship Id="rId34" Type="http://schemas.openxmlformats.org/officeDocument/2006/relationships/hyperlink" Target="https://www.credibanco.com/wp-content/uploads/2021/01/guia-rapida-del-datafono.pdf" TargetMode="External"/><Relationship Id="rId15" Type="http://schemas.openxmlformats.org/officeDocument/2006/relationships/hyperlink" Target="https://www.shutterstock.com/es/image-photo/accountant-making-invoice-on-computer-desk-1672946440" TargetMode="External"/><Relationship Id="rId37" Type="http://schemas.openxmlformats.org/officeDocument/2006/relationships/hyperlink" Target="https://elibro-net.bdigital.sena.edu.co/es/ereader/senavirtual/78933?page=83&amp;page=84" TargetMode="External"/><Relationship Id="rId14" Type="http://schemas.openxmlformats.org/officeDocument/2006/relationships/image" Target="media/image7.jpg"/><Relationship Id="rId36" Type="http://schemas.openxmlformats.org/officeDocument/2006/relationships/hyperlink" Target="http://educa.barranquilla.edu.co/attachments/article/1034/Manual%20de%20Usuario%20SIRE.pdf" TargetMode="External"/><Relationship Id="rId17" Type="http://schemas.openxmlformats.org/officeDocument/2006/relationships/image" Target="media/image12.png"/><Relationship Id="rId39" Type="http://schemas.openxmlformats.org/officeDocument/2006/relationships/footer" Target="footer1.xml"/><Relationship Id="rId16" Type="http://schemas.openxmlformats.org/officeDocument/2006/relationships/image" Target="media/image5.jpg"/><Relationship Id="rId38" Type="http://schemas.openxmlformats.org/officeDocument/2006/relationships/header" Target="header1.xml"/><Relationship Id="rId19" Type="http://schemas.openxmlformats.org/officeDocument/2006/relationships/hyperlink" Target="https://www.shutterstock.com/es/image-vector/communication-shift-change-isolated-which-can-1197508894" TargetMode="External"/><Relationship Id="rId18" Type="http://schemas.openxmlformats.org/officeDocument/2006/relationships/image" Target="media/image11.jp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AT5NU3FWfB8gfcCPC136SU/ZxA==">AMUW2mUc0LWF3Cfz1CwabhxKK6CvYPZt2rsE1H8XJU7yIME1PmcinTFcphMSogUHJYtSQD7byIUV3GMTIbrercaH8FvUSUFDfnM2jFXKqQuLXoOhEvgmRm2I5JGX13WlR67TJJsKR9X8L595y2k9wNeiJFqX+Skjpi2DLqcDmrJozQ7Cbw2PAR38qn2lMRP1x6I4W2RQLGqptQnTb9Vew3hT4M4/jqEgjOS3IlB5LVnDdYG27RiCZMyvRbGzfUjHpiLt0CiltvBy8q054mJzay94cTtLMiWRXspa2ZXmC/jarzj88fkQ+6mB94C1hM01DJEMtpi02eK9sgoGTzztj+lQ6vylF5NcU1XhwHRf8CuvtSa+xBMiMv0BpjukcSIMfA7n/d3Qdmb+sxJmAahpqvnPUeTD+I3EiJeiTYtZbyw0Zu6VkOq+MWWgutl79kl6kZkbIIK1lvPQ3x41kPwlpueE9ydYxVK2QJWE2/722DyuDsDSV4sM+QBfSXkuRg7B+Yrq2C7nJ0lNnTxNzv5yg5a9Jc3CMhk3C+f4XGTNQGa6GN0MubYB1DqnJWCB/GV5GG+4Jy3YRYhJ0TOuXVt3gFtxSxxVFjRUFQOGgTKQthtUe9UyNkhsy4oqFX013y0yOYsg+j/0ZqvV9/rpCVm/XxfA8s0ZBjwjtiY+VUlPgSAOjiHB/1XxEcIZXiO5Manv3Dc5DfP1Jo6DP0y31mQ5vFduAnWixBYoULF+SCeTCp9EeyOuvACZc7lXO6ZrXjqkTazHtiOClUn7r7uFHUjkiuHMVlUreSYrIO0uhojqI8VNAZrwfFo4CQ2jA34wv9UV6MmO5THkVMPb3oeP+e1mt+XBQptLwAWaXGnK3HBKEjdyQgQEgur9PPs/ywVtiQO0VR2XxYdeIMdMqSxl+gFzBy1vQDTqS3CKCXOhOsVR1v6NY7kSkxzMR8Ty8xS17gDoMJCDgMaL5ec7rJzvyWExYwQj+8imgYQpY4UrPrtJoUL4yT6BEcYBfUddcMwI3rXWZPjIqrBMJZ9OQG92CZABk55keh9zRBHn8GCvF7aMlsv9WjjXvfwcjhY6U8nDkNVb6YY89FOTI+6BuUmVLhl3LtbJIYh+GwZ69N0Rn9scS7Spgn/gQ/S+ogPVexhAx5kMzFl45/T0x+A7ogX7DnkQeJ1/ghQDA9OcEfkxdSJ52c6jJswxBe4vt/WcEaqSEWN3mbodApJMmpWpY70cO6tsWmohSYRabmDaOm/NoB5q/tdfPDjeh7e993qRV4CaIVlWCOa62Sqpe0tT7Viknue8IOY/q+G7BPs33IX/RtxbrqnIz+7UlcUKtcgSrj2PPqY0sYXcfYDeArITnc38ualA7RCjcLxSsH6VyjNTX6nlEgrIOZ59QjoqPWollRMOLnmVTebjNUfOO5O3+2Xi15hy03iLdu8UEVlLELIPkUnXrcNiswCMTyhz0PSVlEXO+G4iCWJ8JXml0YzJyuh1TQQI8qw6X1cT7zEoH6WkY0NwhIMINdmLyqcRDLz+Z/VovshTAuFdxmn07UCvxquWyBGWJFNn3HeZZqHiwkkuS+j47TJkfa0S9s5U05Pnc9sT6ahr7SpEVvs87RrCYPLhXOonUhbCBY9QpXrk9c3auJNPp7aGPyW8LiaYMHEyRJHwrZtCJwtGHLLqnDPfxfXyW0VPxB85TpTkO0Oau5540rrQcUGUk+pGUPRkLA2NjW/XLi2CGoZoljzHgfSeeCr2Y3BfsbdG7lb6jlV364+bltXGV2vE26cB1wr6Q03gCE6dOkerfDyMedpZSLYyRISWYdKl05x10wWKrgkicypzahQBLqbpi/IJxWmuQ099rHhYQVdOM5pCFU4duiiH6yVb/OtLRlnyOahVcXlAR/vBHkBIFzOf/FYcSqvnr4sMB30Hosr8v/dqJm1Aa5lxN4XxlHcf8U15H30k4ttjgTRXq4+EG57+Y45UVXB12kgQCC0IvmGvSPMbCAZZgiOnRIRjVFMc+69mXT9RW1KmEgT3ExVi9zViSWz7h2WEzAnx/Oc83UdjKdvu5n0GfaCFD6W1+kaSJiQ+lpd6EFQCDQQNemHB9TzkXcZZ1XYvm7Uax1Jk3sb2Tq2ocNrgp5osLI5+Z4voVVnWIUM8xKOMd0bj5rv7g0JsAQZ19o44Q6Ov/NDq/UXhSxJc40ES+GsSDOrAcpLP9X1qnTalEcul2IYSHtoWW4ziHZId/VxoMAMwxvK9/nb62ApfdmH/h/odxIpTykv9Z0t559nsM1BhTeollhSNN5i2vHuAlnSzrEgrYpuYYkdpCjNQvRFPGqLBFQJtfQWGM3sjj8JEi3Sbb0BE5ZAH9C/VpfEpuRe2l6+agzw+EBlsBPe7o+Tya5kv6RV2dVZwPn4GcJXbi/U4XXVMZytmmEILtLC7+eGNbVUCUqcod70xQcnQfgqp/ARI+YGJiH3QcJWrD1YAtFOSyN/RljnKb7udlcuhvMssKFMkqOJ2iIMAahxy7g3Te8VAV3TUPkaZf5wr7TR8Q3iRf/ZhQ8UL4R0OBNcavrMQ1DIj3c14Br1HqubAxeE1gwfcZFR8ytHWvY86Wd4kKZnKPdq+adBpqgg2yV6fPYZMWUzp/5Qjd9bd5cZXPeUgFMhGKMJ1A7fofRCg6DoHdHqefx0/wRjKLNLNNQJxNb8KWKd01a4Xjyp1NOk1EUAk+CVe23Di60HBBtGW/SeFvAdtRrnU6Vj17Wke8sdItmiCtUyykB+eB5XhXR6B2hxkJcu3EGIyB5tEkeCIM/ZWS3prSDAloTgLQ5LBWoaU2yJSkDm7k/sSaWBtiQKzQ3cdyw69ooGr33tMjROlsNLA/EQSC1kvquDDAfTArTnVtheQN+Lb/1/0lpZrrO5akEhlZXFJJBBSwYUWM3TIcFlSqiG01H+J/xGsuhqtN95uyJhpYGPfzfaV7tfEwnetvhs9nexqMKJMdH00TnBdh7kDlYBQxioXZ6/sH4w2D3CiMM++4nsldWpAk+i0kmZoZ9qvdHltuVx9f09WzMWy0GXF10Z1XapuynIjzrCAGDRfWwg37aqBORVZ2n4e5Ia+Tep4LMs4YbBQwD9jsHPwnFAZBes83PC11XuuyNA35HQHI27NwudTFiXvbDOFPeINT3I61DtO4fG6TWhqVXeRWHTYyF33js1r7Muhx6E7sn27vbUMAFcKI5bGMFU1BuBB9C+HL/4B3Irvlw6jFnt/D05gGHmHLB3KAvem2aV9SXMOK+oInokh6ImH7Xecoecx6RlR1QnJwtE6ffcAe4hxMncmjmw4KPE3hJr+J+aF1suFpnZfk2YCE3UVRMDqmcTHReKzzCLwxFnhZ9L89kswO5JwHyCyEufNkPcWiiVnVZ3tCNOd6TIVaaz11GJ+Nkkc9tHto0LfrwI0UZ4HRvI/I7NQA7CYT6akqo2qmLb0qi79nKLlBPahxcj0T2huuzdwnnMEdDduHkxy9Wp9b6EiizMON3WBuK5pMWNwLAP3FCRJng36JbeLguZtP+hZ/l89OgA5QV+nils4jyRGN4RRUBsyypZeHbMOfgXBkCEQFUHsdvEfPFssaktqupR1/uZ03xKM47oP9PV4gCczxLDIBzrGgOI6mvgq0qk0Pt/XMW9tf3zHJdLLtkSOJhwP5XzkIZgFg5lYnCVZgjgr0N1J0tw+C2IzZFlfEbXFEuydprpRYA/n/zSxP0V6XDcKILoTouOGhqsLPEep9CKd9LeXwjRBo9pWAgX5UW42viPYb+33+FlJWxyG6QaJCqowCcNHvhJu8sPeftFKerRkNyeU526MXXnfSnxPX+UoKuDgzJCBsCJXLAafMa6P4j50hWX/9SJYsNOlFZm2jkRiOkkTmWEnhPqiVb01E5MM44eYtg/Z6QrvXqm/h3yIl4Yys1t+lRDGHxhl+hwhyBZq1TwG0kvSz4P5bfcy98MI1JwrStspxyAZeesLVqsmJEMQDkxwZEqtIGI16j4hXK7vFtAH6So1/woDzEIJeT6NzNpgNHIt63Itc4ulJYEjB1EMamnU8PxQeQD8OpXGGgqgfqtwnS5DeyyoXGfKENxY0gF5oiz0DgU+ahvJ20FiLt2ghwH47jJ63g/8yhVDB0C1uHRQLAze1tpjNFwbyh+s2hc+N6oMFrEFTmhzaSjuP9W7GCX8ARxDAhg232HMwJEygjMq0ps3OxBTeCzY66hq28nBcFL6dizVvTzcMvToUeePQZHD7dHutxrUoURNUGi8ZE9FBWGW1GhgBkQHCeaf7703UcUsB295CvsT3oBYe7JaEgpsgFzEIQJm2s5gwbOVql3066BjGWYVaOiLfzsLfBYRLz5ynDgN6UMfIMhOnr/W11q7QQhDCc6yPXhVF4wBA/s5TE0izpyFoTqNYdJWQOJzbJtJzODSvaqP0XPkPFFEO3A/4dRHbok7Tjal/6ND6CWI4mnNHUR6tF8kQ51EVKpNhGlc54dosM81t0gX4iKD703zYob9jux5XnFmrOmp5Q9RA6BPSWj8idTQSA9OqC3DwS1cu+1dpzY8dN6kr3uyoi/diSHSXwzYf0Ox+8qU5pqfH6Ld/RQriOasLzBs2XpwtQ73W5DAtKKrsmWFCBUmayBrhF2WdsX1A1yDekwE+nEw5D6v9/47e6qwrDF+iePDffPXh1cITNXUIQX6dRMjQcGHh9FdcBN9QHa72sSXC1Lnl+Is1l/PlxHTArIGYaq75PuG7aXPsRj3zX+aX7lUFQuxKpVv8ADSc7QvdvxTCXMRtIMb8L/MxVxBIpyRAPIpFgGF2czUt6IMzLHlx3+KIQIGNDYHbber4ziICwjppV4aOYB474WMjRZ3YfbFPHF+mDlkE4dtcOyxcSYk/9rVoCYu/UQ92SU0RNK51tAlaJXJyXePSlwuRAaapdCvVJzCj992TSusobnp9KBSCt0blNsm8C7iYx7jHY8UUyZyZSath0fmk6JyCLxmihjuFRFceCdA2ByG+9r6wy925LyeTycmfv7gDx2ployMcNobT0fpIL5ohiN4za42LfjWoZ5CkuuW3ylGIwxzHQbgVws/3r15w3I3BTQYhTVf406JBx3g9jkKRYBotBsvZL980hIdnYg62EOYaz68kU637G6DUGrtC46EsMwvYPRQvK/dNksREhaCiUdhEEFUUCuE+Cl9JX2rFU9dwudsuofgOsxJrTfxvXYohOUTZePlz9Xa/nJFT050ne+BNecjxm5ZbcZwC97NtTk0J9GaLtClkiC/eSDAos2gMzQMBQv3iCnC7ENAjydyjuzkyjPnqZf2gBqHIZH4K6zKTAD4oN2GW1V2Q2tLKspjCPTA6zTzXT+WbyKr1PchD2TW4Q6BTGxzylmh4fkrB7sxta6MnfZszdMClpjfk2mihMMG4L+M/WS2XNnNrfe/hJDK9aygUpErQI63blX2w2iQoGRC10NSzBiH8tahqOUSkM10oGS3UpwGkYIiZM5wFfqrxCcgYT3x56xCEq+3gQyKvOqoBxQMg2WSivkGruhOPqC9cW75bTDd/0/CXkVSbLx7rWy6LNqNt4t5yrdiMxKh8keYSex4pFu1qr7TCpw6M+chmstnprBR/xv2+AztdUjJru1X+zO4E1ETrhdSsQ0yR0Weik2bHpXDYo5cP7o1jLCE1MoPMZ6JFChFy4mACRpj218WnOwDf0zIk3s1vTaLYUsBy1Q9PBdVTVDnZX4AQ2IUhrDqxfLjQJhGWUot02DcZNYNYh4NM9T4IN08c5jltSp1UHQWHYbea0P0XmzlwTrQ39uJlVFpn6Jd/V2gHK/Vf76/D/XI4pHVtvGNhWYfTU7P5mckWFJs4eavtYJnqHF1+wrZeeMHpv4zPKTtl0ZXpVP3406GIwNlhqJnuaAAHu9wYm5X9+klS2WqB5ocCTGkYFZ7EDOkYr2RqvGYyyjpJv0I0wa5wR/MMPglR+YyZFtL+j3Zy49QgM4xMmQicNB7xmyq9QGbMQUrsMUQwJ1W3Ul224Hq3jHKr885ErpF1HzV9Qm0MHQ9BQ0pujuY+GqM6j9+pLogKAMxv0kgrpn0XafsrTeOHkwWe03EijlnCnT7TA0Z3m2L0ZuihSLGhGW4iMoJIy913G+MHx5hDBAk+SPmTSOHJv6SBQzuHX3a6+Ovp/NHS8nxutQ4rwG31ULcs02yHRp8x+L3LNgXJsWCKmoyYcdq1pA02Rzv0GkmDgtNTKWybvC2CumNtdTI1nk2WDXmJ6Le/J3mFA0ByHPM3HBqCNN/bNaZ7qXru1ojG7rn6JxtOQ0WXUBqae3QDvvv5KxshIIkn9SyPg1vUcjG3v35rO0cGs2uirVeZeTc32rNNdtU/AS5bvnV+MD5Oyka+2s2WLqz6rf7b3bXC9hx3kDLLPgKSwX/p6AHQWw1DEzmiyTjNMnbqDyRC694OFlkTFZOlPYuQG0F2dtiVY1ttn6fMpV0FKY7wxukW/eNEftMdRsyyiDB+Iopf5+3NOuDdQ//dHwDaeiOjQI7BiingYpTUkCgGs2yyAyBb/A0xQiffT0wKXNHTq5Fk0wLOWM5mBFRKB1jNKs3YtcsUr51ReWnCrKp9ZaCdjw+p1m1EJZBaJb7IcsphW6DhENll9dMTCXBWqnSLwOxOAO93nm/eYFUEHl89t4S1NDAYQQgCbHbQB67igabkXcAO5DqX7VTtFAbbJt5OVKU6MIc+IHTBsFrWPKmjFqAuohRKFHOHIHloEfHMM1Div7qh1i2j1RKFajtQyJhLre881+aIQDb2gdDzoReTYBZXouM3mHqP06//WrqUEPmb+wdGtwfRqK0axInijk4Za1ADCcv+/oluLeBCcqfw3bowD1sg2SIsiwDK94ZaIwPzaS4nhCOA2F9xD24FwAvvzQsYZnEAPwwr4tw7FNftxQDtlpVfK/3cfXZZhXJ9HZ7UFJgYQsQgGW7YbhHV3AJzZBUd4EZuPQEvUFvklQXHjfqeJQiWx0RJbDfeBKpFPoXiK2yZui6W9Ikt6tjP/o39rFWzETBmK3tzTHeWd5Z/edLz20ANchIOMZBsPU6KRFEkmMhv1pRE+6xnKJQf39fCYTUHhQt0l1WM+QRVmzLmENcePSltrD1NK2w4Z6qtUAtsk3Gcw6qAz9Ga2PVIez15Sn/+9CB579l/bUtRZgaQ2j/cRp2tyOv2E9EnIiPWpAVC7lWDuDqLCIrYPbZ7Z7M/FA/XOtkd716SM0Fs/c1BK0XSTxMfADQixTgQk/E3CEObhNCD/JkJACgz1tZiyo4BrWvGLOn32BdQmpwx7GmFRbQOaCNrjiTED6xX0nbMFjVMrMAXZI+hDMPgKky7Dxu5shrbZZl7gHpWJx0Q6jXMQJUz29ZDXmfqwl5kO+IyOU+ImqG5pgJJr5iPy67BXBAXZfJ0BfQNv3xJjH53qOqZ/DhIrp/55XTrKbO7p8v2cjHO7r0XhF/hn6Vie5BALeh35aKJq/nxnZ65j+mRLRTbyLHaldJCgHJA6q3h/5y1tFD1w4SLLUb73ASmX05Ax2sBMF0ljeMJ0+5F25m+y5CAxtb1idr0W6ykoNa3+If0NS0ibHvOTzGr+rXUAaWSxLy7ahdCtN7h+pNSxUZBeuYsuvzk0ZmsfSGqlRNXSBV6b9p0TjQXDRG3wlB2u/fsOgv5dIfEZmzJyzgV/X5QvaZ8IaMk/WVo6sLASARraCRLhda1PffNkqYFL7d6UfRlJ1awKuoA5SiKLPfGWy10+Qzlzhr0aGQKXWPCP0KZZHHK2WCXub766V0gYayRAWGj3Byx8/JrMWSkanpcDCzc92xzmhtvrSWmanCccGRDdDek4L+MDHAzK2fqg3bwRImdeylcM1GAkF/NTk5q7GTaXyt1FemvvGIBi3OY+RRlGChEecbnjS+1qLKvKHVi9rwI17J9Bb3mcbM5ydSQy45MP68t4cQtv2D5HquZ/bK7KDdYWtKayjeDXDEuvh2QDCAW5E0z14TQX03PiaFRYbNso6XLKSNL4H7b7Nt251bdpSnZTJ4GVBhNHl4UG+jrJ1+9Dz6Gwia/P4vkKTOWXe2TEH2NKtpcHoPq0SbyvMkiVtXu6rm1c5jMGE8OfqapUZ9mr4xBWPiBsNdHAJv1Cr63gW7Ue1u65Sy8GEZmUdiY7U8+tWAvN581AjqANWGMiRpQeP6FovyL5fbe13mqa1ZNJO5HPipsoIyOVPpunuD1R54jXy44bVMu+N88mGRlsyO05DVYPeIdJl7x5MJK0D6q83es4mDcA+rIOt98T8tmHGVCloKfs51FnvLCQ4sMySbAmT/reJ4yCYRE2odtSZg3FXf9ApWDfuB1qqlndUYJm9HOfsc4SMgpHrtB/5prv/g697ZAe2RBbTULN4ToJxLY78AcTqg5CsIVkmIAVW5GWySvoI13M60dZprNUr5Elp3c7VZaSNk9dQ+H8Ocdum69cAhT6dk6sGfX0ObM27fvzQbUpLZYHS3GVFA/YjvQpQCOK5W3Qmm+1URWA17S/lyft1DuyxkQshB8icVrcY72ElS6A1ub8a/F3jk6o5qsYYvzvymQ4XQ+slpr+AY6Nu2XiaL7pNlcmOUBB1OYziuLd2wmaZuDcuyw0JgPZWjpuN9rfJgsQ4itfvybH/6b5Z4g/ulut8Q8vpi2CEhtgFWtEsJiSKuMSGj+KqA6FTJYg3ZRbThrQAZSC6+lUgNRSH6xCyotX7GsYliz5657ASgv0hgy0DPJjy0h+ZtD4umdLaFyamXpqyBm+aPrSGYf4DuS0/GG8emBM/sxh+kcwI3mkvLOhTZ+CSgVLhEbSamW1Wezuw6wQjW/hnQByVl5f0gf+6LBNdnA/z91ON7VBdHhvl9R8tiHV7PS8OOr+00tZ1MAySagOx2zKdqBMxmCF659MMNVxA5mtRMsF+aC0r2aj0L4BmkAXeoVQl/xd1lAswvFsKHMrZcOyTsZax7Lx/c4q1pYIHGji8eWmz+VxlToXeaoSxXAx183n1VDeVJI1TRPCqsIr5xKQSs1Y2PogYTbjIRU1t4oS2qASdOYnDGX8RkqEpHk6eNzD7t1ANrsaol3VW6lvOlsVPwZsrbznVREH6hSEyaa0u2jVT4xT03sXa0CyXdGbGNZm0jxVONEiSu/P1QhSJrrCvrDLYmSNglYacSz3B5lZdxpyTPYp/W/QMFJgf/Z7VNpBmbRTSpE8b0hQb1o47vgHo2FOQ5MEABE9OXiRvnxGwqq3P0U8KTYqqVdlk4Tpl7q3DBUAR2870RgbBfjUrY8j43YavreAyMUtvV/EG1t/cIcst8meAgwFtk3KSptj8U70tu+Ev+4Dm/5wK7AECRBUEMAou5upx65Mmq7VLLOagW4lmaytKC+cE4ETbOPk3cUA8pU6F4M70W7JvTjTmhaXqCxquxnO/xbRksjOPFEtx/ENwda7O2npNA96UddWzh6kUzc8pM5rwsYYpLZOgYVTINigemd8lTk0cONZ3uiIZtq0ezrd5imXBBRaJ3BnsXiKX2WoboAZ/S1sJ8EacEd80ZbPpMp1OivOErAMc8uqtCaAS+Jw9TXq4YLNcSP+MEcxqa2AWygWwOM/9IpAPt34zLYYHEYviNhN53bZI/8ewb5iAtz1QWi425MEvEgywHihHF1zqWF50vdGsvAxnaoe44Wv7u/XepqtOPySWxIAwB5XhNZRaNmMc7JUfHAXnPDZHLPhZdWQkbJwL4DZ7qjA/sftO9FgbIajaaQnc41h+xi/kwJZsExeIRdYhuu/7HLZ7ORuyk19LNh7NrKjM1NAjd7XiiRamuiwzT564fRZhuksWbgY6LQpWTMahqZRKJzZ4qiOjd4aioTAFiML8ge4fROIavD79Aja3njyZbI1agRyVQeLPIO9ewL2uZPBMZjPQRzR1FrhOi4NgVy1XHVCGtrQgYtPGiqBB3Iyv8FJAMwzE/jUd52yC6TII56nl8PYivEJ3SP7CKUYuPYfUNJN/sQmbnXxwLY4zBQ0QsEexQnFSs6SFrOLZfzMB/Qsrn7w7YVygdElBWeSK4wHbzqOPNNgaZ3Rtmyu+mWnZJGmG2hf9n9q4dujcRt4asUp4z5cix70TD2Qkd0sLqE7a+s++Nb0/rrwzV8iQixytgHnQ42drumMOEBKCPIhl9oDJuImUKp0cl01Eq6qxdCzsLtplbNe51QTZd50xbmCTdNjZ5U9IHyK0OsumFWodRiTg3bAjOFskRAmt1yPYCV0GA6BcqPloLPeu7GpRlZET2Or7Q0riPM27Vk9ix/AurhhFcznBNbBxvmYM7GxSh8uBPMPqBXWgvebBP5ZEy+WXY3LOOIDrboKscmKYImN9UeCsX5icADaC5d1aW52j/F9c09UDQJexOhh6fuj4qICWDkjv3390swJX2rsTVZcvvtCQY+V/ktsZamvyS9iJ8YeFG+LhfOnf/49JDXLtZGicikf9NoCWxv8wTXzUgK8PRZNWn6f6CZRMR2NnvrHnqqHNuwYKZnFWcZsbZ69Ol1h/DVspMHQI8ZcderJO7kTmgNiFbTlRXBMWbUfpSeWXwLUJo9o13Gti7fovtBGtvp4FN3it1Ak8euTvniEdZ7lu1k1Ap4fdqY6Ez09xcshwSv1zMiVRo5KcH60isz9fTvcpUJN4MMKgBtBonRKqjdDsWH3zAgdWuh2j8bTwDgrFEHyrQuGW57ZWmWyormjcErfeXx2NUeKN15gcOXwWwsBCbBAjQrrTM7AlsALF5or4ojziCnoU56Emn0/G8mSxeXGn1D8CIYTexiPCgp+HdOz2lRYPGF5/6s3FKzB0EBSvufsdPAZjLJmPrf5cq49zHUxtIUM2v/b0N0XJXPFZA5Lq66a8mHxpWXH6Fi2bSI95LwmRjo6SWIVL9Wo2vm1LmGnQGr6EwSNQS3AiAvhbgSJA2QteI5TtLpY0gGuhmbcVOOMnK/DrWIpApWaEQRh2d/7F0HPyxrfsD9dflPusxWnMcZoARZaQbbojaTO4uMLdbQlQvGoCDJO9uC3QVCI5bKYL34R20ENza8IqNMIxZ17Pq3V3LNPA5V/qVLovI5y6oGgHDsYSFuNd3GU6WU/kSWC9Bpmj8kY6z7ig33tYpmFXBHbomp2ZW8Oj5x1uoPY3iNG1czWgF3FBAgELRipqjx59D2zf855TvWF5Dvae7naNf1lGWz7g13P9ZQogkg7E6n+9JQbP9vU/2BM0dJb2InoQt28VtvdQ7FnQ2Y2EhvGX5fguMQ3RwoHQvtZ3G2U2YzCXc3GBRU+/gZ/1qu5NW+NtggG0g5w1a35495R6fYu+wpnGYuez6Hsn8gNU5U29ED4qN8SiJ+63owbA1iYN2ZwvLWl0QlzQMYvXyfhVq32984TdzwRsnB7x4jGdak3Tdt7gleXpAKCUuYs8AwOqBtIxFlWZh9fSYDoAbhNYPDc/jFZ4kiwImUTk8nsJ5NjX9SRLwiRB3oW+XlgrN+Ex2MGbosc2EoVMgIm+YXmYiOSnHa28/u+tRNL6GNUcizzXN2nvYlsGXQvP1P+EHHDu5phZKgL0OBgekkfVlbOXHpFsCmaxT/FEORS6frSt95qMPwmsQeF1iE2Mjoi2gvj6otO+ndVYMedz9YdDKJYYx5FZFz6veYZ09sG0izsPNgWGzsVWv5rBHlZofa4wtFR167VLG6hlX8vTrFDH3zJGCmNnmVszc02vNgf1DhLve9kQ4uFiJ3WiAV8EtyOebY28WUd9DX4fKa9N1uD64EDQPN/f0EtiDHxGtSU+pVzEsF/aj3ymhwXGGyOAbgaWRbm1+d2H83auISJaJ0P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2021-07-01T11:30:00Z</dcterms:created>
  <dc:creator>Adriana Ariza Luque</dc:creator>
</cp:coreProperties>
</file>