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color w:val="000000"/>
          <w:sz w:val="20"/>
          <w:szCs w:val="20"/>
          <w:rtl w:val="0"/>
        </w:rPr>
        <w:t xml:space="preserve">Control de procesos previos</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color w:val="000000"/>
          <w:sz w:val="20"/>
          <w:szCs w:val="20"/>
          <w:rtl w:val="0"/>
        </w:rPr>
        <w:t xml:space="preserve">Normativa asociada</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El control de calidad del color exige la aplicación de la normativa vigente; ello asegura en gran medida que el logro de productos de satisfacción para usuarios y organizaciones sea una realidad.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A continuación, se listan algunos estándares y normas importantes, relativas a este propósito:</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drawing>
          <wp:inline distB="0" distT="0" distL="0" distR="0">
            <wp:extent cx="3356442" cy="2235729"/>
            <wp:effectExtent b="0" l="0" r="0" t="0"/>
            <wp:docPr descr="Hombre dando una presentación de negocios con un bolígrafo digital de alta tecnología Foto gratis" id="1" name="image2.jpg"/>
            <a:graphic>
              <a:graphicData uri="http://schemas.openxmlformats.org/drawingml/2006/picture">
                <pic:pic>
                  <pic:nvPicPr>
                    <pic:cNvPr descr="Hombre dando una presentación de negocios con un bolígrafo digital de alta tecnología Foto gratis" id="0" name="image2.jpg"/>
                    <pic:cNvPicPr preferRelativeResize="0"/>
                  </pic:nvPicPr>
                  <pic:blipFill>
                    <a:blip r:embed="rId6"/>
                    <a:srcRect b="0" l="0" r="0" t="0"/>
                    <a:stretch>
                      <a:fillRect/>
                    </a:stretch>
                  </pic:blipFill>
                  <pic:spPr>
                    <a:xfrm>
                      <a:off x="0" y="0"/>
                      <a:ext cx="3356442" cy="2235729"/>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40" w:lineRule="auto"/>
        <w:jc w:val="center"/>
        <w:rPr>
          <w:color w:val="000000"/>
          <w:sz w:val="20"/>
          <w:szCs w:val="20"/>
        </w:rPr>
      </w:pPr>
      <w:hyperlink r:id="rId7">
        <w:r w:rsidDel="00000000" w:rsidR="00000000" w:rsidRPr="00000000">
          <w:rPr>
            <w:color w:val="0563c1"/>
            <w:sz w:val="20"/>
            <w:szCs w:val="20"/>
            <w:u w:val="single"/>
            <w:rtl w:val="0"/>
          </w:rPr>
          <w:t xml:space="preserve">https://image.freepik.com/foto-gratis/hombre-dando-presentacion-negocios-boligrafo-digital-alta-tecnologia_53876-104783.jpg</w:t>
        </w:r>
      </w:hyperlink>
      <w:r w:rsidDel="00000000" w:rsidR="00000000" w:rsidRPr="00000000">
        <w:rPr>
          <w:color w:val="000000"/>
          <w:sz w:val="20"/>
          <w:szCs w:val="20"/>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40" w:lineRule="auto"/>
        <w:rPr>
          <w:b w:val="1"/>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40" w:lineRule="auto"/>
        <w:rPr>
          <w:b w:val="1"/>
          <w:color w:val="000000"/>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b w:val="1"/>
          <w:color w:val="000000"/>
          <w:sz w:val="20"/>
          <w:szCs w:val="20"/>
          <w:rtl w:val="0"/>
        </w:rPr>
        <w:t xml:space="preserve">La Norma ISO 12647</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Conjunto de normas y estándares internacionales para la producción de impresos en artes gráficas publicados por la Organización Internacional de Normalización (ISO)</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Fuente: </w:t>
      </w:r>
      <w:hyperlink r:id="rId8">
        <w:r w:rsidDel="00000000" w:rsidR="00000000" w:rsidRPr="00000000">
          <w:rPr>
            <w:color w:val="0563c1"/>
            <w:sz w:val="20"/>
            <w:szCs w:val="20"/>
            <w:u w:val="single"/>
            <w:rtl w:val="0"/>
          </w:rPr>
          <w:t xml:space="preserve">http://www.glosariografico.com/norma_iso_12647</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La norma </w:t>
      </w:r>
      <w:r w:rsidDel="00000000" w:rsidR="00000000" w:rsidRPr="00000000">
        <w:rPr>
          <w:b w:val="1"/>
          <w:color w:val="000000"/>
          <w:sz w:val="20"/>
          <w:szCs w:val="20"/>
          <w:rtl w:val="0"/>
        </w:rPr>
        <w:t xml:space="preserve">ISO 12647</w:t>
      </w:r>
      <w:r w:rsidDel="00000000" w:rsidR="00000000" w:rsidRPr="00000000">
        <w:rPr>
          <w:color w:val="000000"/>
          <w:sz w:val="20"/>
          <w:szCs w:val="20"/>
          <w:rtl w:val="0"/>
        </w:rPr>
        <w:t xml:space="preserve"> se encarga de homogenizar criterios asegurando la correspondencia de color entre la prueba y el impreso final de producción. De todas las normas desarrolladas para estandarizar los procesos de dibujo, es la norma UNE-ISO 12647 la que define, en sus diversas partes, las especificaciones y tolerancias de reproducción de color para impresión offset, huecograbado, serigrafía, flexografía e impresión digital.</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40" w:lineRule="auto"/>
        <w:jc w:val="both"/>
        <w:rPr>
          <w:color w:val="000000"/>
          <w:sz w:val="20"/>
          <w:szCs w:val="20"/>
        </w:rPr>
      </w:pPr>
      <w:bookmarkStart w:colFirst="0" w:colLast="0" w:name="_gjdgxs" w:id="0"/>
      <w:bookmarkEnd w:id="0"/>
      <w:r w:rsidDel="00000000" w:rsidR="00000000" w:rsidRPr="00000000">
        <w:rPr>
          <w:color w:val="000000"/>
          <w:sz w:val="20"/>
          <w:szCs w:val="20"/>
          <w:rtl w:val="0"/>
        </w:rPr>
        <w:t xml:space="preserve">La norma </w:t>
      </w:r>
      <w:r w:rsidDel="00000000" w:rsidR="00000000" w:rsidRPr="00000000">
        <w:rPr>
          <w:b w:val="1"/>
          <w:color w:val="000000"/>
          <w:sz w:val="20"/>
          <w:szCs w:val="20"/>
          <w:rtl w:val="0"/>
        </w:rPr>
        <w:t xml:space="preserve">UNE-ISO 12647</w:t>
      </w:r>
      <w:r w:rsidDel="00000000" w:rsidR="00000000" w:rsidRPr="00000000">
        <w:rPr>
          <w:color w:val="000000"/>
          <w:sz w:val="20"/>
          <w:szCs w:val="20"/>
          <w:rtl w:val="0"/>
        </w:rPr>
        <w:t xml:space="preserve"> especifica los valores y tolerancias necesarios para estandarizar el proceso de impresión en todos estos parámetros clave, al tiempo que especifica datos de las lineaturas, reglas de trama, clasificación de soportes de papel en cinco clases según su gramática, y su blancura por color y brillo; medición de color para tinta base e impresión residual por hoja; y gradación o datos de gradación para las condiciones de impresión, nuevamente, dependiendo del tipo de papel.</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Actualmente, está dividido en ocho partes aprobadas; el año que sigue a los dos puntos hace referencia al año de la última modificación y sirve para distinguirlos cuando hay más de uno.</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A continuación, conozca la referencia de cada una de ellas:</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pacing w:line="240" w:lineRule="auto"/>
        <w:ind w:left="0" w:hanging="360"/>
        <w:jc w:val="both"/>
        <w:rPr>
          <w:b w:val="1"/>
          <w:color w:val="000000"/>
          <w:sz w:val="20"/>
          <w:szCs w:val="20"/>
        </w:rPr>
      </w:pPr>
      <w:r w:rsidDel="00000000" w:rsidR="00000000" w:rsidRPr="00000000">
        <w:rPr>
          <w:b w:val="1"/>
          <w:color w:val="000000"/>
          <w:sz w:val="20"/>
          <w:szCs w:val="20"/>
          <w:rtl w:val="0"/>
        </w:rPr>
        <w:t xml:space="preserve">Parte 1 Parámetros y métodos de medición ISO (12647-1:2015): </w:t>
      </w:r>
      <w:r w:rsidDel="00000000" w:rsidR="00000000" w:rsidRPr="00000000">
        <w:rPr>
          <w:color w:val="000000"/>
          <w:sz w:val="20"/>
          <w:szCs w:val="20"/>
          <w:rtl w:val="0"/>
        </w:rPr>
        <w:t xml:space="preserve">Es un conjunto de parámetros primarios mínimos de control de procesos clave necesarios para crear especificaciones visuales de relevancia exclusiva para una producción de impresión determinada y para simular un conjunto de condiciones de impresión independientemente del proceso que se describa en su totalidad.</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pacing w:line="240" w:lineRule="auto"/>
        <w:ind w:left="0" w:hanging="360"/>
        <w:jc w:val="both"/>
        <w:rPr>
          <w:b w:val="1"/>
          <w:color w:val="000000"/>
          <w:sz w:val="20"/>
          <w:szCs w:val="20"/>
        </w:rPr>
      </w:pPr>
      <w:r w:rsidDel="00000000" w:rsidR="00000000" w:rsidRPr="00000000">
        <w:rPr>
          <w:b w:val="1"/>
          <w:color w:val="000000"/>
          <w:sz w:val="20"/>
          <w:szCs w:val="20"/>
          <w:rtl w:val="0"/>
        </w:rPr>
        <w:t xml:space="preserve">Parte 2 Procesos offset y litografía ISO (12647-2:2016): </w:t>
      </w:r>
      <w:r w:rsidDel="00000000" w:rsidR="00000000" w:rsidRPr="00000000">
        <w:rPr>
          <w:color w:val="000000"/>
          <w:sz w:val="20"/>
          <w:szCs w:val="20"/>
          <w:rtl w:val="0"/>
        </w:rPr>
        <w:t xml:space="preserve">Determina el color y la transparencia que produce la tinta de cuatricromía para la litografía offset en bobina de secado en frío (</w:t>
      </w:r>
      <w:r w:rsidDel="00000000" w:rsidR="00000000" w:rsidRPr="00000000">
        <w:rPr>
          <w:i w:val="1"/>
          <w:color w:val="000000"/>
          <w:sz w:val="20"/>
          <w:szCs w:val="20"/>
          <w:rtl w:val="0"/>
        </w:rPr>
        <w:t xml:space="preserve">coldset</w:t>
      </w:r>
      <w:r w:rsidDel="00000000" w:rsidR="00000000" w:rsidRPr="00000000">
        <w:rPr>
          <w:color w:val="000000"/>
          <w:sz w:val="20"/>
          <w:szCs w:val="20"/>
          <w:rtl w:val="0"/>
        </w:rPr>
        <w:t xml:space="preserve">) al imprimir bajo ciertas condiciones en un terminal de ensayo de impresión, de igual forma, describe un procedimiento para asegurar el cumplimiento que no es aplicable a las tintas fluorescentes y no especifica colorantes (o reflectancia espectral).</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pacing w:line="240" w:lineRule="auto"/>
        <w:ind w:left="0" w:hanging="360"/>
        <w:jc w:val="both"/>
        <w:rPr>
          <w:b w:val="1"/>
          <w:color w:val="000000"/>
          <w:sz w:val="20"/>
          <w:szCs w:val="20"/>
        </w:rPr>
      </w:pPr>
      <w:r w:rsidDel="00000000" w:rsidR="00000000" w:rsidRPr="00000000">
        <w:rPr>
          <w:b w:val="1"/>
          <w:color w:val="000000"/>
          <w:sz w:val="20"/>
          <w:szCs w:val="20"/>
          <w:rtl w:val="0"/>
        </w:rPr>
        <w:t xml:space="preserve">Parte 3 Procesos offset Coldset (Prensa) - ISO (12647-3:2015): </w:t>
      </w:r>
      <w:r w:rsidDel="00000000" w:rsidR="00000000" w:rsidRPr="00000000">
        <w:rPr>
          <w:color w:val="000000"/>
          <w:sz w:val="20"/>
          <w:szCs w:val="20"/>
          <w:rtl w:val="0"/>
        </w:rPr>
        <w:t xml:space="preserve">Se aplicarán los parámetros y valores del proceso para ocasionar la separación de color y elementos de impresión de periódicos, en uno o cuatro colores. Los parámetros y valores se determinan de acuerdo con el proceso que incluye las etapas de separación de colores, creación de prototipos de impresora, papel de prueba y producto impreso.</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line="240" w:lineRule="auto"/>
        <w:ind w:left="0" w:hanging="360"/>
        <w:jc w:val="both"/>
        <w:rPr>
          <w:b w:val="1"/>
          <w:color w:val="000000"/>
          <w:sz w:val="20"/>
          <w:szCs w:val="20"/>
        </w:rPr>
      </w:pPr>
      <w:r w:rsidDel="00000000" w:rsidR="00000000" w:rsidRPr="00000000">
        <w:rPr>
          <w:b w:val="1"/>
          <w:color w:val="000000"/>
          <w:sz w:val="20"/>
          <w:szCs w:val="20"/>
          <w:rtl w:val="0"/>
        </w:rPr>
        <w:t xml:space="preserve">Parte 4 Procesos huecograbado ISO (12647-4:2015): </w:t>
      </w:r>
      <w:r w:rsidDel="00000000" w:rsidR="00000000" w:rsidRPr="00000000">
        <w:rPr>
          <w:color w:val="000000"/>
          <w:sz w:val="20"/>
          <w:szCs w:val="20"/>
          <w:rtl w:val="0"/>
        </w:rPr>
        <w:t xml:space="preserve">Los valores y parámetros del proceso de huecograbado se aplican a publicidades que contienen cuatro colores. Los parámetros y valores se seleccionan teniendo en cuenta todo el proceso, incluidas las fases de separación de colores, preparación de muestras de impresión, preparación de ensayo e impresión de producción.</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pacing w:line="240" w:lineRule="auto"/>
        <w:ind w:left="0" w:hanging="360"/>
        <w:jc w:val="both"/>
        <w:rPr>
          <w:b w:val="1"/>
          <w:color w:val="000000"/>
          <w:sz w:val="20"/>
          <w:szCs w:val="20"/>
        </w:rPr>
      </w:pPr>
      <w:r w:rsidDel="00000000" w:rsidR="00000000" w:rsidRPr="00000000">
        <w:rPr>
          <w:b w:val="1"/>
          <w:color w:val="000000"/>
          <w:sz w:val="20"/>
          <w:szCs w:val="20"/>
          <w:rtl w:val="0"/>
        </w:rPr>
        <w:t xml:space="preserve">Parte 5 Procesos serigrafía ISO (12647-5:2017): </w:t>
      </w:r>
      <w:r w:rsidDel="00000000" w:rsidR="00000000" w:rsidRPr="00000000">
        <w:rPr>
          <w:color w:val="000000"/>
          <w:sz w:val="20"/>
          <w:szCs w:val="20"/>
          <w:rtl w:val="0"/>
        </w:rPr>
        <w:t xml:space="preserve">Requisitos de serigrafía con materiales de procesamiento de cuatro colores utilizados para carteles, o productos gráficos, al momento de utilizar equipos de impresión cilíndricos o de cama plana. La resolución y el tamaño del producto final no están limitados. Esto incluye preparación y presentación de datos, corrección de pruebas, preparación de muestras y producción de impresiones. </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pacing w:line="240" w:lineRule="auto"/>
        <w:ind w:left="0" w:hanging="360"/>
        <w:jc w:val="both"/>
        <w:rPr>
          <w:b w:val="1"/>
          <w:color w:val="000000"/>
          <w:sz w:val="20"/>
          <w:szCs w:val="20"/>
        </w:rPr>
      </w:pPr>
      <w:r w:rsidDel="00000000" w:rsidR="00000000" w:rsidRPr="00000000">
        <w:rPr>
          <w:b w:val="1"/>
          <w:color w:val="000000"/>
          <w:sz w:val="20"/>
          <w:szCs w:val="20"/>
          <w:rtl w:val="0"/>
        </w:rPr>
        <w:t xml:space="preserve">Parte 6 Procesos flexografía: ISO (12647-6:2015/Amd 1:2016): </w:t>
      </w:r>
      <w:r w:rsidDel="00000000" w:rsidR="00000000" w:rsidRPr="00000000">
        <w:rPr>
          <w:color w:val="000000"/>
          <w:sz w:val="20"/>
          <w:szCs w:val="20"/>
          <w:rtl w:val="0"/>
        </w:rPr>
        <w:t xml:space="preserve">Requisitos para el cambio de datos e información necesarios para determinar los objetivos de la impresión flexográfica a cuatro colores de envases, embalajes y materiales y productos editoriales, incluido el papel prensa. Se basa en la utilización de antecedentes de caracterización del color, especifica los objetivos de la impresión en color e incluye la asignación de responsabilidades y tolerancias adecuadas a los parámetros clave del proceso de impresión flexible. Es aplicable a la auditoría, el tono continuo y la clasificación para predecir resultados.</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pacing w:line="240" w:lineRule="auto"/>
        <w:ind w:left="0" w:hanging="360"/>
        <w:jc w:val="both"/>
        <w:rPr>
          <w:b w:val="1"/>
          <w:color w:val="000000"/>
          <w:sz w:val="20"/>
          <w:szCs w:val="20"/>
        </w:rPr>
      </w:pPr>
      <w:r w:rsidDel="00000000" w:rsidR="00000000" w:rsidRPr="00000000">
        <w:rPr>
          <w:b w:val="1"/>
          <w:color w:val="000000"/>
          <w:sz w:val="20"/>
          <w:szCs w:val="20"/>
          <w:rtl w:val="0"/>
        </w:rPr>
        <w:t xml:space="preserve">Parte 7 Impresión digital directa ISO (12647-7:2010): </w:t>
      </w:r>
      <w:r w:rsidDel="00000000" w:rsidR="00000000" w:rsidRPr="00000000">
        <w:rPr>
          <w:color w:val="000000"/>
          <w:sz w:val="20"/>
          <w:szCs w:val="20"/>
          <w:rtl w:val="0"/>
        </w:rPr>
        <w:t xml:space="preserve">Requisitos del sistema utilizados para producir una copia impresa digital para simular las condiciones de impresión definidas por un conjunto de datos distinto. Se hacen recomendaciones para métodos de prueba que cumplan con estos requisitos. Además, contiene una guía sobre la aprobación del sistema de prueba para condiciones de impresión específicas.</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pacing w:line="240" w:lineRule="auto"/>
        <w:ind w:left="0" w:hanging="360"/>
        <w:jc w:val="both"/>
        <w:rPr>
          <w:b w:val="1"/>
          <w:color w:val="000000"/>
          <w:sz w:val="20"/>
          <w:szCs w:val="20"/>
        </w:rPr>
      </w:pPr>
      <w:bookmarkStart w:colFirst="0" w:colLast="0" w:name="_30j0zll" w:id="1"/>
      <w:bookmarkEnd w:id="1"/>
      <w:r w:rsidDel="00000000" w:rsidR="00000000" w:rsidRPr="00000000">
        <w:rPr>
          <w:b w:val="1"/>
          <w:color w:val="000000"/>
          <w:sz w:val="20"/>
          <w:szCs w:val="20"/>
          <w:rtl w:val="0"/>
        </w:rPr>
        <w:t xml:space="preserve">Parte 8 Validación de procesos de impresión que utilizan directamente datos digitales ISO (12647-8:2015): </w:t>
      </w:r>
      <w:r w:rsidDel="00000000" w:rsidR="00000000" w:rsidRPr="00000000">
        <w:rPr>
          <w:color w:val="000000"/>
          <w:sz w:val="20"/>
          <w:szCs w:val="20"/>
          <w:rtl w:val="0"/>
        </w:rPr>
        <w:t xml:space="preserve">Los requisitos se pueden utilizar para establecer la idoneidad de los sistemas que generan impresiones confirmatorias directamente a partir de datos digitales para suponer el aspecto esperado de los documentos impresos en condiciones de impresión específicas.</w:t>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sectPr>
      <w:headerReference r:id="rId9"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629920" cy="588645"/>
          <wp:effectExtent b="0" l="0" r="0" t="0"/>
          <wp:docPr id="2"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image.freepik.com/foto-gratis/hombre-dando-presentacion-negocios-boligrafo-digital-alta-tecnologia_53876-104783.jpg" TargetMode="External"/><Relationship Id="rId8" Type="http://schemas.openxmlformats.org/officeDocument/2006/relationships/hyperlink" Target="http://www.glosariografico.com/norma_iso_1264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