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C4D" w:rsidRDefault="00956372">
      <w:r>
        <w:rPr>
          <w:noProof/>
          <w:lang w:eastAsia="es-419"/>
        </w:rPr>
        <w:drawing>
          <wp:inline distT="0" distB="0" distL="0" distR="0">
            <wp:extent cx="5398770" cy="1925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372" w:rsidRDefault="00956372"/>
    <w:p w:rsidR="00956372" w:rsidRDefault="00EC19BC">
      <w:r>
        <w:rPr>
          <w:noProof/>
          <w:lang w:eastAsia="es-419"/>
        </w:rPr>
        <w:drawing>
          <wp:inline distT="0" distB="0" distL="0" distR="0">
            <wp:extent cx="5389245" cy="1332865"/>
            <wp:effectExtent l="0" t="0" r="190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9BC" w:rsidRDefault="00EC19BC">
      <w:r w:rsidRPr="00FF1915">
        <w:rPr>
          <w:highlight w:val="green"/>
        </w:rPr>
        <w:t>QUITAR COMUNIDAD</w:t>
      </w:r>
      <w:r>
        <w:t xml:space="preserve"> </w:t>
      </w:r>
    </w:p>
    <w:p w:rsidR="00B8693F" w:rsidRDefault="00B8693F">
      <w:r>
        <w:rPr>
          <w:noProof/>
          <w:lang w:eastAsia="es-419"/>
        </w:rPr>
        <w:drawing>
          <wp:inline distT="0" distB="0" distL="0" distR="0">
            <wp:extent cx="6388556" cy="1254868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163" cy="125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93F" w:rsidRDefault="00B8693F"/>
    <w:p w:rsidR="00B8693F" w:rsidRDefault="00B8693F"/>
    <w:p w:rsidR="00EC19BC" w:rsidRDefault="00433619">
      <w:r>
        <w:rPr>
          <w:noProof/>
          <w:lang w:eastAsia="es-419"/>
        </w:rPr>
        <w:drawing>
          <wp:inline distT="0" distB="0" distL="0" distR="0">
            <wp:extent cx="4277920" cy="162720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2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CA" w:rsidRDefault="006577CA"/>
    <w:p w:rsidR="006577CA" w:rsidRPr="006577CA" w:rsidRDefault="006577CA">
      <w:pPr>
        <w:rPr>
          <w:color w:val="FF0000"/>
        </w:rPr>
      </w:pPr>
      <w:r w:rsidRPr="006577CA">
        <w:rPr>
          <w:color w:val="FF0000"/>
          <w:highlight w:val="green"/>
        </w:rPr>
        <w:t>De abril del 2020</w:t>
      </w:r>
    </w:p>
    <w:p w:rsidR="00433619" w:rsidRDefault="00433619">
      <w:r>
        <w:rPr>
          <w:noProof/>
          <w:lang w:eastAsia="es-419"/>
        </w:rPr>
        <w:drawing>
          <wp:inline distT="0" distB="0" distL="0" distR="0">
            <wp:extent cx="5398770" cy="14979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95" w:rsidRDefault="008B2E95"/>
    <w:p w:rsidR="008B2E95" w:rsidRDefault="008B2E95" w:rsidP="008B2E95">
      <w:r w:rsidRPr="008B2E95">
        <w:rPr>
          <w:rFonts w:ascii="Arial" w:hAnsi="Arial" w:cs="Arial"/>
          <w:color w:val="00223D"/>
          <w:highlight w:val="green"/>
          <w:shd w:val="clear" w:color="auto" w:fill="FFFFFF"/>
        </w:rPr>
        <w:lastRenderedPageBreak/>
        <w:t>La atención por Telesalud es una forma segura y efectiva de evaluar y guiar la atención en salud a larga distancia con llamadas, videos, imágenes o plataformas tecnológicas, garantizando el derecho fundamental a la salud relacionado con el acceso, la continuidad y la oportunidad</w:t>
      </w:r>
      <w:r w:rsidRPr="008B2E95">
        <w:rPr>
          <w:rFonts w:ascii="Arial" w:hAnsi="Arial" w:cs="Arial"/>
          <w:color w:val="00223D"/>
          <w:highlight w:val="green"/>
          <w:shd w:val="clear" w:color="auto" w:fill="FFFFFF"/>
        </w:rPr>
        <w:t>:</w:t>
      </w:r>
    </w:p>
    <w:p w:rsidR="008B2E95" w:rsidRDefault="008B2E95"/>
    <w:p w:rsidR="006577CA" w:rsidRDefault="006577CA"/>
    <w:p w:rsidR="006577CA" w:rsidRPr="006577CA" w:rsidRDefault="006577CA">
      <w:pPr>
        <w:rPr>
          <w:color w:val="FF0000"/>
        </w:rPr>
      </w:pPr>
      <w:r w:rsidRPr="006577CA">
        <w:rPr>
          <w:color w:val="FF0000"/>
          <w:highlight w:val="green"/>
        </w:rPr>
        <w:t>, evitando asi exposiciones innecesarias de los ciudadanos a una posible enfermedad contagiosa</w:t>
      </w:r>
    </w:p>
    <w:p w:rsidR="00932459" w:rsidRDefault="00932459">
      <w:r>
        <w:rPr>
          <w:noProof/>
          <w:lang w:eastAsia="es-419"/>
        </w:rPr>
        <w:drawing>
          <wp:inline distT="0" distB="0" distL="0" distR="0">
            <wp:extent cx="5401815" cy="21024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15" cy="21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BFD" w:rsidRDefault="00E34BFD">
      <w:r>
        <w:t>IPS Referente:</w:t>
      </w:r>
    </w:p>
    <w:p w:rsidR="006577CA" w:rsidRDefault="00E34BFD">
      <w:r>
        <w:t>profesional de la salud de otra IPS, en la cual se realizará la interconsulta.</w:t>
      </w:r>
    </w:p>
    <w:p w:rsidR="00932459" w:rsidRDefault="00932459">
      <w:r>
        <w:t>1.2 Beneficios…</w:t>
      </w:r>
    </w:p>
    <w:p w:rsidR="00932459" w:rsidRDefault="00932459">
      <w:r>
        <w:rPr>
          <w:noProof/>
          <w:lang w:eastAsia="es-419"/>
        </w:rPr>
        <w:drawing>
          <wp:inline distT="0" distB="0" distL="0" distR="0">
            <wp:extent cx="5413698" cy="2214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698" cy="22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BFD" w:rsidRDefault="00E34BFD"/>
    <w:p w:rsidR="00E34BFD" w:rsidRPr="003B6DF6" w:rsidRDefault="00E34BFD">
      <w:pPr>
        <w:rPr>
          <w:highlight w:val="green"/>
        </w:rPr>
      </w:pPr>
      <w:r w:rsidRPr="003B6DF6">
        <w:rPr>
          <w:highlight w:val="green"/>
        </w:rPr>
        <w:t>TELESALUD Y TELEMEDICINA PARA LA PRESTACIÓN DE SERVICIOS DE  SALUD EN LA PANDEMIA POR COVID-19. Ministerio de salud 2020</w:t>
      </w:r>
    </w:p>
    <w:p w:rsidR="00932459" w:rsidRPr="003B6DF6" w:rsidRDefault="003B6DF6">
      <w:pPr>
        <w:rPr>
          <w:highlight w:val="green"/>
        </w:rPr>
      </w:pPr>
      <w:r w:rsidRPr="003B6DF6">
        <w:rPr>
          <w:highlight w:val="green"/>
        </w:rPr>
        <w:t>Resolución 2654 del 2019. Ministerio de salud y Protección Social.</w:t>
      </w:r>
    </w:p>
    <w:p w:rsidR="003B6DF6" w:rsidRDefault="003B6DF6" w:rsidP="003B6DF6">
      <w:r w:rsidRPr="003B6DF6">
        <w:rPr>
          <w:highlight w:val="green"/>
        </w:rPr>
        <w:t xml:space="preserve">Resolución </w:t>
      </w:r>
      <w:r w:rsidRPr="003B6DF6">
        <w:rPr>
          <w:highlight w:val="green"/>
        </w:rPr>
        <w:t>521</w:t>
      </w:r>
      <w:r w:rsidRPr="003B6DF6">
        <w:rPr>
          <w:highlight w:val="green"/>
        </w:rPr>
        <w:t xml:space="preserve"> </w:t>
      </w:r>
      <w:r w:rsidRPr="003B6DF6">
        <w:rPr>
          <w:highlight w:val="green"/>
        </w:rPr>
        <w:t>abril</w:t>
      </w:r>
      <w:r w:rsidRPr="003B6DF6">
        <w:rPr>
          <w:highlight w:val="green"/>
        </w:rPr>
        <w:t xml:space="preserve"> </w:t>
      </w:r>
      <w:r w:rsidRPr="003B6DF6">
        <w:rPr>
          <w:highlight w:val="green"/>
        </w:rPr>
        <w:t>2020</w:t>
      </w:r>
      <w:r w:rsidRPr="003B6DF6">
        <w:rPr>
          <w:highlight w:val="green"/>
        </w:rPr>
        <w:t>. Ministerio de salud y Protección Social.</w:t>
      </w:r>
    </w:p>
    <w:p w:rsidR="003B6DF6" w:rsidRDefault="003B6DF6"/>
    <w:p w:rsidR="00932459" w:rsidRDefault="000E1CF4">
      <w:r>
        <w:rPr>
          <w:noProof/>
          <w:lang w:eastAsia="es-419"/>
        </w:rPr>
        <w:lastRenderedPageBreak/>
        <w:drawing>
          <wp:inline distT="0" distB="0" distL="0" distR="0">
            <wp:extent cx="4542790" cy="31711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CF4" w:rsidRDefault="000E1CF4"/>
    <w:p w:rsidR="000E1CF4" w:rsidRDefault="004B13B3">
      <w:r>
        <w:rPr>
          <w:noProof/>
          <w:lang w:eastAsia="es-419"/>
        </w:rPr>
        <w:drawing>
          <wp:inline distT="0" distB="0" distL="0" distR="0">
            <wp:extent cx="4601210" cy="3151505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3B3" w:rsidRDefault="00BB21E4">
      <w:r>
        <w:t xml:space="preserve"> para evaluar la condición clínica del paciente utilizando la guía rapida COVID-19, para descartar la infección por COVID-19.</w:t>
      </w:r>
      <w:r>
        <w:br/>
      </w:r>
      <w:r>
        <w:br/>
        <w:t>El Técnico en Salud asiste nuevamente al domicilio del paciente para revisar signos vitales, signos y sintomas de alarma, diligenciando asi la guía rápida de COVID-19; Esta información debe ser transmitida nuevamente al médico.</w:t>
      </w:r>
    </w:p>
    <w:p w:rsidR="004B13B3" w:rsidRDefault="00BF173E">
      <w:r>
        <w:rPr>
          <w:noProof/>
          <w:lang w:eastAsia="es-419"/>
        </w:rPr>
        <w:lastRenderedPageBreak/>
        <w:drawing>
          <wp:inline distT="0" distB="0" distL="0" distR="0">
            <wp:extent cx="5398770" cy="28987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73E" w:rsidRDefault="00BF173E"/>
    <w:p w:rsidR="00BF173E" w:rsidRDefault="00BF173E">
      <w:r>
        <w:rPr>
          <w:noProof/>
          <w:lang w:eastAsia="es-419"/>
        </w:rPr>
        <w:drawing>
          <wp:inline distT="0" distB="0" distL="0" distR="0">
            <wp:extent cx="7827504" cy="1254868"/>
            <wp:effectExtent l="0" t="0" r="254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624" cy="126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D13" w:rsidRPr="005577AB" w:rsidRDefault="005577AB">
      <w:pPr>
        <w:rPr>
          <w:color w:val="000000" w:themeColor="text1"/>
        </w:rPr>
      </w:pPr>
      <w:r w:rsidRPr="005577AB">
        <w:rPr>
          <w:color w:val="000000" w:themeColor="text1"/>
          <w:highlight w:val="red"/>
        </w:rPr>
        <w:t>estoooo</w:t>
      </w:r>
    </w:p>
    <w:p w:rsidR="00253D13" w:rsidRDefault="00253D13"/>
    <w:p w:rsidR="00253D13" w:rsidRDefault="00253D13">
      <w:r>
        <w:t>Que es telemedicina</w:t>
      </w:r>
    </w:p>
    <w:p w:rsidR="00BF173E" w:rsidRDefault="00BF173E">
      <w:r>
        <w:rPr>
          <w:noProof/>
          <w:lang w:eastAsia="es-419"/>
        </w:rPr>
        <w:drawing>
          <wp:inline distT="0" distB="0" distL="0" distR="0">
            <wp:extent cx="5398770" cy="14103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E6" w:rsidRDefault="007A00E6"/>
    <w:p w:rsidR="007A00E6" w:rsidRDefault="007A00E6">
      <w:r>
        <w:t>Resolución 5521 de 2013 en su articulo 13.</w:t>
      </w:r>
    </w:p>
    <w:p w:rsidR="000E1CF4" w:rsidRDefault="00C85E4C">
      <w:r>
        <w:rPr>
          <w:noProof/>
          <w:lang w:eastAsia="es-419"/>
        </w:rPr>
        <w:lastRenderedPageBreak/>
        <w:drawing>
          <wp:inline distT="0" distB="0" distL="0" distR="0">
            <wp:extent cx="5398770" cy="249999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E4C" w:rsidRPr="007A00E6" w:rsidRDefault="00C85E4C">
      <w:pPr>
        <w:rPr>
          <w:color w:val="FF0000"/>
        </w:rPr>
      </w:pPr>
    </w:p>
    <w:p w:rsidR="007A00E6" w:rsidRPr="007A00E6" w:rsidRDefault="007A00E6">
      <w:pPr>
        <w:rPr>
          <w:color w:val="FF0000"/>
        </w:rPr>
      </w:pPr>
      <w:r w:rsidRPr="007A00E6">
        <w:rPr>
          <w:color w:val="FF0000"/>
          <w:highlight w:val="green"/>
        </w:rPr>
        <w:t>pueda dar una opinión médica frente a su tratamiento.</w:t>
      </w:r>
    </w:p>
    <w:p w:rsidR="00C85E4C" w:rsidRDefault="00C85E4C">
      <w:r>
        <w:t xml:space="preserve">                                                                                           </w:t>
      </w:r>
      <w:r w:rsidRPr="00C85E4C">
        <w:rPr>
          <w:highlight w:val="yellow"/>
        </w:rPr>
        <w:t>OJO LA REDACCION DEL FINAL DE ESTE</w:t>
      </w:r>
      <w:r>
        <w:t xml:space="preserve">                         </w:t>
      </w:r>
      <w:r w:rsidRPr="00C85E4C">
        <w:rPr>
          <w:highlight w:val="yellow"/>
        </w:rPr>
        <w:t>SEGUNDO CUADRO CAMBIA. REVISAR LOS 3 ULTIMOS RENGLONES</w:t>
      </w:r>
      <w:r>
        <w:t>.</w:t>
      </w:r>
    </w:p>
    <w:p w:rsidR="004E0718" w:rsidRDefault="004E0718"/>
    <w:p w:rsidR="004E0718" w:rsidRDefault="004E0718"/>
    <w:p w:rsidR="004E0718" w:rsidRDefault="004E0718">
      <w:r>
        <w:rPr>
          <w:noProof/>
          <w:lang w:eastAsia="es-419"/>
        </w:rPr>
        <w:drawing>
          <wp:inline distT="0" distB="0" distL="0" distR="0">
            <wp:extent cx="4211955" cy="36772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E6" w:rsidRDefault="007A00E6"/>
    <w:p w:rsidR="007A00E6" w:rsidRDefault="007A00E6">
      <w:r>
        <w:t>aclarar las dudas con el Médico.</w:t>
      </w:r>
    </w:p>
    <w:p w:rsidR="00E37E1D" w:rsidRDefault="001F5D08">
      <w:r>
        <w:rPr>
          <w:noProof/>
          <w:lang w:eastAsia="es-419"/>
        </w:rPr>
        <w:drawing>
          <wp:inline distT="0" distB="0" distL="0" distR="0">
            <wp:extent cx="5389245" cy="1099185"/>
            <wp:effectExtent l="0" t="0" r="1905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B5" w:rsidRDefault="006432B5"/>
    <w:p w:rsidR="006432B5" w:rsidRPr="006432B5" w:rsidRDefault="006432B5">
      <w:pPr>
        <w:rPr>
          <w:color w:val="FF0000"/>
        </w:rPr>
      </w:pPr>
      <w:r w:rsidRPr="006432B5">
        <w:rPr>
          <w:color w:val="FF0000"/>
          <w:highlight w:val="green"/>
        </w:rPr>
        <w:t>Médico general o Especialista, de acuerdo al caso.</w:t>
      </w:r>
    </w:p>
    <w:sectPr w:rsidR="006432B5" w:rsidRPr="00643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45E"/>
    <w:rsid w:val="000E1CF4"/>
    <w:rsid w:val="000F1137"/>
    <w:rsid w:val="001F5D08"/>
    <w:rsid w:val="00253D13"/>
    <w:rsid w:val="003B6DF6"/>
    <w:rsid w:val="00433619"/>
    <w:rsid w:val="004B13B3"/>
    <w:rsid w:val="004E0718"/>
    <w:rsid w:val="005577AB"/>
    <w:rsid w:val="006432B5"/>
    <w:rsid w:val="006577CA"/>
    <w:rsid w:val="007A00E6"/>
    <w:rsid w:val="008B2E95"/>
    <w:rsid w:val="00932459"/>
    <w:rsid w:val="00956372"/>
    <w:rsid w:val="0099745E"/>
    <w:rsid w:val="00AC59C7"/>
    <w:rsid w:val="00B8693F"/>
    <w:rsid w:val="00BB21E4"/>
    <w:rsid w:val="00BF173E"/>
    <w:rsid w:val="00C85E4C"/>
    <w:rsid w:val="00E34BFD"/>
    <w:rsid w:val="00E37E1D"/>
    <w:rsid w:val="00EC19BC"/>
    <w:rsid w:val="00FC464A"/>
    <w:rsid w:val="00FF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EBC0"/>
  <w15:chartTrackingRefBased/>
  <w15:docId w15:val="{14CF6C6D-FD02-437D-8F20-334031F9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E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244</Words>
  <Characters>1352</Characters>
  <Application>Microsoft Office Word</Application>
  <DocSecurity>0</DocSecurity>
  <Lines>25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Microsoft Office User</cp:lastModifiedBy>
  <cp:revision>11</cp:revision>
  <dcterms:created xsi:type="dcterms:W3CDTF">2020-05-03T23:47:00Z</dcterms:created>
  <dcterms:modified xsi:type="dcterms:W3CDTF">2020-05-05T18:40:00Z</dcterms:modified>
</cp:coreProperties>
</file>