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9358D" w:rsidRPr="005F1F11" w:rsidRDefault="007548F8">
      <w:pPr>
        <w:pStyle w:val="Normal1"/>
        <w:spacing w:after="0" w:line="240" w:lineRule="auto"/>
        <w:jc w:val="center"/>
        <w:rPr>
          <w:rFonts w:eastAsia="Arial"/>
          <w:b/>
          <w:lang w:val="es-ES_tradnl"/>
        </w:rPr>
      </w:pPr>
      <w:r w:rsidRPr="005F1F11">
        <w:rPr>
          <w:rFonts w:eastAsia="Arial"/>
          <w:b/>
          <w:lang w:val="es-ES_tradnl"/>
        </w:rPr>
        <w:t>PROCESO CONSTRUCCIÓN DE RECURSOS EDUCATIVOS DIGITALES</w:t>
      </w:r>
    </w:p>
    <w:p w14:paraId="00000002" w14:textId="77777777" w:rsidR="00A9358D" w:rsidRPr="005F1F11" w:rsidRDefault="007548F8">
      <w:pPr>
        <w:pStyle w:val="Normal1"/>
        <w:spacing w:after="0" w:line="240" w:lineRule="auto"/>
        <w:jc w:val="center"/>
        <w:rPr>
          <w:rFonts w:eastAsia="Arial"/>
          <w:b/>
          <w:color w:val="FF0000"/>
          <w:lang w:val="es-ES_tradnl"/>
        </w:rPr>
      </w:pPr>
      <w:r w:rsidRPr="005F1F11">
        <w:rPr>
          <w:rFonts w:eastAsia="Arial"/>
          <w:b/>
          <w:lang w:val="es-ES_tradnl"/>
        </w:rPr>
        <w:t>FORMATO INFORMACIÓN DEL PROGRAMA</w:t>
      </w:r>
    </w:p>
    <w:p w14:paraId="00000003" w14:textId="77777777" w:rsidR="00A9358D" w:rsidRPr="005F1F11" w:rsidRDefault="00A9358D">
      <w:pPr>
        <w:pStyle w:val="Normal1"/>
        <w:spacing w:after="0" w:line="240" w:lineRule="auto"/>
        <w:rPr>
          <w:rFonts w:eastAsia="Arial"/>
          <w:b/>
          <w:color w:val="000000"/>
          <w:lang w:val="es-ES_tradnl"/>
        </w:rPr>
      </w:pPr>
    </w:p>
    <w:p w14:paraId="00000004" w14:textId="77777777" w:rsidR="00A9358D" w:rsidRPr="005F1F11" w:rsidRDefault="00A9358D">
      <w:pPr>
        <w:pStyle w:val="Normal1"/>
        <w:spacing w:after="0" w:line="240" w:lineRule="auto"/>
        <w:rPr>
          <w:rFonts w:eastAsia="Arial"/>
          <w:b/>
          <w:color w:val="000000"/>
          <w:lang w:val="es-ES_tradnl"/>
        </w:rPr>
      </w:pPr>
    </w:p>
    <w:p w14:paraId="00000005" w14:textId="77777777" w:rsidR="00A9358D" w:rsidRPr="005F1F11" w:rsidRDefault="00A9358D">
      <w:pPr>
        <w:pStyle w:val="Normal1"/>
        <w:spacing w:after="0" w:line="240" w:lineRule="auto"/>
        <w:rPr>
          <w:rFonts w:eastAsia="Arial"/>
          <w:b/>
          <w:color w:val="000000"/>
          <w:lang w:val="es-ES_tradnl"/>
        </w:rPr>
      </w:pPr>
    </w:p>
    <w:p w14:paraId="00000006" w14:textId="77777777" w:rsidR="00A9358D" w:rsidRPr="005F1F11" w:rsidRDefault="007548F8">
      <w:pPr>
        <w:pStyle w:val="Normal1"/>
        <w:numPr>
          <w:ilvl w:val="0"/>
          <w:numId w:val="1"/>
        </w:numPr>
        <w:pBdr>
          <w:top w:val="nil"/>
          <w:left w:val="nil"/>
          <w:bottom w:val="nil"/>
          <w:right w:val="nil"/>
          <w:between w:val="nil"/>
        </w:pBdr>
        <w:spacing w:after="0" w:line="240" w:lineRule="auto"/>
        <w:jc w:val="both"/>
        <w:rPr>
          <w:rFonts w:eastAsia="Arial"/>
          <w:b/>
          <w:color w:val="000000"/>
          <w:lang w:val="es-ES_tradnl"/>
        </w:rPr>
      </w:pPr>
      <w:bookmarkStart w:id="0" w:name="_heading=h.gjdgxs" w:colFirst="0" w:colLast="0"/>
      <w:bookmarkEnd w:id="0"/>
      <w:r w:rsidRPr="005F1F11">
        <w:rPr>
          <w:rFonts w:eastAsia="Arial"/>
          <w:b/>
          <w:color w:val="000000"/>
          <w:lang w:val="es-ES_tradnl"/>
        </w:rPr>
        <w:t>PRESENTACIÓN</w:t>
      </w:r>
    </w:p>
    <w:p w14:paraId="00000007" w14:textId="77777777" w:rsidR="00A9358D" w:rsidRPr="005F1F11" w:rsidRDefault="00A9358D">
      <w:pPr>
        <w:pStyle w:val="Normal1"/>
        <w:spacing w:after="0" w:line="240" w:lineRule="auto"/>
        <w:rPr>
          <w:rFonts w:eastAsia="Arial"/>
          <w:lang w:val="es-ES_tradnl"/>
        </w:rPr>
      </w:pPr>
      <w:bookmarkStart w:id="1" w:name="_heading=h.30j0zll" w:colFirst="0" w:colLast="0"/>
      <w:bookmarkEnd w:id="1"/>
    </w:p>
    <w:tbl>
      <w:tblPr>
        <w:tblStyle w:val="a5"/>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A9358D" w:rsidRPr="005F1F11" w14:paraId="4656424C" w14:textId="77777777" w:rsidTr="30E91E7F">
        <w:tc>
          <w:tcPr>
            <w:tcW w:w="9634" w:type="dxa"/>
            <w:shd w:val="clear" w:color="auto" w:fill="F9CB9C"/>
            <w:tcMar>
              <w:top w:w="100" w:type="dxa"/>
              <w:left w:w="100" w:type="dxa"/>
              <w:bottom w:w="100" w:type="dxa"/>
              <w:right w:w="100" w:type="dxa"/>
            </w:tcMar>
          </w:tcPr>
          <w:p w14:paraId="00000009" w14:textId="77777777" w:rsidR="00A9358D" w:rsidRPr="005F1F11" w:rsidRDefault="007775FD">
            <w:pPr>
              <w:pStyle w:val="Normal1"/>
              <w:spacing w:after="0" w:line="240" w:lineRule="auto"/>
              <w:rPr>
                <w:b/>
                <w:color w:val="000000"/>
                <w:lang w:val="es-ES_tradnl"/>
              </w:rPr>
            </w:pPr>
            <w:sdt>
              <w:sdtPr>
                <w:rPr>
                  <w:lang w:val="es-ES_tradnl"/>
                </w:rPr>
                <w:tag w:val="goog_rdk_0"/>
                <w:id w:val="1344965938"/>
              </w:sdtPr>
              <w:sdtEndPr/>
              <w:sdtContent/>
            </w:sdt>
            <w:r w:rsidR="007548F8" w:rsidRPr="005F1F11">
              <w:rPr>
                <w:b/>
                <w:color w:val="000000"/>
                <w:lang w:val="es-ES_tradnl"/>
              </w:rPr>
              <w:t xml:space="preserve">GUIÓN LITERARIO </w:t>
            </w:r>
          </w:p>
        </w:tc>
      </w:tr>
      <w:tr w:rsidR="00A9358D" w:rsidRPr="005F1F11" w14:paraId="6885CF3F" w14:textId="77777777" w:rsidTr="30E91E7F">
        <w:trPr>
          <w:trHeight w:val="117"/>
        </w:trPr>
        <w:tc>
          <w:tcPr>
            <w:tcW w:w="9634" w:type="dxa"/>
            <w:tcMar>
              <w:top w:w="100" w:type="dxa"/>
              <w:left w:w="100" w:type="dxa"/>
              <w:bottom w:w="100" w:type="dxa"/>
              <w:right w:w="100" w:type="dxa"/>
            </w:tcMar>
          </w:tcPr>
          <w:p w14:paraId="15839DCE" w14:textId="2C489EB1" w:rsidR="00417231" w:rsidRPr="00F57DBA" w:rsidRDefault="00417231" w:rsidP="00417231">
            <w:pPr>
              <w:pStyle w:val="NormalWeb"/>
              <w:rPr>
                <w:rFonts w:ascii="Calibri" w:hAnsi="Calibri"/>
                <w:color w:val="000000" w:themeColor="text1"/>
                <w:sz w:val="22"/>
                <w:szCs w:val="22"/>
                <w:lang w:val="es-ES_tradnl"/>
              </w:rPr>
            </w:pPr>
            <w:r w:rsidRPr="00F57DBA">
              <w:rPr>
                <w:rFonts w:ascii="Calibri" w:hAnsi="Calibri"/>
                <w:color w:val="000000" w:themeColor="text1"/>
                <w:sz w:val="22"/>
                <w:szCs w:val="22"/>
                <w:lang w:val="es-ES_tradnl"/>
              </w:rPr>
              <w:t xml:space="preserve">El programa de formación complementaria virtual </w:t>
            </w:r>
            <w:r w:rsidR="008F4A67" w:rsidRPr="00F57DBA">
              <w:rPr>
                <w:rFonts w:ascii="Calibri" w:hAnsi="Calibri"/>
                <w:color w:val="000000" w:themeColor="text1"/>
                <w:sz w:val="22"/>
                <w:szCs w:val="22"/>
                <w:lang w:val="es-ES_tradnl"/>
              </w:rPr>
              <w:t>“</w:t>
            </w:r>
            <w:r w:rsidR="001556DA" w:rsidRPr="00F57DBA">
              <w:rPr>
                <w:rFonts w:ascii="Calibri" w:hAnsi="Calibri"/>
                <w:color w:val="000000" w:themeColor="text1"/>
                <w:sz w:val="22"/>
                <w:szCs w:val="22"/>
                <w:lang w:val="es-ES_tradnl"/>
              </w:rPr>
              <w:t xml:space="preserve">Gestión de </w:t>
            </w:r>
            <w:r w:rsidR="008F4A67" w:rsidRPr="00F57DBA">
              <w:rPr>
                <w:rFonts w:ascii="Calibri" w:hAnsi="Calibri"/>
                <w:color w:val="000000" w:themeColor="text1"/>
                <w:sz w:val="22"/>
                <w:szCs w:val="22"/>
                <w:lang w:val="es-ES_tradnl"/>
              </w:rPr>
              <w:t>datos en modelos de inteligencia artificial”</w:t>
            </w:r>
            <w:r w:rsidR="005F1F11" w:rsidRPr="00F57DBA">
              <w:rPr>
                <w:rFonts w:ascii="Calibri" w:hAnsi="Calibri"/>
                <w:color w:val="000000" w:themeColor="text1"/>
                <w:sz w:val="22"/>
                <w:szCs w:val="22"/>
                <w:lang w:val="es-ES_tradnl"/>
              </w:rPr>
              <w:t>,</w:t>
            </w:r>
            <w:r w:rsidRPr="00F57DBA">
              <w:rPr>
                <w:rFonts w:ascii="Calibri" w:hAnsi="Calibri"/>
                <w:color w:val="000000" w:themeColor="text1"/>
                <w:sz w:val="22"/>
                <w:szCs w:val="22"/>
                <w:lang w:val="es-ES_tradnl"/>
              </w:rPr>
              <w:t xml:space="preserve"> está diseñado </w:t>
            </w:r>
            <w:r w:rsidR="00F57DBA" w:rsidRPr="00F57DBA">
              <w:rPr>
                <w:rFonts w:ascii="Calibri" w:hAnsi="Calibri"/>
                <w:color w:val="000000" w:themeColor="text1"/>
                <w:sz w:val="22"/>
                <w:szCs w:val="22"/>
                <w:lang w:val="es-ES_tradnl"/>
              </w:rPr>
              <w:t>para fomentar la autonomía y el pensamiento crítico del aprendiz, siguiendo un enfoque metodológico activo basado en el aprendizaje por proyectos y el uso de TIC, promoviendo así experiencias significativas y contextualizadas que mejoran la retención y aplicabilidad del conocimiento.</w:t>
            </w:r>
          </w:p>
          <w:p w14:paraId="0CC03E14" w14:textId="77777777" w:rsidR="00A9358D" w:rsidRPr="00F57DBA" w:rsidRDefault="00F57DBA" w:rsidP="30E91E7F">
            <w:pPr>
              <w:pStyle w:val="NormalWeb"/>
              <w:rPr>
                <w:rFonts w:ascii="Calibri" w:hAnsi="Calibri"/>
                <w:color w:val="000000" w:themeColor="text1"/>
                <w:sz w:val="22"/>
                <w:szCs w:val="22"/>
                <w:lang w:val="es-ES"/>
              </w:rPr>
            </w:pPr>
            <w:r w:rsidRPr="30E91E7F">
              <w:rPr>
                <w:rFonts w:ascii="Calibri" w:hAnsi="Calibri"/>
                <w:color w:val="000000" w:themeColor="text1"/>
                <w:sz w:val="22"/>
                <w:szCs w:val="22"/>
                <w:lang w:val="es-ES"/>
              </w:rPr>
              <w:t>Esto debido</w:t>
            </w:r>
            <w:r w:rsidR="00417231" w:rsidRPr="30E91E7F">
              <w:rPr>
                <w:rFonts w:ascii="Calibri" w:hAnsi="Calibri"/>
                <w:color w:val="000000" w:themeColor="text1"/>
                <w:sz w:val="22"/>
                <w:szCs w:val="22"/>
                <w:lang w:val="es-ES"/>
              </w:rPr>
              <w:t xml:space="preserve"> a </w:t>
            </w:r>
            <w:r w:rsidRPr="30E91E7F">
              <w:rPr>
                <w:rFonts w:ascii="Calibri" w:hAnsi="Calibri"/>
                <w:color w:val="000000" w:themeColor="text1"/>
                <w:sz w:val="22"/>
                <w:szCs w:val="22"/>
                <w:lang w:val="es-ES"/>
              </w:rPr>
              <w:t>que la cantidad ingente de datos que se maneja en la actualidad, ha generado una demanda en el mercado laboral de profesionales capacitados para gestionar, procesar y preparar grandes volúmenes de datos con el fin de alimentar modelos de aprendizaje automático. Bajo este contexto, las competencias fundamentales en la exploración, validación y transformación de datos, juegan un papel importante al garantizar la calidad, consistencia y ética en el manejo de la información, esenciales en los entornos actuales de inteligencia artificial.</w:t>
            </w:r>
          </w:p>
          <w:p w14:paraId="0000000B" w14:textId="4D23909A" w:rsidR="00F57DBA" w:rsidRPr="00F57DBA" w:rsidRDefault="00F57DBA" w:rsidP="00F86FA9">
            <w:pPr>
              <w:pStyle w:val="NormalWeb"/>
              <w:rPr>
                <w:rFonts w:ascii="Calibri" w:hAnsi="Calibri"/>
                <w:color w:val="FF0000"/>
                <w:sz w:val="22"/>
                <w:szCs w:val="22"/>
                <w:lang w:val="es-ES_tradnl"/>
              </w:rPr>
            </w:pPr>
            <w:r w:rsidRPr="00F57DBA">
              <w:rPr>
                <w:rFonts w:ascii="Calibri" w:hAnsi="Calibri"/>
                <w:color w:val="000000" w:themeColor="text1"/>
                <w:sz w:val="22"/>
                <w:szCs w:val="22"/>
                <w:lang w:val="es-ES_tradnl"/>
              </w:rPr>
              <w:t xml:space="preserve">Al finalizar, fortalecerás </w:t>
            </w:r>
            <w:r w:rsidR="002F287C">
              <w:rPr>
                <w:rFonts w:ascii="Calibri" w:hAnsi="Calibri"/>
                <w:color w:val="000000" w:themeColor="text1"/>
                <w:sz w:val="22"/>
                <w:szCs w:val="22"/>
                <w:lang w:val="es-ES_tradnl"/>
              </w:rPr>
              <w:t>las</w:t>
            </w:r>
            <w:r w:rsidRPr="00F57DBA">
              <w:rPr>
                <w:rFonts w:ascii="Calibri" w:hAnsi="Calibri"/>
                <w:color w:val="000000" w:themeColor="text1"/>
                <w:sz w:val="22"/>
                <w:szCs w:val="22"/>
                <w:lang w:val="es-ES_tradnl"/>
              </w:rPr>
              <w:t xml:space="preserve"> capacidades que tradicionalmente han mostrado deficiencias en los perfiles técnicos del sector TIC, especialmente en lo que respecta a la calidad de los datos y su trazabilidad.</w:t>
            </w:r>
          </w:p>
        </w:tc>
      </w:tr>
    </w:tbl>
    <w:p w14:paraId="0000000C" w14:textId="77777777" w:rsidR="00A9358D" w:rsidRPr="005F1F11" w:rsidRDefault="00A9358D">
      <w:pPr>
        <w:pStyle w:val="Normal1"/>
        <w:spacing w:after="0" w:line="240" w:lineRule="auto"/>
        <w:rPr>
          <w:rFonts w:eastAsia="Arial"/>
          <w:color w:val="7F7F7F"/>
          <w:lang w:val="es-ES_tradnl"/>
        </w:rPr>
      </w:pPr>
    </w:p>
    <w:p w14:paraId="00000010" w14:textId="5018BE12" w:rsidR="00A9358D" w:rsidRPr="005F1F11" w:rsidRDefault="007548F8" w:rsidP="00B06503">
      <w:pPr>
        <w:pStyle w:val="Normal1"/>
        <w:numPr>
          <w:ilvl w:val="0"/>
          <w:numId w:val="2"/>
        </w:numPr>
        <w:pBdr>
          <w:top w:val="nil"/>
          <w:left w:val="nil"/>
          <w:bottom w:val="nil"/>
          <w:right w:val="nil"/>
          <w:between w:val="nil"/>
        </w:pBdr>
        <w:spacing w:after="0" w:line="240" w:lineRule="auto"/>
        <w:rPr>
          <w:rFonts w:eastAsia="Arial"/>
          <w:color w:val="000000"/>
          <w:lang w:val="es-ES_tradnl"/>
        </w:rPr>
      </w:pPr>
      <w:r w:rsidRPr="005F1F11">
        <w:rPr>
          <w:rFonts w:eastAsia="Arial"/>
          <w:color w:val="000000"/>
          <w:lang w:val="es-ES_tradnl"/>
        </w:rPr>
        <w:t>Nombre del programa:</w:t>
      </w:r>
      <w:r w:rsidR="00386F8D" w:rsidRPr="005F1F11">
        <w:rPr>
          <w:rFonts w:eastAsia="Arial"/>
          <w:color w:val="000000"/>
          <w:lang w:val="es-ES_tradnl"/>
        </w:rPr>
        <w:t xml:space="preserve"> </w:t>
      </w:r>
      <w:r w:rsidR="00B1771C" w:rsidRPr="00B1771C">
        <w:rPr>
          <w:rFonts w:eastAsia="Arial"/>
          <w:color w:val="000000"/>
          <w:lang w:val="es-ES_tradnl"/>
        </w:rPr>
        <w:t xml:space="preserve">Gestión de </w:t>
      </w:r>
      <w:r w:rsidR="008F4A67" w:rsidRPr="00B1771C">
        <w:rPr>
          <w:rFonts w:eastAsia="Arial"/>
          <w:color w:val="000000"/>
          <w:lang w:val="es-ES_tradnl"/>
        </w:rPr>
        <w:t>datos en modelos de inteligencia artificial</w:t>
      </w:r>
      <w:r w:rsidR="00B06503" w:rsidRPr="005F1F11">
        <w:rPr>
          <w:rFonts w:eastAsia="Arial"/>
          <w:color w:val="000000"/>
          <w:lang w:val="es-ES_tradnl"/>
        </w:rPr>
        <w:t>.</w:t>
      </w:r>
    </w:p>
    <w:p w14:paraId="00000011" w14:textId="6D57F727" w:rsidR="00A9358D" w:rsidRPr="005F1F11" w:rsidRDefault="007548F8" w:rsidP="7C2B1638">
      <w:pPr>
        <w:pStyle w:val="Normal1"/>
        <w:numPr>
          <w:ilvl w:val="0"/>
          <w:numId w:val="2"/>
        </w:numPr>
        <w:pBdr>
          <w:top w:val="nil"/>
          <w:left w:val="nil"/>
          <w:bottom w:val="nil"/>
          <w:right w:val="nil"/>
          <w:between w:val="nil"/>
        </w:pBdr>
        <w:spacing w:after="0" w:line="240" w:lineRule="auto"/>
        <w:rPr>
          <w:rFonts w:eastAsia="Arial"/>
          <w:color w:val="000000"/>
          <w:lang w:val="es-ES"/>
        </w:rPr>
      </w:pPr>
      <w:r w:rsidRPr="7C2B1638">
        <w:rPr>
          <w:rFonts w:eastAsia="Arial"/>
          <w:color w:val="000000" w:themeColor="text1"/>
          <w:lang w:val="es-ES"/>
        </w:rPr>
        <w:t>Código:</w:t>
      </w:r>
      <w:r w:rsidR="00F95E61" w:rsidRPr="00B1771C">
        <w:rPr>
          <w:rFonts w:eastAsia="Arial"/>
          <w:color w:val="EE0000"/>
          <w:lang w:val="es-ES"/>
        </w:rPr>
        <w:t xml:space="preserve"> </w:t>
      </w:r>
      <w:r w:rsidR="002C243D" w:rsidRPr="002C243D">
        <w:rPr>
          <w:color w:val="000000" w:themeColor="text1"/>
          <w:lang w:val="es-ES"/>
        </w:rPr>
        <w:t>21710120</w:t>
      </w:r>
      <w:r w:rsidR="002C243D">
        <w:rPr>
          <w:color w:val="000000" w:themeColor="text1"/>
          <w:lang w:val="es-ES"/>
        </w:rPr>
        <w:t>.</w:t>
      </w:r>
    </w:p>
    <w:p w14:paraId="00000012" w14:textId="610C7EE7" w:rsidR="00A9358D" w:rsidRPr="005F1F11" w:rsidRDefault="007548F8">
      <w:pPr>
        <w:pStyle w:val="Normal1"/>
        <w:numPr>
          <w:ilvl w:val="0"/>
          <w:numId w:val="2"/>
        </w:numPr>
        <w:spacing w:after="0" w:line="240" w:lineRule="auto"/>
        <w:rPr>
          <w:rFonts w:eastAsia="Arial"/>
          <w:lang w:val="es-ES_tradnl"/>
        </w:rPr>
      </w:pPr>
      <w:r w:rsidRPr="005F1F11">
        <w:rPr>
          <w:rFonts w:eastAsia="Arial"/>
          <w:lang w:val="es-ES_tradnl"/>
        </w:rPr>
        <w:t>Nivel de formación:</w:t>
      </w:r>
      <w:r w:rsidR="00386F8D" w:rsidRPr="005F1F11">
        <w:rPr>
          <w:rFonts w:eastAsia="Arial"/>
          <w:lang w:val="es-ES_tradnl"/>
        </w:rPr>
        <w:t xml:space="preserve"> c</w:t>
      </w:r>
      <w:r w:rsidR="005777AC" w:rsidRPr="005F1F11">
        <w:rPr>
          <w:rFonts w:eastAsia="Arial"/>
          <w:lang w:val="es-ES_tradnl"/>
        </w:rPr>
        <w:t>omplementaria</w:t>
      </w:r>
      <w:r w:rsidR="00386F8D" w:rsidRPr="005F1F11">
        <w:rPr>
          <w:rFonts w:eastAsia="Arial"/>
          <w:lang w:val="es-ES_tradnl"/>
        </w:rPr>
        <w:t>.</w:t>
      </w:r>
    </w:p>
    <w:p w14:paraId="00000013" w14:textId="2EE1D4D2" w:rsidR="00A9358D" w:rsidRPr="005F1F11" w:rsidRDefault="00117075">
      <w:pPr>
        <w:pStyle w:val="Normal1"/>
        <w:numPr>
          <w:ilvl w:val="0"/>
          <w:numId w:val="2"/>
        </w:numPr>
        <w:pBdr>
          <w:top w:val="nil"/>
          <w:left w:val="nil"/>
          <w:bottom w:val="nil"/>
          <w:right w:val="nil"/>
          <w:between w:val="nil"/>
        </w:pBdr>
        <w:spacing w:after="0" w:line="240" w:lineRule="auto"/>
        <w:rPr>
          <w:rFonts w:eastAsia="Arial"/>
          <w:color w:val="000000"/>
          <w:lang w:val="es-ES_tradnl"/>
        </w:rPr>
      </w:pPr>
      <w:r w:rsidRPr="005F1F11">
        <w:rPr>
          <w:rFonts w:eastAsia="Arial"/>
          <w:color w:val="000000"/>
          <w:lang w:val="es-ES_tradnl"/>
        </w:rPr>
        <w:t>Total,</w:t>
      </w:r>
      <w:r w:rsidR="0033325E" w:rsidRPr="005F1F11">
        <w:rPr>
          <w:rFonts w:eastAsia="Arial"/>
          <w:color w:val="000000"/>
          <w:lang w:val="es-ES_tradnl"/>
        </w:rPr>
        <w:t xml:space="preserve"> horas: 4</w:t>
      </w:r>
      <w:r w:rsidR="00813E1F" w:rsidRPr="005F1F11">
        <w:rPr>
          <w:rFonts w:eastAsia="Arial"/>
          <w:color w:val="000000"/>
          <w:lang w:val="es-ES_tradnl"/>
        </w:rPr>
        <w:t>8</w:t>
      </w:r>
      <w:r w:rsidR="00386F8D" w:rsidRPr="005F1F11">
        <w:rPr>
          <w:rFonts w:eastAsia="Arial"/>
          <w:color w:val="000000"/>
          <w:lang w:val="es-ES_tradnl"/>
        </w:rPr>
        <w:t>.</w:t>
      </w:r>
    </w:p>
    <w:p w14:paraId="00000015" w14:textId="37FC2D64" w:rsidR="00A9358D" w:rsidRPr="005F1F11" w:rsidRDefault="007548F8">
      <w:pPr>
        <w:pStyle w:val="Normal1"/>
        <w:numPr>
          <w:ilvl w:val="0"/>
          <w:numId w:val="2"/>
        </w:numPr>
        <w:pBdr>
          <w:top w:val="nil"/>
          <w:left w:val="nil"/>
          <w:bottom w:val="nil"/>
          <w:right w:val="nil"/>
          <w:between w:val="nil"/>
        </w:pBdr>
        <w:spacing w:after="0" w:line="240" w:lineRule="auto"/>
        <w:rPr>
          <w:rFonts w:eastAsia="Arial"/>
          <w:color w:val="000000"/>
          <w:lang w:val="es-ES_tradnl"/>
        </w:rPr>
      </w:pPr>
      <w:r w:rsidRPr="005F1F11">
        <w:rPr>
          <w:rFonts w:eastAsia="Arial"/>
          <w:color w:val="000000"/>
          <w:lang w:val="es-ES_tradnl"/>
        </w:rPr>
        <w:t>Modalidad:</w:t>
      </w:r>
      <w:r w:rsidR="005833C5" w:rsidRPr="005F1F11">
        <w:rPr>
          <w:rFonts w:eastAsia="Arial"/>
          <w:color w:val="000000"/>
          <w:lang w:val="es-ES_tradnl"/>
        </w:rPr>
        <w:t xml:space="preserve"> v</w:t>
      </w:r>
      <w:r w:rsidR="00386F8D" w:rsidRPr="005F1F11">
        <w:rPr>
          <w:rFonts w:eastAsia="Arial"/>
          <w:color w:val="000000"/>
          <w:lang w:val="es-ES_tradnl"/>
        </w:rPr>
        <w:t>irtual.</w:t>
      </w:r>
    </w:p>
    <w:p w14:paraId="00000016" w14:textId="77777777" w:rsidR="00A9358D" w:rsidRPr="005F1F11" w:rsidRDefault="00A9358D">
      <w:pPr>
        <w:pStyle w:val="Normal1"/>
        <w:spacing w:after="0" w:line="240" w:lineRule="auto"/>
        <w:rPr>
          <w:rFonts w:eastAsia="Arial"/>
          <w:lang w:val="es-ES_tradnl"/>
        </w:rPr>
      </w:pPr>
    </w:p>
    <w:p w14:paraId="00000017" w14:textId="77777777" w:rsidR="00A9358D" w:rsidRPr="005F1F11" w:rsidRDefault="00A9358D">
      <w:pPr>
        <w:pStyle w:val="Normal1"/>
        <w:spacing w:after="0" w:line="240" w:lineRule="auto"/>
        <w:rPr>
          <w:rFonts w:eastAsia="Arial"/>
          <w:lang w:val="es-ES_tradnl"/>
        </w:rPr>
      </w:pPr>
    </w:p>
    <w:p w14:paraId="00000018" w14:textId="77777777" w:rsidR="00A9358D" w:rsidRPr="005F1F11" w:rsidRDefault="007548F8">
      <w:pPr>
        <w:pStyle w:val="Normal1"/>
        <w:numPr>
          <w:ilvl w:val="0"/>
          <w:numId w:val="1"/>
        </w:numPr>
        <w:pBdr>
          <w:top w:val="nil"/>
          <w:left w:val="nil"/>
          <w:bottom w:val="nil"/>
          <w:right w:val="nil"/>
          <w:between w:val="nil"/>
        </w:pBdr>
        <w:spacing w:after="0" w:line="240" w:lineRule="auto"/>
        <w:jc w:val="both"/>
        <w:rPr>
          <w:rFonts w:eastAsia="Arial"/>
          <w:b/>
          <w:color w:val="000000"/>
          <w:lang w:val="es-ES_tradnl"/>
        </w:rPr>
      </w:pPr>
      <w:r w:rsidRPr="005F1F11">
        <w:rPr>
          <w:rFonts w:eastAsia="Arial"/>
          <w:b/>
          <w:color w:val="000000"/>
          <w:lang w:val="es-ES_tradnl"/>
        </w:rPr>
        <w:t>JUSTIFICACIÓN DEL PROGRAMA</w:t>
      </w:r>
    </w:p>
    <w:p w14:paraId="75DDDB30" w14:textId="77777777" w:rsidR="00757D7E" w:rsidRPr="005F1F11" w:rsidRDefault="00757D7E" w:rsidP="00757D7E">
      <w:pPr>
        <w:pStyle w:val="Normal1"/>
        <w:spacing w:after="0" w:line="240" w:lineRule="auto"/>
        <w:rPr>
          <w:rFonts w:eastAsia="Arial"/>
          <w:lang w:val="es-ES_tradnl"/>
        </w:rPr>
      </w:pPr>
    </w:p>
    <w:p w14:paraId="3E415C00" w14:textId="77777777" w:rsidR="0006016B" w:rsidRPr="0006016B" w:rsidRDefault="0006016B" w:rsidP="30E91E7F">
      <w:pPr>
        <w:pStyle w:val="Normal1"/>
        <w:spacing w:after="0" w:line="240" w:lineRule="auto"/>
        <w:rPr>
          <w:rFonts w:eastAsiaTheme="minorEastAsia"/>
          <w:color w:val="000000" w:themeColor="text1"/>
          <w:lang w:val="es-ES" w:eastAsia="es-CO"/>
        </w:rPr>
      </w:pPr>
      <w:r w:rsidRPr="30E91E7F">
        <w:rPr>
          <w:rFonts w:eastAsiaTheme="minorEastAsia"/>
          <w:color w:val="000000" w:themeColor="text1"/>
          <w:lang w:val="es-ES" w:eastAsia="es-CO"/>
        </w:rPr>
        <w:t>El programa de formación complementaria “Gestión de datos en modelos de inteligencia artificial” surge como respuesta a una necesidad creciente en el mercado laboral de profesionales capaces de gestionar, procesar y preparar grandes volúmenes de datos para alimentar modelos de Machine Learning (ML). Esta formación proporciona herramientas fundamentales para la exploración, validación y transformación de datos, lo que permite garantizar la calidad, consistencia y ética en el manejo de información, factores esenciales en los entornos de inteligencia artificial actuales.</w:t>
      </w:r>
    </w:p>
    <w:p w14:paraId="6C734C81" w14:textId="77777777" w:rsidR="0006016B" w:rsidRPr="0006016B" w:rsidRDefault="0006016B" w:rsidP="0006016B">
      <w:pPr>
        <w:pStyle w:val="Normal1"/>
        <w:spacing w:after="0" w:line="240" w:lineRule="auto"/>
        <w:rPr>
          <w:rFonts w:eastAsiaTheme="minorEastAsia"/>
          <w:color w:val="000000" w:themeColor="text1"/>
          <w:lang w:val="es-ES_tradnl" w:eastAsia="es-CO"/>
        </w:rPr>
      </w:pPr>
    </w:p>
    <w:p w14:paraId="1E4AEF45" w14:textId="77777777" w:rsidR="0006016B" w:rsidRPr="0006016B" w:rsidRDefault="0006016B" w:rsidP="30E91E7F">
      <w:pPr>
        <w:pStyle w:val="Normal1"/>
        <w:spacing w:after="0" w:line="240" w:lineRule="auto"/>
        <w:rPr>
          <w:rFonts w:eastAsiaTheme="minorEastAsia"/>
          <w:color w:val="000000" w:themeColor="text1"/>
          <w:lang w:val="es-ES" w:eastAsia="es-CO"/>
        </w:rPr>
      </w:pPr>
      <w:r w:rsidRPr="30E91E7F">
        <w:rPr>
          <w:rFonts w:eastAsiaTheme="minorEastAsia"/>
          <w:color w:val="000000" w:themeColor="text1"/>
          <w:lang w:val="es-ES" w:eastAsia="es-CO"/>
        </w:rPr>
        <w:t xml:space="preserve">El programa está enfocado para desarrollar habilidades para análisis, preparación e integración de conjuntos de datos en entornos reales, mediante el uso de herramientas digitales como Python, Excel, plataformas de visualización y software de transformación de datos. Estas competencias permitirán desempeñarse en equipos de análisis, ciencia de datos o desarrollo de soluciones basadas en inteligencia artificial, aportando habilidades en depuración de datos, normalización, codificación, integración de </w:t>
      </w:r>
      <w:r w:rsidRPr="30E91E7F">
        <w:rPr>
          <w:rFonts w:eastAsiaTheme="minorEastAsia"/>
          <w:color w:val="000000" w:themeColor="text1"/>
          <w:lang w:val="es-ES" w:eastAsia="es-CO"/>
        </w:rPr>
        <w:lastRenderedPageBreak/>
        <w:t>fuentes y generación de reportes para la toma de decisiones. Asimismo, se busca fortalecer capacidades que tradicionalmente han presentado brechas en los perfiles técnicos del sector TIC, especialmente en lo relacionado con la calidad del dato y su trazabilidad.</w:t>
      </w:r>
    </w:p>
    <w:p w14:paraId="3BC9EE07" w14:textId="77777777" w:rsidR="0006016B" w:rsidRPr="0006016B" w:rsidRDefault="0006016B" w:rsidP="0006016B">
      <w:pPr>
        <w:pStyle w:val="Normal1"/>
        <w:spacing w:after="0" w:line="240" w:lineRule="auto"/>
        <w:rPr>
          <w:rFonts w:eastAsiaTheme="minorEastAsia"/>
          <w:color w:val="000000" w:themeColor="text1"/>
          <w:lang w:val="es-ES_tradnl" w:eastAsia="es-CO"/>
        </w:rPr>
      </w:pPr>
    </w:p>
    <w:p w14:paraId="3C45D48B" w14:textId="718B0E26" w:rsidR="00813E1F" w:rsidRDefault="0006016B" w:rsidP="0006016B">
      <w:pPr>
        <w:pStyle w:val="Normal1"/>
        <w:spacing w:after="0" w:line="240" w:lineRule="auto"/>
        <w:rPr>
          <w:rFonts w:eastAsiaTheme="minorEastAsia"/>
          <w:color w:val="000000" w:themeColor="text1"/>
          <w:lang w:val="es-ES_tradnl" w:eastAsia="es-CO"/>
        </w:rPr>
      </w:pPr>
      <w:r w:rsidRPr="0006016B">
        <w:rPr>
          <w:rFonts w:eastAsiaTheme="minorEastAsia"/>
          <w:color w:val="000000" w:themeColor="text1"/>
          <w:lang w:val="es-ES_tradnl" w:eastAsia="es-CO"/>
        </w:rPr>
        <w:t xml:space="preserve">El </w:t>
      </w:r>
      <w:r w:rsidR="00852652">
        <w:rPr>
          <w:rFonts w:eastAsiaTheme="minorEastAsia"/>
          <w:color w:val="000000" w:themeColor="text1"/>
          <w:lang w:val="es-ES_tradnl" w:eastAsia="es-CO"/>
        </w:rPr>
        <w:t>programa</w:t>
      </w:r>
      <w:r w:rsidRPr="0006016B">
        <w:rPr>
          <w:rFonts w:eastAsiaTheme="minorEastAsia"/>
          <w:color w:val="000000" w:themeColor="text1"/>
          <w:lang w:val="es-ES_tradnl" w:eastAsia="es-CO"/>
        </w:rPr>
        <w:t>, además, fomenta la autonomía y el pensamiento crítico del aprendiz, siguiendo un enfoque metodológico activo basado en el aprendizaje por proyectos y el uso de TIC, promoviendo así experiencias significativas y contextualizadas que mejoran la retención y aplicabilidad del conocimiento.</w:t>
      </w:r>
    </w:p>
    <w:p w14:paraId="5A8E6731" w14:textId="77777777" w:rsidR="00852652" w:rsidRPr="005F1F11" w:rsidRDefault="00852652" w:rsidP="0006016B">
      <w:pPr>
        <w:pStyle w:val="Normal1"/>
        <w:spacing w:after="0" w:line="240" w:lineRule="auto"/>
        <w:rPr>
          <w:rFonts w:eastAsia="Arial"/>
          <w:lang w:val="es-ES_tradnl"/>
        </w:rPr>
      </w:pPr>
    </w:p>
    <w:p w14:paraId="0000001D" w14:textId="77777777" w:rsidR="00A9358D" w:rsidRPr="005F1F11" w:rsidRDefault="7B57988B" w:rsidP="35A6CCD9">
      <w:pPr>
        <w:pStyle w:val="Normal1"/>
        <w:numPr>
          <w:ilvl w:val="0"/>
          <w:numId w:val="1"/>
        </w:numPr>
        <w:pBdr>
          <w:top w:val="nil"/>
          <w:left w:val="nil"/>
          <w:bottom w:val="nil"/>
          <w:right w:val="nil"/>
          <w:between w:val="nil"/>
        </w:pBdr>
        <w:spacing w:after="0" w:line="240" w:lineRule="auto"/>
        <w:jc w:val="both"/>
        <w:rPr>
          <w:rFonts w:eastAsia="Arial"/>
          <w:b/>
          <w:bCs/>
          <w:color w:val="000000"/>
          <w:lang w:val="es-ES"/>
        </w:rPr>
      </w:pPr>
      <w:bookmarkStart w:id="2" w:name="_Int_zw55hR3w"/>
      <w:r w:rsidRPr="35A6CCD9">
        <w:rPr>
          <w:rFonts w:eastAsia="Arial"/>
          <w:b/>
          <w:bCs/>
          <w:color w:val="000000" w:themeColor="text1"/>
          <w:lang w:val="es-ES"/>
        </w:rPr>
        <w:t>COMPETENCIAS A DESARROLLAR</w:t>
      </w:r>
      <w:bookmarkEnd w:id="2"/>
    </w:p>
    <w:p w14:paraId="0000001E" w14:textId="77777777" w:rsidR="00A9358D" w:rsidRPr="005F1F11" w:rsidRDefault="00A9358D">
      <w:pPr>
        <w:pStyle w:val="Normal1"/>
        <w:pBdr>
          <w:top w:val="nil"/>
          <w:left w:val="nil"/>
          <w:bottom w:val="nil"/>
          <w:right w:val="nil"/>
          <w:between w:val="nil"/>
        </w:pBdr>
        <w:spacing w:after="0" w:line="240" w:lineRule="auto"/>
        <w:ind w:left="360"/>
        <w:jc w:val="both"/>
        <w:rPr>
          <w:rFonts w:eastAsia="Arial"/>
          <w:b/>
          <w:color w:val="000000"/>
          <w:lang w:val="es-ES_tradnl"/>
        </w:rPr>
      </w:pPr>
    </w:p>
    <w:p w14:paraId="0000001F" w14:textId="6D9D5C6E" w:rsidR="00A9358D" w:rsidRPr="005F1F11" w:rsidRDefault="00EB3AD5" w:rsidP="00F95E61">
      <w:pPr>
        <w:pStyle w:val="Normal1"/>
        <w:pBdr>
          <w:top w:val="nil"/>
          <w:left w:val="nil"/>
          <w:bottom w:val="nil"/>
          <w:right w:val="nil"/>
          <w:between w:val="nil"/>
        </w:pBdr>
        <w:spacing w:after="0" w:line="240" w:lineRule="auto"/>
        <w:jc w:val="both"/>
        <w:rPr>
          <w:rFonts w:eastAsia="Arial"/>
          <w:color w:val="000000"/>
          <w:lang w:val="es-ES_tradnl"/>
        </w:rPr>
      </w:pPr>
      <w:r w:rsidRPr="00EB3AD5">
        <w:rPr>
          <w:b/>
          <w:lang w:val="es-ES_tradnl" w:eastAsia="es-ES"/>
        </w:rPr>
        <w:t>220501115</w:t>
      </w:r>
      <w:r w:rsidR="001556DA">
        <w:rPr>
          <w:b/>
          <w:lang w:val="es-ES_tradnl" w:eastAsia="es-ES"/>
        </w:rPr>
        <w:t xml:space="preserve">. </w:t>
      </w:r>
      <w:r w:rsidRPr="00EB3AD5">
        <w:rPr>
          <w:color w:val="000000"/>
          <w:lang w:eastAsia="es-CO"/>
        </w:rPr>
        <w:t>Integrar datos según procedimiento técnico y especificaciones de proceso de negocio</w:t>
      </w:r>
      <w:r w:rsidR="001556DA">
        <w:rPr>
          <w:color w:val="000000"/>
          <w:lang w:eastAsia="es-CO"/>
        </w:rPr>
        <w:t>.</w:t>
      </w:r>
    </w:p>
    <w:p w14:paraId="00000020" w14:textId="2812C7AD" w:rsidR="00A9358D" w:rsidRPr="005F1F11" w:rsidRDefault="00A9358D" w:rsidP="00117075">
      <w:pPr>
        <w:pStyle w:val="Normal1"/>
        <w:pBdr>
          <w:top w:val="nil"/>
          <w:left w:val="nil"/>
          <w:bottom w:val="nil"/>
          <w:right w:val="nil"/>
          <w:between w:val="nil"/>
        </w:pBdr>
        <w:spacing w:after="0" w:line="240" w:lineRule="auto"/>
        <w:jc w:val="both"/>
        <w:rPr>
          <w:rFonts w:eastAsia="Arial"/>
          <w:b/>
          <w:color w:val="000000"/>
          <w:lang w:val="es-ES_tradnl"/>
        </w:rPr>
      </w:pPr>
    </w:p>
    <w:p w14:paraId="73830B6E" w14:textId="77777777" w:rsidR="00117075" w:rsidRPr="005F1F11" w:rsidRDefault="00117075" w:rsidP="00117075">
      <w:pPr>
        <w:pStyle w:val="Normal1"/>
        <w:pBdr>
          <w:top w:val="nil"/>
          <w:left w:val="nil"/>
          <w:bottom w:val="nil"/>
          <w:right w:val="nil"/>
          <w:between w:val="nil"/>
        </w:pBdr>
        <w:spacing w:after="0" w:line="240" w:lineRule="auto"/>
        <w:jc w:val="both"/>
        <w:rPr>
          <w:rFonts w:eastAsia="Arial"/>
          <w:b/>
          <w:color w:val="000000"/>
          <w:lang w:val="es-ES_tradnl"/>
        </w:rPr>
      </w:pPr>
    </w:p>
    <w:p w14:paraId="00000021" w14:textId="77777777" w:rsidR="00A9358D" w:rsidRPr="005F1F11" w:rsidRDefault="007548F8">
      <w:pPr>
        <w:pStyle w:val="Normal1"/>
        <w:numPr>
          <w:ilvl w:val="0"/>
          <w:numId w:val="1"/>
        </w:numPr>
        <w:pBdr>
          <w:top w:val="nil"/>
          <w:left w:val="nil"/>
          <w:bottom w:val="nil"/>
          <w:right w:val="nil"/>
          <w:between w:val="nil"/>
        </w:pBdr>
        <w:spacing w:after="0" w:line="240" w:lineRule="auto"/>
        <w:jc w:val="both"/>
        <w:rPr>
          <w:rFonts w:eastAsia="Arial"/>
          <w:b/>
          <w:color w:val="000000"/>
          <w:lang w:val="es-ES_tradnl"/>
        </w:rPr>
      </w:pPr>
      <w:r w:rsidRPr="005F1F11">
        <w:rPr>
          <w:rFonts w:eastAsia="Arial"/>
          <w:b/>
          <w:color w:val="000000"/>
          <w:lang w:val="es-ES_tradnl"/>
        </w:rPr>
        <w:t>PERFIL DE INGRESO</w:t>
      </w:r>
    </w:p>
    <w:p w14:paraId="00000023" w14:textId="317F9FF6" w:rsidR="00A9358D" w:rsidRPr="005F1F11" w:rsidRDefault="00A9358D" w:rsidP="00117075">
      <w:pPr>
        <w:pStyle w:val="Normal1"/>
        <w:pBdr>
          <w:top w:val="nil"/>
          <w:left w:val="nil"/>
          <w:bottom w:val="nil"/>
          <w:right w:val="nil"/>
          <w:between w:val="nil"/>
        </w:pBdr>
        <w:spacing w:after="0" w:line="240" w:lineRule="auto"/>
        <w:jc w:val="both"/>
        <w:rPr>
          <w:rFonts w:eastAsia="Arial"/>
          <w:lang w:val="es-ES_tradnl"/>
        </w:rPr>
      </w:pPr>
    </w:p>
    <w:p w14:paraId="2E93E100" w14:textId="77777777" w:rsidR="004A23A5" w:rsidRPr="00AA4EE7" w:rsidRDefault="004A23A5" w:rsidP="00AA4EE7">
      <w:pPr>
        <w:pStyle w:val="Prrafodelista"/>
        <w:numPr>
          <w:ilvl w:val="0"/>
          <w:numId w:val="5"/>
        </w:numPr>
        <w:spacing w:after="0" w:line="240" w:lineRule="auto"/>
        <w:rPr>
          <w:rFonts w:ascii="Calibri" w:hAnsi="Calibri" w:cs="Calibri"/>
          <w:lang w:val="es-ES_tradnl"/>
        </w:rPr>
      </w:pPr>
      <w:r w:rsidRPr="00AA4EE7">
        <w:rPr>
          <w:rFonts w:ascii="Calibri" w:hAnsi="Calibri" w:cs="Calibri"/>
          <w:lang w:val="es-ES_tradnl"/>
        </w:rPr>
        <w:t>Cumplir con el trámite de registro y matrícula establecido por la institución.</w:t>
      </w:r>
    </w:p>
    <w:p w14:paraId="7A2B7C03" w14:textId="77777777" w:rsidR="004A23A5" w:rsidRPr="00AA4EE7" w:rsidRDefault="004A23A5" w:rsidP="00AA4EE7">
      <w:pPr>
        <w:pStyle w:val="Prrafodelista"/>
        <w:numPr>
          <w:ilvl w:val="0"/>
          <w:numId w:val="5"/>
        </w:numPr>
        <w:spacing w:after="0" w:line="240" w:lineRule="auto"/>
        <w:rPr>
          <w:rFonts w:ascii="Calibri" w:hAnsi="Calibri" w:cs="Calibri"/>
          <w:lang w:val="es-ES_tradnl"/>
        </w:rPr>
      </w:pPr>
      <w:r w:rsidRPr="00AA4EE7">
        <w:rPr>
          <w:rFonts w:ascii="Calibri" w:hAnsi="Calibri" w:cs="Calibri"/>
          <w:lang w:val="es-ES_tradnl"/>
        </w:rPr>
        <w:t>Contar con las herramientas de cómputo e internet necesarias para el desarrollo del proceso formativo.</w:t>
      </w:r>
    </w:p>
    <w:p w14:paraId="76292550" w14:textId="31171357" w:rsidR="00F95E61" w:rsidRPr="00AA4EE7" w:rsidRDefault="004A23A5" w:rsidP="00AA4EE7">
      <w:pPr>
        <w:pStyle w:val="Prrafodelista"/>
        <w:numPr>
          <w:ilvl w:val="0"/>
          <w:numId w:val="5"/>
        </w:numPr>
        <w:spacing w:after="0" w:line="240" w:lineRule="auto"/>
        <w:rPr>
          <w:rFonts w:ascii="Calibri" w:hAnsi="Calibri" w:cs="Calibri"/>
          <w:lang w:val="es-ES_tradnl"/>
        </w:rPr>
      </w:pPr>
      <w:r w:rsidRPr="00AA4EE7">
        <w:rPr>
          <w:rFonts w:ascii="Calibri" w:hAnsi="Calibri" w:cs="Calibri"/>
          <w:lang w:val="es-ES_tradnl"/>
        </w:rPr>
        <w:t>Contar con habilidades lecto escritoras y de manejo de herramientas informáticas y de comunicación acordes con el programa de formación.</w:t>
      </w:r>
    </w:p>
    <w:p w14:paraId="5D4DB756" w14:textId="77777777" w:rsidR="00AA4EE7" w:rsidRPr="00AA4EE7" w:rsidRDefault="00AA4EE7" w:rsidP="00AA4EE7">
      <w:pPr>
        <w:spacing w:after="0" w:line="240" w:lineRule="auto"/>
        <w:rPr>
          <w:lang w:val="es-ES_tradnl"/>
        </w:rPr>
      </w:pPr>
    </w:p>
    <w:p w14:paraId="00000029" w14:textId="77777777" w:rsidR="00A9358D" w:rsidRPr="005F1F11" w:rsidRDefault="00A9358D">
      <w:pPr>
        <w:pStyle w:val="Normal1"/>
        <w:pBdr>
          <w:top w:val="nil"/>
          <w:left w:val="nil"/>
          <w:bottom w:val="nil"/>
          <w:right w:val="nil"/>
          <w:between w:val="nil"/>
        </w:pBdr>
        <w:spacing w:after="0" w:line="240" w:lineRule="auto"/>
        <w:jc w:val="both"/>
        <w:rPr>
          <w:rFonts w:eastAsia="Arial"/>
          <w:b/>
          <w:color w:val="000000"/>
          <w:lang w:val="es-ES_tradnl"/>
        </w:rPr>
      </w:pPr>
    </w:p>
    <w:p w14:paraId="0000002A" w14:textId="77777777" w:rsidR="00A9358D" w:rsidRPr="005F1F11" w:rsidRDefault="007548F8">
      <w:pPr>
        <w:pStyle w:val="Normal1"/>
        <w:numPr>
          <w:ilvl w:val="0"/>
          <w:numId w:val="1"/>
        </w:numPr>
        <w:pBdr>
          <w:top w:val="nil"/>
          <w:left w:val="nil"/>
          <w:bottom w:val="nil"/>
          <w:right w:val="nil"/>
          <w:between w:val="nil"/>
        </w:pBdr>
        <w:spacing w:after="0" w:line="240" w:lineRule="auto"/>
        <w:jc w:val="both"/>
        <w:rPr>
          <w:rFonts w:eastAsia="Arial"/>
          <w:b/>
          <w:color w:val="000000"/>
          <w:lang w:val="es-ES_tradnl"/>
        </w:rPr>
      </w:pPr>
      <w:r w:rsidRPr="005F1F11">
        <w:rPr>
          <w:rFonts w:eastAsia="Arial"/>
          <w:b/>
          <w:color w:val="000000"/>
          <w:lang w:val="es-ES_tradnl"/>
        </w:rPr>
        <w:t>ESTRATEGIA METODOLÓGICA</w:t>
      </w:r>
    </w:p>
    <w:p w14:paraId="0000002B" w14:textId="77777777" w:rsidR="00A9358D" w:rsidRPr="005F1F11" w:rsidRDefault="00A9358D">
      <w:pPr>
        <w:pStyle w:val="Normal1"/>
        <w:spacing w:after="0" w:line="240" w:lineRule="auto"/>
        <w:rPr>
          <w:rFonts w:eastAsia="Arial"/>
          <w:lang w:val="es-ES_tradnl"/>
        </w:rPr>
      </w:pPr>
    </w:p>
    <w:p w14:paraId="0DB032E7" w14:textId="4E623A24" w:rsidR="004A23A5" w:rsidRPr="005F1F11" w:rsidRDefault="00EB3AD5" w:rsidP="35A6CCD9">
      <w:pPr>
        <w:keepNext/>
        <w:rPr>
          <w:lang w:val="es-ES"/>
        </w:rPr>
      </w:pPr>
      <w:r w:rsidRPr="00EB3AD5">
        <w:rPr>
          <w:lang w:val="es-ES"/>
        </w:rPr>
        <w:t>Centrada en la construcción de autonomía para garantizar la calidad de los procesos formativos en el marco de la formación por competencias, el aprendizaje por proyectos y el uso de técnicas didácticas activas que estimulan el pensamiento para la resolución de problemas simulados y reales; soportadas en la utilización de las tecnologías de la información y la comunicación, integradas, en ambientes abiertos y pluritecnológicos, que en todo caso recrean el contexto productivo y vinculan al aprendiz con la realidad cotidiana y el desarrollo de las competencias</w:t>
      </w:r>
      <w:r w:rsidR="004A23A5" w:rsidRPr="35A6CCD9">
        <w:rPr>
          <w:lang w:val="es-ES"/>
        </w:rPr>
        <w:t xml:space="preserve">. </w:t>
      </w:r>
    </w:p>
    <w:p w14:paraId="3B9D8090" w14:textId="526D0342" w:rsidR="004A23A5" w:rsidRPr="005F1F11" w:rsidRDefault="00EB3AD5" w:rsidP="004A23A5">
      <w:pPr>
        <w:keepNext/>
        <w:rPr>
          <w:lang w:val="es-ES_tradnl"/>
        </w:rPr>
      </w:pPr>
      <w:r w:rsidRPr="00EB3AD5">
        <w:rPr>
          <w:lang w:val="es-ES_tradnl"/>
        </w:rPr>
        <w:t>Igualmente, debe estimular de manera permanente la autocrítica y la reflexión del aprendiz sobre el que hacer y los resultados de aprendizaje que logra a través de la vinculación activa de las cuatro fuentes de información para la construcción de conocimiento</w:t>
      </w:r>
      <w:r w:rsidR="004A23A5" w:rsidRPr="005F1F11">
        <w:rPr>
          <w:lang w:val="es-ES_tradnl"/>
        </w:rPr>
        <w:t>:</w:t>
      </w:r>
    </w:p>
    <w:p w14:paraId="2459FA71" w14:textId="77777777" w:rsidR="004A23A5" w:rsidRPr="005F1F11" w:rsidRDefault="004A23A5" w:rsidP="004A23A5">
      <w:pPr>
        <w:keepNext/>
        <w:numPr>
          <w:ilvl w:val="0"/>
          <w:numId w:val="4"/>
        </w:numPr>
        <w:spacing w:after="0" w:line="240" w:lineRule="auto"/>
        <w:jc w:val="both"/>
        <w:rPr>
          <w:lang w:val="es-ES_tradnl"/>
        </w:rPr>
      </w:pPr>
      <w:r w:rsidRPr="005F1F11">
        <w:rPr>
          <w:lang w:val="es-ES_tradnl"/>
        </w:rPr>
        <w:t>El instructor – Tutor.</w:t>
      </w:r>
    </w:p>
    <w:p w14:paraId="2AE98AA2" w14:textId="77777777" w:rsidR="004A23A5" w:rsidRPr="005F1F11" w:rsidRDefault="004A23A5" w:rsidP="004A23A5">
      <w:pPr>
        <w:keepNext/>
        <w:numPr>
          <w:ilvl w:val="0"/>
          <w:numId w:val="4"/>
        </w:numPr>
        <w:spacing w:after="0" w:line="240" w:lineRule="auto"/>
        <w:jc w:val="both"/>
        <w:rPr>
          <w:lang w:val="es-ES_tradnl"/>
        </w:rPr>
      </w:pPr>
      <w:r w:rsidRPr="005F1F11">
        <w:rPr>
          <w:lang w:val="es-ES_tradnl"/>
        </w:rPr>
        <w:t>El entorno.</w:t>
      </w:r>
    </w:p>
    <w:p w14:paraId="2F240DF3" w14:textId="77777777" w:rsidR="00AA4EE7" w:rsidRDefault="004A23A5" w:rsidP="004A23A5">
      <w:pPr>
        <w:keepNext/>
        <w:numPr>
          <w:ilvl w:val="0"/>
          <w:numId w:val="4"/>
        </w:numPr>
        <w:spacing w:after="0" w:line="240" w:lineRule="auto"/>
        <w:jc w:val="both"/>
        <w:rPr>
          <w:lang w:val="es-ES_tradnl"/>
        </w:rPr>
      </w:pPr>
      <w:r w:rsidRPr="005F1F11">
        <w:rPr>
          <w:lang w:val="es-ES_tradnl"/>
        </w:rPr>
        <w:t>Las TIC.</w:t>
      </w:r>
    </w:p>
    <w:p w14:paraId="557852A9" w14:textId="6D60A197" w:rsidR="00A1286B" w:rsidRPr="00AA4EE7" w:rsidRDefault="004A23A5" w:rsidP="004A23A5">
      <w:pPr>
        <w:keepNext/>
        <w:numPr>
          <w:ilvl w:val="0"/>
          <w:numId w:val="4"/>
        </w:numPr>
        <w:spacing w:after="0" w:line="240" w:lineRule="auto"/>
        <w:jc w:val="both"/>
        <w:rPr>
          <w:lang w:val="es-ES_tradnl"/>
        </w:rPr>
      </w:pPr>
      <w:r w:rsidRPr="00AA4EE7">
        <w:rPr>
          <w:lang w:val="es-ES_tradnl"/>
        </w:rPr>
        <w:t>El trabajo colaborativo.</w:t>
      </w:r>
    </w:p>
    <w:p w14:paraId="40AA4A36" w14:textId="6460B494" w:rsidR="00A1286B" w:rsidRPr="005F1F11" w:rsidRDefault="00A1286B">
      <w:pPr>
        <w:pStyle w:val="Normal1"/>
        <w:spacing w:after="0" w:line="240" w:lineRule="auto"/>
        <w:jc w:val="both"/>
        <w:rPr>
          <w:rFonts w:eastAsia="Arial"/>
          <w:b/>
          <w:lang w:val="es-ES_tradnl"/>
        </w:rPr>
      </w:pPr>
    </w:p>
    <w:p w14:paraId="6CFC75CB" w14:textId="2C3FD965" w:rsidR="00B032BD" w:rsidRPr="005F1F11" w:rsidRDefault="00B032BD">
      <w:pPr>
        <w:pStyle w:val="Normal1"/>
        <w:spacing w:after="0" w:line="240" w:lineRule="auto"/>
        <w:jc w:val="both"/>
        <w:rPr>
          <w:rFonts w:eastAsia="Arial"/>
          <w:b/>
          <w:lang w:val="es-ES_tradnl"/>
        </w:rPr>
      </w:pPr>
    </w:p>
    <w:p w14:paraId="2883B9DB" w14:textId="607DC8F2" w:rsidR="00B032BD" w:rsidRPr="005F1F11" w:rsidRDefault="00B032BD">
      <w:pPr>
        <w:pStyle w:val="Normal1"/>
        <w:spacing w:after="0" w:line="240" w:lineRule="auto"/>
        <w:jc w:val="both"/>
        <w:rPr>
          <w:rFonts w:eastAsia="Arial"/>
          <w:b/>
          <w:lang w:val="es-ES_tradnl"/>
        </w:rPr>
      </w:pPr>
    </w:p>
    <w:p w14:paraId="5492C334" w14:textId="7EAAC5D5" w:rsidR="00B032BD" w:rsidRDefault="00B032BD">
      <w:pPr>
        <w:pStyle w:val="Normal1"/>
        <w:spacing w:after="0" w:line="240" w:lineRule="auto"/>
        <w:jc w:val="both"/>
        <w:rPr>
          <w:rFonts w:eastAsia="Arial"/>
          <w:b/>
          <w:lang w:val="es-ES_tradnl"/>
        </w:rPr>
      </w:pPr>
    </w:p>
    <w:p w14:paraId="78746A4C" w14:textId="251ED16F" w:rsidR="00852652" w:rsidRDefault="00852652">
      <w:pPr>
        <w:pStyle w:val="Normal1"/>
        <w:spacing w:after="0" w:line="240" w:lineRule="auto"/>
        <w:jc w:val="both"/>
        <w:rPr>
          <w:rFonts w:eastAsia="Arial"/>
          <w:b/>
          <w:lang w:val="es-ES_tradnl"/>
        </w:rPr>
      </w:pPr>
    </w:p>
    <w:p w14:paraId="2A55517D" w14:textId="77777777" w:rsidR="00852652" w:rsidRPr="005F1F11" w:rsidRDefault="00852652">
      <w:pPr>
        <w:pStyle w:val="Normal1"/>
        <w:spacing w:after="0" w:line="240" w:lineRule="auto"/>
        <w:jc w:val="both"/>
        <w:rPr>
          <w:rFonts w:eastAsia="Arial"/>
          <w:b/>
          <w:lang w:val="es-ES_tradnl"/>
        </w:rPr>
      </w:pPr>
    </w:p>
    <w:p w14:paraId="00000038" w14:textId="77777777" w:rsidR="00A9358D" w:rsidRPr="005F1F11" w:rsidRDefault="007548F8">
      <w:pPr>
        <w:pStyle w:val="Normal1"/>
        <w:numPr>
          <w:ilvl w:val="0"/>
          <w:numId w:val="1"/>
        </w:numPr>
        <w:pBdr>
          <w:top w:val="nil"/>
          <w:left w:val="nil"/>
          <w:bottom w:val="nil"/>
          <w:right w:val="nil"/>
          <w:between w:val="nil"/>
        </w:pBdr>
        <w:spacing w:after="0" w:line="240" w:lineRule="auto"/>
        <w:jc w:val="both"/>
        <w:rPr>
          <w:rFonts w:eastAsia="Arial"/>
          <w:b/>
          <w:color w:val="000000"/>
          <w:lang w:val="es-ES_tradnl"/>
        </w:rPr>
      </w:pPr>
      <w:r w:rsidRPr="005F1F11">
        <w:rPr>
          <w:rFonts w:eastAsia="Arial"/>
          <w:b/>
          <w:color w:val="000000"/>
          <w:lang w:val="es-ES_tradnl"/>
        </w:rPr>
        <w:lastRenderedPageBreak/>
        <w:t>CONTROL DEL DOCUMENTO</w:t>
      </w:r>
    </w:p>
    <w:p w14:paraId="00000039" w14:textId="77777777" w:rsidR="00A9358D" w:rsidRPr="005F1F11" w:rsidRDefault="00A9358D">
      <w:pPr>
        <w:pStyle w:val="Normal1"/>
        <w:spacing w:after="0" w:line="240" w:lineRule="auto"/>
        <w:jc w:val="both"/>
        <w:rPr>
          <w:rFonts w:eastAsia="Arial"/>
          <w:b/>
          <w:lang w:val="es-ES_tradnl"/>
        </w:rPr>
      </w:pPr>
    </w:p>
    <w:tbl>
      <w:tblPr>
        <w:tblStyle w:val="a6"/>
        <w:tblW w:w="978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2410"/>
        <w:gridCol w:w="1984"/>
        <w:gridCol w:w="2410"/>
        <w:gridCol w:w="1560"/>
      </w:tblGrid>
      <w:tr w:rsidR="00A9358D" w:rsidRPr="005F1F11" w14:paraId="26B2C380" w14:textId="77777777" w:rsidTr="00E47A95">
        <w:tc>
          <w:tcPr>
            <w:tcW w:w="1418" w:type="dxa"/>
            <w:tcBorders>
              <w:top w:val="nil"/>
              <w:left w:val="nil"/>
            </w:tcBorders>
          </w:tcPr>
          <w:p w14:paraId="0000003A" w14:textId="77777777" w:rsidR="00A9358D" w:rsidRPr="005F1F11" w:rsidRDefault="00A9358D">
            <w:pPr>
              <w:pStyle w:val="Normal1"/>
              <w:spacing w:after="0" w:line="240" w:lineRule="auto"/>
              <w:jc w:val="both"/>
              <w:rPr>
                <w:rFonts w:eastAsia="Arial"/>
                <w:b/>
                <w:lang w:val="es-ES_tradnl"/>
              </w:rPr>
            </w:pPr>
          </w:p>
        </w:tc>
        <w:tc>
          <w:tcPr>
            <w:tcW w:w="2410" w:type="dxa"/>
          </w:tcPr>
          <w:p w14:paraId="0000003B" w14:textId="77777777" w:rsidR="00A9358D" w:rsidRPr="005F1F11" w:rsidRDefault="007548F8">
            <w:pPr>
              <w:pStyle w:val="Normal1"/>
              <w:spacing w:after="0" w:line="240" w:lineRule="auto"/>
              <w:jc w:val="both"/>
              <w:rPr>
                <w:rFonts w:eastAsia="Arial"/>
                <w:b/>
                <w:lang w:val="es-ES_tradnl"/>
              </w:rPr>
            </w:pPr>
            <w:r w:rsidRPr="005F1F11">
              <w:rPr>
                <w:rFonts w:eastAsia="Arial"/>
                <w:b/>
                <w:lang w:val="es-ES_tradnl"/>
              </w:rPr>
              <w:t>Nombre</w:t>
            </w:r>
          </w:p>
        </w:tc>
        <w:tc>
          <w:tcPr>
            <w:tcW w:w="1984" w:type="dxa"/>
          </w:tcPr>
          <w:p w14:paraId="0000003C" w14:textId="77777777" w:rsidR="00A9358D" w:rsidRPr="005F1F11" w:rsidRDefault="007548F8">
            <w:pPr>
              <w:pStyle w:val="Normal1"/>
              <w:spacing w:after="0" w:line="240" w:lineRule="auto"/>
              <w:jc w:val="both"/>
              <w:rPr>
                <w:rFonts w:eastAsia="Arial"/>
                <w:b/>
                <w:lang w:val="es-ES_tradnl"/>
              </w:rPr>
            </w:pPr>
            <w:r w:rsidRPr="005F1F11">
              <w:rPr>
                <w:rFonts w:eastAsia="Arial"/>
                <w:b/>
                <w:lang w:val="es-ES_tradnl"/>
              </w:rPr>
              <w:t>Cargo</w:t>
            </w:r>
          </w:p>
        </w:tc>
        <w:tc>
          <w:tcPr>
            <w:tcW w:w="2410" w:type="dxa"/>
          </w:tcPr>
          <w:p w14:paraId="0000003D" w14:textId="77777777" w:rsidR="00A9358D" w:rsidRPr="005F1F11" w:rsidRDefault="007548F8">
            <w:pPr>
              <w:pStyle w:val="Normal1"/>
              <w:spacing w:after="0" w:line="240" w:lineRule="auto"/>
              <w:jc w:val="both"/>
              <w:rPr>
                <w:rFonts w:eastAsia="Arial"/>
                <w:b/>
                <w:lang w:val="es-ES_tradnl"/>
              </w:rPr>
            </w:pPr>
            <w:r w:rsidRPr="005F1F11">
              <w:rPr>
                <w:rFonts w:eastAsia="Arial"/>
                <w:b/>
                <w:lang w:val="es-ES_tradnl"/>
              </w:rPr>
              <w:t>Dependencia</w:t>
            </w:r>
          </w:p>
        </w:tc>
        <w:tc>
          <w:tcPr>
            <w:tcW w:w="1560" w:type="dxa"/>
          </w:tcPr>
          <w:p w14:paraId="0000003E" w14:textId="77777777" w:rsidR="00A9358D" w:rsidRPr="005F1F11" w:rsidRDefault="007548F8">
            <w:pPr>
              <w:pStyle w:val="Normal1"/>
              <w:spacing w:after="0" w:line="240" w:lineRule="auto"/>
              <w:jc w:val="both"/>
              <w:rPr>
                <w:rFonts w:eastAsia="Arial"/>
                <w:b/>
                <w:lang w:val="es-ES_tradnl"/>
              </w:rPr>
            </w:pPr>
            <w:r w:rsidRPr="005F1F11">
              <w:rPr>
                <w:rFonts w:eastAsia="Arial"/>
                <w:b/>
                <w:lang w:val="es-ES_tradnl"/>
              </w:rPr>
              <w:t>Fecha</w:t>
            </w:r>
          </w:p>
        </w:tc>
      </w:tr>
      <w:tr w:rsidR="00D90AAE" w:rsidRPr="005F1F11" w14:paraId="7CEA35A1" w14:textId="77777777" w:rsidTr="00E47A95">
        <w:tc>
          <w:tcPr>
            <w:tcW w:w="1418" w:type="dxa"/>
          </w:tcPr>
          <w:p w14:paraId="4C2D6D36" w14:textId="4A623E9F" w:rsidR="00D90AAE" w:rsidRPr="005F1F11" w:rsidRDefault="00D90AAE" w:rsidP="00D90AAE">
            <w:pPr>
              <w:pStyle w:val="Normal1"/>
              <w:spacing w:after="0" w:line="240" w:lineRule="auto"/>
              <w:jc w:val="both"/>
              <w:rPr>
                <w:rFonts w:eastAsia="Arial"/>
                <w:b/>
                <w:lang w:val="es-ES_tradnl"/>
              </w:rPr>
            </w:pPr>
            <w:r w:rsidRPr="005F1F11">
              <w:rPr>
                <w:rFonts w:eastAsia="Arial"/>
                <w:b/>
                <w:lang w:val="es-ES_tradnl"/>
              </w:rPr>
              <w:t>Autor</w:t>
            </w:r>
          </w:p>
        </w:tc>
        <w:tc>
          <w:tcPr>
            <w:tcW w:w="2410" w:type="dxa"/>
          </w:tcPr>
          <w:p w14:paraId="0F8CECD7" w14:textId="77ADA818" w:rsidR="00D90AAE" w:rsidRPr="005F1F11" w:rsidRDefault="001556DA" w:rsidP="00D90AAE">
            <w:pPr>
              <w:pStyle w:val="TableParagraph"/>
              <w:rPr>
                <w:lang w:val="es-ES_tradnl"/>
              </w:rPr>
            </w:pPr>
            <w:r>
              <w:rPr>
                <w:lang w:val="es-ES_tradnl"/>
              </w:rPr>
              <w:t xml:space="preserve">Deivis Eduard </w:t>
            </w:r>
            <w:r w:rsidR="00EB3AD5">
              <w:rPr>
                <w:lang w:val="es-ES_tradnl"/>
              </w:rPr>
              <w:t>Ramírez</w:t>
            </w:r>
            <w:r>
              <w:rPr>
                <w:lang w:val="es-ES_tradnl"/>
              </w:rPr>
              <w:t xml:space="preserve"> </w:t>
            </w:r>
            <w:r w:rsidR="00EB3AD5">
              <w:rPr>
                <w:lang w:val="es-ES_tradnl"/>
              </w:rPr>
              <w:t>Martínez</w:t>
            </w:r>
          </w:p>
          <w:p w14:paraId="2C66A57C" w14:textId="77777777" w:rsidR="00D90AAE" w:rsidRPr="005F1F11" w:rsidRDefault="00D90AAE" w:rsidP="00D90AAE">
            <w:pPr>
              <w:pStyle w:val="TableParagraph"/>
              <w:rPr>
                <w:b/>
                <w:lang w:val="es-ES_tradnl"/>
              </w:rPr>
            </w:pPr>
          </w:p>
          <w:p w14:paraId="05C37BED" w14:textId="77777777" w:rsidR="00D90AAE" w:rsidRPr="005F1F11" w:rsidRDefault="00D90AAE" w:rsidP="00D90AAE">
            <w:pPr>
              <w:pStyle w:val="Normal1"/>
              <w:spacing w:after="0" w:line="240" w:lineRule="auto"/>
              <w:rPr>
                <w:lang w:val="es-ES_tradnl"/>
              </w:rPr>
            </w:pPr>
          </w:p>
        </w:tc>
        <w:tc>
          <w:tcPr>
            <w:tcW w:w="1984" w:type="dxa"/>
          </w:tcPr>
          <w:p w14:paraId="3775D544" w14:textId="38D2FD0A" w:rsidR="00D90AAE" w:rsidRPr="005F1F11" w:rsidRDefault="00D90AAE" w:rsidP="00CA0729">
            <w:pPr>
              <w:pStyle w:val="Normal1"/>
              <w:spacing w:after="0" w:line="240" w:lineRule="auto"/>
              <w:rPr>
                <w:lang w:val="es-ES_tradnl"/>
              </w:rPr>
            </w:pPr>
            <w:r w:rsidRPr="005F1F11">
              <w:rPr>
                <w:lang w:val="es-ES_tradnl"/>
              </w:rPr>
              <w:t>Expert</w:t>
            </w:r>
            <w:r w:rsidR="00916721">
              <w:rPr>
                <w:lang w:val="es-ES_tradnl"/>
              </w:rPr>
              <w:t>o</w:t>
            </w:r>
            <w:r w:rsidRPr="005F1F11">
              <w:rPr>
                <w:lang w:val="es-ES_tradnl"/>
              </w:rPr>
              <w:t xml:space="preserve"> </w:t>
            </w:r>
            <w:r w:rsidR="006435A9" w:rsidRPr="005F1F11">
              <w:rPr>
                <w:lang w:val="es-ES_tradnl"/>
              </w:rPr>
              <w:t>temático</w:t>
            </w:r>
          </w:p>
        </w:tc>
        <w:tc>
          <w:tcPr>
            <w:tcW w:w="2410" w:type="dxa"/>
          </w:tcPr>
          <w:p w14:paraId="3E8364F3" w14:textId="5E49B471" w:rsidR="00D90AAE" w:rsidRPr="005F1F11" w:rsidRDefault="00D90AAE" w:rsidP="00E47A95">
            <w:pPr>
              <w:pStyle w:val="Normal1"/>
              <w:spacing w:after="0" w:line="240" w:lineRule="auto"/>
              <w:rPr>
                <w:rFonts w:eastAsia="Arial"/>
                <w:color w:val="000000" w:themeColor="text1"/>
                <w:lang w:val="es-ES_tradnl"/>
              </w:rPr>
            </w:pPr>
            <w:r w:rsidRPr="005F1F11">
              <w:rPr>
                <w:lang w:val="es-ES_tradnl"/>
              </w:rPr>
              <w:t>Regional</w:t>
            </w:r>
            <w:r w:rsidRPr="005F1F11">
              <w:rPr>
                <w:spacing w:val="-13"/>
                <w:lang w:val="es-ES_tradnl"/>
              </w:rPr>
              <w:t xml:space="preserve"> </w:t>
            </w:r>
            <w:r w:rsidR="004A23A5" w:rsidRPr="005F1F11">
              <w:rPr>
                <w:lang w:val="es-ES_tradnl"/>
              </w:rPr>
              <w:t>Tolima</w:t>
            </w:r>
            <w:r w:rsidR="00AA4EE7">
              <w:rPr>
                <w:lang w:val="es-ES_tradnl"/>
              </w:rPr>
              <w:t xml:space="preserve"> -</w:t>
            </w:r>
            <w:r w:rsidR="004A23A5" w:rsidRPr="005F1F11">
              <w:rPr>
                <w:lang w:val="es-ES_tradnl"/>
              </w:rPr>
              <w:t xml:space="preserve"> Centro de Comercio y Servicios</w:t>
            </w:r>
          </w:p>
        </w:tc>
        <w:tc>
          <w:tcPr>
            <w:tcW w:w="1560" w:type="dxa"/>
          </w:tcPr>
          <w:p w14:paraId="51C4908C" w14:textId="4E9B5D7E" w:rsidR="00D90AAE" w:rsidRPr="005F1F11" w:rsidRDefault="001556DA" w:rsidP="00D90AAE">
            <w:pPr>
              <w:pStyle w:val="Normal1"/>
              <w:spacing w:after="0" w:line="240" w:lineRule="auto"/>
              <w:rPr>
                <w:rFonts w:eastAsia="Arial"/>
                <w:color w:val="000000" w:themeColor="text1"/>
                <w:lang w:val="es-ES_tradnl"/>
              </w:rPr>
            </w:pPr>
            <w:r>
              <w:rPr>
                <w:lang w:val="es-ES_tradnl"/>
              </w:rPr>
              <w:t>Junio</w:t>
            </w:r>
            <w:r w:rsidR="004A23A5" w:rsidRPr="005F1F11">
              <w:rPr>
                <w:lang w:val="es-ES_tradnl"/>
              </w:rPr>
              <w:t xml:space="preserve"> de 2025</w:t>
            </w:r>
          </w:p>
        </w:tc>
      </w:tr>
      <w:tr w:rsidR="00C93AD6" w:rsidRPr="005F1F11" w14:paraId="2D1E8CBE" w14:textId="77777777" w:rsidTr="00E47A95">
        <w:tc>
          <w:tcPr>
            <w:tcW w:w="1418" w:type="dxa"/>
          </w:tcPr>
          <w:p w14:paraId="53BC364A" w14:textId="7880A202" w:rsidR="00C93AD6" w:rsidRPr="005F1F11" w:rsidRDefault="00C93AD6" w:rsidP="00C93AD6">
            <w:pPr>
              <w:pStyle w:val="Normal1"/>
              <w:spacing w:after="0" w:line="240" w:lineRule="auto"/>
              <w:jc w:val="both"/>
              <w:rPr>
                <w:rFonts w:eastAsia="Arial"/>
                <w:b/>
                <w:lang w:val="es-ES_tradnl"/>
              </w:rPr>
            </w:pPr>
            <w:r w:rsidRPr="005F1F11">
              <w:rPr>
                <w:rFonts w:eastAsia="Arial"/>
                <w:b/>
                <w:lang w:val="es-ES_tradnl"/>
              </w:rPr>
              <w:t>Autor</w:t>
            </w:r>
          </w:p>
        </w:tc>
        <w:tc>
          <w:tcPr>
            <w:tcW w:w="2410" w:type="dxa"/>
          </w:tcPr>
          <w:p w14:paraId="767B9370" w14:textId="307B7D83" w:rsidR="00C93AD6" w:rsidRPr="005F1F11" w:rsidRDefault="00C93AD6" w:rsidP="00C93AD6">
            <w:pPr>
              <w:pStyle w:val="TableParagraph"/>
              <w:rPr>
                <w:lang w:val="es-ES_tradnl"/>
              </w:rPr>
            </w:pPr>
            <w:r>
              <w:rPr>
                <w:lang w:val="es-ES_tradnl"/>
              </w:rPr>
              <w:t>Andrés Felipe Velandia Espitia</w:t>
            </w:r>
          </w:p>
        </w:tc>
        <w:tc>
          <w:tcPr>
            <w:tcW w:w="1984" w:type="dxa"/>
          </w:tcPr>
          <w:p w14:paraId="7DD438BA" w14:textId="58966875" w:rsidR="00C93AD6" w:rsidRPr="005F1F11" w:rsidRDefault="00C93AD6" w:rsidP="00C93AD6">
            <w:pPr>
              <w:pStyle w:val="Normal1"/>
              <w:spacing w:after="0" w:line="240" w:lineRule="auto"/>
              <w:rPr>
                <w:lang w:val="es-ES_tradnl"/>
              </w:rPr>
            </w:pPr>
            <w:r>
              <w:rPr>
                <w:lang w:val="es-ES_tradnl"/>
              </w:rPr>
              <w:t>Evaluador instruccional</w:t>
            </w:r>
          </w:p>
        </w:tc>
        <w:tc>
          <w:tcPr>
            <w:tcW w:w="2410" w:type="dxa"/>
          </w:tcPr>
          <w:p w14:paraId="51914050" w14:textId="057B3710" w:rsidR="00C93AD6" w:rsidRPr="005F1F11" w:rsidRDefault="00C93AD6" w:rsidP="00C93AD6">
            <w:pPr>
              <w:pStyle w:val="Normal1"/>
              <w:spacing w:after="0" w:line="240" w:lineRule="auto"/>
              <w:rPr>
                <w:lang w:val="es-ES_tradnl"/>
              </w:rPr>
            </w:pPr>
            <w:r w:rsidRPr="005F1F11">
              <w:rPr>
                <w:lang w:val="es-ES_tradnl"/>
              </w:rPr>
              <w:t>Regional</w:t>
            </w:r>
            <w:r w:rsidRPr="005F1F11">
              <w:rPr>
                <w:spacing w:val="-13"/>
                <w:lang w:val="es-ES_tradnl"/>
              </w:rPr>
              <w:t xml:space="preserve"> </w:t>
            </w:r>
            <w:r w:rsidRPr="005F1F11">
              <w:rPr>
                <w:lang w:val="es-ES_tradnl"/>
              </w:rPr>
              <w:t>Tolima</w:t>
            </w:r>
            <w:r>
              <w:rPr>
                <w:lang w:val="es-ES_tradnl"/>
              </w:rPr>
              <w:t xml:space="preserve"> -</w:t>
            </w:r>
            <w:r w:rsidRPr="005F1F11">
              <w:rPr>
                <w:lang w:val="es-ES_tradnl"/>
              </w:rPr>
              <w:t xml:space="preserve"> Centro de Comercio y Servicios</w:t>
            </w:r>
          </w:p>
        </w:tc>
        <w:tc>
          <w:tcPr>
            <w:tcW w:w="1560" w:type="dxa"/>
          </w:tcPr>
          <w:p w14:paraId="4C5D29EF" w14:textId="5CA1DEA8" w:rsidR="00C93AD6" w:rsidRPr="005F1F11" w:rsidRDefault="00EB3AD5" w:rsidP="00C93AD6">
            <w:pPr>
              <w:pStyle w:val="Normal1"/>
              <w:spacing w:after="0" w:line="240" w:lineRule="auto"/>
              <w:rPr>
                <w:lang w:val="es-ES_tradnl"/>
              </w:rPr>
            </w:pPr>
            <w:r>
              <w:rPr>
                <w:lang w:val="es-ES_tradnl"/>
              </w:rPr>
              <w:t>Junio</w:t>
            </w:r>
            <w:r w:rsidR="00C93AD6" w:rsidRPr="005F1F11">
              <w:rPr>
                <w:lang w:val="es-ES_tradnl"/>
              </w:rPr>
              <w:t xml:space="preserve"> de 2025</w:t>
            </w:r>
          </w:p>
        </w:tc>
      </w:tr>
    </w:tbl>
    <w:p w14:paraId="6440F8A6" w14:textId="2B8FD644" w:rsidR="00E47A95" w:rsidRPr="005F1F11" w:rsidRDefault="00E47A95">
      <w:pPr>
        <w:pStyle w:val="Normal1"/>
        <w:spacing w:after="0" w:line="240" w:lineRule="auto"/>
        <w:rPr>
          <w:rFonts w:eastAsia="Arial"/>
          <w:lang w:val="es-ES_tradnl"/>
        </w:rPr>
      </w:pPr>
    </w:p>
    <w:p w14:paraId="00000046" w14:textId="77777777" w:rsidR="00A9358D" w:rsidRPr="005F1F11" w:rsidRDefault="007548F8">
      <w:pPr>
        <w:pStyle w:val="Normal1"/>
        <w:numPr>
          <w:ilvl w:val="0"/>
          <w:numId w:val="1"/>
        </w:numPr>
        <w:pBdr>
          <w:top w:val="nil"/>
          <w:left w:val="nil"/>
          <w:bottom w:val="nil"/>
          <w:right w:val="nil"/>
          <w:between w:val="nil"/>
        </w:pBdr>
        <w:spacing w:after="0" w:line="240" w:lineRule="auto"/>
        <w:jc w:val="both"/>
        <w:rPr>
          <w:rFonts w:eastAsia="Arial"/>
          <w:b/>
          <w:color w:val="000000"/>
          <w:lang w:val="es-ES_tradnl"/>
        </w:rPr>
      </w:pPr>
      <w:r w:rsidRPr="005F1F11">
        <w:rPr>
          <w:rFonts w:eastAsia="Arial"/>
          <w:b/>
          <w:color w:val="000000"/>
          <w:lang w:val="es-ES_tradnl"/>
        </w:rPr>
        <w:t>CONTROL DE CAMBIOS (diligenciar únicamente si realiza ajustes a la guía)</w:t>
      </w:r>
    </w:p>
    <w:p w14:paraId="00000047" w14:textId="77777777" w:rsidR="00A9358D" w:rsidRPr="005F1F11" w:rsidRDefault="00A9358D">
      <w:pPr>
        <w:pStyle w:val="Normal1"/>
        <w:spacing w:after="0" w:line="240" w:lineRule="auto"/>
        <w:rPr>
          <w:rFonts w:eastAsia="Arial"/>
          <w:lang w:val="es-ES_tradnl"/>
        </w:rPr>
      </w:pPr>
    </w:p>
    <w:tbl>
      <w:tblPr>
        <w:tblStyle w:val="a7"/>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3"/>
        <w:gridCol w:w="2126"/>
        <w:gridCol w:w="1534"/>
        <w:gridCol w:w="2010"/>
        <w:gridCol w:w="1418"/>
        <w:gridCol w:w="1559"/>
      </w:tblGrid>
      <w:tr w:rsidR="00A9358D" w:rsidRPr="005F1F11" w14:paraId="31F82D5C" w14:textId="77777777" w:rsidTr="00E47A95">
        <w:tc>
          <w:tcPr>
            <w:tcW w:w="993" w:type="dxa"/>
            <w:tcBorders>
              <w:top w:val="nil"/>
              <w:left w:val="nil"/>
            </w:tcBorders>
          </w:tcPr>
          <w:p w14:paraId="00000048" w14:textId="77777777" w:rsidR="00A9358D" w:rsidRPr="005F1F11" w:rsidRDefault="00A9358D">
            <w:pPr>
              <w:pStyle w:val="Normal1"/>
              <w:spacing w:after="0" w:line="240" w:lineRule="auto"/>
              <w:jc w:val="both"/>
              <w:rPr>
                <w:rFonts w:eastAsia="Arial"/>
                <w:b/>
                <w:lang w:val="es-ES_tradnl"/>
              </w:rPr>
            </w:pPr>
          </w:p>
        </w:tc>
        <w:tc>
          <w:tcPr>
            <w:tcW w:w="2126" w:type="dxa"/>
          </w:tcPr>
          <w:p w14:paraId="00000049" w14:textId="77777777" w:rsidR="00A9358D" w:rsidRPr="005F1F11" w:rsidRDefault="007548F8" w:rsidP="00393936">
            <w:pPr>
              <w:pStyle w:val="Normal1"/>
              <w:spacing w:after="0" w:line="240" w:lineRule="auto"/>
              <w:rPr>
                <w:rFonts w:eastAsia="Arial"/>
                <w:b/>
                <w:lang w:val="es-ES_tradnl"/>
              </w:rPr>
            </w:pPr>
            <w:r w:rsidRPr="005F1F11">
              <w:rPr>
                <w:rFonts w:eastAsia="Arial"/>
                <w:b/>
                <w:lang w:val="es-ES_tradnl"/>
              </w:rPr>
              <w:t>Nombre</w:t>
            </w:r>
          </w:p>
        </w:tc>
        <w:tc>
          <w:tcPr>
            <w:tcW w:w="1534" w:type="dxa"/>
          </w:tcPr>
          <w:p w14:paraId="0000004A" w14:textId="77777777" w:rsidR="00A9358D" w:rsidRPr="005F1F11" w:rsidRDefault="007548F8" w:rsidP="00393936">
            <w:pPr>
              <w:pStyle w:val="Normal1"/>
              <w:spacing w:after="0" w:line="240" w:lineRule="auto"/>
              <w:rPr>
                <w:rFonts w:eastAsia="Arial"/>
                <w:b/>
                <w:lang w:val="es-ES_tradnl"/>
              </w:rPr>
            </w:pPr>
            <w:r w:rsidRPr="005F1F11">
              <w:rPr>
                <w:rFonts w:eastAsia="Arial"/>
                <w:b/>
                <w:lang w:val="es-ES_tradnl"/>
              </w:rPr>
              <w:t>Cargo</w:t>
            </w:r>
          </w:p>
        </w:tc>
        <w:tc>
          <w:tcPr>
            <w:tcW w:w="2010" w:type="dxa"/>
          </w:tcPr>
          <w:p w14:paraId="0000004B" w14:textId="77777777" w:rsidR="00A9358D" w:rsidRPr="005F1F11" w:rsidRDefault="007548F8" w:rsidP="00393936">
            <w:pPr>
              <w:pStyle w:val="Normal1"/>
              <w:spacing w:after="0" w:line="240" w:lineRule="auto"/>
              <w:rPr>
                <w:rFonts w:eastAsia="Arial"/>
                <w:b/>
                <w:lang w:val="es-ES_tradnl"/>
              </w:rPr>
            </w:pPr>
            <w:r w:rsidRPr="005F1F11">
              <w:rPr>
                <w:rFonts w:eastAsia="Arial"/>
                <w:b/>
                <w:lang w:val="es-ES_tradnl"/>
              </w:rPr>
              <w:t>Dependencia</w:t>
            </w:r>
          </w:p>
        </w:tc>
        <w:tc>
          <w:tcPr>
            <w:tcW w:w="1418" w:type="dxa"/>
          </w:tcPr>
          <w:p w14:paraId="0000004C" w14:textId="77777777" w:rsidR="00A9358D" w:rsidRPr="005F1F11" w:rsidRDefault="007548F8" w:rsidP="00393936">
            <w:pPr>
              <w:pStyle w:val="Normal1"/>
              <w:spacing w:after="0" w:line="240" w:lineRule="auto"/>
              <w:rPr>
                <w:rFonts w:eastAsia="Arial"/>
                <w:b/>
                <w:lang w:val="es-ES_tradnl"/>
              </w:rPr>
            </w:pPr>
            <w:r w:rsidRPr="005F1F11">
              <w:rPr>
                <w:rFonts w:eastAsia="Arial"/>
                <w:b/>
                <w:lang w:val="es-ES_tradnl"/>
              </w:rPr>
              <w:t>Fecha</w:t>
            </w:r>
          </w:p>
        </w:tc>
        <w:tc>
          <w:tcPr>
            <w:tcW w:w="1559" w:type="dxa"/>
          </w:tcPr>
          <w:p w14:paraId="0000004D" w14:textId="77777777" w:rsidR="00A9358D" w:rsidRPr="005F1F11" w:rsidRDefault="007548F8" w:rsidP="00393936">
            <w:pPr>
              <w:pStyle w:val="Normal1"/>
              <w:spacing w:after="0" w:line="240" w:lineRule="auto"/>
              <w:rPr>
                <w:rFonts w:eastAsia="Arial"/>
                <w:b/>
                <w:lang w:val="es-ES_tradnl"/>
              </w:rPr>
            </w:pPr>
            <w:r w:rsidRPr="005F1F11">
              <w:rPr>
                <w:rFonts w:eastAsia="Arial"/>
                <w:b/>
                <w:lang w:val="es-ES_tradnl"/>
              </w:rPr>
              <w:t>Razón del Cambio</w:t>
            </w:r>
          </w:p>
        </w:tc>
      </w:tr>
      <w:tr w:rsidR="00E47A95" w:rsidRPr="005F1F11" w14:paraId="5565E3ED" w14:textId="77777777" w:rsidTr="00E47A95">
        <w:tc>
          <w:tcPr>
            <w:tcW w:w="993" w:type="dxa"/>
          </w:tcPr>
          <w:p w14:paraId="0000004E" w14:textId="57A30B48" w:rsidR="00E47A95" w:rsidRPr="005F1F11" w:rsidRDefault="00E47A95" w:rsidP="00E47A95">
            <w:pPr>
              <w:pStyle w:val="Normal1"/>
              <w:spacing w:after="0" w:line="240" w:lineRule="auto"/>
              <w:jc w:val="both"/>
              <w:rPr>
                <w:rFonts w:eastAsia="Arial"/>
                <w:b/>
                <w:lang w:val="es-ES_tradnl"/>
              </w:rPr>
            </w:pPr>
            <w:r w:rsidRPr="005F1F11">
              <w:rPr>
                <w:rFonts w:eastAsia="Arial"/>
                <w:b/>
                <w:lang w:val="es-ES_tradnl"/>
              </w:rPr>
              <w:t>Autor</w:t>
            </w:r>
          </w:p>
        </w:tc>
        <w:tc>
          <w:tcPr>
            <w:tcW w:w="2126" w:type="dxa"/>
          </w:tcPr>
          <w:p w14:paraId="0000004F" w14:textId="30A74064" w:rsidR="00E47A95" w:rsidRPr="005F1F11" w:rsidRDefault="00E47A95" w:rsidP="00E47A95">
            <w:pPr>
              <w:pStyle w:val="Normal1"/>
              <w:spacing w:after="0" w:line="240" w:lineRule="auto"/>
              <w:rPr>
                <w:rFonts w:eastAsia="Arial"/>
                <w:lang w:val="es-ES_tradnl"/>
              </w:rPr>
            </w:pPr>
          </w:p>
        </w:tc>
        <w:tc>
          <w:tcPr>
            <w:tcW w:w="1534" w:type="dxa"/>
          </w:tcPr>
          <w:p w14:paraId="00000050" w14:textId="4BF92903" w:rsidR="00E47A95" w:rsidRPr="005F1F11" w:rsidRDefault="00E47A95" w:rsidP="00E47A95">
            <w:pPr>
              <w:pStyle w:val="Normal1"/>
              <w:spacing w:after="0" w:line="240" w:lineRule="auto"/>
              <w:rPr>
                <w:rFonts w:eastAsia="Arial"/>
                <w:lang w:val="es-ES_tradnl"/>
              </w:rPr>
            </w:pPr>
          </w:p>
        </w:tc>
        <w:tc>
          <w:tcPr>
            <w:tcW w:w="2010" w:type="dxa"/>
          </w:tcPr>
          <w:p w14:paraId="00000051" w14:textId="27A6FB08" w:rsidR="00E47A95" w:rsidRPr="005F1F11" w:rsidRDefault="00E47A95" w:rsidP="00E47A95">
            <w:pPr>
              <w:pStyle w:val="Normal1"/>
              <w:spacing w:after="0" w:line="240" w:lineRule="auto"/>
              <w:rPr>
                <w:rFonts w:eastAsia="Arial"/>
                <w:lang w:val="es-ES_tradnl"/>
              </w:rPr>
            </w:pPr>
          </w:p>
        </w:tc>
        <w:tc>
          <w:tcPr>
            <w:tcW w:w="1418" w:type="dxa"/>
          </w:tcPr>
          <w:p w14:paraId="00000052" w14:textId="4F205D45" w:rsidR="00E47A95" w:rsidRPr="005F1F11" w:rsidRDefault="00E47A95" w:rsidP="00E47A95">
            <w:pPr>
              <w:pStyle w:val="Normal1"/>
              <w:spacing w:after="0" w:line="240" w:lineRule="auto"/>
              <w:rPr>
                <w:rFonts w:eastAsia="Arial"/>
                <w:lang w:val="es-ES_tradnl"/>
              </w:rPr>
            </w:pPr>
          </w:p>
        </w:tc>
        <w:tc>
          <w:tcPr>
            <w:tcW w:w="1559" w:type="dxa"/>
          </w:tcPr>
          <w:p w14:paraId="00000053" w14:textId="65217207" w:rsidR="00E47A95" w:rsidRPr="005F1F11" w:rsidRDefault="00E47A95" w:rsidP="00E47A95">
            <w:pPr>
              <w:pStyle w:val="NormalWeb"/>
              <w:spacing w:after="0"/>
              <w:rPr>
                <w:rFonts w:ascii="Calibri" w:eastAsia="Arial" w:hAnsi="Calibri"/>
                <w:bCs/>
                <w:sz w:val="22"/>
                <w:szCs w:val="22"/>
                <w:lang w:val="es-ES_tradnl"/>
              </w:rPr>
            </w:pPr>
          </w:p>
        </w:tc>
      </w:tr>
      <w:tr w:rsidR="00E47A95" w:rsidRPr="005F1F11" w14:paraId="4CD960C6" w14:textId="77777777" w:rsidTr="00E47A95">
        <w:tc>
          <w:tcPr>
            <w:tcW w:w="993" w:type="dxa"/>
          </w:tcPr>
          <w:p w14:paraId="2FD3F61C" w14:textId="37DA249D" w:rsidR="00E47A95" w:rsidRPr="005F1F11" w:rsidRDefault="00E47A95" w:rsidP="00E47A95">
            <w:pPr>
              <w:pStyle w:val="NormalWeb"/>
              <w:spacing w:after="0"/>
              <w:jc w:val="both"/>
              <w:rPr>
                <w:rFonts w:ascii="Calibri" w:eastAsia="Arial" w:hAnsi="Calibri"/>
                <w:b/>
                <w:sz w:val="22"/>
                <w:szCs w:val="22"/>
                <w:lang w:val="es-ES_tradnl"/>
              </w:rPr>
            </w:pPr>
            <w:r w:rsidRPr="005F1F11">
              <w:rPr>
                <w:rFonts w:ascii="Calibri" w:eastAsia="Arial" w:hAnsi="Calibri"/>
                <w:b/>
                <w:sz w:val="22"/>
                <w:szCs w:val="22"/>
                <w:lang w:val="es-ES_tradnl"/>
              </w:rPr>
              <w:t>Autor</w:t>
            </w:r>
          </w:p>
        </w:tc>
        <w:tc>
          <w:tcPr>
            <w:tcW w:w="2126" w:type="dxa"/>
          </w:tcPr>
          <w:p w14:paraId="71956D61" w14:textId="23AC7E4A" w:rsidR="00E47A95" w:rsidRPr="005F1F11" w:rsidRDefault="00E47A95" w:rsidP="00E47A95">
            <w:pPr>
              <w:pStyle w:val="NormalWeb"/>
              <w:spacing w:after="0"/>
              <w:rPr>
                <w:rFonts w:ascii="Calibri" w:eastAsia="Arial" w:hAnsi="Calibri"/>
                <w:bCs/>
                <w:sz w:val="22"/>
                <w:szCs w:val="22"/>
                <w:lang w:val="es-ES_tradnl"/>
              </w:rPr>
            </w:pPr>
          </w:p>
        </w:tc>
        <w:tc>
          <w:tcPr>
            <w:tcW w:w="1534" w:type="dxa"/>
          </w:tcPr>
          <w:p w14:paraId="0C9220F2" w14:textId="21ED3239" w:rsidR="00E47A95" w:rsidRPr="005F1F11" w:rsidRDefault="00E47A95" w:rsidP="00E47A95">
            <w:pPr>
              <w:pStyle w:val="NormalWeb"/>
              <w:spacing w:after="0"/>
              <w:rPr>
                <w:rFonts w:ascii="Calibri" w:eastAsia="Arial" w:hAnsi="Calibri"/>
                <w:bCs/>
                <w:sz w:val="22"/>
                <w:szCs w:val="22"/>
                <w:lang w:val="es-ES_tradnl"/>
              </w:rPr>
            </w:pPr>
          </w:p>
        </w:tc>
        <w:tc>
          <w:tcPr>
            <w:tcW w:w="2010" w:type="dxa"/>
          </w:tcPr>
          <w:p w14:paraId="5D069D62" w14:textId="34259C62" w:rsidR="00E47A95" w:rsidRPr="005F1F11" w:rsidRDefault="00E47A95" w:rsidP="00E47A95">
            <w:pPr>
              <w:pStyle w:val="NormalWeb"/>
              <w:spacing w:after="0"/>
              <w:rPr>
                <w:rFonts w:ascii="Calibri" w:eastAsia="Arial" w:hAnsi="Calibri"/>
                <w:bCs/>
                <w:sz w:val="22"/>
                <w:szCs w:val="22"/>
                <w:lang w:val="es-ES_tradnl"/>
              </w:rPr>
            </w:pPr>
          </w:p>
        </w:tc>
        <w:tc>
          <w:tcPr>
            <w:tcW w:w="1418" w:type="dxa"/>
          </w:tcPr>
          <w:p w14:paraId="61D09EA7" w14:textId="029F4BA5" w:rsidR="00E47A95" w:rsidRPr="005F1F11" w:rsidRDefault="00E47A95" w:rsidP="00E47A95">
            <w:pPr>
              <w:pStyle w:val="NormalWeb"/>
              <w:spacing w:after="0"/>
              <w:rPr>
                <w:rFonts w:ascii="Calibri" w:eastAsia="Arial" w:hAnsi="Calibri"/>
                <w:bCs/>
                <w:sz w:val="22"/>
                <w:szCs w:val="22"/>
                <w:lang w:val="es-ES_tradnl"/>
              </w:rPr>
            </w:pPr>
          </w:p>
        </w:tc>
        <w:tc>
          <w:tcPr>
            <w:tcW w:w="1559" w:type="dxa"/>
          </w:tcPr>
          <w:p w14:paraId="1B6355A5" w14:textId="1B5E102D" w:rsidR="00E47A95" w:rsidRPr="005F1F11" w:rsidRDefault="00E47A95" w:rsidP="00E47A95">
            <w:pPr>
              <w:pStyle w:val="NormalWeb"/>
              <w:spacing w:after="0"/>
              <w:rPr>
                <w:rFonts w:ascii="Calibri" w:eastAsia="Arial" w:hAnsi="Calibri"/>
                <w:sz w:val="22"/>
                <w:szCs w:val="22"/>
                <w:lang w:val="es-ES_tradnl"/>
              </w:rPr>
            </w:pPr>
          </w:p>
        </w:tc>
      </w:tr>
    </w:tbl>
    <w:p w14:paraId="00000054" w14:textId="77777777" w:rsidR="00A9358D" w:rsidRPr="005F1F11" w:rsidRDefault="00A9358D">
      <w:pPr>
        <w:pStyle w:val="Normal1"/>
        <w:spacing w:after="0" w:line="240" w:lineRule="auto"/>
        <w:rPr>
          <w:rFonts w:eastAsia="Arial"/>
          <w:color w:val="000000"/>
          <w:lang w:val="es-ES_tradnl"/>
        </w:rPr>
      </w:pPr>
    </w:p>
    <w:sectPr w:rsidR="00A9358D" w:rsidRPr="005F1F11">
      <w:headerReference w:type="default" r:id="rId11"/>
      <w:footerReference w:type="default" r:id="rId12"/>
      <w:headerReference w:type="first" r:id="rId13"/>
      <w:pgSz w:w="12240" w:h="15840"/>
      <w:pgMar w:top="1779" w:right="1041" w:bottom="1418" w:left="156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F2F6A" w14:textId="77777777" w:rsidR="007775FD" w:rsidRDefault="007775FD">
      <w:pPr>
        <w:spacing w:after="0" w:line="240" w:lineRule="auto"/>
      </w:pPr>
      <w:r>
        <w:separator/>
      </w:r>
    </w:p>
  </w:endnote>
  <w:endnote w:type="continuationSeparator" w:id="0">
    <w:p w14:paraId="152232A8" w14:textId="77777777" w:rsidR="007775FD" w:rsidRDefault="00777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altName w:val="Segoe UI"/>
    <w:charset w:val="00"/>
    <w:family w:val="auto"/>
    <w:pitch w:val="variable"/>
    <w:sig w:usb0="00000000"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A" w14:textId="77777777" w:rsidR="00A9358D" w:rsidRDefault="00A9358D">
    <w:pPr>
      <w:pStyle w:val="Normal1"/>
      <w:pBdr>
        <w:top w:val="nil"/>
        <w:left w:val="nil"/>
        <w:bottom w:val="nil"/>
        <w:right w:val="nil"/>
        <w:between w:val="nil"/>
      </w:pBdr>
      <w:tabs>
        <w:tab w:val="center" w:pos="4419"/>
        <w:tab w:val="right" w:pos="8838"/>
      </w:tabs>
      <w:spacing w:after="0" w:line="240" w:lineRule="auto"/>
      <w:jc w:val="right"/>
      <w:rPr>
        <w:color w:val="595959"/>
        <w:sz w:val="18"/>
        <w:szCs w:val="18"/>
      </w:rPr>
    </w:pPr>
  </w:p>
  <w:p w14:paraId="0000005B" w14:textId="77777777" w:rsidR="00A9358D" w:rsidRDefault="00A9358D">
    <w:pPr>
      <w:pStyle w:val="Normal1"/>
      <w:pBdr>
        <w:top w:val="nil"/>
        <w:left w:val="nil"/>
        <w:bottom w:val="nil"/>
        <w:right w:val="nil"/>
        <w:between w:val="nil"/>
      </w:pBdr>
      <w:tabs>
        <w:tab w:val="center" w:pos="4419"/>
        <w:tab w:val="right" w:pos="8838"/>
      </w:tabs>
      <w:spacing w:after="0" w:line="240" w:lineRule="auto"/>
      <w:rPr>
        <w:color w:val="000000"/>
      </w:rPr>
    </w:pPr>
  </w:p>
  <w:p w14:paraId="0000005C" w14:textId="77777777" w:rsidR="00A9358D" w:rsidRDefault="00A9358D">
    <w:pPr>
      <w:pStyle w:val="Normal1"/>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FA257" w14:textId="77777777" w:rsidR="007775FD" w:rsidRDefault="007775FD">
      <w:pPr>
        <w:spacing w:after="0" w:line="240" w:lineRule="auto"/>
      </w:pPr>
      <w:r>
        <w:separator/>
      </w:r>
    </w:p>
  </w:footnote>
  <w:footnote w:type="continuationSeparator" w:id="0">
    <w:p w14:paraId="1ABD19EB" w14:textId="77777777" w:rsidR="007775FD" w:rsidRDefault="007775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8" w14:textId="1C0AA8ED" w:rsidR="00A9358D" w:rsidRDefault="006E5EBA" w:rsidP="006E5EBA">
    <w:pPr>
      <w:pStyle w:val="Normal1"/>
      <w:pBdr>
        <w:top w:val="nil"/>
        <w:left w:val="nil"/>
        <w:bottom w:val="nil"/>
        <w:right w:val="nil"/>
        <w:between w:val="nil"/>
      </w:pBdr>
      <w:tabs>
        <w:tab w:val="center" w:pos="4419"/>
        <w:tab w:val="right" w:pos="8838"/>
      </w:tabs>
      <w:spacing w:after="0" w:line="240" w:lineRule="auto"/>
      <w:jc w:val="center"/>
      <w:rPr>
        <w:color w:val="000000"/>
      </w:rPr>
    </w:pPr>
    <w:r>
      <w:rPr>
        <w:noProof/>
        <w:lang w:val="en-US"/>
      </w:rPr>
      <w:drawing>
        <wp:inline distT="0" distB="0" distL="0" distR="0" wp14:anchorId="7630BE7F" wp14:editId="47090426">
          <wp:extent cx="552084" cy="546826"/>
          <wp:effectExtent l="0" t="0" r="635"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9028" cy="563609"/>
                  </a:xfrm>
                  <a:prstGeom prst="rect">
                    <a:avLst/>
                  </a:prstGeom>
                  <a:noFill/>
                  <a:ln>
                    <a:noFill/>
                  </a:ln>
                </pic:spPr>
              </pic:pic>
            </a:graphicData>
          </a:graphic>
        </wp:inline>
      </w:drawing>
    </w:r>
  </w:p>
  <w:p w14:paraId="00000059" w14:textId="77777777" w:rsidR="00A9358D" w:rsidRDefault="00A9358D">
    <w:pPr>
      <w:pStyle w:val="Normal1"/>
      <w:pBdr>
        <w:top w:val="nil"/>
        <w:left w:val="nil"/>
        <w:bottom w:val="nil"/>
        <w:right w:val="nil"/>
        <w:between w:val="nil"/>
      </w:pBdr>
      <w:tabs>
        <w:tab w:val="center" w:pos="4419"/>
        <w:tab w:val="right" w:pos="8838"/>
        <w:tab w:val="right" w:pos="8413"/>
      </w:tabs>
      <w:spacing w:after="0" w:line="240" w:lineRule="auto"/>
      <w:ind w:left="-1134"/>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5" w14:textId="77777777" w:rsidR="00A9358D" w:rsidRDefault="00A9358D">
    <w:pPr>
      <w:pStyle w:val="Normal1"/>
      <w:pBdr>
        <w:top w:val="nil"/>
        <w:left w:val="nil"/>
        <w:bottom w:val="nil"/>
        <w:right w:val="nil"/>
        <w:between w:val="nil"/>
      </w:pBdr>
      <w:tabs>
        <w:tab w:val="center" w:pos="4419"/>
        <w:tab w:val="right" w:pos="8838"/>
      </w:tabs>
      <w:spacing w:after="0" w:line="240" w:lineRule="auto"/>
      <w:rPr>
        <w:color w:val="000000"/>
      </w:rPr>
    </w:pPr>
  </w:p>
  <w:p w14:paraId="00000056" w14:textId="77777777" w:rsidR="00A9358D" w:rsidRDefault="00A9358D">
    <w:pPr>
      <w:pStyle w:val="Normal1"/>
      <w:pBdr>
        <w:top w:val="nil"/>
        <w:left w:val="nil"/>
        <w:bottom w:val="nil"/>
        <w:right w:val="nil"/>
        <w:between w:val="nil"/>
      </w:pBdr>
      <w:tabs>
        <w:tab w:val="center" w:pos="4419"/>
        <w:tab w:val="right" w:pos="8838"/>
      </w:tabs>
      <w:spacing w:after="0" w:line="240" w:lineRule="auto"/>
      <w:rPr>
        <w:color w:val="000000"/>
      </w:rPr>
    </w:pPr>
  </w:p>
</w:hdr>
</file>

<file path=word/intelligence2.xml><?xml version="1.0" encoding="utf-8"?>
<int2:intelligence xmlns:int2="http://schemas.microsoft.com/office/intelligence/2020/intelligence" xmlns:oel="http://schemas.microsoft.com/office/2019/extlst">
  <int2:observations>
    <int2:bookmark int2:bookmarkName="_Int_zw55hR3w" int2:invalidationBookmarkName="" int2:hashCode="VxsHJrBUSk6dUS" int2:id="XzDG1ZF9">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F7348"/>
    <w:multiLevelType w:val="hybridMultilevel"/>
    <w:tmpl w:val="B3986C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D1BF529"/>
    <w:multiLevelType w:val="multilevel"/>
    <w:tmpl w:val="FFFFFFFF"/>
    <w:lvl w:ilvl="0">
      <w:start w:val="1"/>
      <w:numFmt w:val="bullet"/>
      <w:lvlText w:val="●"/>
      <w:lvlJc w:val="left"/>
      <w:pPr>
        <w:ind w:left="360" w:hanging="360"/>
      </w:pPr>
      <w:rPr>
        <w:rFonts w:ascii="Noto Sans Symbols" w:eastAsia="Noto Sans Symbols" w:hAnsi="Noto Sans Symbols" w:cs="Noto Sans Symbols"/>
      </w:rPr>
    </w:lvl>
    <w:lvl w:ilvl="1">
      <w:start w:val="7"/>
      <w:numFmt w:val="bullet"/>
      <w:lvlText w:val="-"/>
      <w:lvlJc w:val="left"/>
      <w:pPr>
        <w:ind w:left="1425" w:hanging="705"/>
      </w:pPr>
      <w:rPr>
        <w:rFonts w:ascii="Arial" w:eastAsia="Arial" w:hAnsi="Arial" w:cs="Arial"/>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6442F30"/>
    <w:multiLevelType w:val="hybridMultilevel"/>
    <w:tmpl w:val="019E500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29205E43"/>
    <w:multiLevelType w:val="hybridMultilevel"/>
    <w:tmpl w:val="F83CDC7C"/>
    <w:lvl w:ilvl="0" w:tplc="17A8F3A2">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5DFC7530"/>
    <w:multiLevelType w:val="multilevel"/>
    <w:tmpl w:val="FFFFFFF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58D"/>
    <w:rsid w:val="0004361D"/>
    <w:rsid w:val="0006016B"/>
    <w:rsid w:val="00092029"/>
    <w:rsid w:val="000E71BC"/>
    <w:rsid w:val="0011137C"/>
    <w:rsid w:val="00117075"/>
    <w:rsid w:val="00150937"/>
    <w:rsid w:val="001556DA"/>
    <w:rsid w:val="00156F8F"/>
    <w:rsid w:val="00167890"/>
    <w:rsid w:val="001A617A"/>
    <w:rsid w:val="00251BF1"/>
    <w:rsid w:val="0029115B"/>
    <w:rsid w:val="002C243D"/>
    <w:rsid w:val="002F287C"/>
    <w:rsid w:val="0033325E"/>
    <w:rsid w:val="00386F8D"/>
    <w:rsid w:val="00393936"/>
    <w:rsid w:val="003E1D5E"/>
    <w:rsid w:val="00414A9E"/>
    <w:rsid w:val="00417231"/>
    <w:rsid w:val="00493534"/>
    <w:rsid w:val="004A23A5"/>
    <w:rsid w:val="0050397F"/>
    <w:rsid w:val="00573408"/>
    <w:rsid w:val="005777AC"/>
    <w:rsid w:val="005833C5"/>
    <w:rsid w:val="005B1DCA"/>
    <w:rsid w:val="005F1F11"/>
    <w:rsid w:val="006435A9"/>
    <w:rsid w:val="0066174E"/>
    <w:rsid w:val="006978DA"/>
    <w:rsid w:val="006C247F"/>
    <w:rsid w:val="006E5EBA"/>
    <w:rsid w:val="007135FC"/>
    <w:rsid w:val="00714C23"/>
    <w:rsid w:val="007358E3"/>
    <w:rsid w:val="007548F8"/>
    <w:rsid w:val="00757D7E"/>
    <w:rsid w:val="007741AF"/>
    <w:rsid w:val="007775FD"/>
    <w:rsid w:val="00786C7A"/>
    <w:rsid w:val="007F2931"/>
    <w:rsid w:val="00813E1F"/>
    <w:rsid w:val="00851EA1"/>
    <w:rsid w:val="00852652"/>
    <w:rsid w:val="0089378A"/>
    <w:rsid w:val="00897F63"/>
    <w:rsid w:val="008A1E09"/>
    <w:rsid w:val="008A4CDC"/>
    <w:rsid w:val="008B083F"/>
    <w:rsid w:val="008F4A67"/>
    <w:rsid w:val="0090057E"/>
    <w:rsid w:val="00900BF0"/>
    <w:rsid w:val="00916721"/>
    <w:rsid w:val="009252AD"/>
    <w:rsid w:val="0098383C"/>
    <w:rsid w:val="009859C2"/>
    <w:rsid w:val="009957C2"/>
    <w:rsid w:val="00996663"/>
    <w:rsid w:val="009D31C2"/>
    <w:rsid w:val="009F6BD7"/>
    <w:rsid w:val="00A022F1"/>
    <w:rsid w:val="00A1286B"/>
    <w:rsid w:val="00A33BC9"/>
    <w:rsid w:val="00A538B2"/>
    <w:rsid w:val="00A75DAF"/>
    <w:rsid w:val="00A77D88"/>
    <w:rsid w:val="00A9358D"/>
    <w:rsid w:val="00AA4EE7"/>
    <w:rsid w:val="00B032BD"/>
    <w:rsid w:val="00B06503"/>
    <w:rsid w:val="00B1771C"/>
    <w:rsid w:val="00B375DD"/>
    <w:rsid w:val="00B5734A"/>
    <w:rsid w:val="00B674AE"/>
    <w:rsid w:val="00BA0CA2"/>
    <w:rsid w:val="00BE6057"/>
    <w:rsid w:val="00BF1BFE"/>
    <w:rsid w:val="00BF4C49"/>
    <w:rsid w:val="00C37DC2"/>
    <w:rsid w:val="00C73145"/>
    <w:rsid w:val="00C93AD6"/>
    <w:rsid w:val="00CA0729"/>
    <w:rsid w:val="00D24582"/>
    <w:rsid w:val="00D52767"/>
    <w:rsid w:val="00D90AAE"/>
    <w:rsid w:val="00DB4183"/>
    <w:rsid w:val="00DD3360"/>
    <w:rsid w:val="00E02DFB"/>
    <w:rsid w:val="00E47A95"/>
    <w:rsid w:val="00E53013"/>
    <w:rsid w:val="00EA7700"/>
    <w:rsid w:val="00EB3AD5"/>
    <w:rsid w:val="00F143A0"/>
    <w:rsid w:val="00F415E1"/>
    <w:rsid w:val="00F57DBA"/>
    <w:rsid w:val="00F86FA9"/>
    <w:rsid w:val="00F95E61"/>
    <w:rsid w:val="00FA60D3"/>
    <w:rsid w:val="0A07EF78"/>
    <w:rsid w:val="0BAAA338"/>
    <w:rsid w:val="0D77F65F"/>
    <w:rsid w:val="0E1A065A"/>
    <w:rsid w:val="0F2164C4"/>
    <w:rsid w:val="27A45CD8"/>
    <w:rsid w:val="30E91E7F"/>
    <w:rsid w:val="35A6CCD9"/>
    <w:rsid w:val="3B884012"/>
    <w:rsid w:val="3E1B50E9"/>
    <w:rsid w:val="3E650C47"/>
    <w:rsid w:val="428D7726"/>
    <w:rsid w:val="457124FD"/>
    <w:rsid w:val="4AD3FD08"/>
    <w:rsid w:val="5320E89B"/>
    <w:rsid w:val="59D9FA00"/>
    <w:rsid w:val="7B57988B"/>
    <w:rsid w:val="7C2B163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3B030"/>
  <w15:docId w15:val="{A21FB472-3B27-4FB7-AD11-2C1D6672B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line="360" w:lineRule="auto"/>
      <w:jc w:val="center"/>
      <w:outlineLvl w:val="0"/>
    </w:pPr>
    <w:rPr>
      <w:b/>
      <w:color w:val="262626"/>
      <w:sz w:val="28"/>
      <w:szCs w:val="28"/>
    </w:rPr>
  </w:style>
  <w:style w:type="paragraph" w:styleId="Ttulo2">
    <w:name w:val="heading 2"/>
    <w:basedOn w:val="Normal"/>
    <w:next w:val="Normal"/>
    <w:uiPriority w:val="9"/>
    <w:semiHidden/>
    <w:unhideWhenUsed/>
    <w:qFormat/>
    <w:pPr>
      <w:spacing w:line="240" w:lineRule="auto"/>
      <w:jc w:val="center"/>
      <w:outlineLvl w:val="1"/>
    </w:pPr>
    <w:rPr>
      <w:color w:val="262626"/>
    </w:rPr>
  </w:style>
  <w:style w:type="paragraph" w:styleId="Ttulo3">
    <w:name w:val="heading 3"/>
    <w:basedOn w:val="Normal"/>
    <w:next w:val="Normal"/>
    <w:uiPriority w:val="9"/>
    <w:semiHidden/>
    <w:unhideWhenUsed/>
    <w:qFormat/>
    <w:pPr>
      <w:keepNext/>
      <w:keepLines/>
      <w:spacing w:before="200" w:after="0"/>
      <w:outlineLvl w:val="2"/>
    </w:pPr>
    <w:rPr>
      <w:rFonts w:ascii="Century Gothic" w:eastAsia="Century Gothic" w:hAnsi="Century Gothic" w:cs="Century Gothic"/>
      <w:b/>
      <w:color w:val="052F61"/>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spacing w:line="360" w:lineRule="auto"/>
      <w:jc w:val="center"/>
    </w:pPr>
    <w:rPr>
      <w:b/>
      <w:color w:val="262626"/>
      <w:sz w:val="28"/>
      <w:szCs w:val="28"/>
    </w:rPr>
  </w:style>
  <w:style w:type="paragraph" w:customStyle="1" w:styleId="heading20">
    <w:name w:val="heading 20"/>
    <w:basedOn w:val="Normal0"/>
    <w:next w:val="Normal0"/>
    <w:pPr>
      <w:spacing w:line="240" w:lineRule="auto"/>
      <w:jc w:val="center"/>
    </w:pPr>
    <w:rPr>
      <w:color w:val="262626"/>
    </w:rPr>
  </w:style>
  <w:style w:type="paragraph" w:customStyle="1" w:styleId="heading30">
    <w:name w:val="heading 30"/>
    <w:basedOn w:val="Normal0"/>
    <w:next w:val="Normal0"/>
    <w:pPr>
      <w:keepNext/>
      <w:keepLines/>
      <w:spacing w:before="200" w:after="0"/>
    </w:pPr>
    <w:rPr>
      <w:rFonts w:ascii="Century Gothic" w:eastAsia="Century Gothic" w:hAnsi="Century Gothic" w:cs="Century Gothic"/>
      <w:b/>
      <w:color w:val="052F61"/>
    </w:rPr>
  </w:style>
  <w:style w:type="paragraph" w:customStyle="1" w:styleId="heading40">
    <w:name w:val="heading 40"/>
    <w:basedOn w:val="Normal0"/>
    <w:next w:val="Normal0"/>
    <w:pPr>
      <w:keepNext/>
      <w:keepLines/>
      <w:spacing w:before="240" w:after="40"/>
    </w:pPr>
    <w:rPr>
      <w:b/>
      <w:sz w:val="24"/>
      <w:szCs w:val="24"/>
    </w:rPr>
  </w:style>
  <w:style w:type="paragraph" w:customStyle="1" w:styleId="heading50">
    <w:name w:val="heading 50"/>
    <w:basedOn w:val="Normal0"/>
    <w:next w:val="Normal0"/>
    <w:pPr>
      <w:keepNext/>
      <w:keepLines/>
      <w:spacing w:before="220" w:after="40"/>
    </w:pPr>
    <w:rPr>
      <w:b/>
    </w:rPr>
  </w:style>
  <w:style w:type="paragraph" w:customStyle="1" w:styleId="heading60">
    <w:name w:val="heading 60"/>
    <w:basedOn w:val="Normal0"/>
    <w:next w:val="Normal0"/>
    <w:pPr>
      <w:keepNext/>
      <w:keepLines/>
      <w:spacing w:before="200" w:after="40"/>
    </w:pPr>
    <w:rPr>
      <w:b/>
      <w:sz w:val="20"/>
      <w:szCs w:val="20"/>
    </w:rPr>
  </w:style>
  <w:style w:type="paragraph" w:customStyle="1" w:styleId="Title0">
    <w:name w:val="Title0"/>
    <w:basedOn w:val="Normal0"/>
    <w:next w:val="Normal0"/>
    <w:pPr>
      <w:keepNext/>
      <w:keepLines/>
      <w:spacing w:before="480" w:after="120"/>
    </w:pPr>
    <w:rPr>
      <w:b/>
      <w:sz w:val="72"/>
      <w:szCs w:val="72"/>
    </w:rPr>
  </w:style>
  <w:style w:type="paragraph" w:customStyle="1" w:styleId="Normal1">
    <w:name w:val="Normal1"/>
    <w:qFormat/>
    <w:rPr>
      <w:lang w:eastAsia="en-US"/>
    </w:rPr>
  </w:style>
  <w:style w:type="paragraph" w:customStyle="1" w:styleId="heading11">
    <w:name w:val="heading 11"/>
    <w:basedOn w:val="Normal1"/>
    <w:next w:val="Normal1"/>
    <w:link w:val="Ttulo1Car"/>
    <w:uiPriority w:val="9"/>
    <w:qFormat/>
    <w:pPr>
      <w:spacing w:line="360" w:lineRule="auto"/>
      <w:jc w:val="center"/>
      <w:outlineLvl w:val="0"/>
    </w:pPr>
    <w:rPr>
      <w:rFonts w:cs="Arial"/>
      <w:b/>
      <w:color w:val="262626"/>
      <w:sz w:val="28"/>
      <w:szCs w:val="24"/>
    </w:rPr>
  </w:style>
  <w:style w:type="paragraph" w:customStyle="1" w:styleId="heading21">
    <w:name w:val="heading 21"/>
    <w:basedOn w:val="Normal1"/>
    <w:next w:val="Normal1"/>
    <w:link w:val="Ttulo2Car"/>
    <w:uiPriority w:val="9"/>
    <w:semiHidden/>
    <w:unhideWhenUsed/>
    <w:qFormat/>
    <w:pPr>
      <w:spacing w:line="240" w:lineRule="auto"/>
      <w:jc w:val="center"/>
      <w:outlineLvl w:val="1"/>
    </w:pPr>
    <w:rPr>
      <w:rFonts w:cs="Arial"/>
      <w:color w:val="262626"/>
      <w:szCs w:val="24"/>
    </w:rPr>
  </w:style>
  <w:style w:type="paragraph" w:customStyle="1" w:styleId="heading31">
    <w:name w:val="heading 31"/>
    <w:basedOn w:val="Normal1"/>
    <w:next w:val="Normal1"/>
    <w:link w:val="Ttulo3Car"/>
    <w:uiPriority w:val="9"/>
    <w:semiHidden/>
    <w:unhideWhenUsed/>
    <w:qFormat/>
    <w:pPr>
      <w:keepNext/>
      <w:keepLines/>
      <w:spacing w:before="200" w:after="0"/>
      <w:outlineLvl w:val="2"/>
    </w:pPr>
    <w:rPr>
      <w:rFonts w:asciiTheme="majorHAnsi" w:eastAsiaTheme="majorEastAsia" w:hAnsiTheme="majorHAnsi" w:cstheme="majorBidi"/>
      <w:b/>
      <w:bCs/>
      <w:color w:val="052F61" w:themeColor="accent1"/>
    </w:rPr>
  </w:style>
  <w:style w:type="paragraph" w:customStyle="1" w:styleId="heading41">
    <w:name w:val="heading 41"/>
    <w:basedOn w:val="Normal1"/>
    <w:next w:val="Normal1"/>
    <w:uiPriority w:val="9"/>
    <w:semiHidden/>
    <w:unhideWhenUsed/>
    <w:qFormat/>
    <w:pPr>
      <w:keepNext/>
      <w:keepLines/>
      <w:spacing w:before="240" w:after="40"/>
      <w:outlineLvl w:val="3"/>
    </w:pPr>
    <w:rPr>
      <w:b/>
      <w:sz w:val="24"/>
      <w:szCs w:val="24"/>
    </w:rPr>
  </w:style>
  <w:style w:type="paragraph" w:customStyle="1" w:styleId="heading51">
    <w:name w:val="heading 51"/>
    <w:basedOn w:val="Normal1"/>
    <w:next w:val="Normal1"/>
    <w:uiPriority w:val="9"/>
    <w:semiHidden/>
    <w:unhideWhenUsed/>
    <w:qFormat/>
    <w:pPr>
      <w:keepNext/>
      <w:keepLines/>
      <w:spacing w:before="220" w:after="40"/>
      <w:outlineLvl w:val="4"/>
    </w:pPr>
    <w:rPr>
      <w:b/>
    </w:rPr>
  </w:style>
  <w:style w:type="paragraph" w:customStyle="1" w:styleId="heading61">
    <w:name w:val="heading 61"/>
    <w:basedOn w:val="Normal1"/>
    <w:next w:val="Normal1"/>
    <w:uiPriority w:val="9"/>
    <w:semiHidden/>
    <w:unhideWhenUsed/>
    <w:qFormat/>
    <w:pPr>
      <w:keepNext/>
      <w:keepLines/>
      <w:spacing w:before="200" w:after="40"/>
      <w:outlineLvl w:val="5"/>
    </w:pPr>
    <w:rPr>
      <w:b/>
      <w:sz w:val="20"/>
      <w:szCs w:val="20"/>
    </w:rPr>
  </w:style>
  <w:style w:type="table" w:customStyle="1" w:styleId="NormalTable1">
    <w:name w:val="Normal Table1"/>
    <w:uiPriority w:val="99"/>
    <w:semiHidden/>
    <w:unhideWhenUsed/>
    <w:tblPr>
      <w:tblInd w:w="0" w:type="dxa"/>
      <w:tblCellMar>
        <w:top w:w="0" w:type="dxa"/>
        <w:left w:w="108" w:type="dxa"/>
        <w:bottom w:w="0" w:type="dxa"/>
        <w:right w:w="108" w:type="dxa"/>
      </w:tblCellMar>
    </w:tblPr>
  </w:style>
  <w:style w:type="table" w:customStyle="1" w:styleId="NormalTable2">
    <w:name w:val="Normal Table2"/>
    <w:tblPr>
      <w:tblCellMar>
        <w:top w:w="0" w:type="dxa"/>
        <w:left w:w="0" w:type="dxa"/>
        <w:bottom w:w="0" w:type="dxa"/>
        <w:right w:w="0" w:type="dxa"/>
      </w:tblCellMar>
    </w:tblPr>
  </w:style>
  <w:style w:type="paragraph" w:customStyle="1" w:styleId="Title1">
    <w:name w:val="Title1"/>
    <w:basedOn w:val="Normal1"/>
    <w:next w:val="Normal1"/>
    <w:uiPriority w:val="10"/>
    <w:qFormat/>
    <w:pPr>
      <w:keepNext/>
      <w:keepLines/>
      <w:spacing w:before="480" w:after="120"/>
    </w:pPr>
    <w:rPr>
      <w:b/>
      <w:sz w:val="72"/>
      <w:szCs w:val="72"/>
    </w:rPr>
  </w:style>
  <w:style w:type="paragraph" w:customStyle="1" w:styleId="Listamulticolor-nfasis11">
    <w:name w:val="Lista multicolor - Énfasis 11"/>
    <w:basedOn w:val="Normal1"/>
    <w:uiPriority w:val="34"/>
    <w:qFormat/>
    <w:pPr>
      <w:ind w:left="720"/>
      <w:contextualSpacing/>
    </w:pPr>
  </w:style>
  <w:style w:type="paragraph" w:styleId="Encabezado">
    <w:name w:val="header"/>
    <w:basedOn w:val="Normal1"/>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1"/>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1"/>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heading11"/>
    <w:uiPriority w:val="9"/>
    <w:rPr>
      <w:rFonts w:cs="Arial"/>
      <w:b/>
      <w:color w:val="262626"/>
      <w:sz w:val="28"/>
      <w:szCs w:val="24"/>
      <w:lang w:eastAsia="en-US"/>
    </w:rPr>
  </w:style>
  <w:style w:type="character" w:customStyle="1" w:styleId="Ttulo2Car">
    <w:name w:val="Título 2 Car"/>
    <w:link w:val="heading21"/>
    <w:uiPriority w:val="9"/>
    <w:rPr>
      <w:rFonts w:cs="Arial"/>
      <w:color w:val="262626"/>
      <w:sz w:val="22"/>
      <w:szCs w:val="24"/>
      <w:lang w:eastAsia="en-US"/>
    </w:rPr>
  </w:style>
  <w:style w:type="paragraph" w:styleId="Prrafodelista">
    <w:name w:val="List Paragraph"/>
    <w:aliases w:val="Listas,lp1,Bullet List,FooterText,numbered,Paragraphe de liste1,Bulletr List Paragraph,列出段落,列出段落1,UEDAŞ Bullet,abc siralı,Use Case List Paragraph,Heading2,Body Bullet,List Paragraph1,Bulleted Text,List Paragraph2,List Paragraph21"/>
    <w:basedOn w:val="Normal1"/>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aliases w:val="Listas Car,lp1 Car,Bullet List Car,FooterText Car,numbered Car,Paragraphe de liste1 Car,Bulletr List Paragraph Car,列出段落 Car,列出段落1 Car,UEDAŞ Bullet Car,abc siralı Car,Use Case List Paragraph Car,Heading2 Car,Body Bullet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style>
  <w:style w:type="paragraph" w:styleId="TtuloTDC">
    <w:name w:val="TOC Heading"/>
    <w:basedOn w:val="heading11"/>
    <w:next w:val="Normal1"/>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1"/>
    <w:next w:val="Normal1"/>
    <w:autoRedefine/>
    <w:uiPriority w:val="39"/>
    <w:unhideWhenUsed/>
    <w:pPr>
      <w:spacing w:after="100"/>
    </w:pPr>
  </w:style>
  <w:style w:type="paragraph" w:styleId="TDC2">
    <w:name w:val="toc 2"/>
    <w:basedOn w:val="Normal1"/>
    <w:next w:val="Normal1"/>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NormalTable1"/>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NormalTable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1"/>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heading31"/>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1"/>
    <w:next w:val="Normal1"/>
    <w:autoRedefine/>
    <w:uiPriority w:val="39"/>
    <w:unhideWhenUsed/>
    <w:pPr>
      <w:spacing w:after="100"/>
      <w:ind w:left="440"/>
    </w:pPr>
  </w:style>
  <w:style w:type="paragraph" w:styleId="Textonotapie">
    <w:name w:val="footnote text"/>
    <w:basedOn w:val="Normal1"/>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NormalTable1"/>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1"/>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1"/>
    <w:next w:val="Normal1"/>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1"/>
    <w:next w:val="Normal1"/>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paragraph" w:customStyle="1" w:styleId="text-muted">
    <w:name w:val="text-muted"/>
    <w:basedOn w:val="Normal1"/>
    <w:rsid w:val="00A074D8"/>
    <w:pPr>
      <w:spacing w:before="100" w:beforeAutospacing="1" w:after="100" w:afterAutospacing="1" w:line="240" w:lineRule="auto"/>
    </w:pPr>
    <w:rPr>
      <w:rFonts w:ascii="Times New Roman" w:eastAsia="Times New Roman" w:hAnsi="Times New Roman"/>
      <w:sz w:val="24"/>
      <w:szCs w:val="24"/>
      <w:lang w:eastAsia="es-CO"/>
    </w:rPr>
  </w:style>
  <w:style w:type="paragraph" w:styleId="Subttulo">
    <w:name w:val="Subtitle"/>
    <w:basedOn w:val="Normal1"/>
    <w:next w:val="Normal1"/>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2"/>
    <w:tblPr>
      <w:tblStyleRowBandSize w:val="1"/>
      <w:tblStyleColBandSize w:val="1"/>
      <w:tblCellMar>
        <w:top w:w="15" w:type="dxa"/>
        <w:left w:w="15" w:type="dxa"/>
        <w:bottom w:w="15" w:type="dxa"/>
        <w:right w:w="15" w:type="dxa"/>
      </w:tblCellMar>
    </w:tblPr>
  </w:style>
  <w:style w:type="table" w:customStyle="1" w:styleId="a0">
    <w:basedOn w:val="NormalTable2"/>
    <w:tblPr>
      <w:tblStyleRowBandSize w:val="1"/>
      <w:tblStyleColBandSize w:val="1"/>
      <w:tblCellMar>
        <w:left w:w="115" w:type="dxa"/>
        <w:right w:w="115" w:type="dxa"/>
      </w:tblCellMar>
    </w:tblPr>
  </w:style>
  <w:style w:type="table" w:customStyle="1" w:styleId="a1">
    <w:basedOn w:val="NormalTable2"/>
    <w:tblPr>
      <w:tblStyleRowBandSize w:val="1"/>
      <w:tblStyleColBandSize w:val="1"/>
      <w:tblCellMar>
        <w:left w:w="115" w:type="dxa"/>
        <w:right w:w="115" w:type="dxa"/>
      </w:tblCellMar>
    </w:tblPr>
  </w:style>
  <w:style w:type="character" w:customStyle="1" w:styleId="Mencinsinresolver1">
    <w:name w:val="Mención sin resolver1"/>
    <w:basedOn w:val="Fuentedeprrafopredeter"/>
    <w:uiPriority w:val="99"/>
    <w:semiHidden/>
    <w:unhideWhenUsed/>
    <w:rsid w:val="00B36FBC"/>
    <w:rPr>
      <w:color w:val="605E5C"/>
      <w:shd w:val="clear" w:color="auto" w:fill="E1DFDD"/>
    </w:rPr>
  </w:style>
  <w:style w:type="paragraph" w:customStyle="1" w:styleId="Subtitle0">
    <w:name w:val="Subtitle0"/>
    <w:basedOn w:val="Normal1"/>
    <w:next w:val="Normal1"/>
    <w:pPr>
      <w:keepNext/>
      <w:keepLines/>
      <w:spacing w:before="360" w:after="80"/>
    </w:pPr>
    <w:rPr>
      <w:rFonts w:ascii="Georgia" w:eastAsia="Georgia" w:hAnsi="Georgia" w:cs="Georgia"/>
      <w:i/>
      <w:color w:val="666666"/>
      <w:sz w:val="48"/>
      <w:szCs w:val="48"/>
    </w:rPr>
  </w:style>
  <w:style w:type="table" w:customStyle="1" w:styleId="a2">
    <w:basedOn w:val="NormalTable2"/>
    <w:tblPr>
      <w:tblStyleRowBandSize w:val="1"/>
      <w:tblStyleColBandSize w:val="1"/>
      <w:tblCellMar>
        <w:top w:w="15" w:type="dxa"/>
        <w:left w:w="115" w:type="dxa"/>
        <w:bottom w:w="15" w:type="dxa"/>
        <w:right w:w="115" w:type="dxa"/>
      </w:tblCellMar>
    </w:tblPr>
  </w:style>
  <w:style w:type="table" w:customStyle="1" w:styleId="a3">
    <w:basedOn w:val="NormalTable2"/>
    <w:tblPr>
      <w:tblStyleRowBandSize w:val="1"/>
      <w:tblStyleColBandSize w:val="1"/>
      <w:tblCellMar>
        <w:top w:w="15" w:type="dxa"/>
        <w:left w:w="115" w:type="dxa"/>
        <w:bottom w:w="15" w:type="dxa"/>
        <w:right w:w="115" w:type="dxa"/>
      </w:tblCellMar>
    </w:tblPr>
  </w:style>
  <w:style w:type="table" w:customStyle="1" w:styleId="a4">
    <w:basedOn w:val="NormalTable2"/>
    <w:tblPr>
      <w:tblStyleRowBandSize w:val="1"/>
      <w:tblStyleColBandSize w:val="1"/>
      <w:tblCellMar>
        <w:top w:w="15" w:type="dxa"/>
        <w:left w:w="115" w:type="dxa"/>
        <w:bottom w:w="15" w:type="dxa"/>
        <w:right w:w="115" w:type="dxa"/>
      </w:tblCellMar>
    </w:tblPr>
  </w:style>
  <w:style w:type="paragraph" w:customStyle="1" w:styleId="Subtitle1">
    <w:name w:val="Subtitle1"/>
    <w:basedOn w:val="Normal1"/>
    <w:next w:val="Normal1"/>
    <w:pPr>
      <w:keepNext/>
      <w:keepLines/>
      <w:spacing w:before="360" w:after="80"/>
    </w:pPr>
    <w:rPr>
      <w:rFonts w:ascii="Georgia" w:eastAsia="Georgia" w:hAnsi="Georgia" w:cs="Georgia"/>
      <w:i/>
      <w:color w:val="666666"/>
      <w:sz w:val="48"/>
      <w:szCs w:val="48"/>
    </w:rPr>
  </w:style>
  <w:style w:type="table" w:customStyle="1" w:styleId="a5">
    <w:basedOn w:val="NormalTable2"/>
    <w:tblPr>
      <w:tblStyleRowBandSize w:val="1"/>
      <w:tblStyleColBandSize w:val="1"/>
      <w:tblCellMar>
        <w:top w:w="15" w:type="dxa"/>
        <w:left w:w="115" w:type="dxa"/>
        <w:bottom w:w="15" w:type="dxa"/>
        <w:right w:w="115" w:type="dxa"/>
      </w:tblCellMar>
    </w:tblPr>
  </w:style>
  <w:style w:type="table" w:customStyle="1" w:styleId="a6">
    <w:basedOn w:val="NormalTable2"/>
    <w:tblPr>
      <w:tblStyleRowBandSize w:val="1"/>
      <w:tblStyleColBandSize w:val="1"/>
      <w:tblCellMar>
        <w:top w:w="15" w:type="dxa"/>
        <w:left w:w="115" w:type="dxa"/>
        <w:bottom w:w="15" w:type="dxa"/>
        <w:right w:w="115" w:type="dxa"/>
      </w:tblCellMar>
    </w:tblPr>
  </w:style>
  <w:style w:type="table" w:customStyle="1" w:styleId="a7">
    <w:basedOn w:val="NormalTable2"/>
    <w:tblPr>
      <w:tblStyleRowBandSize w:val="1"/>
      <w:tblStyleColBandSize w:val="1"/>
      <w:tblCellMar>
        <w:top w:w="15" w:type="dxa"/>
        <w:left w:w="115" w:type="dxa"/>
        <w:bottom w:w="15" w:type="dxa"/>
        <w:right w:w="115" w:type="dxa"/>
      </w:tblCellMar>
    </w:tblPr>
  </w:style>
  <w:style w:type="paragraph" w:customStyle="1" w:styleId="TableParagraph">
    <w:name w:val="Table Paragraph"/>
    <w:basedOn w:val="Normal"/>
    <w:uiPriority w:val="1"/>
    <w:qFormat/>
    <w:rsid w:val="00D90AAE"/>
    <w:pPr>
      <w:widowControl w:val="0"/>
      <w:autoSpaceDE w:val="0"/>
      <w:autoSpaceDN w:val="0"/>
      <w:spacing w:after="0" w:line="240" w:lineRule="auto"/>
    </w:pPr>
    <w:rPr>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381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jkymkzzn5UnlxsSbX8Tqb77cCUVQ==">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</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Props1.xml><?xml version="1.0" encoding="utf-8"?>
<ds:datastoreItem xmlns:ds="http://schemas.openxmlformats.org/officeDocument/2006/customXml" ds:itemID="{1AC70043-5A30-4844-BCFF-D7C4D5E879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0AD4417-18A3-4BAA-B70F-E409AACFA31E}">
  <ds:schemaRefs>
    <ds:schemaRef ds:uri="http://schemas.microsoft.com/sharepoint/v3/contenttype/forms"/>
  </ds:schemaRefs>
</ds:datastoreItem>
</file>

<file path=customXml/itemProps4.xml><?xml version="1.0" encoding="utf-8"?>
<ds:datastoreItem xmlns:ds="http://schemas.openxmlformats.org/officeDocument/2006/customXml" ds:itemID="{83CCF993-E8A4-4756-B34E-9FC28FA69117}">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766</Words>
  <Characters>4217</Characters>
  <Application>Microsoft Office Word</Application>
  <DocSecurity>0</DocSecurity>
  <Lines>35</Lines>
  <Paragraphs>9</Paragraphs>
  <ScaleCrop>false</ScaleCrop>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Andrés Felipe Velandia Espitia</cp:lastModifiedBy>
  <cp:revision>23</cp:revision>
  <dcterms:created xsi:type="dcterms:W3CDTF">2025-03-22T13:27:00Z</dcterms:created>
  <dcterms:modified xsi:type="dcterms:W3CDTF">2025-07-11T21:12:00Z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2023-06-13T14:22:36Z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0dd1eba0-19d7-4be3-ae3c-110b684a2c61</vt:lpwstr>
  </property>
  <property fmtid="{D5CDD505-2E9C-101B-9397-08002B2CF9AE}" pid="9" name="MSIP_Label_1299739c-ad3d-4908-806e-4d91151a6e13_ContentBits">
    <vt:lpwstr>0</vt:lpwstr>
  </property>
  <property fmtid="{D5CDD505-2E9C-101B-9397-08002B2CF9AE}" pid="10" name="xd_Signature">
    <vt:bool>false</vt:bool>
  </property>
  <property fmtid="{D5CDD505-2E9C-101B-9397-08002B2CF9AE}" pid="11" name="xd_ProgID">
    <vt:lpwstr/>
  </property>
  <property fmtid="{D5CDD505-2E9C-101B-9397-08002B2CF9AE}" pid="12" name="_SourceUrl">
    <vt:lpwstr/>
  </property>
  <property fmtid="{D5CDD505-2E9C-101B-9397-08002B2CF9AE}" pid="13" name="_SharedFileIndex">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MediaServiceImageTags">
    <vt:lpwstr/>
  </property>
</Properties>
</file>