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A687C" w14:textId="77777777" w:rsidR="00C57B0F" w:rsidRPr="00664B1B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544DD9" w:rsidRPr="00664B1B" w14:paraId="744FC28B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500712FF" w14:textId="68258E6B" w:rsidR="00C57B0F" w:rsidRPr="00664B1B" w:rsidRDefault="008F7BC0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hAnsiTheme="majorHAnsi" w:cstheme="majorHAnsi"/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2D5C970A" wp14:editId="62E827AF">
                  <wp:simplePos x="0" y="0"/>
                  <wp:positionH relativeFrom="column">
                    <wp:posOffset>-14218</wp:posOffset>
                  </wp:positionH>
                  <wp:positionV relativeFrom="paragraph">
                    <wp:posOffset>138</wp:posOffset>
                  </wp:positionV>
                  <wp:extent cx="930303" cy="771276"/>
                  <wp:effectExtent l="0" t="0" r="3175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930303" cy="77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3A709216" w14:textId="77777777" w:rsidR="00C57B0F" w:rsidRPr="00664B1B" w:rsidRDefault="00C57B0F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</w:p>
          <w:p w14:paraId="0BA125F2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ACTIVIDAD DIDÁCTICA CUESTIONARIO</w:t>
            </w:r>
          </w:p>
          <w:p w14:paraId="4039611F" w14:textId="77777777" w:rsidR="00C57B0F" w:rsidRPr="00664B1B" w:rsidRDefault="00C57B0F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44DD9" w:rsidRPr="00664B1B" w14:paraId="2266E221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</w:tcPr>
          <w:p w14:paraId="2AED83D5" w14:textId="77777777" w:rsidR="00C0495F" w:rsidRPr="00664B1B" w:rsidRDefault="006F219D" w:rsidP="00C0495F">
            <w:pPr>
              <w:spacing w:after="16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b w:val="0"/>
                <w:color w:val="auto"/>
              </w:rPr>
              <w:t>Generalidades de la actividad</w:t>
            </w:r>
          </w:p>
          <w:p w14:paraId="3B5F2D99" w14:textId="77777777" w:rsidR="00C0495F" w:rsidRPr="00664B1B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Las indicaciones, el mensaje de correcto e incorrecto debe estar la redacción en </w:t>
            </w:r>
            <w:r w:rsidR="00230CDA" w:rsidRPr="00664B1B">
              <w:rPr>
                <w:rFonts w:asciiTheme="majorHAnsi" w:eastAsia="Calibri" w:hAnsiTheme="majorHAnsi" w:cstheme="majorHAnsi"/>
                <w:b w:val="0"/>
                <w:color w:val="auto"/>
              </w:rPr>
              <w:t>segunda persona</w:t>
            </w:r>
            <w:r w:rsidRPr="00664B1B">
              <w:rPr>
                <w:rFonts w:asciiTheme="majorHAnsi" w:eastAsia="Calibri" w:hAnsiTheme="majorHAnsi" w:cstheme="majorHAnsi"/>
                <w:b w:val="0"/>
                <w:color w:val="auto"/>
              </w:rPr>
              <w:t>.</w:t>
            </w:r>
          </w:p>
          <w:p w14:paraId="1FBDEE44" w14:textId="77777777" w:rsidR="00C0495F" w:rsidRPr="00664B1B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b w:val="0"/>
                <w:color w:val="auto"/>
              </w:rPr>
              <w:t>Diligenciar solo los espacios en blanco.</w:t>
            </w:r>
          </w:p>
          <w:p w14:paraId="4DE91A42" w14:textId="77777777" w:rsidR="00C0495F" w:rsidRPr="00664B1B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b w:val="0"/>
                <w:color w:val="auto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664B1B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Señale en la columna </w:t>
            </w:r>
            <w:proofErr w:type="spellStart"/>
            <w:r w:rsidRPr="00664B1B">
              <w:rPr>
                <w:rFonts w:asciiTheme="majorHAnsi" w:eastAsia="Calibri" w:hAnsiTheme="majorHAnsi" w:cstheme="majorHAnsi"/>
                <w:b w:val="0"/>
                <w:color w:val="auto"/>
              </w:rPr>
              <w:t>Rta</w:t>
            </w:r>
            <w:proofErr w:type="spellEnd"/>
            <w:r w:rsidRPr="00664B1B">
              <w:rPr>
                <w:rFonts w:asciiTheme="majorHAnsi" w:eastAsia="Calibri" w:hAnsiTheme="majorHAnsi" w:cstheme="majorHAnsi"/>
                <w:b w:val="0"/>
                <w:color w:val="auto"/>
              </w:rPr>
              <w:t>. Correcta con una (x) de acuerdo con las opciones presentadas.</w:t>
            </w:r>
          </w:p>
          <w:p w14:paraId="7778E7D9" w14:textId="3580D3ED" w:rsidR="00C57B0F" w:rsidRPr="00664B1B" w:rsidRDefault="006F219D" w:rsidP="00C0495F">
            <w:pPr>
              <w:pStyle w:val="Prrafodelista"/>
              <w:numPr>
                <w:ilvl w:val="0"/>
                <w:numId w:val="2"/>
              </w:numPr>
              <w:spacing w:after="160"/>
              <w:rPr>
                <w:rFonts w:asciiTheme="majorHAnsi" w:eastAsia="Calibri" w:hAnsiTheme="majorHAnsi" w:cstheme="majorHAnsi"/>
                <w:b w:val="0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b w:val="0"/>
                <w:color w:val="auto"/>
              </w:rPr>
              <w:t>Al final de la actividad se muestra una retroalimentación de felicitación si logra el 70</w:t>
            </w:r>
            <w:r w:rsidR="00C0495F" w:rsidRPr="00664B1B">
              <w:rPr>
                <w:rFonts w:asciiTheme="majorHAnsi" w:eastAsia="Calibri" w:hAnsiTheme="majorHAnsi" w:cstheme="majorHAnsi"/>
                <w:b w:val="0"/>
                <w:color w:val="auto"/>
              </w:rPr>
              <w:t xml:space="preserve"> </w:t>
            </w:r>
            <w:r w:rsidRPr="00664B1B">
              <w:rPr>
                <w:rFonts w:asciiTheme="majorHAnsi" w:eastAsia="Calibri" w:hAnsiTheme="majorHAnsi" w:cstheme="majorHAnsi"/>
                <w:b w:val="0"/>
                <w:color w:val="auto"/>
              </w:rPr>
              <w:t>% de respuestas correctas o retroalimentación de mejora si es inferior a este porcentaje.</w:t>
            </w:r>
          </w:p>
          <w:p w14:paraId="74635954" w14:textId="77777777" w:rsidR="00C57B0F" w:rsidRPr="00664B1B" w:rsidRDefault="006F219D">
            <w:pPr>
              <w:spacing w:after="160"/>
              <w:rPr>
                <w:rFonts w:asciiTheme="majorHAns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b w:val="0"/>
                <w:color w:val="auto"/>
              </w:rPr>
              <w:t>Para sugerir este tipo de actividad tener presente equipo de Diseño Instruccional, que solo debe haber máximo doce opciones de pregunta y que cada campo tiene un límite de palabras permitidas para garantizar el responsive web.</w:t>
            </w:r>
          </w:p>
        </w:tc>
      </w:tr>
      <w:tr w:rsidR="00544DD9" w:rsidRPr="00664B1B" w14:paraId="08A5677D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DD425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Instrucciones para el aprendiz</w:t>
            </w:r>
          </w:p>
          <w:p w14:paraId="27C06636" w14:textId="77777777" w:rsidR="00C57B0F" w:rsidRPr="00664B1B" w:rsidRDefault="00C57B0F">
            <w:pPr>
              <w:rPr>
                <w:rFonts w:asciiTheme="majorHAnsi" w:eastAsia="Calibri" w:hAnsiTheme="majorHAnsi" w:cstheme="majorHAnsi"/>
                <w:color w:val="auto"/>
              </w:rPr>
            </w:pPr>
          </w:p>
          <w:p w14:paraId="1B1DE622" w14:textId="77777777" w:rsidR="00C57B0F" w:rsidRPr="00664B1B" w:rsidRDefault="00C57B0F">
            <w:pPr>
              <w:rPr>
                <w:rFonts w:asciiTheme="majorHAnsi" w:eastAsia="Calibri" w:hAnsiTheme="majorHAnsi" w:cstheme="majorHAnsi"/>
                <w:color w:val="auto"/>
              </w:rPr>
            </w:pPr>
          </w:p>
        </w:tc>
        <w:tc>
          <w:tcPr>
            <w:tcW w:w="7620" w:type="dxa"/>
            <w:gridSpan w:val="2"/>
          </w:tcPr>
          <w:p w14:paraId="651268E3" w14:textId="77777777" w:rsidR="00C57B0F" w:rsidRPr="00664B1B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0E4EB1B2" w14:textId="0E25E977" w:rsidR="00C57B0F" w:rsidRPr="00664B1B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hd w:val="clear" w:color="auto" w:fill="FFE599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Esta actividad le permitirá determinar el grado de apropiación de los contenidos del componente formativo</w:t>
            </w:r>
            <w:r w:rsidR="00230CDA" w:rsidRPr="00664B1B">
              <w:rPr>
                <w:rFonts w:asciiTheme="majorHAnsi" w:eastAsia="Calibri" w:hAnsiTheme="majorHAnsi" w:cstheme="majorHAnsi"/>
                <w:color w:val="auto"/>
              </w:rPr>
              <w:t xml:space="preserve"> </w:t>
            </w:r>
            <w:r w:rsidR="00544DD9" w:rsidRPr="00664B1B">
              <w:rPr>
                <w:rFonts w:asciiTheme="majorHAnsi" w:eastAsia="Calibri" w:hAnsiTheme="majorHAnsi" w:cstheme="majorHAnsi"/>
                <w:color w:val="auto"/>
              </w:rPr>
              <w:t>Diagnostico de liquidez en organizaciones solidarias.</w:t>
            </w:r>
          </w:p>
          <w:p w14:paraId="7C03BC59" w14:textId="77777777" w:rsidR="00C57B0F" w:rsidRPr="00664B1B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365D957F" w14:textId="77777777" w:rsidR="00C57B0F" w:rsidRPr="00664B1B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3F3D0A05" w14:textId="77777777" w:rsidR="00C57B0F" w:rsidRPr="00664B1B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  <w:p w14:paraId="204F56E3" w14:textId="022F6F97" w:rsidR="00C57B0F" w:rsidRPr="00664B1B" w:rsidRDefault="006F2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Lea la afirmación de cada ítem y luego señale verdadero o falso según corresponda.</w:t>
            </w:r>
          </w:p>
          <w:p w14:paraId="1EC50D8C" w14:textId="77777777" w:rsidR="00C57B0F" w:rsidRPr="00664B1B" w:rsidRDefault="00C57B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44DD9" w:rsidRPr="00664B1B" w14:paraId="749E10AF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4C7FDFA8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Nombre de la Actividad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0B4012D" w14:textId="6978435E" w:rsidR="00C57B0F" w:rsidRPr="00664B1B" w:rsidRDefault="00CB6A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B6A24">
              <w:rPr>
                <w:rFonts w:asciiTheme="majorHAnsi" w:hAnsiTheme="majorHAnsi" w:cstheme="majorHAnsi"/>
                <w:color w:val="auto"/>
              </w:rPr>
              <w:t>Liquidez y economía solidaria</w:t>
            </w:r>
          </w:p>
        </w:tc>
      </w:tr>
      <w:tr w:rsidR="00544DD9" w:rsidRPr="00664B1B" w14:paraId="15CA5FE7" w14:textId="77777777" w:rsidTr="00C57B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EF2F4A5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Objetivo de la actividad</w:t>
            </w:r>
          </w:p>
        </w:tc>
        <w:tc>
          <w:tcPr>
            <w:tcW w:w="7620" w:type="dxa"/>
            <w:gridSpan w:val="2"/>
          </w:tcPr>
          <w:p w14:paraId="79A04D82" w14:textId="7339DCD8" w:rsidR="00C57B0F" w:rsidRPr="00664B1B" w:rsidRDefault="00CB6A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CB6A24">
              <w:rPr>
                <w:rFonts w:asciiTheme="majorHAnsi" w:hAnsiTheme="majorHAnsi" w:cstheme="majorHAnsi"/>
                <w:color w:val="auto"/>
              </w:rPr>
              <w:t>Evaluar la comprensión de los conceptos fundamentales relacionados con la economía solidaria, el flujo de caja y los indicadores de liquidez, logrado identificar los procesos organizacionales</w:t>
            </w:r>
            <w:r w:rsidR="00544DD9" w:rsidRPr="00664B1B">
              <w:rPr>
                <w:rFonts w:asciiTheme="majorHAnsi" w:hAnsiTheme="majorHAnsi" w:cstheme="majorHAnsi"/>
                <w:color w:val="auto"/>
              </w:rPr>
              <w:t>.</w:t>
            </w:r>
          </w:p>
        </w:tc>
      </w:tr>
      <w:tr w:rsidR="00544DD9" w:rsidRPr="00664B1B" w14:paraId="735A041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FCDD525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Texto descriptivo</w:t>
            </w:r>
          </w:p>
        </w:tc>
        <w:tc>
          <w:tcPr>
            <w:tcW w:w="7620" w:type="dxa"/>
            <w:gridSpan w:val="2"/>
            <w:shd w:val="clear" w:color="auto" w:fill="auto"/>
          </w:tcPr>
          <w:p w14:paraId="6676B711" w14:textId="404569C6" w:rsidR="00C57B0F" w:rsidRPr="00664B1B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44DD9" w:rsidRPr="00664B1B" w14:paraId="513BC1FE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4"/>
            <w:shd w:val="clear" w:color="auto" w:fill="FFE599"/>
          </w:tcPr>
          <w:p w14:paraId="5F5B6B99" w14:textId="77777777" w:rsidR="00C57B0F" w:rsidRPr="00664B1B" w:rsidRDefault="006F219D">
            <w:pPr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PREGUNTAS</w:t>
            </w:r>
          </w:p>
        </w:tc>
      </w:tr>
      <w:tr w:rsidR="00544DD9" w:rsidRPr="00664B1B" w14:paraId="1CB5189C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C8E1F50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Pregunta 1</w:t>
            </w:r>
          </w:p>
        </w:tc>
        <w:tc>
          <w:tcPr>
            <w:tcW w:w="5460" w:type="dxa"/>
          </w:tcPr>
          <w:p w14:paraId="73542B6F" w14:textId="099AC081" w:rsidR="00C57B0F" w:rsidRPr="00664B1B" w:rsidRDefault="0054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hAnsiTheme="majorHAnsi" w:cstheme="majorHAnsi"/>
                <w:color w:val="auto"/>
              </w:rPr>
              <w:t>La economía solidaria se basa en principios de competencia y acumulación de capital.</w:t>
            </w:r>
          </w:p>
        </w:tc>
        <w:tc>
          <w:tcPr>
            <w:tcW w:w="2160" w:type="dxa"/>
          </w:tcPr>
          <w:p w14:paraId="7F132666" w14:textId="77777777" w:rsidR="00C57B0F" w:rsidRPr="00664B1B" w:rsidRDefault="006F219D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lang w:val="pt-PT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  <w:lang w:val="pt-PT"/>
              </w:rPr>
              <w:t>Rta(s) correcta(s) (x)</w:t>
            </w:r>
          </w:p>
        </w:tc>
      </w:tr>
      <w:tr w:rsidR="00544DD9" w:rsidRPr="00664B1B" w14:paraId="20634E81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A7DCE65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3DB98" w14:textId="7376A139" w:rsidR="00C57B0F" w:rsidRPr="00664B1B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CEC4D6E" w14:textId="69C8487E" w:rsidR="00C57B0F" w:rsidRPr="00664B1B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44DD9" w:rsidRPr="00664B1B" w14:paraId="63B8C195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CC760AA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7D41D45" w14:textId="7D3C12F8" w:rsidR="00C57B0F" w:rsidRPr="00664B1B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73ACCC" w14:textId="176250A2" w:rsidR="00C57B0F" w:rsidRPr="00664B1B" w:rsidRDefault="00544DD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44DD9" w:rsidRPr="00664B1B" w14:paraId="028C15D9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0D08B54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DC219" w14:textId="1FC5A796" w:rsidR="00C57B0F" w:rsidRPr="00664B1B" w:rsidRDefault="00CA2567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Excelente trabajo. Tie</w:t>
            </w:r>
            <w:r w:rsidR="00A9514B" w:rsidRPr="00664B1B">
              <w:rPr>
                <w:rFonts w:asciiTheme="majorHAnsi" w:eastAsia="Calibri" w:hAnsiTheme="majorHAnsi" w:cstheme="majorHAnsi"/>
                <w:color w:val="auto"/>
              </w:rPr>
              <w:t xml:space="preserve">ne un claro entendimiento </w:t>
            </w:r>
            <w:r w:rsidR="00163DAF" w:rsidRPr="00664B1B">
              <w:rPr>
                <w:rFonts w:asciiTheme="majorHAnsi" w:eastAsia="Calibri" w:hAnsiTheme="majorHAnsi" w:cstheme="majorHAnsi"/>
                <w:color w:val="auto"/>
              </w:rPr>
              <w:t>del componente</w:t>
            </w:r>
            <w:r w:rsidR="00B94E8A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544DD9" w:rsidRPr="00664B1B" w14:paraId="62EB9264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32EDFD3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4D921F" w14:textId="6921AE61" w:rsidR="00C57B0F" w:rsidRPr="00664B1B" w:rsidRDefault="00B94E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</w:t>
            </w:r>
            <w:r w:rsidR="00902CCE" w:rsidRPr="00664B1B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544DD9" w:rsidRPr="00664B1B" w14:paraId="19481242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025BEC16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Pregunta 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B7CAEBC" w14:textId="730C2DF8" w:rsidR="00C57B0F" w:rsidRPr="00664B1B" w:rsidRDefault="00544DD9" w:rsidP="00782B1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hAnsiTheme="majorHAnsi" w:cstheme="majorHAnsi"/>
                <w:color w:val="auto"/>
              </w:rPr>
              <w:t>La Ley 79 de 1988 es el principal marco legal de las organizaciones solidarias en Colombia.</w:t>
            </w:r>
          </w:p>
        </w:tc>
      </w:tr>
      <w:tr w:rsidR="00544DD9" w:rsidRPr="00664B1B" w14:paraId="2DB04320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F11BAE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48BFDAC5" w14:textId="5CD4AB0E" w:rsidR="00C57B0F" w:rsidRPr="00664B1B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03389B73" w14:textId="417D4010" w:rsidR="00C57B0F" w:rsidRPr="00664B1B" w:rsidRDefault="00544DD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44DD9" w:rsidRPr="00664B1B" w14:paraId="442AF42F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0BECE1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0A8B64CF" w14:textId="7BB03603" w:rsidR="00C57B0F" w:rsidRPr="00664B1B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20A71059" w14:textId="5E702546" w:rsidR="00C57B0F" w:rsidRPr="00664B1B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44DD9" w:rsidRPr="00664B1B" w14:paraId="6515F4D6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BBE2C" w14:textId="77777777" w:rsidR="00A9514B" w:rsidRPr="00664B1B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17B5FC6" w14:textId="047CB561" w:rsidR="00A9514B" w:rsidRPr="00664B1B" w:rsidRDefault="00163DAF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Excelente trabajo. Tiene un claro entendimiento del componente</w:t>
            </w:r>
            <w:r w:rsidR="00A628B3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544DD9" w:rsidRPr="00664B1B" w14:paraId="0F88F984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65EA1A4" w14:textId="77777777" w:rsidR="00A9514B" w:rsidRPr="00664B1B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76BD9A2" w14:textId="427F24B3" w:rsidR="00A9514B" w:rsidRPr="00664B1B" w:rsidRDefault="00B94E8A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</w:t>
            </w:r>
            <w:r w:rsidR="00A9514B" w:rsidRPr="00664B1B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544DD9" w:rsidRPr="00664B1B" w14:paraId="18E34A67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D8F261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Pregunta 3</w:t>
            </w:r>
          </w:p>
        </w:tc>
        <w:tc>
          <w:tcPr>
            <w:tcW w:w="7620" w:type="dxa"/>
            <w:gridSpan w:val="2"/>
          </w:tcPr>
          <w:p w14:paraId="61D73A45" w14:textId="611D9946" w:rsidR="00C57B0F" w:rsidRPr="00664B1B" w:rsidRDefault="00544D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hAnsiTheme="majorHAnsi" w:cstheme="majorHAnsi"/>
                <w:color w:val="auto"/>
              </w:rPr>
              <w:t xml:space="preserve">Las </w:t>
            </w:r>
            <w:r w:rsidR="00A628B3" w:rsidRPr="00664B1B">
              <w:rPr>
                <w:rFonts w:asciiTheme="majorHAnsi" w:hAnsiTheme="majorHAnsi" w:cstheme="majorHAnsi"/>
                <w:color w:val="auto"/>
              </w:rPr>
              <w:t>empresas</w:t>
            </w:r>
            <w:r w:rsidRPr="00664B1B">
              <w:rPr>
                <w:rFonts w:asciiTheme="majorHAnsi" w:hAnsiTheme="majorHAnsi" w:cstheme="majorHAnsi"/>
                <w:color w:val="auto"/>
              </w:rPr>
              <w:t xml:space="preserve"> solidarias tienen como fin principal maximizar la utilidad de sus accionistas.</w:t>
            </w:r>
          </w:p>
        </w:tc>
      </w:tr>
      <w:tr w:rsidR="00544DD9" w:rsidRPr="00664B1B" w14:paraId="099D670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2AA0305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2F42BA19" w14:textId="2FDE7CB0" w:rsidR="00C57B0F" w:rsidRPr="00664B1B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auto"/>
          </w:tcPr>
          <w:p w14:paraId="2DEA1E69" w14:textId="278FB9B6" w:rsidR="00C57B0F" w:rsidRPr="00664B1B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44DD9" w:rsidRPr="00664B1B" w14:paraId="34603C0F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685686D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auto"/>
          </w:tcPr>
          <w:p w14:paraId="77042058" w14:textId="33B8B58D" w:rsidR="00C57B0F" w:rsidRPr="00664B1B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auto"/>
          </w:tcPr>
          <w:p w14:paraId="7459CED2" w14:textId="1E5EE0C4" w:rsidR="00C57B0F" w:rsidRPr="00664B1B" w:rsidRDefault="00544DD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44DD9" w:rsidRPr="00664B1B" w14:paraId="5C1A1703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6C118FC8" w14:textId="77777777" w:rsidR="00A9514B" w:rsidRPr="00664B1B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8C5ECCB" w14:textId="478DF842" w:rsidR="00A9514B" w:rsidRPr="00664B1B" w:rsidRDefault="00163DAF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Excelente trabajo. Tiene un claro entendimiento del componente</w:t>
            </w:r>
            <w:r w:rsidR="00A628B3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544DD9" w:rsidRPr="00664B1B" w14:paraId="68167769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FF1C440" w14:textId="77777777" w:rsidR="00A9514B" w:rsidRPr="00664B1B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02B640" w14:textId="4DB75D1A" w:rsidR="00A9514B" w:rsidRPr="00664B1B" w:rsidRDefault="00B94E8A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</w:t>
            </w:r>
            <w:r w:rsidR="00A9514B" w:rsidRPr="00664B1B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544DD9" w:rsidRPr="00664B1B" w14:paraId="7029FEF9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0EFDFE5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Pregunta 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D6D2B7B" w14:textId="2EC3F2AC" w:rsidR="00C57B0F" w:rsidRPr="00664B1B" w:rsidRDefault="0054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hAnsiTheme="majorHAnsi" w:cstheme="majorHAnsi"/>
                <w:color w:val="auto"/>
              </w:rPr>
              <w:t>La estructura organizacional de una empresa solidaria debe garantizar la participación democrática.</w:t>
            </w:r>
          </w:p>
        </w:tc>
      </w:tr>
      <w:tr w:rsidR="00544DD9" w:rsidRPr="00664B1B" w14:paraId="5B5EF97B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162788E0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5BABAF1" w14:textId="3DBFD1AA" w:rsidR="00C57B0F" w:rsidRPr="00664B1B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7A2608D" w14:textId="693C3BDA" w:rsidR="00C57B0F" w:rsidRPr="00664B1B" w:rsidRDefault="00544DD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44DD9" w:rsidRPr="00664B1B" w14:paraId="4FFE26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6595D1FA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FA54C0C" w14:textId="782E17D9" w:rsidR="00C57B0F" w:rsidRPr="00664B1B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363353C" w14:textId="32971AFA" w:rsidR="00C57B0F" w:rsidRPr="00664B1B" w:rsidRDefault="00C57B0F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44DD9" w:rsidRPr="00664B1B" w14:paraId="2BEF3AC5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E913A82" w14:textId="77777777" w:rsidR="00A9514B" w:rsidRPr="00664B1B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47E4A24" w14:textId="2C79D00C" w:rsidR="00A9514B" w:rsidRPr="00664B1B" w:rsidRDefault="00163DAF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Excelente trabajo. Tiene un claro entendimiento del componente</w:t>
            </w:r>
            <w:r w:rsidR="00A628B3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544DD9" w:rsidRPr="00664B1B" w14:paraId="1B198E2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3AE5C6E" w14:textId="77777777" w:rsidR="00A9514B" w:rsidRPr="00664B1B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31C98AB" w14:textId="3464877A" w:rsidR="00A9514B" w:rsidRPr="00664B1B" w:rsidRDefault="00B94E8A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</w:t>
            </w:r>
            <w:r w:rsidR="00A9514B" w:rsidRPr="00664B1B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544DD9" w:rsidRPr="00664B1B" w14:paraId="7DFA247B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E6EF9DB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Pregunta 5</w:t>
            </w:r>
          </w:p>
        </w:tc>
        <w:tc>
          <w:tcPr>
            <w:tcW w:w="7620" w:type="dxa"/>
            <w:gridSpan w:val="2"/>
          </w:tcPr>
          <w:p w14:paraId="42742D49" w14:textId="777477F5" w:rsidR="00C57B0F" w:rsidRPr="00664B1B" w:rsidRDefault="00544DD9" w:rsidP="00782B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hAnsiTheme="majorHAnsi" w:cstheme="majorHAnsi"/>
                <w:color w:val="auto"/>
              </w:rPr>
              <w:t>Los ingresos, egresos y excedentes son parte del análisis del flujo de caja.</w:t>
            </w:r>
          </w:p>
        </w:tc>
      </w:tr>
      <w:tr w:rsidR="00544DD9" w:rsidRPr="00664B1B" w14:paraId="28F8479A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00567028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19708C" w14:textId="37FA18D9" w:rsidR="00C57B0F" w:rsidRPr="00664B1B" w:rsidRDefault="000E3A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5DFF5F4F" w14:textId="45DF2B64" w:rsidR="00C57B0F" w:rsidRPr="00664B1B" w:rsidRDefault="00544DD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44DD9" w:rsidRPr="00664B1B" w14:paraId="657F3D76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7DFAC32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ADDDE6B" w14:textId="3F8B3E00" w:rsidR="00C57B0F" w:rsidRPr="00664B1B" w:rsidRDefault="000E3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CAA8A0E" w14:textId="2060877E" w:rsidR="00C57B0F" w:rsidRPr="00664B1B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44DD9" w:rsidRPr="00664B1B" w14:paraId="19CA660C" w14:textId="77777777" w:rsidTr="00383143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952B1DF" w14:textId="77777777" w:rsidR="00A9514B" w:rsidRPr="00664B1B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47EA69B" w14:textId="582F2E8E" w:rsidR="00A9514B" w:rsidRPr="00664B1B" w:rsidRDefault="00163DAF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Excelente trabajo. Tiene un claro entendimiento del componente</w:t>
            </w:r>
            <w:r w:rsidR="00A628B3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544DD9" w:rsidRPr="00664B1B" w14:paraId="4CA120E3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04B996C1" w14:textId="77777777" w:rsidR="00A9514B" w:rsidRPr="00664B1B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ED92D06" w14:textId="267D8149" w:rsidR="00A9514B" w:rsidRPr="00664B1B" w:rsidRDefault="00B94E8A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</w:t>
            </w:r>
            <w:r w:rsidR="00A9514B" w:rsidRPr="00664B1B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544DD9" w:rsidRPr="00664B1B" w14:paraId="664A85FC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5C7778E8" w14:textId="5B9F316A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 xml:space="preserve">Pregunta </w:t>
            </w:r>
            <w:r w:rsidR="00EA1809" w:rsidRPr="00664B1B">
              <w:rPr>
                <w:rFonts w:asciiTheme="majorHAnsi" w:eastAsia="Calibri" w:hAnsiTheme="majorHAnsi" w:cstheme="majorHAnsi"/>
                <w:color w:val="auto"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6E665151" w14:textId="43D4A7C2" w:rsidR="00C57B0F" w:rsidRPr="00664B1B" w:rsidRDefault="00544D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hAnsiTheme="majorHAnsi" w:cstheme="majorHAnsi"/>
                <w:color w:val="auto"/>
              </w:rPr>
              <w:t>El flujo de caja permite evaluar la rentabilidad a largo plazo de una organización solidaria.</w:t>
            </w:r>
          </w:p>
        </w:tc>
      </w:tr>
      <w:tr w:rsidR="00544DD9" w:rsidRPr="00664B1B" w14:paraId="761A02F1" w14:textId="77777777" w:rsidTr="003831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4031499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3A1BAF" w14:textId="428B9B4D" w:rsidR="00C57B0F" w:rsidRPr="00664B1B" w:rsidRDefault="00EA18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44C3D7" w14:textId="2419003D" w:rsidR="00C57B0F" w:rsidRPr="00664B1B" w:rsidRDefault="00C57B0F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44DD9" w:rsidRPr="00664B1B" w14:paraId="3057D19B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5EEFD0DC" w14:textId="77777777" w:rsidR="00C57B0F" w:rsidRPr="00664B1B" w:rsidRDefault="006F219D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12C64C2" w14:textId="34A9AC63" w:rsidR="00C57B0F" w:rsidRPr="00664B1B" w:rsidRDefault="00EA18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0F224258" w14:textId="5FBE56E9" w:rsidR="00C57B0F" w:rsidRPr="00664B1B" w:rsidRDefault="00544DD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44DD9" w:rsidRPr="00664B1B" w14:paraId="1EEB5212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C855C1E" w14:textId="77777777" w:rsidR="00A9514B" w:rsidRPr="00664B1B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32BB5D3" w14:textId="633DB534" w:rsidR="00A9514B" w:rsidRPr="00664B1B" w:rsidRDefault="00163DAF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Excelente trabajo. Tiene un claro entendimiento del componente</w:t>
            </w:r>
            <w:r w:rsidR="00A628B3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544DD9" w:rsidRPr="00664B1B" w14:paraId="3A508D92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4B83E07" w14:textId="77777777" w:rsidR="00A9514B" w:rsidRPr="00664B1B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B3062F0" w14:textId="18D039A0" w:rsidR="00A9514B" w:rsidRPr="00664B1B" w:rsidRDefault="00B94E8A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</w:t>
            </w:r>
            <w:r w:rsidR="00A9514B" w:rsidRPr="00664B1B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544DD9" w:rsidRPr="00664B1B" w14:paraId="02DC91A3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6151D01D" w14:textId="3BC09AE1" w:rsidR="00075BDE" w:rsidRPr="00664B1B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Pregunta 7</w:t>
            </w:r>
          </w:p>
        </w:tc>
        <w:tc>
          <w:tcPr>
            <w:tcW w:w="7620" w:type="dxa"/>
            <w:gridSpan w:val="2"/>
          </w:tcPr>
          <w:p w14:paraId="1AA9E5AB" w14:textId="0DDDC204" w:rsidR="00075BDE" w:rsidRPr="00664B1B" w:rsidRDefault="00544DD9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hAnsiTheme="majorHAnsi" w:cstheme="majorHAnsi"/>
                <w:color w:val="auto"/>
              </w:rPr>
              <w:t>La clasificación contable de ingresos y egresos es irrelevante para el diagnóstico de liquidez.</w:t>
            </w:r>
          </w:p>
        </w:tc>
      </w:tr>
      <w:tr w:rsidR="00544DD9" w:rsidRPr="00664B1B" w14:paraId="6C1AF91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2CBDCC0" w14:textId="77777777" w:rsidR="00075BDE" w:rsidRPr="00664B1B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1E096FB" w14:textId="77777777" w:rsidR="00075BDE" w:rsidRPr="00664B1B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600CF4DF" w14:textId="02EE02F8" w:rsidR="00075BDE" w:rsidRPr="00664B1B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44DD9" w:rsidRPr="00664B1B" w14:paraId="3AD917A3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1D388CD" w14:textId="77777777" w:rsidR="00075BDE" w:rsidRPr="00664B1B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341464" w14:textId="77777777" w:rsidR="00075BDE" w:rsidRPr="00664B1B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7FEF3BA" w14:textId="23D93BD1" w:rsidR="00075BDE" w:rsidRPr="00664B1B" w:rsidRDefault="00544DD9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44DD9" w:rsidRPr="00664B1B" w14:paraId="45B0648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56CA5BA" w14:textId="77777777" w:rsidR="00A9514B" w:rsidRPr="00664B1B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1E9E6C" w14:textId="7008D3EB" w:rsidR="00A9514B" w:rsidRPr="00664B1B" w:rsidRDefault="00163DAF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Excelente trabajo. Tiene un claro entendimiento del componente</w:t>
            </w:r>
            <w:r w:rsidR="00CF3B05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544DD9" w:rsidRPr="00664B1B" w14:paraId="2907126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B0CAFD0" w14:textId="77777777" w:rsidR="00A9514B" w:rsidRPr="00664B1B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0C17735" w14:textId="26EA11C8" w:rsidR="00A9514B" w:rsidRPr="00664B1B" w:rsidRDefault="00B94E8A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</w:t>
            </w:r>
            <w:r w:rsidR="00A9514B" w:rsidRPr="00664B1B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544DD9" w:rsidRPr="00664B1B" w14:paraId="3E7297B0" w14:textId="77777777" w:rsidTr="00CF3B05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4A75105D" w14:textId="471587AE" w:rsidR="00075BDE" w:rsidRPr="00664B1B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lastRenderedPageBreak/>
              <w:t>Pregunta 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8018C5E" w14:textId="5EAC2DA4" w:rsidR="00075BDE" w:rsidRPr="00664B1B" w:rsidRDefault="00544DD9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hAnsiTheme="majorHAnsi" w:cstheme="majorHAnsi"/>
                <w:color w:val="auto"/>
              </w:rPr>
              <w:t>La liquidez se refiere a la capacidad de una organización para cumplir sus obligaciones financieras de corto plazo</w:t>
            </w:r>
            <w:r w:rsidR="00CF3B05">
              <w:rPr>
                <w:rFonts w:asciiTheme="majorHAnsi" w:hAnsiTheme="majorHAnsi" w:cstheme="majorHAnsi"/>
                <w:color w:val="auto"/>
              </w:rPr>
              <w:t>.</w:t>
            </w:r>
          </w:p>
        </w:tc>
      </w:tr>
      <w:tr w:rsidR="00544DD9" w:rsidRPr="00664B1B" w14:paraId="6FB46BB0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4D3214DA" w14:textId="77777777" w:rsidR="00075BDE" w:rsidRPr="00664B1B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56C7D7" w14:textId="77777777" w:rsidR="00075BDE" w:rsidRPr="00664B1B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3D3203" w14:textId="4B7CCD12" w:rsidR="00075BDE" w:rsidRPr="00664B1B" w:rsidRDefault="00544DD9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44DD9" w:rsidRPr="00664B1B" w14:paraId="3107D78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77942D87" w14:textId="77777777" w:rsidR="00075BDE" w:rsidRPr="00664B1B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AA39825" w14:textId="77777777" w:rsidR="00075BDE" w:rsidRPr="00664B1B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1107FE9" w14:textId="6265305F" w:rsidR="00075BDE" w:rsidRPr="00664B1B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44DD9" w:rsidRPr="00664B1B" w14:paraId="54E2E5D5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4E40D45" w14:textId="77777777" w:rsidR="00A9514B" w:rsidRPr="00664B1B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BDDBE87" w14:textId="0E5FCF43" w:rsidR="00A9514B" w:rsidRPr="00664B1B" w:rsidRDefault="00163DAF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Excelente trabajo. Tiene un claro entendimiento del componente</w:t>
            </w:r>
            <w:r w:rsidR="00CF3B05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544DD9" w:rsidRPr="00664B1B" w14:paraId="0CD58276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F97FD57" w14:textId="77777777" w:rsidR="00A9514B" w:rsidRPr="00664B1B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DEA7BB" w14:textId="5D45FE4D" w:rsidR="00A9514B" w:rsidRPr="00664B1B" w:rsidRDefault="00B94E8A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</w:t>
            </w:r>
            <w:r w:rsidR="00A9514B" w:rsidRPr="00664B1B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544DD9" w:rsidRPr="00664B1B" w14:paraId="5E57D042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5FFFC194" w14:textId="0D986116" w:rsidR="00075BDE" w:rsidRPr="00664B1B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Pregunta 9</w:t>
            </w:r>
          </w:p>
        </w:tc>
        <w:tc>
          <w:tcPr>
            <w:tcW w:w="7620" w:type="dxa"/>
            <w:gridSpan w:val="2"/>
          </w:tcPr>
          <w:p w14:paraId="71B24040" w14:textId="062A1E65" w:rsidR="00075BDE" w:rsidRPr="00664B1B" w:rsidRDefault="00544DD9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hAnsiTheme="majorHAnsi" w:cstheme="majorHAnsi"/>
                <w:color w:val="auto"/>
              </w:rPr>
              <w:t>El estado de resultados es el documento financiero más útil para evaluar la liquidez.</w:t>
            </w:r>
          </w:p>
        </w:tc>
      </w:tr>
      <w:tr w:rsidR="00544DD9" w:rsidRPr="00664B1B" w14:paraId="0D366D4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69DD5B4D" w14:textId="77777777" w:rsidR="00075BDE" w:rsidRPr="00664B1B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C048551" w14:textId="77777777" w:rsidR="00075BDE" w:rsidRPr="00664B1B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7B674B" w14:textId="29071C9B" w:rsidR="00075BDE" w:rsidRPr="00664B1B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44DD9" w:rsidRPr="00664B1B" w14:paraId="03445BF4" w14:textId="77777777" w:rsidTr="00B11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7C0A3B9D" w14:textId="77777777" w:rsidR="00075BDE" w:rsidRPr="00664B1B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9DF08B" w14:textId="77777777" w:rsidR="00075BDE" w:rsidRPr="00664B1B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921DDBC" w14:textId="4BF35D64" w:rsidR="00075BDE" w:rsidRPr="00664B1B" w:rsidRDefault="00544DD9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44DD9" w:rsidRPr="00664B1B" w14:paraId="5628C909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0884D45" w14:textId="77777777" w:rsidR="00A9514B" w:rsidRPr="00664B1B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80941A9" w14:textId="0C9EF949" w:rsidR="00A9514B" w:rsidRPr="00664B1B" w:rsidRDefault="00163DAF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Excelente trabajo. Tiene un claro entendimiento del componente</w:t>
            </w:r>
            <w:r w:rsidR="00CF3B05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544DD9" w:rsidRPr="00664B1B" w14:paraId="2DA70B9B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75B53389" w14:textId="77777777" w:rsidR="00A9514B" w:rsidRPr="00664B1B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38703BC" w14:textId="00E02C70" w:rsidR="00A9514B" w:rsidRPr="00664B1B" w:rsidRDefault="00B94E8A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</w:t>
            </w:r>
            <w:r w:rsidR="00A9514B" w:rsidRPr="00664B1B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544DD9" w:rsidRPr="00664B1B" w14:paraId="0CF97622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725ABC76" w14:textId="3598DB67" w:rsidR="00075BDE" w:rsidRPr="00664B1B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Pregunta 10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DFCF96C" w14:textId="49CE24FC" w:rsidR="00075BDE" w:rsidRPr="00664B1B" w:rsidRDefault="00544DD9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hAnsiTheme="majorHAnsi" w:cstheme="majorHAnsi"/>
                <w:color w:val="auto"/>
              </w:rPr>
              <w:t>Los indicadores de liquidez permiten tomar decisiones informadas sobre el manejo del efectivo</w:t>
            </w:r>
            <w:r w:rsidR="00CF3B05">
              <w:rPr>
                <w:rFonts w:asciiTheme="majorHAnsi" w:hAnsiTheme="majorHAnsi" w:cstheme="majorHAnsi"/>
                <w:color w:val="auto"/>
              </w:rPr>
              <w:t>.</w:t>
            </w:r>
          </w:p>
        </w:tc>
      </w:tr>
      <w:tr w:rsidR="00544DD9" w:rsidRPr="00664B1B" w14:paraId="6F04B43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  <w:shd w:val="clear" w:color="auto" w:fill="auto"/>
          </w:tcPr>
          <w:p w14:paraId="5935BE48" w14:textId="77777777" w:rsidR="00075BDE" w:rsidRPr="00664B1B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DD1B861" w14:textId="77777777" w:rsidR="00075BDE" w:rsidRPr="00664B1B" w:rsidRDefault="00075BDE" w:rsidP="00C411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719B547A" w14:textId="183BCCB3" w:rsidR="00075BDE" w:rsidRPr="00664B1B" w:rsidRDefault="00544DD9" w:rsidP="00C411F0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x</w:t>
            </w:r>
          </w:p>
        </w:tc>
      </w:tr>
      <w:tr w:rsidR="00544DD9" w:rsidRPr="00664B1B" w14:paraId="234B58A3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7" w:type="dxa"/>
          </w:tcPr>
          <w:p w14:paraId="2283AC55" w14:textId="77777777" w:rsidR="00075BDE" w:rsidRPr="00664B1B" w:rsidRDefault="00075BDE" w:rsidP="00C411F0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076EB75" w14:textId="77777777" w:rsidR="00075BDE" w:rsidRPr="00664B1B" w:rsidRDefault="00075BDE" w:rsidP="00C411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5D33B248" w14:textId="3619F2B2" w:rsidR="00075BDE" w:rsidRPr="00664B1B" w:rsidRDefault="00075BDE" w:rsidP="00C411F0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  <w:tr w:rsidR="00544DD9" w:rsidRPr="00664B1B" w14:paraId="6D16765F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1C942EF2" w14:textId="77777777" w:rsidR="00A9514B" w:rsidRPr="00664B1B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BD9C98F" w14:textId="046DAB9F" w:rsidR="00A9514B" w:rsidRPr="00664B1B" w:rsidRDefault="00163DAF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Excelente trabajo. Tiene un claro entendimiento del componente</w:t>
            </w:r>
            <w:r w:rsidR="00CF3B05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544DD9" w:rsidRPr="00664B1B" w14:paraId="291A1FBC" w14:textId="77777777" w:rsidTr="00C411F0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  <w:shd w:val="clear" w:color="auto" w:fill="FBE5D5"/>
          </w:tcPr>
          <w:p w14:paraId="11C80B6F" w14:textId="77777777" w:rsidR="00A9514B" w:rsidRPr="00664B1B" w:rsidRDefault="00A9514B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26B4A9C" w14:textId="5B6A6103" w:rsidR="00A9514B" w:rsidRPr="00664B1B" w:rsidRDefault="00B94E8A" w:rsidP="00A95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Cs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Revise nuevamente el contenido del componente formativo</w:t>
            </w:r>
            <w:r w:rsidR="00A9514B" w:rsidRPr="00664B1B">
              <w:rPr>
                <w:rFonts w:asciiTheme="majorHAnsi" w:eastAsia="Calibri" w:hAnsiTheme="majorHAnsi" w:cstheme="majorHAnsi"/>
                <w:color w:val="auto"/>
              </w:rPr>
              <w:t>.</w:t>
            </w:r>
          </w:p>
        </w:tc>
      </w:tr>
      <w:tr w:rsidR="00544DD9" w:rsidRPr="00664B1B" w14:paraId="268857CE" w14:textId="77777777" w:rsidTr="00C411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  <w:gridSpan w:val="2"/>
          </w:tcPr>
          <w:p w14:paraId="3A39E500" w14:textId="77777777" w:rsidR="00F83619" w:rsidRPr="00664B1B" w:rsidRDefault="00F83619" w:rsidP="00A9514B">
            <w:pPr>
              <w:rPr>
                <w:rFonts w:asciiTheme="majorHAnsi" w:eastAsia="Calibri" w:hAnsiTheme="majorHAnsi" w:cstheme="majorHAnsi"/>
                <w:color w:val="auto"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5A1303DF" w14:textId="77777777" w:rsidR="00F83619" w:rsidRPr="00664B1B" w:rsidRDefault="00F83619" w:rsidP="00A95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</w:p>
        </w:tc>
      </w:tr>
    </w:tbl>
    <w:tbl>
      <w:tblPr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267"/>
        <w:gridCol w:w="1267"/>
        <w:gridCol w:w="5460"/>
        <w:gridCol w:w="2160"/>
      </w:tblGrid>
      <w:tr w:rsidR="00544DD9" w:rsidRPr="00664B1B" w14:paraId="3032382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639DCA" w14:textId="4C958FE2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Pregunta 11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FA8F7AC" w14:textId="4D0CF178" w:rsidR="009921BA" w:rsidRPr="00664B1B" w:rsidRDefault="00544DD9" w:rsidP="00DC691D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hAnsiTheme="majorHAnsi" w:cstheme="majorHAnsi"/>
              </w:rPr>
              <w:t>La economía solidaria promueve la solidaridad, la equidad y la ayuda mutua.</w:t>
            </w:r>
            <w:r w:rsidR="00572122" w:rsidRPr="00664B1B">
              <w:rPr>
                <w:rFonts w:asciiTheme="majorHAnsi" w:hAnsiTheme="majorHAnsi" w:cstheme="majorHAnsi"/>
              </w:rPr>
              <w:br/>
            </w:r>
          </w:p>
        </w:tc>
      </w:tr>
      <w:tr w:rsidR="00544DD9" w:rsidRPr="00664B1B" w14:paraId="7364B2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11A22D7B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5B78953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D1BED20" w14:textId="25A3458B" w:rsidR="009921BA" w:rsidRPr="00664B1B" w:rsidRDefault="00544DD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44DD9" w:rsidRPr="00664B1B" w14:paraId="53B78634" w14:textId="77777777" w:rsidTr="00DC691D">
        <w:trPr>
          <w:trHeight w:val="220"/>
        </w:trPr>
        <w:tc>
          <w:tcPr>
            <w:tcW w:w="1267" w:type="dxa"/>
          </w:tcPr>
          <w:p w14:paraId="791CE1B8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40C5AFC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490B5B39" w14:textId="2958A737" w:rsidR="009921BA" w:rsidRPr="00664B1B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44DD9" w:rsidRPr="00664B1B" w14:paraId="4CA5DFD3" w14:textId="77777777" w:rsidTr="00DC691D">
        <w:trPr>
          <w:trHeight w:val="220"/>
        </w:trPr>
        <w:tc>
          <w:tcPr>
            <w:tcW w:w="2534" w:type="dxa"/>
            <w:gridSpan w:val="2"/>
          </w:tcPr>
          <w:p w14:paraId="42A45354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51DA092" w14:textId="15FAA5E7" w:rsidR="009921BA" w:rsidRPr="00664B1B" w:rsidRDefault="00163DAF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664B1B">
              <w:rPr>
                <w:rFonts w:asciiTheme="majorHAnsi" w:eastAsia="Calibri" w:hAnsiTheme="majorHAnsi" w:cstheme="majorHAnsi"/>
              </w:rPr>
              <w:t>Excelente trabajo. Tiene un claro entendimiento del componente</w:t>
            </w:r>
          </w:p>
        </w:tc>
      </w:tr>
      <w:tr w:rsidR="00544DD9" w:rsidRPr="00664B1B" w14:paraId="3589F76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28872E1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7ABD152" w14:textId="1BB8DFD6" w:rsidR="009921BA" w:rsidRPr="00664B1B" w:rsidRDefault="00B94E8A" w:rsidP="00DC691D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</w:t>
            </w:r>
            <w:r w:rsidR="009921BA" w:rsidRPr="00664B1B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544DD9" w:rsidRPr="00664B1B" w14:paraId="497E120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8FB807" w14:textId="44292346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Pregunta 12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5939313" w14:textId="1BFA96EC" w:rsidR="009921BA" w:rsidRPr="00664B1B" w:rsidRDefault="00544DD9" w:rsidP="00DC691D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hAnsiTheme="majorHAnsi" w:cstheme="majorHAnsi"/>
              </w:rPr>
              <w:t>Las políticas contables deben ser coherentes con la normatividad vigente y los principios solidarios.</w:t>
            </w:r>
          </w:p>
        </w:tc>
      </w:tr>
      <w:tr w:rsidR="00544DD9" w:rsidRPr="00664B1B" w14:paraId="18AC1DD0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4864D05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2F456E51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A5E76E" w14:textId="5E2CAEF5" w:rsidR="009921BA" w:rsidRPr="00664B1B" w:rsidRDefault="00544DD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44DD9" w:rsidRPr="00664B1B" w14:paraId="33BECFBE" w14:textId="77777777" w:rsidTr="00DC691D">
        <w:trPr>
          <w:trHeight w:val="220"/>
        </w:trPr>
        <w:tc>
          <w:tcPr>
            <w:tcW w:w="1267" w:type="dxa"/>
          </w:tcPr>
          <w:p w14:paraId="1E00668B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106A9BE5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4EB58E9" w14:textId="2644BB12" w:rsidR="009921BA" w:rsidRPr="00664B1B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44DD9" w:rsidRPr="00664B1B" w14:paraId="55F84E22" w14:textId="77777777" w:rsidTr="00DC691D">
        <w:trPr>
          <w:trHeight w:val="220"/>
        </w:trPr>
        <w:tc>
          <w:tcPr>
            <w:tcW w:w="2534" w:type="dxa"/>
            <w:gridSpan w:val="2"/>
          </w:tcPr>
          <w:p w14:paraId="3A34717C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8F26423" w14:textId="293139E2" w:rsidR="009921BA" w:rsidRPr="00664B1B" w:rsidRDefault="007958A5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664B1B">
              <w:rPr>
                <w:rFonts w:asciiTheme="majorHAnsi" w:eastAsia="Calibri" w:hAnsiTheme="majorHAnsi" w:cstheme="majorHAnsi"/>
              </w:rPr>
              <w:t>Excelente trabajo. Tiene un claro entendimiento del componente</w:t>
            </w:r>
          </w:p>
        </w:tc>
      </w:tr>
      <w:tr w:rsidR="00544DD9" w:rsidRPr="00664B1B" w14:paraId="7ED9180C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1DA49C4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1E4CAEC2" w14:textId="41F0978D" w:rsidR="009921BA" w:rsidRPr="00664B1B" w:rsidRDefault="00B94E8A" w:rsidP="00DC691D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</w:t>
            </w:r>
            <w:r w:rsidR="009921BA" w:rsidRPr="00664B1B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544DD9" w:rsidRPr="00664B1B" w14:paraId="74A14AF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3843485" w14:textId="2E44233C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Pregunta 13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01DF753D" w14:textId="4AF26883" w:rsidR="009921BA" w:rsidRPr="00664B1B" w:rsidRDefault="00544DD9" w:rsidP="00DC691D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hAnsiTheme="majorHAnsi" w:cstheme="majorHAnsi"/>
              </w:rPr>
              <w:t>El flujo de caja operativo considera solamente las actividades de inversión.</w:t>
            </w:r>
          </w:p>
        </w:tc>
      </w:tr>
      <w:tr w:rsidR="00544DD9" w:rsidRPr="00664B1B" w14:paraId="66F869E2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C70E6D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1814AD4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20A220" w14:textId="1C76549C" w:rsidR="009921BA" w:rsidRPr="00664B1B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44DD9" w:rsidRPr="00664B1B" w14:paraId="09EAF596" w14:textId="77777777" w:rsidTr="00DC691D">
        <w:trPr>
          <w:trHeight w:val="220"/>
        </w:trPr>
        <w:tc>
          <w:tcPr>
            <w:tcW w:w="1267" w:type="dxa"/>
          </w:tcPr>
          <w:p w14:paraId="6302EF25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lastRenderedPageBreak/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29D5BCD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9D77687" w14:textId="6471B0BA" w:rsidR="009921BA" w:rsidRPr="00664B1B" w:rsidRDefault="00544DD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44DD9" w:rsidRPr="00664B1B" w14:paraId="12F6CDC0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5DC2C20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A9576AE" w14:textId="7E5D9E97" w:rsidR="009921BA" w:rsidRPr="00664B1B" w:rsidRDefault="007958A5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664B1B">
              <w:rPr>
                <w:rFonts w:asciiTheme="majorHAnsi" w:eastAsia="Calibri" w:hAnsiTheme="majorHAnsi" w:cstheme="majorHAnsi"/>
              </w:rPr>
              <w:t>Excelente trabajo. Tiene un claro entendimiento del componente</w:t>
            </w:r>
            <w:r w:rsidR="00CF3B05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544DD9" w:rsidRPr="00664B1B" w14:paraId="7213A227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13FFEBE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F1C7725" w14:textId="0DD78ED6" w:rsidR="009921BA" w:rsidRPr="00664B1B" w:rsidRDefault="00B94E8A" w:rsidP="00DC691D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</w:t>
            </w:r>
            <w:r w:rsidR="009921BA" w:rsidRPr="00664B1B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544DD9" w:rsidRPr="00664B1B" w14:paraId="104B0E23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134C5C9" w14:textId="14703DCF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Pregunta 14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70949CAA" w14:textId="10C3E6DB" w:rsidR="009921BA" w:rsidRPr="00664B1B" w:rsidRDefault="00544DD9" w:rsidP="00DC691D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hAnsiTheme="majorHAnsi" w:cstheme="majorHAnsi"/>
              </w:rPr>
              <w:t>El análisis financiero de liquidez puede incluir el cálculo de razones como el índice de solvencia.</w:t>
            </w:r>
          </w:p>
        </w:tc>
      </w:tr>
      <w:tr w:rsidR="00544DD9" w:rsidRPr="00664B1B" w14:paraId="3B350F6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2A6A093E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0F14FAA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489F2D2" w14:textId="6D22B56B" w:rsidR="009921BA" w:rsidRPr="00664B1B" w:rsidRDefault="00544DD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44DD9" w:rsidRPr="00664B1B" w14:paraId="19856D6D" w14:textId="77777777" w:rsidTr="00DC691D">
        <w:trPr>
          <w:trHeight w:val="220"/>
        </w:trPr>
        <w:tc>
          <w:tcPr>
            <w:tcW w:w="1267" w:type="dxa"/>
          </w:tcPr>
          <w:p w14:paraId="7D9C7CDD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76F2F0E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7F6D2731" w14:textId="3C386C41" w:rsidR="009921BA" w:rsidRPr="00664B1B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44DD9" w:rsidRPr="00664B1B" w14:paraId="6260C21D" w14:textId="77777777" w:rsidTr="009921BA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EC3B45B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4EAE505" w14:textId="689A1105" w:rsidR="009921BA" w:rsidRPr="00664B1B" w:rsidRDefault="007958A5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664B1B">
              <w:rPr>
                <w:rFonts w:asciiTheme="majorHAnsi" w:eastAsia="Calibri" w:hAnsiTheme="majorHAnsi" w:cstheme="majorHAnsi"/>
              </w:rPr>
              <w:t>Excelente trabajo. Tiene un claro entendimiento del componente</w:t>
            </w:r>
            <w:r w:rsidR="00CF3B05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544DD9" w:rsidRPr="00664B1B" w14:paraId="50E0B9C4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503AF72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96E8B3E" w14:textId="13EA822C" w:rsidR="009921BA" w:rsidRPr="00664B1B" w:rsidRDefault="00B94E8A" w:rsidP="00DC691D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</w:t>
            </w:r>
            <w:r w:rsidR="009921BA" w:rsidRPr="00664B1B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544DD9" w:rsidRPr="00664B1B" w14:paraId="3B313AFB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4E37D725" w14:textId="3819A0A8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Pregunta 15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459350" w14:textId="43639F08" w:rsidR="009921BA" w:rsidRPr="00664B1B" w:rsidRDefault="00544DD9" w:rsidP="00DC691D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hAnsiTheme="majorHAnsi" w:cstheme="majorHAnsi"/>
              </w:rPr>
              <w:t>Una organización con alta liquidez siempre tendrá rentabilidad positiva.</w:t>
            </w:r>
          </w:p>
        </w:tc>
      </w:tr>
      <w:tr w:rsidR="00544DD9" w:rsidRPr="00664B1B" w14:paraId="194EF9E6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6AB07DA2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FD09083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F44B134" w14:textId="345C1EEC" w:rsidR="009921BA" w:rsidRPr="00664B1B" w:rsidRDefault="009921BA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44DD9" w:rsidRPr="00664B1B" w14:paraId="7C6598A8" w14:textId="77777777" w:rsidTr="00DC691D">
        <w:trPr>
          <w:trHeight w:val="220"/>
        </w:trPr>
        <w:tc>
          <w:tcPr>
            <w:tcW w:w="1267" w:type="dxa"/>
          </w:tcPr>
          <w:p w14:paraId="05D5B683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2C77DC7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A31325A" w14:textId="2FC9EBAF" w:rsidR="009921BA" w:rsidRPr="00664B1B" w:rsidRDefault="00544DD9" w:rsidP="00DC691D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44DD9" w:rsidRPr="00664B1B" w14:paraId="137BA792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09E6FCC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933CE3C" w14:textId="523CF0ED" w:rsidR="009921BA" w:rsidRPr="00664B1B" w:rsidRDefault="007958A5" w:rsidP="00DC691D">
            <w:pPr>
              <w:rPr>
                <w:rFonts w:asciiTheme="majorHAnsi" w:eastAsia="Calibri" w:hAnsiTheme="majorHAnsi" w:cstheme="majorHAnsi"/>
                <w:bCs/>
              </w:rPr>
            </w:pPr>
            <w:r w:rsidRPr="00664B1B">
              <w:rPr>
                <w:rFonts w:asciiTheme="majorHAnsi" w:eastAsia="Calibri" w:hAnsiTheme="majorHAnsi" w:cstheme="majorHAnsi"/>
              </w:rPr>
              <w:t>Excelente trabajo. Tiene un claro entendimiento del componente</w:t>
            </w:r>
          </w:p>
        </w:tc>
      </w:tr>
      <w:tr w:rsidR="00544DD9" w:rsidRPr="00664B1B" w14:paraId="0D72975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9D8425E" w14:textId="77777777" w:rsidR="009921BA" w:rsidRPr="00664B1B" w:rsidRDefault="009921BA" w:rsidP="00DC691D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876B7B6" w14:textId="14F4A828" w:rsidR="009921BA" w:rsidRPr="00664B1B" w:rsidRDefault="00B94E8A" w:rsidP="00DC691D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</w:t>
            </w:r>
            <w:r w:rsidR="009921BA" w:rsidRPr="00664B1B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544DD9" w:rsidRPr="00664B1B" w14:paraId="693244A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A7C9E3" w14:textId="27E84893" w:rsidR="00EB6F86" w:rsidRPr="00664B1B" w:rsidRDefault="00EB6F86" w:rsidP="00EB6F86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Pregunta 1</w:t>
            </w:r>
            <w:r w:rsidR="00A02F0B" w:rsidRPr="00664B1B">
              <w:rPr>
                <w:rFonts w:asciiTheme="majorHAnsi" w:eastAsia="Calibri" w:hAnsiTheme="majorHAnsi" w:cstheme="majorHAnsi"/>
                <w:b/>
              </w:rPr>
              <w:t>6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FF8DC8F" w14:textId="2A13C157" w:rsidR="00EB6F86" w:rsidRPr="00664B1B" w:rsidRDefault="00544DD9" w:rsidP="00EB6F86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hAnsiTheme="majorHAnsi" w:cstheme="majorHAnsi"/>
              </w:rPr>
              <w:t>Los soportes contables permiten verificar y clasificar los movimientos financieros.</w:t>
            </w:r>
          </w:p>
        </w:tc>
      </w:tr>
      <w:tr w:rsidR="00544DD9" w:rsidRPr="00664B1B" w14:paraId="56C426A3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488060F5" w14:textId="0A7752A9" w:rsidR="00EB6F86" w:rsidRPr="00664B1B" w:rsidRDefault="00EB6F86" w:rsidP="00EB6F86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01469E1" w14:textId="1EAAE674" w:rsidR="00EB6F86" w:rsidRPr="00664B1B" w:rsidRDefault="00EB6F86" w:rsidP="00EB6F86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2A2E8C2B" w14:textId="08F28D02" w:rsidR="00EB6F86" w:rsidRPr="00664B1B" w:rsidRDefault="00544DD9" w:rsidP="00EB6F86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44DD9" w:rsidRPr="00664B1B" w14:paraId="2B70C3E1" w14:textId="77777777" w:rsidTr="00DC691D">
        <w:trPr>
          <w:trHeight w:val="220"/>
        </w:trPr>
        <w:tc>
          <w:tcPr>
            <w:tcW w:w="1267" w:type="dxa"/>
          </w:tcPr>
          <w:p w14:paraId="3E0B1A99" w14:textId="46BF4F79" w:rsidR="00EB6F86" w:rsidRPr="00664B1B" w:rsidRDefault="00EB6F86" w:rsidP="00EB6F86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4B084230" w14:textId="3458C25A" w:rsidR="00EB6F86" w:rsidRPr="00664B1B" w:rsidRDefault="00EB6F86" w:rsidP="00EB6F86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16E006C7" w14:textId="7BA2B039" w:rsidR="00EB6F86" w:rsidRPr="00664B1B" w:rsidRDefault="00EB6F86" w:rsidP="00EB6F86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44DD9" w:rsidRPr="00664B1B" w14:paraId="6849020A" w14:textId="77777777" w:rsidTr="003605E9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017626F" w14:textId="4C24D807" w:rsidR="00EB6F86" w:rsidRPr="00664B1B" w:rsidRDefault="00EB6F86" w:rsidP="00EB6F86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3C28120B" w14:textId="798BEAEB" w:rsidR="00EB6F86" w:rsidRPr="00664B1B" w:rsidRDefault="00EB6F86" w:rsidP="00EB6F86">
            <w:pPr>
              <w:rPr>
                <w:rFonts w:asciiTheme="majorHAnsi" w:eastAsia="Calibri" w:hAnsiTheme="majorHAnsi" w:cstheme="majorHAnsi"/>
                <w:bCs/>
              </w:rPr>
            </w:pPr>
            <w:r w:rsidRPr="00664B1B">
              <w:rPr>
                <w:rFonts w:asciiTheme="majorHAnsi" w:eastAsia="Calibri" w:hAnsiTheme="majorHAnsi" w:cstheme="majorHAnsi"/>
              </w:rPr>
              <w:t>Excelente trabajo. Tiene un claro entendimiento del componente</w:t>
            </w:r>
            <w:r w:rsidR="00CF3B05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544DD9" w:rsidRPr="00664B1B" w14:paraId="3BAB07B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3E035DD" w14:textId="2369CA82" w:rsidR="00EB6F86" w:rsidRPr="00664B1B" w:rsidRDefault="00EB6F86" w:rsidP="00EB6F86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B7F3F44" w14:textId="26EA47CB" w:rsidR="00EB6F86" w:rsidRPr="00664B1B" w:rsidRDefault="00B94E8A" w:rsidP="00EB6F86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</w:t>
            </w:r>
            <w:r w:rsidR="00EB6F86" w:rsidRPr="00664B1B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544DD9" w:rsidRPr="00664B1B" w14:paraId="4DEFB84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590620B9" w14:textId="5A557C22" w:rsidR="00A02F0B" w:rsidRPr="00664B1B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Pregunta 17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5B224CF8" w14:textId="731C5F77" w:rsidR="00A02F0B" w:rsidRPr="00664B1B" w:rsidRDefault="00544DD9" w:rsidP="00A02F0B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hAnsiTheme="majorHAnsi" w:cstheme="majorHAnsi"/>
              </w:rPr>
              <w:t xml:space="preserve">El exceso de liquidez siempre es una señal de buena gestión financiera. </w:t>
            </w:r>
          </w:p>
        </w:tc>
      </w:tr>
      <w:tr w:rsidR="00544DD9" w:rsidRPr="00664B1B" w14:paraId="71E0805B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07D9B78" w14:textId="16A33E8C" w:rsidR="00A02F0B" w:rsidRPr="00664B1B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DC200FD" w14:textId="0FA32F78" w:rsidR="00A02F0B" w:rsidRPr="00664B1B" w:rsidRDefault="00A02F0B" w:rsidP="00A02F0B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46ACE52B" w14:textId="5F1D2BD2" w:rsidR="00A02F0B" w:rsidRPr="00664B1B" w:rsidRDefault="00A02F0B" w:rsidP="00A02F0B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44DD9" w:rsidRPr="00664B1B" w14:paraId="79A5F800" w14:textId="77777777" w:rsidTr="00DC691D">
        <w:trPr>
          <w:trHeight w:val="220"/>
        </w:trPr>
        <w:tc>
          <w:tcPr>
            <w:tcW w:w="1267" w:type="dxa"/>
          </w:tcPr>
          <w:p w14:paraId="4CA905D0" w14:textId="0260C153" w:rsidR="00A02F0B" w:rsidRPr="00664B1B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B50E5FD" w14:textId="54E53F81" w:rsidR="00A02F0B" w:rsidRPr="00664B1B" w:rsidRDefault="00A02F0B" w:rsidP="00A02F0B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3993E431" w14:textId="22874002" w:rsidR="00A02F0B" w:rsidRPr="00664B1B" w:rsidRDefault="00544DD9" w:rsidP="00A02F0B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44DD9" w:rsidRPr="00664B1B" w14:paraId="68BE72F9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F280DC9" w14:textId="79C21419" w:rsidR="00A02F0B" w:rsidRPr="00664B1B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6EA5C689" w14:textId="07C02E1D" w:rsidR="00A02F0B" w:rsidRPr="00664B1B" w:rsidRDefault="00A02F0B" w:rsidP="00A02F0B">
            <w:pPr>
              <w:rPr>
                <w:rFonts w:asciiTheme="majorHAnsi" w:eastAsia="Calibri" w:hAnsiTheme="majorHAnsi" w:cstheme="majorHAnsi"/>
                <w:bCs/>
              </w:rPr>
            </w:pPr>
            <w:r w:rsidRPr="00664B1B">
              <w:rPr>
                <w:rFonts w:asciiTheme="majorHAnsi" w:eastAsia="Calibri" w:hAnsiTheme="majorHAnsi" w:cstheme="majorHAnsi"/>
              </w:rPr>
              <w:t>Excelente trabajo. Tiene un claro entendimiento del componente</w:t>
            </w:r>
            <w:r w:rsidR="00CF3B05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544DD9" w:rsidRPr="00664B1B" w14:paraId="00A4F366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D4DA860" w14:textId="3BD20C13" w:rsidR="00A02F0B" w:rsidRPr="00664B1B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5741569F" w14:textId="5F31CD4E" w:rsidR="00A02F0B" w:rsidRPr="00664B1B" w:rsidRDefault="00B94E8A" w:rsidP="00A02F0B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</w:t>
            </w:r>
            <w:r w:rsidR="00A02F0B" w:rsidRPr="00664B1B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544DD9" w:rsidRPr="00664B1B" w14:paraId="6DC135A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06EB1A79" w14:textId="77777777" w:rsidR="00A02F0B" w:rsidRPr="00664B1B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7620" w:type="dxa"/>
            <w:gridSpan w:val="2"/>
            <w:shd w:val="clear" w:color="auto" w:fill="FFFFFF"/>
          </w:tcPr>
          <w:p w14:paraId="04633A53" w14:textId="77777777" w:rsidR="00A02F0B" w:rsidRPr="00664B1B" w:rsidRDefault="00A02F0B" w:rsidP="00A02F0B">
            <w:pPr>
              <w:rPr>
                <w:rFonts w:asciiTheme="majorHAnsi" w:eastAsia="Calibri" w:hAnsiTheme="majorHAnsi" w:cstheme="majorHAnsi"/>
              </w:rPr>
            </w:pPr>
          </w:p>
        </w:tc>
      </w:tr>
      <w:tr w:rsidR="00544DD9" w:rsidRPr="00664B1B" w14:paraId="2C91CF7D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8333329" w14:textId="1AB4CC58" w:rsidR="00A02F0B" w:rsidRPr="00664B1B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Pregunta 18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4F3E856F" w14:textId="127DF58F" w:rsidR="00A02F0B" w:rsidRPr="00664B1B" w:rsidRDefault="00544DD9" w:rsidP="00A02F0B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hAnsiTheme="majorHAnsi" w:cstheme="majorHAnsi"/>
              </w:rPr>
              <w:t>Los documentos contables deben estar alineados con las Normas Internacionales de Información Financiera (NIIF).</w:t>
            </w:r>
          </w:p>
        </w:tc>
      </w:tr>
      <w:tr w:rsidR="00544DD9" w:rsidRPr="00664B1B" w14:paraId="24A2C86E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70D1B1EB" w14:textId="280631F5" w:rsidR="00A02F0B" w:rsidRPr="00664B1B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37A37776" w14:textId="10B74725" w:rsidR="00A02F0B" w:rsidRPr="00664B1B" w:rsidRDefault="00A02F0B" w:rsidP="00A02F0B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152AC3B6" w14:textId="74896BA3" w:rsidR="00A02F0B" w:rsidRPr="00664B1B" w:rsidRDefault="00544DD9" w:rsidP="00A02F0B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44DD9" w:rsidRPr="00664B1B" w14:paraId="57B20FA5" w14:textId="77777777" w:rsidTr="00DC691D">
        <w:trPr>
          <w:trHeight w:val="220"/>
        </w:trPr>
        <w:tc>
          <w:tcPr>
            <w:tcW w:w="1267" w:type="dxa"/>
          </w:tcPr>
          <w:p w14:paraId="13EFD6FD" w14:textId="62310053" w:rsidR="00A02F0B" w:rsidRPr="00664B1B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73177622" w14:textId="0CE65E9A" w:rsidR="00A02F0B" w:rsidRPr="00664B1B" w:rsidRDefault="00A02F0B" w:rsidP="00A02F0B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61BE877" w14:textId="34508AFD" w:rsidR="00A02F0B" w:rsidRPr="00664B1B" w:rsidRDefault="00A02F0B" w:rsidP="00A02F0B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44DD9" w:rsidRPr="00664B1B" w14:paraId="4B49E175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50F14CA" w14:textId="7CC7E361" w:rsidR="00A02F0B" w:rsidRPr="00664B1B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lastRenderedPageBreak/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E9D8026" w14:textId="72B5C202" w:rsidR="00A02F0B" w:rsidRPr="00664B1B" w:rsidRDefault="00A02F0B" w:rsidP="00A02F0B">
            <w:pPr>
              <w:rPr>
                <w:rFonts w:asciiTheme="majorHAnsi" w:eastAsia="Calibri" w:hAnsiTheme="majorHAnsi" w:cstheme="majorHAnsi"/>
                <w:bCs/>
              </w:rPr>
            </w:pPr>
            <w:r w:rsidRPr="00664B1B">
              <w:rPr>
                <w:rFonts w:asciiTheme="majorHAnsi" w:eastAsia="Calibri" w:hAnsiTheme="majorHAnsi" w:cstheme="majorHAnsi"/>
              </w:rPr>
              <w:t>Excelente trabajo. Tiene un claro entendimiento del componente</w:t>
            </w:r>
            <w:r w:rsidR="00CF3B05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544DD9" w:rsidRPr="00664B1B" w14:paraId="3BE2FBD1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C5B336C" w14:textId="6FCF4552" w:rsidR="00A02F0B" w:rsidRPr="00664B1B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01D0A1FC" w14:textId="1192B17B" w:rsidR="00A02F0B" w:rsidRPr="00664B1B" w:rsidRDefault="00B94E8A" w:rsidP="00A02F0B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</w:t>
            </w:r>
            <w:r w:rsidR="00A02F0B" w:rsidRPr="00664B1B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544DD9" w:rsidRPr="00664B1B" w14:paraId="1E35B95F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18AF5C50" w14:textId="4B6C7C31" w:rsidR="00A02F0B" w:rsidRPr="00664B1B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Pregunta 19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1A7539C3" w14:textId="2C34CD90" w:rsidR="00A02F0B" w:rsidRPr="00664B1B" w:rsidRDefault="00544DD9" w:rsidP="00A02F0B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hAnsiTheme="majorHAnsi" w:cstheme="majorHAnsi"/>
              </w:rPr>
              <w:t>Las decisiones financieras en una empresa solidaria deben responder a criterios de eficiencia y solidaridad.</w:t>
            </w:r>
          </w:p>
        </w:tc>
      </w:tr>
      <w:tr w:rsidR="00544DD9" w:rsidRPr="00664B1B" w14:paraId="1852A647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0E152896" w14:textId="2929FE31" w:rsidR="00A02F0B" w:rsidRPr="00664B1B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CC2C95F" w14:textId="4B096488" w:rsidR="00A02F0B" w:rsidRPr="00664B1B" w:rsidRDefault="00A02F0B" w:rsidP="00A02F0B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37B43B45" w14:textId="6CCD7183" w:rsidR="00A02F0B" w:rsidRPr="00664B1B" w:rsidRDefault="00544DD9" w:rsidP="00A02F0B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44DD9" w:rsidRPr="00664B1B" w14:paraId="1E86B579" w14:textId="77777777" w:rsidTr="00DC691D">
        <w:trPr>
          <w:trHeight w:val="220"/>
        </w:trPr>
        <w:tc>
          <w:tcPr>
            <w:tcW w:w="1267" w:type="dxa"/>
          </w:tcPr>
          <w:p w14:paraId="35C1ADF6" w14:textId="4262A13A" w:rsidR="00A02F0B" w:rsidRPr="00664B1B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623B8ABC" w14:textId="5CD01685" w:rsidR="00A02F0B" w:rsidRPr="00664B1B" w:rsidRDefault="00A02F0B" w:rsidP="00A02F0B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21463C5E" w14:textId="42D4FE0A" w:rsidR="00A02F0B" w:rsidRPr="00664B1B" w:rsidRDefault="00A02F0B" w:rsidP="00A02F0B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44DD9" w:rsidRPr="00664B1B" w14:paraId="60444DE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0EC95D6" w14:textId="35FCCE19" w:rsidR="00A02F0B" w:rsidRPr="00664B1B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F3CF307" w14:textId="41E0BEC3" w:rsidR="00A02F0B" w:rsidRPr="00664B1B" w:rsidRDefault="00A02F0B" w:rsidP="00A02F0B">
            <w:pPr>
              <w:rPr>
                <w:rFonts w:asciiTheme="majorHAnsi" w:eastAsia="Calibri" w:hAnsiTheme="majorHAnsi" w:cstheme="majorHAnsi"/>
                <w:bCs/>
              </w:rPr>
            </w:pPr>
            <w:r w:rsidRPr="00664B1B">
              <w:rPr>
                <w:rFonts w:asciiTheme="majorHAnsi" w:eastAsia="Calibri" w:hAnsiTheme="majorHAnsi" w:cstheme="majorHAnsi"/>
              </w:rPr>
              <w:t>Excelente trabajo. Tiene un claro entendimiento del componente</w:t>
            </w:r>
            <w:r w:rsidR="00CF3B05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544DD9" w:rsidRPr="00664B1B" w14:paraId="00631069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76D6239" w14:textId="209782B1" w:rsidR="00A02F0B" w:rsidRPr="00664B1B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7A5DED3C" w14:textId="3F3F276D" w:rsidR="00A02F0B" w:rsidRPr="00664B1B" w:rsidRDefault="00B94E8A" w:rsidP="00A02F0B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</w:t>
            </w:r>
            <w:r w:rsidR="00A02F0B" w:rsidRPr="00664B1B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544DD9" w:rsidRPr="00664B1B" w14:paraId="0F0AF845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6851E16E" w14:textId="452CF48F" w:rsidR="00A02F0B" w:rsidRPr="00664B1B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Pregunta 20</w:t>
            </w:r>
          </w:p>
        </w:tc>
        <w:tc>
          <w:tcPr>
            <w:tcW w:w="7620" w:type="dxa"/>
            <w:gridSpan w:val="2"/>
            <w:shd w:val="clear" w:color="auto" w:fill="FBE5D5"/>
          </w:tcPr>
          <w:p w14:paraId="2842357E" w14:textId="399944A4" w:rsidR="00A02F0B" w:rsidRPr="00664B1B" w:rsidRDefault="00544DD9" w:rsidP="00A02F0B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hAnsiTheme="majorHAnsi" w:cstheme="majorHAnsi"/>
              </w:rPr>
              <w:t>Un buen diagnóstico de liquidez ayuda a prevenir crisis de tesorería en las organizaciones solidarias.</w:t>
            </w:r>
          </w:p>
        </w:tc>
      </w:tr>
      <w:tr w:rsidR="00544DD9" w:rsidRPr="00664B1B" w14:paraId="6D9EEA78" w14:textId="77777777" w:rsidTr="00DC691D">
        <w:trPr>
          <w:trHeight w:val="220"/>
        </w:trPr>
        <w:tc>
          <w:tcPr>
            <w:tcW w:w="1267" w:type="dxa"/>
            <w:shd w:val="clear" w:color="auto" w:fill="auto"/>
          </w:tcPr>
          <w:p w14:paraId="32E32C36" w14:textId="69FBBAC9" w:rsidR="00A02F0B" w:rsidRPr="00664B1B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Opción a)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5023CF7C" w14:textId="7939A1EF" w:rsidR="00A02F0B" w:rsidRPr="00664B1B" w:rsidRDefault="00A02F0B" w:rsidP="00A02F0B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Verdadero</w:t>
            </w:r>
          </w:p>
        </w:tc>
        <w:tc>
          <w:tcPr>
            <w:tcW w:w="2160" w:type="dxa"/>
            <w:shd w:val="clear" w:color="auto" w:fill="FFFFFF"/>
          </w:tcPr>
          <w:p w14:paraId="08DBA6E9" w14:textId="3D647E41" w:rsidR="00A02F0B" w:rsidRPr="00664B1B" w:rsidRDefault="00544DD9" w:rsidP="00A02F0B">
            <w:pPr>
              <w:widowControl w:val="0"/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x</w:t>
            </w:r>
          </w:p>
        </w:tc>
      </w:tr>
      <w:tr w:rsidR="00544DD9" w:rsidRPr="00664B1B" w14:paraId="79A10AE3" w14:textId="77777777" w:rsidTr="00DC691D">
        <w:trPr>
          <w:trHeight w:val="220"/>
        </w:trPr>
        <w:tc>
          <w:tcPr>
            <w:tcW w:w="1267" w:type="dxa"/>
          </w:tcPr>
          <w:p w14:paraId="0495F5C8" w14:textId="330643C3" w:rsidR="00A02F0B" w:rsidRPr="00664B1B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Opción b)</w:t>
            </w:r>
          </w:p>
        </w:tc>
        <w:tc>
          <w:tcPr>
            <w:tcW w:w="6727" w:type="dxa"/>
            <w:gridSpan w:val="2"/>
            <w:shd w:val="clear" w:color="auto" w:fill="FFFFFF"/>
          </w:tcPr>
          <w:p w14:paraId="0802BA9F" w14:textId="12626616" w:rsidR="00A02F0B" w:rsidRPr="00664B1B" w:rsidRDefault="00A02F0B" w:rsidP="00A02F0B">
            <w:pPr>
              <w:rPr>
                <w:rFonts w:asciiTheme="majorHAnsi" w:eastAsia="Calibri" w:hAnsiTheme="majorHAnsi" w:cstheme="majorHAnsi"/>
              </w:rPr>
            </w:pPr>
            <w:r w:rsidRPr="00664B1B">
              <w:rPr>
                <w:rFonts w:asciiTheme="majorHAnsi" w:eastAsia="Calibri" w:hAnsiTheme="majorHAnsi" w:cstheme="majorHAnsi"/>
              </w:rPr>
              <w:t>Falso</w:t>
            </w:r>
          </w:p>
        </w:tc>
        <w:tc>
          <w:tcPr>
            <w:tcW w:w="2160" w:type="dxa"/>
            <w:shd w:val="clear" w:color="auto" w:fill="FFFFFF"/>
          </w:tcPr>
          <w:p w14:paraId="6BBE2BBE" w14:textId="7753CD53" w:rsidR="00A02F0B" w:rsidRPr="00664B1B" w:rsidRDefault="00A02F0B" w:rsidP="00A02F0B">
            <w:pPr>
              <w:widowControl w:val="0"/>
              <w:rPr>
                <w:rFonts w:asciiTheme="majorHAnsi" w:eastAsia="Calibri" w:hAnsiTheme="majorHAnsi" w:cstheme="majorHAnsi"/>
              </w:rPr>
            </w:pPr>
          </w:p>
        </w:tc>
      </w:tr>
      <w:tr w:rsidR="00544DD9" w:rsidRPr="00664B1B" w14:paraId="64478A66" w14:textId="77777777" w:rsidTr="002E46FB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322B91D7" w14:textId="63F31017" w:rsidR="00A02F0B" w:rsidRPr="00664B1B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Comentario respuesta 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4C86A3D2" w14:textId="66031861" w:rsidR="00A02F0B" w:rsidRPr="00664B1B" w:rsidRDefault="00A02F0B" w:rsidP="00A02F0B">
            <w:pPr>
              <w:rPr>
                <w:rFonts w:asciiTheme="majorHAnsi" w:eastAsia="Calibri" w:hAnsiTheme="majorHAnsi" w:cstheme="majorHAnsi"/>
                <w:bCs/>
              </w:rPr>
            </w:pPr>
            <w:r w:rsidRPr="00664B1B">
              <w:rPr>
                <w:rFonts w:asciiTheme="majorHAnsi" w:eastAsia="Calibri" w:hAnsiTheme="majorHAnsi" w:cstheme="majorHAnsi"/>
              </w:rPr>
              <w:t>Excelente trabajo. Tiene un claro entendimiento del componente</w:t>
            </w:r>
            <w:r w:rsidR="00CF3B05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544DD9" w:rsidRPr="00664B1B" w14:paraId="78F904B0" w14:textId="77777777" w:rsidTr="00DC691D">
        <w:trPr>
          <w:trHeight w:val="220"/>
        </w:trPr>
        <w:tc>
          <w:tcPr>
            <w:tcW w:w="2534" w:type="dxa"/>
            <w:gridSpan w:val="2"/>
            <w:shd w:val="clear" w:color="auto" w:fill="FBE5D5"/>
          </w:tcPr>
          <w:p w14:paraId="27956677" w14:textId="38C43244" w:rsidR="00A02F0B" w:rsidRPr="00664B1B" w:rsidRDefault="00A02F0B" w:rsidP="00A02F0B">
            <w:pPr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Comentario respuesta incorrecta</w:t>
            </w:r>
          </w:p>
        </w:tc>
        <w:tc>
          <w:tcPr>
            <w:tcW w:w="7620" w:type="dxa"/>
            <w:gridSpan w:val="2"/>
            <w:shd w:val="clear" w:color="auto" w:fill="FFFFFF"/>
          </w:tcPr>
          <w:p w14:paraId="29889CED" w14:textId="28F024EF" w:rsidR="00A02F0B" w:rsidRPr="00664B1B" w:rsidRDefault="00B94E8A" w:rsidP="00A02F0B">
            <w:pPr>
              <w:rPr>
                <w:rFonts w:asciiTheme="majorHAnsi" w:eastAsia="Calibri" w:hAnsiTheme="majorHAnsi" w:cstheme="majorHAnsi"/>
                <w:bCs/>
              </w:rPr>
            </w:pPr>
            <w:r>
              <w:rPr>
                <w:rFonts w:asciiTheme="majorHAnsi" w:eastAsia="Calibri" w:hAnsiTheme="majorHAnsi" w:cstheme="majorHAnsi"/>
              </w:rPr>
              <w:t>Revise nuevamente el contenido del componente formativo</w:t>
            </w:r>
            <w:r w:rsidR="00A02F0B" w:rsidRPr="00664B1B">
              <w:rPr>
                <w:rFonts w:asciiTheme="majorHAnsi" w:eastAsia="Calibri" w:hAnsiTheme="majorHAnsi" w:cstheme="majorHAnsi"/>
              </w:rPr>
              <w:t>.</w:t>
            </w:r>
          </w:p>
        </w:tc>
      </w:tr>
    </w:tbl>
    <w:tbl>
      <w:tblPr>
        <w:tblStyle w:val="a"/>
        <w:tblW w:w="10154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2534"/>
        <w:gridCol w:w="7620"/>
      </w:tblGrid>
      <w:tr w:rsidR="00544DD9" w:rsidRPr="00664B1B" w14:paraId="10026FF8" w14:textId="77777777" w:rsidTr="00C57B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4" w:type="dxa"/>
            <w:gridSpan w:val="2"/>
            <w:shd w:val="clear" w:color="auto" w:fill="FFD966"/>
          </w:tcPr>
          <w:p w14:paraId="3F53E199" w14:textId="77777777" w:rsidR="00B11CF2" w:rsidRPr="00664B1B" w:rsidRDefault="00B11CF2" w:rsidP="00B11CF2">
            <w:pPr>
              <w:widowControl w:val="0"/>
              <w:jc w:val="center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MENSAJE FINAL ACTIVIDAD</w:t>
            </w:r>
          </w:p>
        </w:tc>
      </w:tr>
      <w:tr w:rsidR="00544DD9" w:rsidRPr="00664B1B" w14:paraId="41D61D8A" w14:textId="77777777" w:rsidTr="00C57B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88E3836" w14:textId="44413A32" w:rsidR="00B11CF2" w:rsidRPr="00664B1B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Mensaje cuando supera el 70 % de respuestas correctas</w:t>
            </w:r>
          </w:p>
        </w:tc>
        <w:tc>
          <w:tcPr>
            <w:tcW w:w="7620" w:type="dxa"/>
            <w:shd w:val="clear" w:color="auto" w:fill="auto"/>
          </w:tcPr>
          <w:p w14:paraId="674AF642" w14:textId="4E33BBEE" w:rsidR="00B11CF2" w:rsidRPr="00664B1B" w:rsidRDefault="00CF3B05" w:rsidP="00B11C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>
              <w:rPr>
                <w:rFonts w:asciiTheme="majorHAnsi" w:eastAsia="Calibri" w:hAnsiTheme="majorHAnsi" w:cstheme="majorHAnsi"/>
                <w:color w:val="auto"/>
              </w:rPr>
              <w:t>H</w:t>
            </w:r>
            <w:r w:rsidR="00B11CF2" w:rsidRPr="00664B1B">
              <w:rPr>
                <w:rFonts w:asciiTheme="majorHAnsi" w:eastAsia="Calibri" w:hAnsiTheme="majorHAnsi" w:cstheme="majorHAnsi"/>
                <w:color w:val="auto"/>
              </w:rPr>
              <w:t>a superado la actividad y demuestra sólidos conocimientos sobre el componente formativo.</w:t>
            </w:r>
          </w:p>
        </w:tc>
      </w:tr>
      <w:tr w:rsidR="00544DD9" w:rsidRPr="00664B1B" w14:paraId="1EC7D336" w14:textId="77777777" w:rsidTr="00C57B0F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4" w:type="dxa"/>
          </w:tcPr>
          <w:p w14:paraId="4E380F9F" w14:textId="15625C85" w:rsidR="00B11CF2" w:rsidRPr="00664B1B" w:rsidRDefault="00B11CF2" w:rsidP="00B11CF2">
            <w:pPr>
              <w:widowControl w:val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Mensaje cuando el porcentaje de respuestas correctas es inferior al 70 %</w:t>
            </w:r>
          </w:p>
        </w:tc>
        <w:tc>
          <w:tcPr>
            <w:tcW w:w="7620" w:type="dxa"/>
            <w:shd w:val="clear" w:color="auto" w:fill="auto"/>
          </w:tcPr>
          <w:p w14:paraId="073F3458" w14:textId="73DFEC4E" w:rsidR="00B11CF2" w:rsidRPr="00664B1B" w:rsidRDefault="00B11CF2" w:rsidP="00B11C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</w:rPr>
            </w:pPr>
            <w:r w:rsidRPr="00664B1B">
              <w:rPr>
                <w:rFonts w:asciiTheme="majorHAnsi" w:eastAsia="Calibri" w:hAnsiTheme="majorHAnsi" w:cstheme="majorHAnsi"/>
                <w:color w:val="auto"/>
              </w:rPr>
              <w:t>No ha superado la actividad. Le recomendamos volver a revisar el componente formativo e intentar nuevamente la actividad didáctica.</w:t>
            </w:r>
          </w:p>
        </w:tc>
      </w:tr>
    </w:tbl>
    <w:p w14:paraId="72FE7DC7" w14:textId="77777777" w:rsidR="00C57B0F" w:rsidRPr="00664B1B" w:rsidRDefault="00C57B0F">
      <w:pPr>
        <w:spacing w:after="160" w:line="259" w:lineRule="auto"/>
        <w:rPr>
          <w:rFonts w:asciiTheme="majorHAnsi" w:eastAsia="Calibri" w:hAnsiTheme="majorHAnsi" w:cstheme="majorHAnsi"/>
        </w:rPr>
      </w:pPr>
    </w:p>
    <w:p w14:paraId="282C4038" w14:textId="77777777" w:rsidR="00C57B0F" w:rsidRPr="00664B1B" w:rsidRDefault="00C57B0F">
      <w:pPr>
        <w:rPr>
          <w:rFonts w:asciiTheme="majorHAnsi" w:hAnsiTheme="majorHAnsi" w:cstheme="majorHAns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44DD9" w:rsidRPr="00664B1B" w14:paraId="0A96D572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60D0" w14:textId="77777777" w:rsidR="00C57B0F" w:rsidRPr="00664B1B" w:rsidRDefault="006F219D">
            <w:pPr>
              <w:widowControl w:val="0"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CONTROL DE REVISIÓN</w:t>
            </w:r>
          </w:p>
        </w:tc>
      </w:tr>
      <w:tr w:rsidR="00544DD9" w:rsidRPr="00664B1B" w14:paraId="005ED745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72DA3" w14:textId="77777777" w:rsidR="00C57B0F" w:rsidRPr="00664B1B" w:rsidRDefault="00C57B0F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E9B08" w14:textId="77777777" w:rsidR="00C57B0F" w:rsidRPr="00664B1B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E736D" w14:textId="77777777" w:rsidR="00C57B0F" w:rsidRPr="00664B1B" w:rsidRDefault="006F219D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Fecha</w:t>
            </w:r>
          </w:p>
        </w:tc>
      </w:tr>
      <w:tr w:rsidR="00544DD9" w:rsidRPr="00664B1B" w14:paraId="1130B9B3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5125C" w14:textId="51BEE359" w:rsidR="00A9514B" w:rsidRPr="00664B1B" w:rsidRDefault="00A9514B" w:rsidP="00DD0B84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 xml:space="preserve">Revisión </w:t>
            </w:r>
            <w:r w:rsidR="00B6446F" w:rsidRPr="00664B1B">
              <w:rPr>
                <w:rFonts w:asciiTheme="majorHAnsi" w:eastAsia="Calibri" w:hAnsiTheme="majorHAnsi" w:cstheme="majorHAnsi"/>
                <w:b/>
              </w:rPr>
              <w:t>e</w:t>
            </w:r>
            <w:r w:rsidR="00DD0B84" w:rsidRPr="00664B1B">
              <w:rPr>
                <w:rFonts w:asciiTheme="majorHAnsi" w:eastAsia="Calibri" w:hAnsiTheme="majorHAnsi" w:cstheme="majorHAnsi"/>
                <w:b/>
              </w:rPr>
              <w:t>xperto temático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E2D1D" w14:textId="13B515C8" w:rsidR="00A9514B" w:rsidRPr="00664B1B" w:rsidRDefault="00572122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 w:rsidRPr="00664B1B">
              <w:rPr>
                <w:rFonts w:asciiTheme="majorHAnsi" w:eastAsia="Calibri" w:hAnsiTheme="majorHAnsi" w:cstheme="majorHAnsi"/>
                <w:b/>
              </w:rPr>
              <w:t>Gustavo Ernesto Mariño Puentes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7545" w14:textId="6B10A10E" w:rsidR="00A9514B" w:rsidRPr="00664B1B" w:rsidRDefault="00BD15B3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Agosto</w:t>
            </w:r>
            <w:r w:rsidR="00572122" w:rsidRPr="00664B1B">
              <w:rPr>
                <w:rFonts w:asciiTheme="majorHAnsi" w:eastAsia="Calibri" w:hAnsiTheme="majorHAnsi" w:cstheme="majorHAnsi"/>
                <w:b/>
              </w:rPr>
              <w:t xml:space="preserve"> de 2025</w:t>
            </w:r>
          </w:p>
        </w:tc>
      </w:tr>
      <w:tr w:rsidR="00544DD9" w:rsidRPr="00664B1B" w14:paraId="1A70A9BF" w14:textId="77777777" w:rsidTr="005D56B4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A66BF" w14:textId="2324BEDA" w:rsidR="00C0495F" w:rsidRPr="00664B1B" w:rsidRDefault="00B6446F" w:rsidP="005D6C01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proofErr w:type="gramStart"/>
            <w:r w:rsidRPr="00664B1B">
              <w:rPr>
                <w:rFonts w:asciiTheme="majorHAnsi" w:eastAsia="Calibri" w:hAnsiTheme="majorHAnsi" w:cstheme="majorHAnsi"/>
                <w:b/>
              </w:rPr>
              <w:t>Revisión evaluador</w:t>
            </w:r>
            <w:proofErr w:type="gramEnd"/>
            <w:r w:rsidRPr="00664B1B">
              <w:rPr>
                <w:rFonts w:asciiTheme="majorHAnsi" w:eastAsia="Calibri" w:hAnsiTheme="majorHAnsi" w:cstheme="majorHAnsi"/>
                <w:b/>
              </w:rPr>
              <w:t xml:space="preserve"> de contenidos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FB2" w14:textId="12F0E0B7" w:rsidR="00C0495F" w:rsidRPr="00664B1B" w:rsidRDefault="00BD15B3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Andrés Felipe Velandia Espitia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DF65B" w14:textId="640C3E27" w:rsidR="00C0495F" w:rsidRPr="00664B1B" w:rsidRDefault="00BD15B3" w:rsidP="00736566">
            <w:pPr>
              <w:widowControl w:val="0"/>
              <w:spacing w:line="240" w:lineRule="auto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Septiembre de 2025</w:t>
            </w:r>
          </w:p>
        </w:tc>
      </w:tr>
    </w:tbl>
    <w:p w14:paraId="12496B24" w14:textId="77777777" w:rsidR="00C57B0F" w:rsidRPr="00664B1B" w:rsidRDefault="00C57B0F">
      <w:pPr>
        <w:rPr>
          <w:rFonts w:asciiTheme="majorHAnsi" w:hAnsiTheme="majorHAnsi" w:cstheme="majorHAnsi"/>
        </w:rPr>
      </w:pPr>
    </w:p>
    <w:sectPr w:rsidR="00C57B0F" w:rsidRPr="00664B1B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53564" w14:textId="77777777" w:rsidR="008055F7" w:rsidRDefault="008055F7">
      <w:pPr>
        <w:spacing w:line="240" w:lineRule="auto"/>
      </w:pPr>
      <w:r>
        <w:separator/>
      </w:r>
    </w:p>
  </w:endnote>
  <w:endnote w:type="continuationSeparator" w:id="0">
    <w:p w14:paraId="68F6DD75" w14:textId="77777777" w:rsidR="008055F7" w:rsidRDefault="008055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0CC00" w14:textId="77777777" w:rsidR="008055F7" w:rsidRDefault="008055F7">
      <w:pPr>
        <w:spacing w:line="240" w:lineRule="auto"/>
      </w:pPr>
      <w:r>
        <w:separator/>
      </w:r>
    </w:p>
  </w:footnote>
  <w:footnote w:type="continuationSeparator" w:id="0">
    <w:p w14:paraId="7ACFD0AB" w14:textId="77777777" w:rsidR="008055F7" w:rsidRDefault="008055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54B8B"/>
    <w:rsid w:val="00075BDE"/>
    <w:rsid w:val="0009090B"/>
    <w:rsid w:val="000B63BD"/>
    <w:rsid w:val="000C68FF"/>
    <w:rsid w:val="000D6787"/>
    <w:rsid w:val="000E3ADC"/>
    <w:rsid w:val="000F39CD"/>
    <w:rsid w:val="000F72BD"/>
    <w:rsid w:val="001302F7"/>
    <w:rsid w:val="001444F1"/>
    <w:rsid w:val="00163DAF"/>
    <w:rsid w:val="00171FD1"/>
    <w:rsid w:val="0018141D"/>
    <w:rsid w:val="001A0532"/>
    <w:rsid w:val="001B5CD5"/>
    <w:rsid w:val="001C2159"/>
    <w:rsid w:val="001D65D0"/>
    <w:rsid w:val="001F0B68"/>
    <w:rsid w:val="0020736F"/>
    <w:rsid w:val="00230CDA"/>
    <w:rsid w:val="00231CE6"/>
    <w:rsid w:val="00263854"/>
    <w:rsid w:val="002827B6"/>
    <w:rsid w:val="002B3482"/>
    <w:rsid w:val="002D3052"/>
    <w:rsid w:val="002E46FB"/>
    <w:rsid w:val="003067A7"/>
    <w:rsid w:val="00353965"/>
    <w:rsid w:val="003605E9"/>
    <w:rsid w:val="00362E05"/>
    <w:rsid w:val="00376E1F"/>
    <w:rsid w:val="00383143"/>
    <w:rsid w:val="00391997"/>
    <w:rsid w:val="0046266A"/>
    <w:rsid w:val="004678C2"/>
    <w:rsid w:val="00475EC9"/>
    <w:rsid w:val="0048002F"/>
    <w:rsid w:val="00482C46"/>
    <w:rsid w:val="004A00B2"/>
    <w:rsid w:val="004E274A"/>
    <w:rsid w:val="00541FB6"/>
    <w:rsid w:val="00544DD9"/>
    <w:rsid w:val="00572122"/>
    <w:rsid w:val="00573E34"/>
    <w:rsid w:val="005D6C01"/>
    <w:rsid w:val="006334A9"/>
    <w:rsid w:val="00654A50"/>
    <w:rsid w:val="00664B1B"/>
    <w:rsid w:val="006C52FA"/>
    <w:rsid w:val="006F219D"/>
    <w:rsid w:val="00701A4B"/>
    <w:rsid w:val="00725E57"/>
    <w:rsid w:val="00733AA0"/>
    <w:rsid w:val="00736566"/>
    <w:rsid w:val="00763ED4"/>
    <w:rsid w:val="007726F8"/>
    <w:rsid w:val="0078087A"/>
    <w:rsid w:val="00782B1E"/>
    <w:rsid w:val="007844D1"/>
    <w:rsid w:val="007878C4"/>
    <w:rsid w:val="007958A5"/>
    <w:rsid w:val="007D6F86"/>
    <w:rsid w:val="008055F7"/>
    <w:rsid w:val="00805A67"/>
    <w:rsid w:val="00822675"/>
    <w:rsid w:val="00822B52"/>
    <w:rsid w:val="00825F05"/>
    <w:rsid w:val="00836FBD"/>
    <w:rsid w:val="008553AA"/>
    <w:rsid w:val="00862211"/>
    <w:rsid w:val="008A55FE"/>
    <w:rsid w:val="008B0FA7"/>
    <w:rsid w:val="008B5DAF"/>
    <w:rsid w:val="008B6619"/>
    <w:rsid w:val="008C1374"/>
    <w:rsid w:val="008E1685"/>
    <w:rsid w:val="008E6807"/>
    <w:rsid w:val="008F7BC0"/>
    <w:rsid w:val="00902CCE"/>
    <w:rsid w:val="00917B02"/>
    <w:rsid w:val="009921BA"/>
    <w:rsid w:val="00996A1C"/>
    <w:rsid w:val="00996CB7"/>
    <w:rsid w:val="009A36D1"/>
    <w:rsid w:val="009B224D"/>
    <w:rsid w:val="009C2A48"/>
    <w:rsid w:val="009D1BF1"/>
    <w:rsid w:val="009D37F0"/>
    <w:rsid w:val="00A02F0B"/>
    <w:rsid w:val="00A31F2B"/>
    <w:rsid w:val="00A338E2"/>
    <w:rsid w:val="00A50801"/>
    <w:rsid w:val="00A60A48"/>
    <w:rsid w:val="00A628B3"/>
    <w:rsid w:val="00A9514B"/>
    <w:rsid w:val="00AC5EB0"/>
    <w:rsid w:val="00AD367E"/>
    <w:rsid w:val="00AE0A55"/>
    <w:rsid w:val="00B00A40"/>
    <w:rsid w:val="00B02B81"/>
    <w:rsid w:val="00B06D47"/>
    <w:rsid w:val="00B11CF2"/>
    <w:rsid w:val="00B27434"/>
    <w:rsid w:val="00B33D03"/>
    <w:rsid w:val="00B63D1C"/>
    <w:rsid w:val="00B6446F"/>
    <w:rsid w:val="00B94E8A"/>
    <w:rsid w:val="00BB561B"/>
    <w:rsid w:val="00BD15B3"/>
    <w:rsid w:val="00BD183E"/>
    <w:rsid w:val="00BE7AE1"/>
    <w:rsid w:val="00BF5D04"/>
    <w:rsid w:val="00C0495F"/>
    <w:rsid w:val="00C33AF7"/>
    <w:rsid w:val="00C57B0F"/>
    <w:rsid w:val="00C60560"/>
    <w:rsid w:val="00C85661"/>
    <w:rsid w:val="00C8700F"/>
    <w:rsid w:val="00CA2567"/>
    <w:rsid w:val="00CA50B1"/>
    <w:rsid w:val="00CB6A24"/>
    <w:rsid w:val="00CD3981"/>
    <w:rsid w:val="00CF3B05"/>
    <w:rsid w:val="00CF6CED"/>
    <w:rsid w:val="00D154B7"/>
    <w:rsid w:val="00D16CEB"/>
    <w:rsid w:val="00D52BF8"/>
    <w:rsid w:val="00D85B88"/>
    <w:rsid w:val="00D90758"/>
    <w:rsid w:val="00D96770"/>
    <w:rsid w:val="00DC33FE"/>
    <w:rsid w:val="00DD0B84"/>
    <w:rsid w:val="00E23F58"/>
    <w:rsid w:val="00EA1809"/>
    <w:rsid w:val="00EA4920"/>
    <w:rsid w:val="00EB6F86"/>
    <w:rsid w:val="00EC4AE8"/>
    <w:rsid w:val="00ED3B41"/>
    <w:rsid w:val="00F03327"/>
    <w:rsid w:val="00F22708"/>
    <w:rsid w:val="00F321DB"/>
    <w:rsid w:val="00F52AA1"/>
    <w:rsid w:val="00F65225"/>
    <w:rsid w:val="00F8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6446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6446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6446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6446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6446F"/>
    <w:rPr>
      <w:b/>
      <w:bCs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544DD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c0ff4f8-6664-4eb8-8bb0-965f2536cb1b" xsi:nil="true"/>
    <lcf76f155ced4ddcb4097134ff3c332f xmlns="2b6b437a-5846-4934-ac66-7de06297595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D531872C7CE554584EF00C37E403D8B" ma:contentTypeVersion="11" ma:contentTypeDescription="Crear nuevo documento." ma:contentTypeScope="" ma:versionID="524590e4425367f1d713ab8e501490bd">
  <xsd:schema xmlns:xsd="http://www.w3.org/2001/XMLSchema" xmlns:xs="http://www.w3.org/2001/XMLSchema" xmlns:p="http://schemas.microsoft.com/office/2006/metadata/properties" xmlns:ns2="2b6b437a-5846-4934-ac66-7de06297595b" xmlns:ns3="2c0ff4f8-6664-4eb8-8bb0-965f2536cb1b" targetNamespace="http://schemas.microsoft.com/office/2006/metadata/properties" ma:root="true" ma:fieldsID="8abf30de0900198c15000067d854456b" ns2:_="" ns3:_="">
    <xsd:import namespace="2b6b437a-5846-4934-ac66-7de06297595b"/>
    <xsd:import namespace="2c0ff4f8-6664-4eb8-8bb0-965f2536cb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6b437a-5846-4934-ac66-7de06297595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0ff4f8-6664-4eb8-8bb0-965f2536cb1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1b51f16-9315-4d91-a842-b6a7513aaa38}" ma:internalName="TaxCatchAll" ma:showField="CatchAllData" ma:web="2c0ff4f8-6664-4eb8-8bb0-965f2536cb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2c0ff4f8-6664-4eb8-8bb0-965f2536cb1b"/>
    <ds:schemaRef ds:uri="2b6b437a-5846-4934-ac66-7de06297595b"/>
  </ds:schemaRefs>
</ds:datastoreItem>
</file>

<file path=customXml/itemProps2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3EE4EC-8B67-44DD-AA1F-7021DDAB4C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6b437a-5846-4934-ac66-7de06297595b"/>
    <ds:schemaRef ds:uri="2c0ff4f8-6664-4eb8-8bb0-965f2536cb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1350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ASUS</dc:creator>
  <cp:lastModifiedBy>Andrés Felipe Velandia Espitia</cp:lastModifiedBy>
  <cp:revision>17</cp:revision>
  <dcterms:created xsi:type="dcterms:W3CDTF">2025-04-01T00:30:00Z</dcterms:created>
  <dcterms:modified xsi:type="dcterms:W3CDTF">2025-09-13T04:31:00Z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0x010100FD531872C7CE554584EF00C37E403D8B</vt:lpwstr>
  </property>
  <property fmtid="{D5CDD505-2E9C-101B-9397-08002B2CF9AE}" pid="3" name="MediaServiceImageTags">
    <vt:lpwstr/>
  </property>
  <property fmtid="{D5CDD505-2E9C-101B-9397-08002B2CF9AE}" pid="4" name="Order">
    <vt:r8>66053200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