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08552D5D" w:rsidR="00466FA7" w:rsidRPr="00C73BBC" w:rsidRDefault="00466FA7" w:rsidP="00AE4901">
                            <w:pPr>
                              <w:spacing w:before="0" w:after="0" w:line="240" w:lineRule="auto"/>
                              <w:ind w:firstLine="0"/>
                            </w:pPr>
                            <w:r w:rsidRPr="00A40CF3">
                              <w:rPr>
                                <w:b/>
                                <w:color w:val="FFFFFF"/>
                                <w:sz w:val="72"/>
                              </w:rPr>
                              <w:t>Ejecución de la auditoría interna y acciones de mejora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" filled="f" stroked="f">
                <v:textbox>
                  <w:txbxContent>
                    <w:p w14:paraId="3F91E500" w14:textId="08552D5D" w:rsidR="00466FA7" w:rsidRPr="00C73BBC" w:rsidRDefault="00466FA7" w:rsidP="00AE4901">
                      <w:pPr>
                        <w:spacing w:before="0" w:after="0" w:line="240" w:lineRule="auto"/>
                        <w:ind w:firstLine="0"/>
                      </w:pPr>
                      <w:r w:rsidRPr="00A40CF3">
                        <w:rPr>
                          <w:b/>
                          <w:color w:val="FFFFFF"/>
                          <w:sz w:val="72"/>
                        </w:rPr>
                        <w:t>Ejecución de la auditoría interna y acciones de mejora</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7A5D688E" w:rsidR="00277A9F" w:rsidRDefault="00A40CF3" w:rsidP="00C407C1">
      <w:pPr>
        <w:pBdr>
          <w:bottom w:val="single" w:sz="12" w:space="1" w:color="auto"/>
        </w:pBdr>
        <w:rPr>
          <w:bCs/>
          <w:color w:val="000000"/>
          <w:kern w:val="0"/>
        </w:rPr>
      </w:pPr>
      <w:r w:rsidRPr="00A40CF3">
        <w:rPr>
          <w:bCs/>
          <w:color w:val="000000"/>
          <w:kern w:val="0"/>
        </w:rPr>
        <w:t>Este componente desarrolla la ejecución de la auditoría interna, abordando el proceso de comunicación, la recolección de evidencias, la identificación de no conformidades y la formulación de acciones correctivas. Asimismo, orienta la adecuada documentación, la reunión de cierre y el seguimiento de mejora, fortaleciendo competencias técnicas y éticas del auditor interno de calidad.</w:t>
      </w:r>
    </w:p>
    <w:p w14:paraId="6C80F8A2" w14:textId="77777777" w:rsidR="00A40CF3" w:rsidRPr="00C407C1" w:rsidRDefault="00A40CF3" w:rsidP="00C407C1">
      <w:pPr>
        <w:pBdr>
          <w:bottom w:val="single" w:sz="12" w:space="1" w:color="auto"/>
        </w:pBdr>
        <w:rPr>
          <w:color w:val="000000"/>
          <w:kern w:val="0"/>
        </w:rPr>
      </w:pPr>
    </w:p>
    <w:p w14:paraId="25F747BA" w14:textId="3FA88C9C" w:rsidR="000434FA" w:rsidRDefault="00A40CF3" w:rsidP="00FE21FB">
      <w:pPr>
        <w:jc w:val="center"/>
        <w:rPr>
          <w:lang w:val="es-ES"/>
        </w:rPr>
      </w:pPr>
      <w:r>
        <w:rPr>
          <w:b/>
          <w:bCs/>
          <w:color w:val="000000"/>
          <w:kern w:val="0"/>
        </w:rPr>
        <w:t>Marzo</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OCHeading"/>
      </w:pPr>
      <w:r>
        <w:lastRenderedPageBreak/>
        <w:t>Tabla de contenido</w:t>
      </w:r>
    </w:p>
    <w:p w14:paraId="19AD74B7" w14:textId="47483A24" w:rsidR="001051FE" w:rsidRDefault="00AC358F">
      <w:pPr>
        <w:pStyle w:val="TO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3702536" w:history="1">
        <w:r w:rsidR="001051FE" w:rsidRPr="00427302">
          <w:rPr>
            <w:rStyle w:val="Hyperlink"/>
            <w:noProof/>
          </w:rPr>
          <w:t>Introducción</w:t>
        </w:r>
        <w:r w:rsidR="001051FE">
          <w:rPr>
            <w:noProof/>
            <w:webHidden/>
          </w:rPr>
          <w:tab/>
        </w:r>
        <w:r w:rsidR="001051FE">
          <w:rPr>
            <w:noProof/>
            <w:webHidden/>
          </w:rPr>
          <w:fldChar w:fldCharType="begin"/>
        </w:r>
        <w:r w:rsidR="001051FE">
          <w:rPr>
            <w:noProof/>
            <w:webHidden/>
          </w:rPr>
          <w:instrText xml:space="preserve"> PAGEREF _Toc223702536 \h </w:instrText>
        </w:r>
        <w:r w:rsidR="001051FE">
          <w:rPr>
            <w:noProof/>
            <w:webHidden/>
          </w:rPr>
        </w:r>
        <w:r w:rsidR="001051FE">
          <w:rPr>
            <w:noProof/>
            <w:webHidden/>
          </w:rPr>
          <w:fldChar w:fldCharType="separate"/>
        </w:r>
        <w:r w:rsidR="00FA3DDD">
          <w:rPr>
            <w:noProof/>
            <w:webHidden/>
          </w:rPr>
          <w:t>4</w:t>
        </w:r>
        <w:r w:rsidR="001051FE">
          <w:rPr>
            <w:noProof/>
            <w:webHidden/>
          </w:rPr>
          <w:fldChar w:fldCharType="end"/>
        </w:r>
      </w:hyperlink>
    </w:p>
    <w:p w14:paraId="2E635408" w14:textId="78482A6D" w:rsidR="001051FE" w:rsidRDefault="001051FE">
      <w:pPr>
        <w:pStyle w:val="TOC1"/>
        <w:tabs>
          <w:tab w:val="left" w:pos="1320"/>
          <w:tab w:val="right" w:leader="dot" w:pos="9962"/>
        </w:tabs>
        <w:rPr>
          <w:rFonts w:asciiTheme="minorHAnsi" w:eastAsiaTheme="minorEastAsia" w:hAnsiTheme="minorHAnsi" w:cstheme="minorBidi"/>
          <w:noProof/>
          <w:kern w:val="0"/>
          <w:sz w:val="22"/>
          <w:lang w:eastAsia="es-CO"/>
        </w:rPr>
      </w:pPr>
      <w:hyperlink w:anchor="_Toc223702537" w:history="1">
        <w:r w:rsidRPr="00427302">
          <w:rPr>
            <w:rStyle w:val="Hyperlink"/>
            <w:noProof/>
          </w:rPr>
          <w:t>1.</w:t>
        </w:r>
        <w:r>
          <w:rPr>
            <w:rFonts w:asciiTheme="minorHAnsi" w:eastAsiaTheme="minorEastAsia" w:hAnsiTheme="minorHAnsi" w:cstheme="minorBidi"/>
            <w:noProof/>
            <w:kern w:val="0"/>
            <w:sz w:val="22"/>
            <w:lang w:eastAsia="es-CO"/>
          </w:rPr>
          <w:tab/>
        </w:r>
        <w:r w:rsidRPr="00427302">
          <w:rPr>
            <w:rStyle w:val="Hyperlink"/>
            <w:noProof/>
          </w:rPr>
          <w:t>Generalidades del proceso de auditoría</w:t>
        </w:r>
        <w:r>
          <w:rPr>
            <w:noProof/>
            <w:webHidden/>
          </w:rPr>
          <w:tab/>
        </w:r>
        <w:r>
          <w:rPr>
            <w:noProof/>
            <w:webHidden/>
          </w:rPr>
          <w:fldChar w:fldCharType="begin"/>
        </w:r>
        <w:r>
          <w:rPr>
            <w:noProof/>
            <w:webHidden/>
          </w:rPr>
          <w:instrText xml:space="preserve"> PAGEREF _Toc223702537 \h </w:instrText>
        </w:r>
        <w:r>
          <w:rPr>
            <w:noProof/>
            <w:webHidden/>
          </w:rPr>
        </w:r>
        <w:r>
          <w:rPr>
            <w:noProof/>
            <w:webHidden/>
          </w:rPr>
          <w:fldChar w:fldCharType="separate"/>
        </w:r>
        <w:r w:rsidR="00FA3DDD">
          <w:rPr>
            <w:noProof/>
            <w:webHidden/>
          </w:rPr>
          <w:t>6</w:t>
        </w:r>
        <w:r>
          <w:rPr>
            <w:noProof/>
            <w:webHidden/>
          </w:rPr>
          <w:fldChar w:fldCharType="end"/>
        </w:r>
      </w:hyperlink>
    </w:p>
    <w:p w14:paraId="339B73F0" w14:textId="590EB3FB"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38" w:history="1">
        <w:r w:rsidRPr="00427302">
          <w:rPr>
            <w:rStyle w:val="Hyperlink"/>
            <w:noProof/>
          </w:rPr>
          <w:t>1.1.</w:t>
        </w:r>
        <w:r>
          <w:rPr>
            <w:rFonts w:asciiTheme="minorHAnsi" w:eastAsiaTheme="minorEastAsia" w:hAnsiTheme="minorHAnsi" w:cstheme="minorBidi"/>
            <w:noProof/>
            <w:kern w:val="0"/>
            <w:sz w:val="22"/>
            <w:lang w:eastAsia="es-CO"/>
          </w:rPr>
          <w:tab/>
        </w:r>
        <w:r w:rsidRPr="00427302">
          <w:rPr>
            <w:rStyle w:val="Hyperlink"/>
            <w:noProof/>
          </w:rPr>
          <w:t>Proceso de comunicación en la auditoría</w:t>
        </w:r>
        <w:r>
          <w:rPr>
            <w:noProof/>
            <w:webHidden/>
          </w:rPr>
          <w:tab/>
        </w:r>
        <w:r>
          <w:rPr>
            <w:noProof/>
            <w:webHidden/>
          </w:rPr>
          <w:fldChar w:fldCharType="begin"/>
        </w:r>
        <w:r>
          <w:rPr>
            <w:noProof/>
            <w:webHidden/>
          </w:rPr>
          <w:instrText xml:space="preserve"> PAGEREF _Toc223702538 \h </w:instrText>
        </w:r>
        <w:r>
          <w:rPr>
            <w:noProof/>
            <w:webHidden/>
          </w:rPr>
        </w:r>
        <w:r>
          <w:rPr>
            <w:noProof/>
            <w:webHidden/>
          </w:rPr>
          <w:fldChar w:fldCharType="separate"/>
        </w:r>
        <w:r w:rsidR="00FA3DDD">
          <w:rPr>
            <w:noProof/>
            <w:webHidden/>
          </w:rPr>
          <w:t>7</w:t>
        </w:r>
        <w:r>
          <w:rPr>
            <w:noProof/>
            <w:webHidden/>
          </w:rPr>
          <w:fldChar w:fldCharType="end"/>
        </w:r>
      </w:hyperlink>
    </w:p>
    <w:p w14:paraId="6DBB82C8" w14:textId="4E7F1530"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39" w:history="1">
        <w:r w:rsidRPr="00427302">
          <w:rPr>
            <w:rStyle w:val="Hyperlink"/>
            <w:noProof/>
          </w:rPr>
          <w:t>1.2.</w:t>
        </w:r>
        <w:r>
          <w:rPr>
            <w:rFonts w:asciiTheme="minorHAnsi" w:eastAsiaTheme="minorEastAsia" w:hAnsiTheme="minorHAnsi" w:cstheme="minorBidi"/>
            <w:noProof/>
            <w:kern w:val="0"/>
            <w:sz w:val="22"/>
            <w:lang w:eastAsia="es-CO"/>
          </w:rPr>
          <w:tab/>
        </w:r>
        <w:r w:rsidRPr="00427302">
          <w:rPr>
            <w:rStyle w:val="Hyperlink"/>
            <w:noProof/>
          </w:rPr>
          <w:t>Técnicas de comunicación aplicadas en la auditoría</w:t>
        </w:r>
        <w:r>
          <w:rPr>
            <w:noProof/>
            <w:webHidden/>
          </w:rPr>
          <w:tab/>
        </w:r>
        <w:r>
          <w:rPr>
            <w:noProof/>
            <w:webHidden/>
          </w:rPr>
          <w:fldChar w:fldCharType="begin"/>
        </w:r>
        <w:r>
          <w:rPr>
            <w:noProof/>
            <w:webHidden/>
          </w:rPr>
          <w:instrText xml:space="preserve"> PAGEREF _Toc223702539 \h </w:instrText>
        </w:r>
        <w:r>
          <w:rPr>
            <w:noProof/>
            <w:webHidden/>
          </w:rPr>
        </w:r>
        <w:r>
          <w:rPr>
            <w:noProof/>
            <w:webHidden/>
          </w:rPr>
          <w:fldChar w:fldCharType="separate"/>
        </w:r>
        <w:r w:rsidR="00FA3DDD">
          <w:rPr>
            <w:noProof/>
            <w:webHidden/>
          </w:rPr>
          <w:t>9</w:t>
        </w:r>
        <w:r>
          <w:rPr>
            <w:noProof/>
            <w:webHidden/>
          </w:rPr>
          <w:fldChar w:fldCharType="end"/>
        </w:r>
      </w:hyperlink>
    </w:p>
    <w:p w14:paraId="4D952AE1" w14:textId="09165F4E"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40" w:history="1">
        <w:r w:rsidRPr="00427302">
          <w:rPr>
            <w:rStyle w:val="Hyperlink"/>
            <w:noProof/>
          </w:rPr>
          <w:t>1.3.</w:t>
        </w:r>
        <w:r>
          <w:rPr>
            <w:rFonts w:asciiTheme="minorHAnsi" w:eastAsiaTheme="minorEastAsia" w:hAnsiTheme="minorHAnsi" w:cstheme="minorBidi"/>
            <w:noProof/>
            <w:kern w:val="0"/>
            <w:sz w:val="22"/>
            <w:lang w:eastAsia="es-CO"/>
          </w:rPr>
          <w:tab/>
        </w:r>
        <w:r w:rsidRPr="00427302">
          <w:rPr>
            <w:rStyle w:val="Hyperlink"/>
            <w:noProof/>
          </w:rPr>
          <w:t>Contacto inicial con la organización auditada</w:t>
        </w:r>
        <w:r>
          <w:rPr>
            <w:noProof/>
            <w:webHidden/>
          </w:rPr>
          <w:tab/>
        </w:r>
        <w:r>
          <w:rPr>
            <w:noProof/>
            <w:webHidden/>
          </w:rPr>
          <w:fldChar w:fldCharType="begin"/>
        </w:r>
        <w:r>
          <w:rPr>
            <w:noProof/>
            <w:webHidden/>
          </w:rPr>
          <w:instrText xml:space="preserve"> PAGEREF _Toc223702540 \h </w:instrText>
        </w:r>
        <w:r>
          <w:rPr>
            <w:noProof/>
            <w:webHidden/>
          </w:rPr>
        </w:r>
        <w:r>
          <w:rPr>
            <w:noProof/>
            <w:webHidden/>
          </w:rPr>
          <w:fldChar w:fldCharType="separate"/>
        </w:r>
        <w:r w:rsidR="00FA3DDD">
          <w:rPr>
            <w:noProof/>
            <w:webHidden/>
          </w:rPr>
          <w:t>11</w:t>
        </w:r>
        <w:r>
          <w:rPr>
            <w:noProof/>
            <w:webHidden/>
          </w:rPr>
          <w:fldChar w:fldCharType="end"/>
        </w:r>
      </w:hyperlink>
    </w:p>
    <w:p w14:paraId="6E9AD17A" w14:textId="1C366B2A"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41" w:history="1">
        <w:r w:rsidRPr="00427302">
          <w:rPr>
            <w:rStyle w:val="Hyperlink"/>
            <w:noProof/>
          </w:rPr>
          <w:t>1.4.</w:t>
        </w:r>
        <w:r>
          <w:rPr>
            <w:rFonts w:asciiTheme="minorHAnsi" w:eastAsiaTheme="minorEastAsia" w:hAnsiTheme="minorHAnsi" w:cstheme="minorBidi"/>
            <w:noProof/>
            <w:kern w:val="0"/>
            <w:sz w:val="22"/>
            <w:lang w:eastAsia="es-CO"/>
          </w:rPr>
          <w:tab/>
        </w:r>
        <w:r w:rsidRPr="00427302">
          <w:rPr>
            <w:rStyle w:val="Hyperlink"/>
            <w:noProof/>
          </w:rPr>
          <w:t>Asignación de roles y responsabilidades del equipo auditor</w:t>
        </w:r>
        <w:r>
          <w:rPr>
            <w:noProof/>
            <w:webHidden/>
          </w:rPr>
          <w:tab/>
        </w:r>
        <w:r>
          <w:rPr>
            <w:noProof/>
            <w:webHidden/>
          </w:rPr>
          <w:fldChar w:fldCharType="begin"/>
        </w:r>
        <w:r>
          <w:rPr>
            <w:noProof/>
            <w:webHidden/>
          </w:rPr>
          <w:instrText xml:space="preserve"> PAGEREF _Toc223702541 \h </w:instrText>
        </w:r>
        <w:r>
          <w:rPr>
            <w:noProof/>
            <w:webHidden/>
          </w:rPr>
        </w:r>
        <w:r>
          <w:rPr>
            <w:noProof/>
            <w:webHidden/>
          </w:rPr>
          <w:fldChar w:fldCharType="separate"/>
        </w:r>
        <w:r w:rsidR="00FA3DDD">
          <w:rPr>
            <w:noProof/>
            <w:webHidden/>
          </w:rPr>
          <w:t>12</w:t>
        </w:r>
        <w:r>
          <w:rPr>
            <w:noProof/>
            <w:webHidden/>
          </w:rPr>
          <w:fldChar w:fldCharType="end"/>
        </w:r>
      </w:hyperlink>
    </w:p>
    <w:p w14:paraId="44632A0F" w14:textId="6D7BEFF2"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42" w:history="1">
        <w:r w:rsidRPr="00427302">
          <w:rPr>
            <w:rStyle w:val="Hyperlink"/>
            <w:noProof/>
          </w:rPr>
          <w:t>1.5.</w:t>
        </w:r>
        <w:r>
          <w:rPr>
            <w:rFonts w:asciiTheme="minorHAnsi" w:eastAsiaTheme="minorEastAsia" w:hAnsiTheme="minorHAnsi" w:cstheme="minorBidi"/>
            <w:noProof/>
            <w:kern w:val="0"/>
            <w:sz w:val="22"/>
            <w:lang w:eastAsia="es-CO"/>
          </w:rPr>
          <w:tab/>
        </w:r>
        <w:r w:rsidRPr="00427302">
          <w:rPr>
            <w:rStyle w:val="Hyperlink"/>
            <w:noProof/>
          </w:rPr>
          <w:t>Recolección de la información preliminar</w:t>
        </w:r>
        <w:r>
          <w:rPr>
            <w:noProof/>
            <w:webHidden/>
          </w:rPr>
          <w:tab/>
        </w:r>
        <w:r>
          <w:rPr>
            <w:noProof/>
            <w:webHidden/>
          </w:rPr>
          <w:fldChar w:fldCharType="begin"/>
        </w:r>
        <w:r>
          <w:rPr>
            <w:noProof/>
            <w:webHidden/>
          </w:rPr>
          <w:instrText xml:space="preserve"> PAGEREF _Toc223702542 \h </w:instrText>
        </w:r>
        <w:r>
          <w:rPr>
            <w:noProof/>
            <w:webHidden/>
          </w:rPr>
        </w:r>
        <w:r>
          <w:rPr>
            <w:noProof/>
            <w:webHidden/>
          </w:rPr>
          <w:fldChar w:fldCharType="separate"/>
        </w:r>
        <w:r w:rsidR="00FA3DDD">
          <w:rPr>
            <w:noProof/>
            <w:webHidden/>
          </w:rPr>
          <w:t>14</w:t>
        </w:r>
        <w:r>
          <w:rPr>
            <w:noProof/>
            <w:webHidden/>
          </w:rPr>
          <w:fldChar w:fldCharType="end"/>
        </w:r>
      </w:hyperlink>
    </w:p>
    <w:p w14:paraId="2B515B4A" w14:textId="120D3471" w:rsidR="001051FE" w:rsidRDefault="001051FE">
      <w:pPr>
        <w:pStyle w:val="TOC1"/>
        <w:tabs>
          <w:tab w:val="left" w:pos="1320"/>
          <w:tab w:val="right" w:leader="dot" w:pos="9962"/>
        </w:tabs>
        <w:rPr>
          <w:rFonts w:asciiTheme="minorHAnsi" w:eastAsiaTheme="minorEastAsia" w:hAnsiTheme="minorHAnsi" w:cstheme="minorBidi"/>
          <w:noProof/>
          <w:kern w:val="0"/>
          <w:sz w:val="22"/>
          <w:lang w:eastAsia="es-CO"/>
        </w:rPr>
      </w:pPr>
      <w:hyperlink w:anchor="_Toc223702543" w:history="1">
        <w:r w:rsidRPr="00427302">
          <w:rPr>
            <w:rStyle w:val="Hyperlink"/>
            <w:noProof/>
          </w:rPr>
          <w:t>2.</w:t>
        </w:r>
        <w:r>
          <w:rPr>
            <w:rFonts w:asciiTheme="minorHAnsi" w:eastAsiaTheme="minorEastAsia" w:hAnsiTheme="minorHAnsi" w:cstheme="minorBidi"/>
            <w:noProof/>
            <w:kern w:val="0"/>
            <w:sz w:val="22"/>
            <w:lang w:eastAsia="es-CO"/>
          </w:rPr>
          <w:tab/>
        </w:r>
        <w:r w:rsidRPr="00427302">
          <w:rPr>
            <w:rStyle w:val="Hyperlink"/>
            <w:noProof/>
          </w:rPr>
          <w:t>Reunión de apertura y comunicación</w:t>
        </w:r>
        <w:r>
          <w:rPr>
            <w:noProof/>
            <w:webHidden/>
          </w:rPr>
          <w:tab/>
        </w:r>
        <w:r>
          <w:rPr>
            <w:noProof/>
            <w:webHidden/>
          </w:rPr>
          <w:fldChar w:fldCharType="begin"/>
        </w:r>
        <w:r>
          <w:rPr>
            <w:noProof/>
            <w:webHidden/>
          </w:rPr>
          <w:instrText xml:space="preserve"> PAGEREF _Toc223702543 \h </w:instrText>
        </w:r>
        <w:r>
          <w:rPr>
            <w:noProof/>
            <w:webHidden/>
          </w:rPr>
        </w:r>
        <w:r>
          <w:rPr>
            <w:noProof/>
            <w:webHidden/>
          </w:rPr>
          <w:fldChar w:fldCharType="separate"/>
        </w:r>
        <w:r w:rsidR="00FA3DDD">
          <w:rPr>
            <w:noProof/>
            <w:webHidden/>
          </w:rPr>
          <w:t>16</w:t>
        </w:r>
        <w:r>
          <w:rPr>
            <w:noProof/>
            <w:webHidden/>
          </w:rPr>
          <w:fldChar w:fldCharType="end"/>
        </w:r>
      </w:hyperlink>
    </w:p>
    <w:p w14:paraId="6B27F78D" w14:textId="156D3B4B"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45" w:history="1">
        <w:r w:rsidRPr="00427302">
          <w:rPr>
            <w:rStyle w:val="Hyperlink"/>
            <w:noProof/>
          </w:rPr>
          <w:t>2.1.</w:t>
        </w:r>
        <w:r>
          <w:rPr>
            <w:rFonts w:asciiTheme="minorHAnsi" w:eastAsiaTheme="minorEastAsia" w:hAnsiTheme="minorHAnsi" w:cstheme="minorBidi"/>
            <w:noProof/>
            <w:kern w:val="0"/>
            <w:sz w:val="22"/>
            <w:lang w:eastAsia="es-CO"/>
          </w:rPr>
          <w:tab/>
        </w:r>
        <w:r w:rsidRPr="00427302">
          <w:rPr>
            <w:rStyle w:val="Hyperlink"/>
            <w:noProof/>
          </w:rPr>
          <w:t>Recursos necesarios</w:t>
        </w:r>
        <w:r>
          <w:rPr>
            <w:noProof/>
            <w:webHidden/>
          </w:rPr>
          <w:tab/>
        </w:r>
        <w:r>
          <w:rPr>
            <w:noProof/>
            <w:webHidden/>
          </w:rPr>
          <w:fldChar w:fldCharType="begin"/>
        </w:r>
        <w:r>
          <w:rPr>
            <w:noProof/>
            <w:webHidden/>
          </w:rPr>
          <w:instrText xml:space="preserve"> PAGEREF _Toc223702545 \h </w:instrText>
        </w:r>
        <w:r>
          <w:rPr>
            <w:noProof/>
            <w:webHidden/>
          </w:rPr>
        </w:r>
        <w:r>
          <w:rPr>
            <w:noProof/>
            <w:webHidden/>
          </w:rPr>
          <w:fldChar w:fldCharType="separate"/>
        </w:r>
        <w:r w:rsidR="00FA3DDD">
          <w:rPr>
            <w:noProof/>
            <w:webHidden/>
          </w:rPr>
          <w:t>17</w:t>
        </w:r>
        <w:r>
          <w:rPr>
            <w:noProof/>
            <w:webHidden/>
          </w:rPr>
          <w:fldChar w:fldCharType="end"/>
        </w:r>
      </w:hyperlink>
    </w:p>
    <w:p w14:paraId="7750DBF9" w14:textId="7C237581"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46" w:history="1">
        <w:r w:rsidRPr="00427302">
          <w:rPr>
            <w:rStyle w:val="Hyperlink"/>
            <w:noProof/>
          </w:rPr>
          <w:t>2.2.</w:t>
        </w:r>
        <w:r>
          <w:rPr>
            <w:rFonts w:asciiTheme="minorHAnsi" w:eastAsiaTheme="minorEastAsia" w:hAnsiTheme="minorHAnsi" w:cstheme="minorBidi"/>
            <w:noProof/>
            <w:kern w:val="0"/>
            <w:sz w:val="22"/>
            <w:lang w:eastAsia="es-CO"/>
          </w:rPr>
          <w:tab/>
        </w:r>
        <w:r w:rsidRPr="00427302">
          <w:rPr>
            <w:rStyle w:val="Hyperlink"/>
            <w:noProof/>
          </w:rPr>
          <w:t>Sitios y modalidades de auditoría</w:t>
        </w:r>
        <w:r>
          <w:rPr>
            <w:noProof/>
            <w:webHidden/>
          </w:rPr>
          <w:tab/>
        </w:r>
        <w:r>
          <w:rPr>
            <w:noProof/>
            <w:webHidden/>
          </w:rPr>
          <w:fldChar w:fldCharType="begin"/>
        </w:r>
        <w:r>
          <w:rPr>
            <w:noProof/>
            <w:webHidden/>
          </w:rPr>
          <w:instrText xml:space="preserve"> PAGEREF _Toc223702546 \h </w:instrText>
        </w:r>
        <w:r>
          <w:rPr>
            <w:noProof/>
            <w:webHidden/>
          </w:rPr>
        </w:r>
        <w:r>
          <w:rPr>
            <w:noProof/>
            <w:webHidden/>
          </w:rPr>
          <w:fldChar w:fldCharType="separate"/>
        </w:r>
        <w:r w:rsidR="00FA3DDD">
          <w:rPr>
            <w:noProof/>
            <w:webHidden/>
          </w:rPr>
          <w:t>18</w:t>
        </w:r>
        <w:r>
          <w:rPr>
            <w:noProof/>
            <w:webHidden/>
          </w:rPr>
          <w:fldChar w:fldCharType="end"/>
        </w:r>
      </w:hyperlink>
    </w:p>
    <w:p w14:paraId="7413D41E" w14:textId="34842667"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47" w:history="1">
        <w:r w:rsidRPr="00427302">
          <w:rPr>
            <w:rStyle w:val="Hyperlink"/>
            <w:noProof/>
          </w:rPr>
          <w:t>2.3.</w:t>
        </w:r>
        <w:r>
          <w:rPr>
            <w:rFonts w:asciiTheme="minorHAnsi" w:eastAsiaTheme="minorEastAsia" w:hAnsiTheme="minorHAnsi" w:cstheme="minorBidi"/>
            <w:noProof/>
            <w:kern w:val="0"/>
            <w:sz w:val="22"/>
            <w:lang w:eastAsia="es-CO"/>
          </w:rPr>
          <w:tab/>
        </w:r>
        <w:r w:rsidRPr="00427302">
          <w:rPr>
            <w:rStyle w:val="Hyperlink"/>
            <w:noProof/>
          </w:rPr>
          <w:t>Participación de los auditados</w:t>
        </w:r>
        <w:r>
          <w:rPr>
            <w:noProof/>
            <w:webHidden/>
          </w:rPr>
          <w:tab/>
        </w:r>
        <w:r>
          <w:rPr>
            <w:noProof/>
            <w:webHidden/>
          </w:rPr>
          <w:fldChar w:fldCharType="begin"/>
        </w:r>
        <w:r>
          <w:rPr>
            <w:noProof/>
            <w:webHidden/>
          </w:rPr>
          <w:instrText xml:space="preserve"> PAGEREF _Toc223702547 \h </w:instrText>
        </w:r>
        <w:r>
          <w:rPr>
            <w:noProof/>
            <w:webHidden/>
          </w:rPr>
        </w:r>
        <w:r>
          <w:rPr>
            <w:noProof/>
            <w:webHidden/>
          </w:rPr>
          <w:fldChar w:fldCharType="separate"/>
        </w:r>
        <w:r w:rsidR="00FA3DDD">
          <w:rPr>
            <w:noProof/>
            <w:webHidden/>
          </w:rPr>
          <w:t>19</w:t>
        </w:r>
        <w:r>
          <w:rPr>
            <w:noProof/>
            <w:webHidden/>
          </w:rPr>
          <w:fldChar w:fldCharType="end"/>
        </w:r>
      </w:hyperlink>
    </w:p>
    <w:p w14:paraId="37BD7C0F" w14:textId="49A4B772" w:rsidR="001051FE" w:rsidRDefault="001051FE">
      <w:pPr>
        <w:pStyle w:val="TOC1"/>
        <w:tabs>
          <w:tab w:val="left" w:pos="1320"/>
          <w:tab w:val="right" w:leader="dot" w:pos="9962"/>
        </w:tabs>
        <w:rPr>
          <w:rFonts w:asciiTheme="minorHAnsi" w:eastAsiaTheme="minorEastAsia" w:hAnsiTheme="minorHAnsi" w:cstheme="minorBidi"/>
          <w:noProof/>
          <w:kern w:val="0"/>
          <w:sz w:val="22"/>
          <w:lang w:eastAsia="es-CO"/>
        </w:rPr>
      </w:pPr>
      <w:hyperlink w:anchor="_Toc223702548" w:history="1">
        <w:r w:rsidRPr="00427302">
          <w:rPr>
            <w:rStyle w:val="Hyperlink"/>
            <w:noProof/>
          </w:rPr>
          <w:t>3.</w:t>
        </w:r>
        <w:r>
          <w:rPr>
            <w:rFonts w:asciiTheme="minorHAnsi" w:eastAsiaTheme="minorEastAsia" w:hAnsiTheme="minorHAnsi" w:cstheme="minorBidi"/>
            <w:noProof/>
            <w:kern w:val="0"/>
            <w:sz w:val="22"/>
            <w:lang w:eastAsia="es-CO"/>
          </w:rPr>
          <w:tab/>
        </w:r>
        <w:r w:rsidRPr="00427302">
          <w:rPr>
            <w:rStyle w:val="Hyperlink"/>
            <w:noProof/>
          </w:rPr>
          <w:t>Recopilación de evidencias y documentación de observaciones</w:t>
        </w:r>
        <w:r>
          <w:rPr>
            <w:noProof/>
            <w:webHidden/>
          </w:rPr>
          <w:tab/>
        </w:r>
        <w:r>
          <w:rPr>
            <w:noProof/>
            <w:webHidden/>
          </w:rPr>
          <w:fldChar w:fldCharType="begin"/>
        </w:r>
        <w:r>
          <w:rPr>
            <w:noProof/>
            <w:webHidden/>
          </w:rPr>
          <w:instrText xml:space="preserve"> PAGEREF _Toc223702548 \h </w:instrText>
        </w:r>
        <w:r>
          <w:rPr>
            <w:noProof/>
            <w:webHidden/>
          </w:rPr>
        </w:r>
        <w:r>
          <w:rPr>
            <w:noProof/>
            <w:webHidden/>
          </w:rPr>
          <w:fldChar w:fldCharType="separate"/>
        </w:r>
        <w:r w:rsidR="00FA3DDD">
          <w:rPr>
            <w:noProof/>
            <w:webHidden/>
          </w:rPr>
          <w:t>21</w:t>
        </w:r>
        <w:r>
          <w:rPr>
            <w:noProof/>
            <w:webHidden/>
          </w:rPr>
          <w:fldChar w:fldCharType="end"/>
        </w:r>
      </w:hyperlink>
    </w:p>
    <w:p w14:paraId="7B4D1A58" w14:textId="5E1B430F"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50" w:history="1">
        <w:r w:rsidRPr="00427302">
          <w:rPr>
            <w:rStyle w:val="Hyperlink"/>
            <w:noProof/>
          </w:rPr>
          <w:t>3.1.</w:t>
        </w:r>
        <w:r>
          <w:rPr>
            <w:rFonts w:asciiTheme="minorHAnsi" w:eastAsiaTheme="minorEastAsia" w:hAnsiTheme="minorHAnsi" w:cstheme="minorBidi"/>
            <w:noProof/>
            <w:kern w:val="0"/>
            <w:sz w:val="22"/>
            <w:lang w:eastAsia="es-CO"/>
          </w:rPr>
          <w:tab/>
        </w:r>
        <w:r w:rsidRPr="00427302">
          <w:rPr>
            <w:rStyle w:val="Hyperlink"/>
            <w:noProof/>
          </w:rPr>
          <w:t>Proceso para recopilar evidencias</w:t>
        </w:r>
        <w:r>
          <w:rPr>
            <w:noProof/>
            <w:webHidden/>
          </w:rPr>
          <w:tab/>
        </w:r>
        <w:r>
          <w:rPr>
            <w:noProof/>
            <w:webHidden/>
          </w:rPr>
          <w:fldChar w:fldCharType="begin"/>
        </w:r>
        <w:r>
          <w:rPr>
            <w:noProof/>
            <w:webHidden/>
          </w:rPr>
          <w:instrText xml:space="preserve"> PAGEREF _Toc223702550 \h </w:instrText>
        </w:r>
        <w:r>
          <w:rPr>
            <w:noProof/>
            <w:webHidden/>
          </w:rPr>
        </w:r>
        <w:r>
          <w:rPr>
            <w:noProof/>
            <w:webHidden/>
          </w:rPr>
          <w:fldChar w:fldCharType="separate"/>
        </w:r>
        <w:r w:rsidR="00FA3DDD">
          <w:rPr>
            <w:noProof/>
            <w:webHidden/>
          </w:rPr>
          <w:t>22</w:t>
        </w:r>
        <w:r>
          <w:rPr>
            <w:noProof/>
            <w:webHidden/>
          </w:rPr>
          <w:fldChar w:fldCharType="end"/>
        </w:r>
      </w:hyperlink>
    </w:p>
    <w:p w14:paraId="57F8AC6F" w14:textId="2F258D2D"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51" w:history="1">
        <w:r w:rsidRPr="00427302">
          <w:rPr>
            <w:rStyle w:val="Hyperlink"/>
            <w:noProof/>
          </w:rPr>
          <w:t>3.2.</w:t>
        </w:r>
        <w:r>
          <w:rPr>
            <w:rFonts w:asciiTheme="minorHAnsi" w:eastAsiaTheme="minorEastAsia" w:hAnsiTheme="minorHAnsi" w:cstheme="minorBidi"/>
            <w:noProof/>
            <w:kern w:val="0"/>
            <w:sz w:val="22"/>
            <w:lang w:eastAsia="es-CO"/>
          </w:rPr>
          <w:tab/>
        </w:r>
        <w:r w:rsidRPr="00427302">
          <w:rPr>
            <w:rStyle w:val="Hyperlink"/>
            <w:noProof/>
          </w:rPr>
          <w:t>Tipos de evidencias</w:t>
        </w:r>
        <w:r>
          <w:rPr>
            <w:noProof/>
            <w:webHidden/>
          </w:rPr>
          <w:tab/>
        </w:r>
        <w:r>
          <w:rPr>
            <w:noProof/>
            <w:webHidden/>
          </w:rPr>
          <w:fldChar w:fldCharType="begin"/>
        </w:r>
        <w:r>
          <w:rPr>
            <w:noProof/>
            <w:webHidden/>
          </w:rPr>
          <w:instrText xml:space="preserve"> PAGEREF _Toc223702551 \h </w:instrText>
        </w:r>
        <w:r>
          <w:rPr>
            <w:noProof/>
            <w:webHidden/>
          </w:rPr>
        </w:r>
        <w:r>
          <w:rPr>
            <w:noProof/>
            <w:webHidden/>
          </w:rPr>
          <w:fldChar w:fldCharType="separate"/>
        </w:r>
        <w:r w:rsidR="00FA3DDD">
          <w:rPr>
            <w:noProof/>
            <w:webHidden/>
          </w:rPr>
          <w:t>23</w:t>
        </w:r>
        <w:r>
          <w:rPr>
            <w:noProof/>
            <w:webHidden/>
          </w:rPr>
          <w:fldChar w:fldCharType="end"/>
        </w:r>
      </w:hyperlink>
    </w:p>
    <w:p w14:paraId="79FC11EF" w14:textId="47AACEE4"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52" w:history="1">
        <w:r w:rsidRPr="00427302">
          <w:rPr>
            <w:rStyle w:val="Hyperlink"/>
            <w:noProof/>
          </w:rPr>
          <w:t>3.3.</w:t>
        </w:r>
        <w:r>
          <w:rPr>
            <w:rFonts w:asciiTheme="minorHAnsi" w:eastAsiaTheme="minorEastAsia" w:hAnsiTheme="minorHAnsi" w:cstheme="minorBidi"/>
            <w:noProof/>
            <w:kern w:val="0"/>
            <w:sz w:val="22"/>
            <w:lang w:eastAsia="es-CO"/>
          </w:rPr>
          <w:tab/>
        </w:r>
        <w:r w:rsidRPr="00427302">
          <w:rPr>
            <w:rStyle w:val="Hyperlink"/>
            <w:noProof/>
          </w:rPr>
          <w:t>Responsables de las evidencias</w:t>
        </w:r>
        <w:r>
          <w:rPr>
            <w:noProof/>
            <w:webHidden/>
          </w:rPr>
          <w:tab/>
        </w:r>
        <w:r>
          <w:rPr>
            <w:noProof/>
            <w:webHidden/>
          </w:rPr>
          <w:fldChar w:fldCharType="begin"/>
        </w:r>
        <w:r>
          <w:rPr>
            <w:noProof/>
            <w:webHidden/>
          </w:rPr>
          <w:instrText xml:space="preserve"> PAGEREF _Toc223702552 \h </w:instrText>
        </w:r>
        <w:r>
          <w:rPr>
            <w:noProof/>
            <w:webHidden/>
          </w:rPr>
        </w:r>
        <w:r>
          <w:rPr>
            <w:noProof/>
            <w:webHidden/>
          </w:rPr>
          <w:fldChar w:fldCharType="separate"/>
        </w:r>
        <w:r w:rsidR="00FA3DDD">
          <w:rPr>
            <w:noProof/>
            <w:webHidden/>
          </w:rPr>
          <w:t>25</w:t>
        </w:r>
        <w:r>
          <w:rPr>
            <w:noProof/>
            <w:webHidden/>
          </w:rPr>
          <w:fldChar w:fldCharType="end"/>
        </w:r>
      </w:hyperlink>
    </w:p>
    <w:p w14:paraId="56490871" w14:textId="04754149"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53" w:history="1">
        <w:r w:rsidRPr="00427302">
          <w:rPr>
            <w:rStyle w:val="Hyperlink"/>
            <w:noProof/>
          </w:rPr>
          <w:t>3.4.</w:t>
        </w:r>
        <w:r>
          <w:rPr>
            <w:rFonts w:asciiTheme="minorHAnsi" w:eastAsiaTheme="minorEastAsia" w:hAnsiTheme="minorHAnsi" w:cstheme="minorBidi"/>
            <w:noProof/>
            <w:kern w:val="0"/>
            <w:sz w:val="22"/>
            <w:lang w:eastAsia="es-CO"/>
          </w:rPr>
          <w:tab/>
        </w:r>
        <w:r w:rsidRPr="00427302">
          <w:rPr>
            <w:rStyle w:val="Hyperlink"/>
            <w:noProof/>
          </w:rPr>
          <w:t>Registro y documentación de observaciones</w:t>
        </w:r>
        <w:r>
          <w:rPr>
            <w:noProof/>
            <w:webHidden/>
          </w:rPr>
          <w:tab/>
        </w:r>
        <w:r>
          <w:rPr>
            <w:noProof/>
            <w:webHidden/>
          </w:rPr>
          <w:fldChar w:fldCharType="begin"/>
        </w:r>
        <w:r>
          <w:rPr>
            <w:noProof/>
            <w:webHidden/>
          </w:rPr>
          <w:instrText xml:space="preserve"> PAGEREF _Toc223702553 \h </w:instrText>
        </w:r>
        <w:r>
          <w:rPr>
            <w:noProof/>
            <w:webHidden/>
          </w:rPr>
        </w:r>
        <w:r>
          <w:rPr>
            <w:noProof/>
            <w:webHidden/>
          </w:rPr>
          <w:fldChar w:fldCharType="separate"/>
        </w:r>
        <w:r w:rsidR="00FA3DDD">
          <w:rPr>
            <w:noProof/>
            <w:webHidden/>
          </w:rPr>
          <w:t>26</w:t>
        </w:r>
        <w:r>
          <w:rPr>
            <w:noProof/>
            <w:webHidden/>
          </w:rPr>
          <w:fldChar w:fldCharType="end"/>
        </w:r>
      </w:hyperlink>
    </w:p>
    <w:p w14:paraId="4AD5B263" w14:textId="02116A74" w:rsidR="001051FE" w:rsidRDefault="001051FE">
      <w:pPr>
        <w:pStyle w:val="TOC1"/>
        <w:tabs>
          <w:tab w:val="left" w:pos="1320"/>
          <w:tab w:val="right" w:leader="dot" w:pos="9962"/>
        </w:tabs>
        <w:rPr>
          <w:rFonts w:asciiTheme="minorHAnsi" w:eastAsiaTheme="minorEastAsia" w:hAnsiTheme="minorHAnsi" w:cstheme="minorBidi"/>
          <w:noProof/>
          <w:kern w:val="0"/>
          <w:sz w:val="22"/>
          <w:lang w:eastAsia="es-CO"/>
        </w:rPr>
      </w:pPr>
      <w:hyperlink w:anchor="_Toc223702554" w:history="1">
        <w:r w:rsidRPr="00427302">
          <w:rPr>
            <w:rStyle w:val="Hyperlink"/>
            <w:noProof/>
          </w:rPr>
          <w:t>4.</w:t>
        </w:r>
        <w:r>
          <w:rPr>
            <w:rFonts w:asciiTheme="minorHAnsi" w:eastAsiaTheme="minorEastAsia" w:hAnsiTheme="minorHAnsi" w:cstheme="minorBidi"/>
            <w:noProof/>
            <w:kern w:val="0"/>
            <w:sz w:val="22"/>
            <w:lang w:eastAsia="es-CO"/>
          </w:rPr>
          <w:tab/>
        </w:r>
        <w:r w:rsidRPr="00427302">
          <w:rPr>
            <w:rStyle w:val="Hyperlink"/>
            <w:noProof/>
          </w:rPr>
          <w:t>No conformidades, correcciones y acciones correctivas</w:t>
        </w:r>
        <w:r>
          <w:rPr>
            <w:noProof/>
            <w:webHidden/>
          </w:rPr>
          <w:tab/>
        </w:r>
        <w:r>
          <w:rPr>
            <w:noProof/>
            <w:webHidden/>
          </w:rPr>
          <w:fldChar w:fldCharType="begin"/>
        </w:r>
        <w:r>
          <w:rPr>
            <w:noProof/>
            <w:webHidden/>
          </w:rPr>
          <w:instrText xml:space="preserve"> PAGEREF _Toc223702554 \h </w:instrText>
        </w:r>
        <w:r>
          <w:rPr>
            <w:noProof/>
            <w:webHidden/>
          </w:rPr>
        </w:r>
        <w:r>
          <w:rPr>
            <w:noProof/>
            <w:webHidden/>
          </w:rPr>
          <w:fldChar w:fldCharType="separate"/>
        </w:r>
        <w:r w:rsidR="00FA3DDD">
          <w:rPr>
            <w:noProof/>
            <w:webHidden/>
          </w:rPr>
          <w:t>28</w:t>
        </w:r>
        <w:r>
          <w:rPr>
            <w:noProof/>
            <w:webHidden/>
          </w:rPr>
          <w:fldChar w:fldCharType="end"/>
        </w:r>
      </w:hyperlink>
    </w:p>
    <w:p w14:paraId="032969EB" w14:textId="7F1E030D"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56" w:history="1">
        <w:r w:rsidRPr="00427302">
          <w:rPr>
            <w:rStyle w:val="Hyperlink"/>
            <w:noProof/>
          </w:rPr>
          <w:t>4.1.</w:t>
        </w:r>
        <w:r>
          <w:rPr>
            <w:rFonts w:asciiTheme="minorHAnsi" w:eastAsiaTheme="minorEastAsia" w:hAnsiTheme="minorHAnsi" w:cstheme="minorBidi"/>
            <w:noProof/>
            <w:kern w:val="0"/>
            <w:sz w:val="22"/>
            <w:lang w:eastAsia="es-CO"/>
          </w:rPr>
          <w:tab/>
        </w:r>
        <w:r w:rsidRPr="00427302">
          <w:rPr>
            <w:rStyle w:val="Hyperlink"/>
            <w:noProof/>
          </w:rPr>
          <w:t>No conformidad</w:t>
        </w:r>
        <w:r>
          <w:rPr>
            <w:noProof/>
            <w:webHidden/>
          </w:rPr>
          <w:tab/>
        </w:r>
        <w:r>
          <w:rPr>
            <w:noProof/>
            <w:webHidden/>
          </w:rPr>
          <w:fldChar w:fldCharType="begin"/>
        </w:r>
        <w:r>
          <w:rPr>
            <w:noProof/>
            <w:webHidden/>
          </w:rPr>
          <w:instrText xml:space="preserve"> PAGEREF _Toc223702556 \h </w:instrText>
        </w:r>
        <w:r>
          <w:rPr>
            <w:noProof/>
            <w:webHidden/>
          </w:rPr>
        </w:r>
        <w:r>
          <w:rPr>
            <w:noProof/>
            <w:webHidden/>
          </w:rPr>
          <w:fldChar w:fldCharType="separate"/>
        </w:r>
        <w:r w:rsidR="00FA3DDD">
          <w:rPr>
            <w:noProof/>
            <w:webHidden/>
          </w:rPr>
          <w:t>29</w:t>
        </w:r>
        <w:r>
          <w:rPr>
            <w:noProof/>
            <w:webHidden/>
          </w:rPr>
          <w:fldChar w:fldCharType="end"/>
        </w:r>
      </w:hyperlink>
    </w:p>
    <w:p w14:paraId="66D109B3" w14:textId="5843BE05"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57" w:history="1">
        <w:r w:rsidRPr="00427302">
          <w:rPr>
            <w:rStyle w:val="Hyperlink"/>
            <w:noProof/>
          </w:rPr>
          <w:t>4.2.</w:t>
        </w:r>
        <w:r>
          <w:rPr>
            <w:rFonts w:asciiTheme="minorHAnsi" w:eastAsiaTheme="minorEastAsia" w:hAnsiTheme="minorHAnsi" w:cstheme="minorBidi"/>
            <w:noProof/>
            <w:kern w:val="0"/>
            <w:sz w:val="22"/>
            <w:lang w:eastAsia="es-CO"/>
          </w:rPr>
          <w:tab/>
        </w:r>
        <w:r w:rsidRPr="00427302">
          <w:rPr>
            <w:rStyle w:val="Hyperlink"/>
            <w:noProof/>
          </w:rPr>
          <w:t>Correcciones y acciones correctivas</w:t>
        </w:r>
        <w:r>
          <w:rPr>
            <w:noProof/>
            <w:webHidden/>
          </w:rPr>
          <w:tab/>
        </w:r>
        <w:r>
          <w:rPr>
            <w:noProof/>
            <w:webHidden/>
          </w:rPr>
          <w:fldChar w:fldCharType="begin"/>
        </w:r>
        <w:r>
          <w:rPr>
            <w:noProof/>
            <w:webHidden/>
          </w:rPr>
          <w:instrText xml:space="preserve"> PAGEREF _Toc223702557 \h </w:instrText>
        </w:r>
        <w:r>
          <w:rPr>
            <w:noProof/>
            <w:webHidden/>
          </w:rPr>
        </w:r>
        <w:r>
          <w:rPr>
            <w:noProof/>
            <w:webHidden/>
          </w:rPr>
          <w:fldChar w:fldCharType="separate"/>
        </w:r>
        <w:r w:rsidR="00FA3DDD">
          <w:rPr>
            <w:noProof/>
            <w:webHidden/>
          </w:rPr>
          <w:t>33</w:t>
        </w:r>
        <w:r>
          <w:rPr>
            <w:noProof/>
            <w:webHidden/>
          </w:rPr>
          <w:fldChar w:fldCharType="end"/>
        </w:r>
      </w:hyperlink>
    </w:p>
    <w:p w14:paraId="7C6E141C" w14:textId="087EC7F9"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58" w:history="1">
        <w:r w:rsidRPr="00427302">
          <w:rPr>
            <w:rStyle w:val="Hyperlink"/>
            <w:noProof/>
          </w:rPr>
          <w:t>4.3.</w:t>
        </w:r>
        <w:r>
          <w:rPr>
            <w:rFonts w:asciiTheme="minorHAnsi" w:eastAsiaTheme="minorEastAsia" w:hAnsiTheme="minorHAnsi" w:cstheme="minorBidi"/>
            <w:noProof/>
            <w:kern w:val="0"/>
            <w:sz w:val="22"/>
            <w:lang w:eastAsia="es-CO"/>
          </w:rPr>
          <w:tab/>
        </w:r>
        <w:r w:rsidRPr="00427302">
          <w:rPr>
            <w:rStyle w:val="Hyperlink"/>
            <w:noProof/>
          </w:rPr>
          <w:t>Seguimiento y verificación de eficacia</w:t>
        </w:r>
        <w:r>
          <w:rPr>
            <w:noProof/>
            <w:webHidden/>
          </w:rPr>
          <w:tab/>
        </w:r>
        <w:r>
          <w:rPr>
            <w:noProof/>
            <w:webHidden/>
          </w:rPr>
          <w:fldChar w:fldCharType="begin"/>
        </w:r>
        <w:r>
          <w:rPr>
            <w:noProof/>
            <w:webHidden/>
          </w:rPr>
          <w:instrText xml:space="preserve"> PAGEREF _Toc223702558 \h </w:instrText>
        </w:r>
        <w:r>
          <w:rPr>
            <w:noProof/>
            <w:webHidden/>
          </w:rPr>
        </w:r>
        <w:r>
          <w:rPr>
            <w:noProof/>
            <w:webHidden/>
          </w:rPr>
          <w:fldChar w:fldCharType="separate"/>
        </w:r>
        <w:r w:rsidR="00FA3DDD">
          <w:rPr>
            <w:noProof/>
            <w:webHidden/>
          </w:rPr>
          <w:t>34</w:t>
        </w:r>
        <w:r>
          <w:rPr>
            <w:noProof/>
            <w:webHidden/>
          </w:rPr>
          <w:fldChar w:fldCharType="end"/>
        </w:r>
      </w:hyperlink>
    </w:p>
    <w:p w14:paraId="26065F39" w14:textId="2406F23C" w:rsidR="001051FE" w:rsidRDefault="001051FE">
      <w:pPr>
        <w:pStyle w:val="TOC1"/>
        <w:tabs>
          <w:tab w:val="left" w:pos="1320"/>
          <w:tab w:val="right" w:leader="dot" w:pos="9962"/>
        </w:tabs>
        <w:rPr>
          <w:rFonts w:asciiTheme="minorHAnsi" w:eastAsiaTheme="minorEastAsia" w:hAnsiTheme="minorHAnsi" w:cstheme="minorBidi"/>
          <w:noProof/>
          <w:kern w:val="0"/>
          <w:sz w:val="22"/>
          <w:lang w:eastAsia="es-CO"/>
        </w:rPr>
      </w:pPr>
      <w:hyperlink w:anchor="_Toc223702559" w:history="1">
        <w:r w:rsidRPr="00427302">
          <w:rPr>
            <w:rStyle w:val="Hyperlink"/>
            <w:noProof/>
          </w:rPr>
          <w:t>5.</w:t>
        </w:r>
        <w:r>
          <w:rPr>
            <w:rFonts w:asciiTheme="minorHAnsi" w:eastAsiaTheme="minorEastAsia" w:hAnsiTheme="minorHAnsi" w:cstheme="minorBidi"/>
            <w:noProof/>
            <w:kern w:val="0"/>
            <w:sz w:val="22"/>
            <w:lang w:eastAsia="es-CO"/>
          </w:rPr>
          <w:tab/>
        </w:r>
        <w:r w:rsidRPr="00427302">
          <w:rPr>
            <w:rStyle w:val="Hyperlink"/>
            <w:noProof/>
          </w:rPr>
          <w:t>Reunión de cierre</w:t>
        </w:r>
        <w:r>
          <w:rPr>
            <w:noProof/>
            <w:webHidden/>
          </w:rPr>
          <w:tab/>
        </w:r>
        <w:r>
          <w:rPr>
            <w:noProof/>
            <w:webHidden/>
          </w:rPr>
          <w:fldChar w:fldCharType="begin"/>
        </w:r>
        <w:r>
          <w:rPr>
            <w:noProof/>
            <w:webHidden/>
          </w:rPr>
          <w:instrText xml:space="preserve"> PAGEREF _Toc223702559 \h </w:instrText>
        </w:r>
        <w:r>
          <w:rPr>
            <w:noProof/>
            <w:webHidden/>
          </w:rPr>
        </w:r>
        <w:r>
          <w:rPr>
            <w:noProof/>
            <w:webHidden/>
          </w:rPr>
          <w:fldChar w:fldCharType="separate"/>
        </w:r>
        <w:r w:rsidR="00FA3DDD">
          <w:rPr>
            <w:noProof/>
            <w:webHidden/>
          </w:rPr>
          <w:t>36</w:t>
        </w:r>
        <w:r>
          <w:rPr>
            <w:noProof/>
            <w:webHidden/>
          </w:rPr>
          <w:fldChar w:fldCharType="end"/>
        </w:r>
      </w:hyperlink>
    </w:p>
    <w:p w14:paraId="5D7FDAA8" w14:textId="24763CEC"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61" w:history="1">
        <w:r w:rsidRPr="00427302">
          <w:rPr>
            <w:rStyle w:val="Hyperlink"/>
            <w:noProof/>
          </w:rPr>
          <w:t>5.1.</w:t>
        </w:r>
        <w:r>
          <w:rPr>
            <w:rFonts w:asciiTheme="minorHAnsi" w:eastAsiaTheme="minorEastAsia" w:hAnsiTheme="minorHAnsi" w:cstheme="minorBidi"/>
            <w:noProof/>
            <w:kern w:val="0"/>
            <w:sz w:val="22"/>
            <w:lang w:eastAsia="es-CO"/>
          </w:rPr>
          <w:tab/>
        </w:r>
        <w:r w:rsidRPr="00427302">
          <w:rPr>
            <w:rStyle w:val="Hyperlink"/>
            <w:noProof/>
          </w:rPr>
          <w:t>Asistentes</w:t>
        </w:r>
        <w:r>
          <w:rPr>
            <w:noProof/>
            <w:webHidden/>
          </w:rPr>
          <w:tab/>
        </w:r>
        <w:r>
          <w:rPr>
            <w:noProof/>
            <w:webHidden/>
          </w:rPr>
          <w:fldChar w:fldCharType="begin"/>
        </w:r>
        <w:r>
          <w:rPr>
            <w:noProof/>
            <w:webHidden/>
          </w:rPr>
          <w:instrText xml:space="preserve"> PAGEREF _Toc223702561 \h </w:instrText>
        </w:r>
        <w:r>
          <w:rPr>
            <w:noProof/>
            <w:webHidden/>
          </w:rPr>
        </w:r>
        <w:r>
          <w:rPr>
            <w:noProof/>
            <w:webHidden/>
          </w:rPr>
          <w:fldChar w:fldCharType="separate"/>
        </w:r>
        <w:r w:rsidR="00FA3DDD">
          <w:rPr>
            <w:noProof/>
            <w:webHidden/>
          </w:rPr>
          <w:t>36</w:t>
        </w:r>
        <w:r>
          <w:rPr>
            <w:noProof/>
            <w:webHidden/>
          </w:rPr>
          <w:fldChar w:fldCharType="end"/>
        </w:r>
      </w:hyperlink>
    </w:p>
    <w:p w14:paraId="0CF44DC7" w14:textId="51038651"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62" w:history="1">
        <w:r w:rsidRPr="00427302">
          <w:rPr>
            <w:rStyle w:val="Hyperlink"/>
            <w:noProof/>
          </w:rPr>
          <w:t>5.2.</w:t>
        </w:r>
        <w:r>
          <w:rPr>
            <w:rFonts w:asciiTheme="minorHAnsi" w:eastAsiaTheme="minorEastAsia" w:hAnsiTheme="minorHAnsi" w:cstheme="minorBidi"/>
            <w:noProof/>
            <w:kern w:val="0"/>
            <w:sz w:val="22"/>
            <w:lang w:eastAsia="es-CO"/>
          </w:rPr>
          <w:tab/>
        </w:r>
        <w:r w:rsidRPr="00427302">
          <w:rPr>
            <w:rStyle w:val="Hyperlink"/>
            <w:noProof/>
          </w:rPr>
          <w:t>Presentación de hallazgos</w:t>
        </w:r>
        <w:r>
          <w:rPr>
            <w:noProof/>
            <w:webHidden/>
          </w:rPr>
          <w:tab/>
        </w:r>
        <w:r>
          <w:rPr>
            <w:noProof/>
            <w:webHidden/>
          </w:rPr>
          <w:fldChar w:fldCharType="begin"/>
        </w:r>
        <w:r>
          <w:rPr>
            <w:noProof/>
            <w:webHidden/>
          </w:rPr>
          <w:instrText xml:space="preserve"> PAGEREF _Toc223702562 \h </w:instrText>
        </w:r>
        <w:r>
          <w:rPr>
            <w:noProof/>
            <w:webHidden/>
          </w:rPr>
        </w:r>
        <w:r>
          <w:rPr>
            <w:noProof/>
            <w:webHidden/>
          </w:rPr>
          <w:fldChar w:fldCharType="separate"/>
        </w:r>
        <w:r w:rsidR="00FA3DDD">
          <w:rPr>
            <w:noProof/>
            <w:webHidden/>
          </w:rPr>
          <w:t>37</w:t>
        </w:r>
        <w:r>
          <w:rPr>
            <w:noProof/>
            <w:webHidden/>
          </w:rPr>
          <w:fldChar w:fldCharType="end"/>
        </w:r>
      </w:hyperlink>
    </w:p>
    <w:p w14:paraId="1358909B" w14:textId="5B174298"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63" w:history="1">
        <w:r w:rsidRPr="00427302">
          <w:rPr>
            <w:rStyle w:val="Hyperlink"/>
            <w:noProof/>
          </w:rPr>
          <w:t>5.3.</w:t>
        </w:r>
        <w:r>
          <w:rPr>
            <w:rFonts w:asciiTheme="minorHAnsi" w:eastAsiaTheme="minorEastAsia" w:hAnsiTheme="minorHAnsi" w:cstheme="minorBidi"/>
            <w:noProof/>
            <w:kern w:val="0"/>
            <w:sz w:val="22"/>
            <w:lang w:eastAsia="es-CO"/>
          </w:rPr>
          <w:tab/>
        </w:r>
        <w:r w:rsidRPr="00427302">
          <w:rPr>
            <w:rStyle w:val="Hyperlink"/>
            <w:noProof/>
          </w:rPr>
          <w:t>Acciones posteriores</w:t>
        </w:r>
        <w:r>
          <w:rPr>
            <w:noProof/>
            <w:webHidden/>
          </w:rPr>
          <w:tab/>
        </w:r>
        <w:r>
          <w:rPr>
            <w:noProof/>
            <w:webHidden/>
          </w:rPr>
          <w:fldChar w:fldCharType="begin"/>
        </w:r>
        <w:r>
          <w:rPr>
            <w:noProof/>
            <w:webHidden/>
          </w:rPr>
          <w:instrText xml:space="preserve"> PAGEREF _Toc223702563 \h </w:instrText>
        </w:r>
        <w:r>
          <w:rPr>
            <w:noProof/>
            <w:webHidden/>
          </w:rPr>
        </w:r>
        <w:r>
          <w:rPr>
            <w:noProof/>
            <w:webHidden/>
          </w:rPr>
          <w:fldChar w:fldCharType="separate"/>
        </w:r>
        <w:r w:rsidR="00FA3DDD">
          <w:rPr>
            <w:noProof/>
            <w:webHidden/>
          </w:rPr>
          <w:t>38</w:t>
        </w:r>
        <w:r>
          <w:rPr>
            <w:noProof/>
            <w:webHidden/>
          </w:rPr>
          <w:fldChar w:fldCharType="end"/>
        </w:r>
      </w:hyperlink>
    </w:p>
    <w:p w14:paraId="47B03E75" w14:textId="32504430" w:rsidR="001051FE" w:rsidRDefault="001051FE">
      <w:pPr>
        <w:pStyle w:val="TOC1"/>
        <w:tabs>
          <w:tab w:val="left" w:pos="1320"/>
          <w:tab w:val="right" w:leader="dot" w:pos="9962"/>
        </w:tabs>
        <w:rPr>
          <w:rFonts w:asciiTheme="minorHAnsi" w:eastAsiaTheme="minorEastAsia" w:hAnsiTheme="minorHAnsi" w:cstheme="minorBidi"/>
          <w:noProof/>
          <w:kern w:val="0"/>
          <w:sz w:val="22"/>
          <w:lang w:eastAsia="es-CO"/>
        </w:rPr>
      </w:pPr>
      <w:hyperlink w:anchor="_Toc223702564" w:history="1">
        <w:r w:rsidRPr="00427302">
          <w:rPr>
            <w:rStyle w:val="Hyperlink"/>
            <w:noProof/>
          </w:rPr>
          <w:t>6.</w:t>
        </w:r>
        <w:r>
          <w:rPr>
            <w:rFonts w:asciiTheme="minorHAnsi" w:eastAsiaTheme="minorEastAsia" w:hAnsiTheme="minorHAnsi" w:cstheme="minorBidi"/>
            <w:noProof/>
            <w:kern w:val="0"/>
            <w:sz w:val="22"/>
            <w:lang w:eastAsia="es-CO"/>
          </w:rPr>
          <w:tab/>
        </w:r>
        <w:r w:rsidRPr="00427302">
          <w:rPr>
            <w:rStyle w:val="Hyperlink"/>
            <w:noProof/>
          </w:rPr>
          <w:t>Finalización de la auditoría</w:t>
        </w:r>
        <w:r>
          <w:rPr>
            <w:noProof/>
            <w:webHidden/>
          </w:rPr>
          <w:tab/>
        </w:r>
        <w:r>
          <w:rPr>
            <w:noProof/>
            <w:webHidden/>
          </w:rPr>
          <w:fldChar w:fldCharType="begin"/>
        </w:r>
        <w:r>
          <w:rPr>
            <w:noProof/>
            <w:webHidden/>
          </w:rPr>
          <w:instrText xml:space="preserve"> PAGEREF _Toc223702564 \h </w:instrText>
        </w:r>
        <w:r>
          <w:rPr>
            <w:noProof/>
            <w:webHidden/>
          </w:rPr>
        </w:r>
        <w:r>
          <w:rPr>
            <w:noProof/>
            <w:webHidden/>
          </w:rPr>
          <w:fldChar w:fldCharType="separate"/>
        </w:r>
        <w:r w:rsidR="00FA3DDD">
          <w:rPr>
            <w:noProof/>
            <w:webHidden/>
          </w:rPr>
          <w:t>40</w:t>
        </w:r>
        <w:r>
          <w:rPr>
            <w:noProof/>
            <w:webHidden/>
          </w:rPr>
          <w:fldChar w:fldCharType="end"/>
        </w:r>
      </w:hyperlink>
    </w:p>
    <w:p w14:paraId="4F58F887" w14:textId="68FEA6B0"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66" w:history="1">
        <w:r w:rsidRPr="00427302">
          <w:rPr>
            <w:rStyle w:val="Hyperlink"/>
            <w:noProof/>
          </w:rPr>
          <w:t>6.1.</w:t>
        </w:r>
        <w:r>
          <w:rPr>
            <w:rFonts w:asciiTheme="minorHAnsi" w:eastAsiaTheme="minorEastAsia" w:hAnsiTheme="minorHAnsi" w:cstheme="minorBidi"/>
            <w:noProof/>
            <w:kern w:val="0"/>
            <w:sz w:val="22"/>
            <w:lang w:eastAsia="es-CO"/>
          </w:rPr>
          <w:tab/>
        </w:r>
        <w:r w:rsidRPr="00427302">
          <w:rPr>
            <w:rStyle w:val="Hyperlink"/>
            <w:noProof/>
          </w:rPr>
          <w:t>Asignación de tareas y responsabilidades</w:t>
        </w:r>
        <w:r>
          <w:rPr>
            <w:noProof/>
            <w:webHidden/>
          </w:rPr>
          <w:tab/>
        </w:r>
        <w:r>
          <w:rPr>
            <w:noProof/>
            <w:webHidden/>
          </w:rPr>
          <w:fldChar w:fldCharType="begin"/>
        </w:r>
        <w:r>
          <w:rPr>
            <w:noProof/>
            <w:webHidden/>
          </w:rPr>
          <w:instrText xml:space="preserve"> PAGEREF _Toc223702566 \h </w:instrText>
        </w:r>
        <w:r>
          <w:rPr>
            <w:noProof/>
            <w:webHidden/>
          </w:rPr>
        </w:r>
        <w:r>
          <w:rPr>
            <w:noProof/>
            <w:webHidden/>
          </w:rPr>
          <w:fldChar w:fldCharType="separate"/>
        </w:r>
        <w:r w:rsidR="00FA3DDD">
          <w:rPr>
            <w:noProof/>
            <w:webHidden/>
          </w:rPr>
          <w:t>41</w:t>
        </w:r>
        <w:r>
          <w:rPr>
            <w:noProof/>
            <w:webHidden/>
          </w:rPr>
          <w:fldChar w:fldCharType="end"/>
        </w:r>
      </w:hyperlink>
    </w:p>
    <w:p w14:paraId="23432DB5" w14:textId="19FEF9AF"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67" w:history="1">
        <w:r w:rsidRPr="00427302">
          <w:rPr>
            <w:rStyle w:val="Hyperlink"/>
            <w:noProof/>
          </w:rPr>
          <w:t>6.2.</w:t>
        </w:r>
        <w:r>
          <w:rPr>
            <w:rFonts w:asciiTheme="minorHAnsi" w:eastAsiaTheme="minorEastAsia" w:hAnsiTheme="minorHAnsi" w:cstheme="minorBidi"/>
            <w:noProof/>
            <w:kern w:val="0"/>
            <w:sz w:val="22"/>
            <w:lang w:eastAsia="es-CO"/>
          </w:rPr>
          <w:tab/>
        </w:r>
        <w:r w:rsidRPr="00427302">
          <w:rPr>
            <w:rStyle w:val="Hyperlink"/>
            <w:noProof/>
          </w:rPr>
          <w:t>Elaboración y entrega del informe general</w:t>
        </w:r>
        <w:r>
          <w:rPr>
            <w:noProof/>
            <w:webHidden/>
          </w:rPr>
          <w:tab/>
        </w:r>
        <w:r>
          <w:rPr>
            <w:noProof/>
            <w:webHidden/>
          </w:rPr>
          <w:fldChar w:fldCharType="begin"/>
        </w:r>
        <w:r>
          <w:rPr>
            <w:noProof/>
            <w:webHidden/>
          </w:rPr>
          <w:instrText xml:space="preserve"> PAGEREF _Toc223702567 \h </w:instrText>
        </w:r>
        <w:r>
          <w:rPr>
            <w:noProof/>
            <w:webHidden/>
          </w:rPr>
        </w:r>
        <w:r>
          <w:rPr>
            <w:noProof/>
            <w:webHidden/>
          </w:rPr>
          <w:fldChar w:fldCharType="separate"/>
        </w:r>
        <w:r w:rsidR="00FA3DDD">
          <w:rPr>
            <w:noProof/>
            <w:webHidden/>
          </w:rPr>
          <w:t>42</w:t>
        </w:r>
        <w:r>
          <w:rPr>
            <w:noProof/>
            <w:webHidden/>
          </w:rPr>
          <w:fldChar w:fldCharType="end"/>
        </w:r>
      </w:hyperlink>
    </w:p>
    <w:p w14:paraId="633D4A59" w14:textId="319A6E07" w:rsidR="001051FE" w:rsidRDefault="001051FE">
      <w:pPr>
        <w:pStyle w:val="TOC2"/>
        <w:tabs>
          <w:tab w:val="left" w:pos="1760"/>
          <w:tab w:val="right" w:leader="dot" w:pos="9962"/>
        </w:tabs>
        <w:rPr>
          <w:rFonts w:asciiTheme="minorHAnsi" w:eastAsiaTheme="minorEastAsia" w:hAnsiTheme="minorHAnsi" w:cstheme="minorBidi"/>
          <w:noProof/>
          <w:kern w:val="0"/>
          <w:sz w:val="22"/>
          <w:lang w:eastAsia="es-CO"/>
        </w:rPr>
      </w:pPr>
      <w:hyperlink w:anchor="_Toc223702568" w:history="1">
        <w:r w:rsidRPr="00427302">
          <w:rPr>
            <w:rStyle w:val="Hyperlink"/>
            <w:noProof/>
          </w:rPr>
          <w:t>6.3.</w:t>
        </w:r>
        <w:r>
          <w:rPr>
            <w:rFonts w:asciiTheme="minorHAnsi" w:eastAsiaTheme="minorEastAsia" w:hAnsiTheme="minorHAnsi" w:cstheme="minorBidi"/>
            <w:noProof/>
            <w:kern w:val="0"/>
            <w:sz w:val="22"/>
            <w:lang w:eastAsia="es-CO"/>
          </w:rPr>
          <w:tab/>
        </w:r>
        <w:r w:rsidRPr="00427302">
          <w:rPr>
            <w:rStyle w:val="Hyperlink"/>
            <w:noProof/>
          </w:rPr>
          <w:t>Cierre formal del proceso</w:t>
        </w:r>
        <w:r>
          <w:rPr>
            <w:noProof/>
            <w:webHidden/>
          </w:rPr>
          <w:tab/>
        </w:r>
        <w:r>
          <w:rPr>
            <w:noProof/>
            <w:webHidden/>
          </w:rPr>
          <w:fldChar w:fldCharType="begin"/>
        </w:r>
        <w:r>
          <w:rPr>
            <w:noProof/>
            <w:webHidden/>
          </w:rPr>
          <w:instrText xml:space="preserve"> PAGEREF _Toc223702568 \h </w:instrText>
        </w:r>
        <w:r>
          <w:rPr>
            <w:noProof/>
            <w:webHidden/>
          </w:rPr>
        </w:r>
        <w:r>
          <w:rPr>
            <w:noProof/>
            <w:webHidden/>
          </w:rPr>
          <w:fldChar w:fldCharType="separate"/>
        </w:r>
        <w:r w:rsidR="00FA3DDD">
          <w:rPr>
            <w:noProof/>
            <w:webHidden/>
          </w:rPr>
          <w:t>43</w:t>
        </w:r>
        <w:r>
          <w:rPr>
            <w:noProof/>
            <w:webHidden/>
          </w:rPr>
          <w:fldChar w:fldCharType="end"/>
        </w:r>
      </w:hyperlink>
    </w:p>
    <w:p w14:paraId="415A311E" w14:textId="05AE79B1" w:rsidR="001051FE" w:rsidRDefault="001051FE">
      <w:pPr>
        <w:pStyle w:val="TOC1"/>
        <w:tabs>
          <w:tab w:val="right" w:leader="dot" w:pos="9962"/>
        </w:tabs>
        <w:rPr>
          <w:rFonts w:asciiTheme="minorHAnsi" w:eastAsiaTheme="minorEastAsia" w:hAnsiTheme="minorHAnsi" w:cstheme="minorBidi"/>
          <w:noProof/>
          <w:kern w:val="0"/>
          <w:sz w:val="22"/>
          <w:lang w:eastAsia="es-CO"/>
        </w:rPr>
      </w:pPr>
      <w:hyperlink w:anchor="_Toc223702569" w:history="1">
        <w:r w:rsidRPr="00427302">
          <w:rPr>
            <w:rStyle w:val="Hyperlink"/>
            <w:noProof/>
          </w:rPr>
          <w:t>Síntesis</w:t>
        </w:r>
        <w:r>
          <w:rPr>
            <w:noProof/>
            <w:webHidden/>
          </w:rPr>
          <w:tab/>
        </w:r>
        <w:r>
          <w:rPr>
            <w:noProof/>
            <w:webHidden/>
          </w:rPr>
          <w:fldChar w:fldCharType="begin"/>
        </w:r>
        <w:r>
          <w:rPr>
            <w:noProof/>
            <w:webHidden/>
          </w:rPr>
          <w:instrText xml:space="preserve"> PAGEREF _Toc223702569 \h </w:instrText>
        </w:r>
        <w:r>
          <w:rPr>
            <w:noProof/>
            <w:webHidden/>
          </w:rPr>
        </w:r>
        <w:r>
          <w:rPr>
            <w:noProof/>
            <w:webHidden/>
          </w:rPr>
          <w:fldChar w:fldCharType="separate"/>
        </w:r>
        <w:r w:rsidR="00FA3DDD">
          <w:rPr>
            <w:noProof/>
            <w:webHidden/>
          </w:rPr>
          <w:t>46</w:t>
        </w:r>
        <w:r>
          <w:rPr>
            <w:noProof/>
            <w:webHidden/>
          </w:rPr>
          <w:fldChar w:fldCharType="end"/>
        </w:r>
      </w:hyperlink>
    </w:p>
    <w:p w14:paraId="3C1B1E3F" w14:textId="58ED060C" w:rsidR="001051FE" w:rsidRDefault="001051FE">
      <w:pPr>
        <w:pStyle w:val="TOC1"/>
        <w:tabs>
          <w:tab w:val="right" w:leader="dot" w:pos="9962"/>
        </w:tabs>
        <w:rPr>
          <w:rFonts w:asciiTheme="minorHAnsi" w:eastAsiaTheme="minorEastAsia" w:hAnsiTheme="minorHAnsi" w:cstheme="minorBidi"/>
          <w:noProof/>
          <w:kern w:val="0"/>
          <w:sz w:val="22"/>
          <w:lang w:eastAsia="es-CO"/>
        </w:rPr>
      </w:pPr>
      <w:hyperlink w:anchor="_Toc223702570" w:history="1">
        <w:r w:rsidRPr="00427302">
          <w:rPr>
            <w:rStyle w:val="Hyperlink"/>
            <w:noProof/>
          </w:rPr>
          <w:t>Glosario</w:t>
        </w:r>
        <w:r>
          <w:rPr>
            <w:noProof/>
            <w:webHidden/>
          </w:rPr>
          <w:tab/>
        </w:r>
        <w:r>
          <w:rPr>
            <w:noProof/>
            <w:webHidden/>
          </w:rPr>
          <w:fldChar w:fldCharType="begin"/>
        </w:r>
        <w:r>
          <w:rPr>
            <w:noProof/>
            <w:webHidden/>
          </w:rPr>
          <w:instrText xml:space="preserve"> PAGEREF _Toc223702570 \h </w:instrText>
        </w:r>
        <w:r>
          <w:rPr>
            <w:noProof/>
            <w:webHidden/>
          </w:rPr>
        </w:r>
        <w:r>
          <w:rPr>
            <w:noProof/>
            <w:webHidden/>
          </w:rPr>
          <w:fldChar w:fldCharType="separate"/>
        </w:r>
        <w:r w:rsidR="00FA3DDD">
          <w:rPr>
            <w:noProof/>
            <w:webHidden/>
          </w:rPr>
          <w:t>47</w:t>
        </w:r>
        <w:r>
          <w:rPr>
            <w:noProof/>
            <w:webHidden/>
          </w:rPr>
          <w:fldChar w:fldCharType="end"/>
        </w:r>
      </w:hyperlink>
    </w:p>
    <w:p w14:paraId="77642243" w14:textId="6821DCB6" w:rsidR="001051FE" w:rsidRDefault="001051FE">
      <w:pPr>
        <w:pStyle w:val="TOC1"/>
        <w:tabs>
          <w:tab w:val="right" w:leader="dot" w:pos="9962"/>
        </w:tabs>
        <w:rPr>
          <w:rFonts w:asciiTheme="minorHAnsi" w:eastAsiaTheme="minorEastAsia" w:hAnsiTheme="minorHAnsi" w:cstheme="minorBidi"/>
          <w:noProof/>
          <w:kern w:val="0"/>
          <w:sz w:val="22"/>
          <w:lang w:eastAsia="es-CO"/>
        </w:rPr>
      </w:pPr>
      <w:hyperlink w:anchor="_Toc223702571" w:history="1">
        <w:r w:rsidRPr="00427302">
          <w:rPr>
            <w:rStyle w:val="Hyperlink"/>
            <w:noProof/>
            <w:lang w:val="es-MX"/>
          </w:rPr>
          <w:t>Referencias bibliográficas</w:t>
        </w:r>
        <w:r>
          <w:rPr>
            <w:noProof/>
            <w:webHidden/>
          </w:rPr>
          <w:tab/>
        </w:r>
        <w:r>
          <w:rPr>
            <w:noProof/>
            <w:webHidden/>
          </w:rPr>
          <w:fldChar w:fldCharType="begin"/>
        </w:r>
        <w:r>
          <w:rPr>
            <w:noProof/>
            <w:webHidden/>
          </w:rPr>
          <w:instrText xml:space="preserve"> PAGEREF _Toc223702571 \h </w:instrText>
        </w:r>
        <w:r>
          <w:rPr>
            <w:noProof/>
            <w:webHidden/>
          </w:rPr>
        </w:r>
        <w:r>
          <w:rPr>
            <w:noProof/>
            <w:webHidden/>
          </w:rPr>
          <w:fldChar w:fldCharType="separate"/>
        </w:r>
        <w:r w:rsidR="00FA3DDD">
          <w:rPr>
            <w:noProof/>
            <w:webHidden/>
          </w:rPr>
          <w:t>49</w:t>
        </w:r>
        <w:r>
          <w:rPr>
            <w:noProof/>
            <w:webHidden/>
          </w:rPr>
          <w:fldChar w:fldCharType="end"/>
        </w:r>
      </w:hyperlink>
    </w:p>
    <w:p w14:paraId="57835A33" w14:textId="563AA6D3" w:rsidR="001051FE" w:rsidRDefault="001051FE">
      <w:pPr>
        <w:pStyle w:val="TOC1"/>
        <w:tabs>
          <w:tab w:val="right" w:leader="dot" w:pos="9962"/>
        </w:tabs>
        <w:rPr>
          <w:rFonts w:asciiTheme="minorHAnsi" w:eastAsiaTheme="minorEastAsia" w:hAnsiTheme="minorHAnsi" w:cstheme="minorBidi"/>
          <w:noProof/>
          <w:kern w:val="0"/>
          <w:sz w:val="22"/>
          <w:lang w:eastAsia="es-CO"/>
        </w:rPr>
      </w:pPr>
      <w:hyperlink w:anchor="_Toc223702572" w:history="1">
        <w:r w:rsidRPr="00427302">
          <w:rPr>
            <w:rStyle w:val="Hyperlink"/>
            <w:noProof/>
          </w:rPr>
          <w:t>Créditos</w:t>
        </w:r>
        <w:r>
          <w:rPr>
            <w:noProof/>
            <w:webHidden/>
          </w:rPr>
          <w:tab/>
        </w:r>
        <w:r>
          <w:rPr>
            <w:noProof/>
            <w:webHidden/>
          </w:rPr>
          <w:fldChar w:fldCharType="begin"/>
        </w:r>
        <w:r>
          <w:rPr>
            <w:noProof/>
            <w:webHidden/>
          </w:rPr>
          <w:instrText xml:space="preserve"> PAGEREF _Toc223702572 \h </w:instrText>
        </w:r>
        <w:r>
          <w:rPr>
            <w:noProof/>
            <w:webHidden/>
          </w:rPr>
        </w:r>
        <w:r>
          <w:rPr>
            <w:noProof/>
            <w:webHidden/>
          </w:rPr>
          <w:fldChar w:fldCharType="separate"/>
        </w:r>
        <w:r w:rsidR="00FA3DDD">
          <w:rPr>
            <w:noProof/>
            <w:webHidden/>
          </w:rPr>
          <w:t>51</w:t>
        </w:r>
        <w:r>
          <w:rPr>
            <w:noProof/>
            <w:webHidden/>
          </w:rPr>
          <w:fldChar w:fldCharType="end"/>
        </w:r>
      </w:hyperlink>
    </w:p>
    <w:p w14:paraId="76CCAB0B" w14:textId="1A3FB91E" w:rsidR="00BE52F1" w:rsidRDefault="00AC358F" w:rsidP="002E554C">
      <w:pPr>
        <w:pStyle w:val="Titulosgenerales"/>
      </w:pPr>
      <w:r>
        <w:rPr>
          <w:lang w:val="es-ES"/>
        </w:rPr>
        <w:lastRenderedPageBreak/>
        <w:fldChar w:fldCharType="end"/>
      </w:r>
      <w:bookmarkStart w:id="0" w:name="_Toc176443691"/>
      <w:bookmarkStart w:id="1" w:name="_Toc223702536"/>
      <w:r w:rsidR="00B22057" w:rsidRPr="00540C59">
        <w:t>Introducción</w:t>
      </w:r>
      <w:bookmarkEnd w:id="0"/>
      <w:bookmarkEnd w:id="1"/>
    </w:p>
    <w:p w14:paraId="64F2070F" w14:textId="77777777" w:rsidR="00E07321" w:rsidRDefault="00E07321" w:rsidP="00E07321">
      <w:pPr>
        <w:rPr>
          <w:lang w:eastAsia="es-CO"/>
        </w:rPr>
      </w:pPr>
      <w:r>
        <w:rPr>
          <w:lang w:eastAsia="es-CO"/>
        </w:rPr>
        <w:t>La ejecución de la auditoría interna constituye una etapa determinante dentro del Sistema de Gestión de la Calidad, ya que es el momento en el cual se verifica en campo la conformidad de los procesos, se recopilan evidencias objetivas y se generan hallazgos que aportan a la mejora continua.</w:t>
      </w:r>
    </w:p>
    <w:p w14:paraId="5B595011" w14:textId="77777777" w:rsidR="00E07321" w:rsidRDefault="00E07321" w:rsidP="00E07321">
      <w:pPr>
        <w:rPr>
          <w:lang w:eastAsia="es-CO"/>
        </w:rPr>
      </w:pPr>
      <w:r>
        <w:rPr>
          <w:lang w:eastAsia="es-CO"/>
        </w:rPr>
        <w:t>En esta fase, el auditor no solo aplica técnicas de recolección y análisis de información, sino que pone en práctica habilidades de comunicación, objetividad y criterio profesional para garantizar un proceso transparente, sistemático y basado en evidencias verificables.</w:t>
      </w:r>
    </w:p>
    <w:p w14:paraId="122D06CD" w14:textId="77777777" w:rsidR="00E07321" w:rsidRDefault="00E07321" w:rsidP="00E07321">
      <w:pPr>
        <w:rPr>
          <w:lang w:eastAsia="es-CO"/>
        </w:rPr>
      </w:pPr>
      <w:r>
        <w:rPr>
          <w:lang w:eastAsia="es-CO"/>
        </w:rPr>
        <w:t>Asimismo, la adecuada documentación de observaciones, la identificación de no conformidades y la formulación de acciones correctivas permiten fortalecer el desempeño organizacional y asegurar el cumplimiento de los requisitos establecidos en normas como la Organización Internacional de Normalización (ISO) y sus directrices, particularmente la ISO 9001 y la ISO 19011.</w:t>
      </w:r>
    </w:p>
    <w:p w14:paraId="68F14D53" w14:textId="77777777" w:rsidR="00E07321" w:rsidRDefault="00E07321" w:rsidP="00E07321">
      <w:pPr>
        <w:rPr>
          <w:lang w:eastAsia="es-CO"/>
        </w:rPr>
      </w:pPr>
      <w:r>
        <w:rPr>
          <w:lang w:eastAsia="es-CO"/>
        </w:rPr>
        <w:t>Este componente desarrolla las etapas prácticas del proceso de auditoría, desde el contacto inicial y la reunión de apertura hasta la reunión de cierre y el seguimiento de acciones de mejora, consolidando competencias técnicas y éticas necesarias para desempeñar el rol de auditor interno de calidad de manera eficaz y profesional.</w:t>
      </w:r>
    </w:p>
    <w:p w14:paraId="7FBC08C2" w14:textId="61C0F5F1" w:rsidR="001036B1" w:rsidRDefault="00E07321" w:rsidP="00E07321">
      <w:pPr>
        <w:rPr>
          <w:lang w:eastAsia="es-CO"/>
        </w:rPr>
      </w:pPr>
      <w:r>
        <w:rPr>
          <w:lang w:eastAsia="es-CO"/>
        </w:rPr>
        <w:t>Para comprender la importancia del contenido y los temas abordados, se recomienda acceder al siguiente video</w:t>
      </w:r>
      <w:r w:rsidR="002C512D">
        <w:rPr>
          <w:lang w:eastAsia="es-CO"/>
        </w:rPr>
        <w:t xml:space="preserve">: </w:t>
      </w:r>
    </w:p>
    <w:p w14:paraId="42A8074D" w14:textId="432CEC44" w:rsidR="002C512D" w:rsidRDefault="002C512D" w:rsidP="00E07321">
      <w:pPr>
        <w:rPr>
          <w:lang w:eastAsia="es-CO"/>
        </w:rPr>
      </w:pPr>
    </w:p>
    <w:p w14:paraId="2D70B7A2" w14:textId="77777777" w:rsidR="002C512D" w:rsidRDefault="002C512D" w:rsidP="00E07321">
      <w:pPr>
        <w:rPr>
          <w:lang w:eastAsia="es-CO"/>
        </w:rPr>
      </w:pPr>
    </w:p>
    <w:p w14:paraId="5F25CADE" w14:textId="57AD018A" w:rsidR="00595449" w:rsidRDefault="0007371D" w:rsidP="00C85B61">
      <w:pPr>
        <w:pStyle w:val="Video"/>
      </w:pPr>
      <w:r w:rsidRPr="0007371D">
        <w:lastRenderedPageBreak/>
        <w:t>Ejecución de la auditoría interna y acciones de mejora</w:t>
      </w:r>
    </w:p>
    <w:p w14:paraId="6A4F1CFE" w14:textId="5CEF0EF1" w:rsidR="00990B6C" w:rsidRPr="00990B6C" w:rsidRDefault="00227DAB" w:rsidP="00990B6C">
      <w:r>
        <w:rPr>
          <w:noProof/>
        </w:rPr>
        <w:drawing>
          <wp:inline distT="0" distB="0" distL="0" distR="0" wp14:anchorId="12149F01" wp14:editId="1EBB3C22">
            <wp:extent cx="5711590" cy="3212769"/>
            <wp:effectExtent l="0" t="0" r="3810" b="6985"/>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423" cy="3219988"/>
                    </a:xfrm>
                    <a:prstGeom prst="rect">
                      <a:avLst/>
                    </a:prstGeom>
                    <a:noFill/>
                  </pic:spPr>
                </pic:pic>
              </a:graphicData>
            </a:graphic>
          </wp:inline>
        </w:drawing>
      </w:r>
    </w:p>
    <w:bookmarkStart w:id="2" w:name="_Hlk161159634"/>
    <w:p w14:paraId="2FEBD56A" w14:textId="1558ABB6" w:rsidR="00C0503D" w:rsidRDefault="009530CA" w:rsidP="00C0503D">
      <w:pPr>
        <w:jc w:val="center"/>
        <w:rPr>
          <w:b/>
        </w:rPr>
      </w:pPr>
      <w:r>
        <w:rPr>
          <w:b/>
        </w:rPr>
        <w:fldChar w:fldCharType="begin"/>
      </w:r>
      <w:r>
        <w:rPr>
          <w:b/>
        </w:rPr>
        <w:instrText xml:space="preserve"> HYPERLINK "https://www.youtube.com/watch?v=nRE9f3qjuqM" </w:instrText>
      </w:r>
      <w:r>
        <w:rPr>
          <w:b/>
        </w:rPr>
      </w:r>
      <w:r>
        <w:rPr>
          <w:b/>
        </w:rPr>
        <w:fldChar w:fldCharType="separate"/>
      </w:r>
      <w:r w:rsidR="00C0503D" w:rsidRPr="009530CA">
        <w:rPr>
          <w:rStyle w:val="Hyperlink"/>
          <w:b/>
        </w:rPr>
        <w:t>Enlace de reproducción del video</w:t>
      </w:r>
      <w:r>
        <w:rPr>
          <w:b/>
        </w:rPr>
        <w:fldChar w:fldCharType="end"/>
      </w:r>
    </w:p>
    <w:tbl>
      <w:tblPr>
        <w:tblStyle w:val="TableGrid"/>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053983F9" w:rsidR="00C0503D" w:rsidRPr="00C0503D" w:rsidRDefault="007804D3" w:rsidP="00BD3842">
            <w:pPr>
              <w:jc w:val="center"/>
              <w:rPr>
                <w:b/>
              </w:rPr>
            </w:pPr>
            <w:r>
              <w:rPr>
                <w:b/>
              </w:rPr>
              <w:t xml:space="preserve">Síntesis del video: </w:t>
            </w:r>
            <w:r w:rsidR="0007371D" w:rsidRPr="0007371D">
              <w:t>Ejecución de la auditoría interna y acciones de mejora</w:t>
            </w:r>
          </w:p>
        </w:tc>
      </w:tr>
      <w:tr w:rsidR="00C0503D" w:rsidRPr="00C0503D" w14:paraId="3896ED08" w14:textId="77777777" w:rsidTr="00C928E5">
        <w:tc>
          <w:tcPr>
            <w:tcW w:w="9962" w:type="dxa"/>
          </w:tcPr>
          <w:p w14:paraId="2D479E37" w14:textId="77777777" w:rsidR="002C512D" w:rsidRDefault="002C512D" w:rsidP="002C512D">
            <w:r>
              <w:t>La auditoría interna representa una herramienta estratégica que permite evaluar el desempeño real de los procesos y generar oportunidades de mejora sustentadas en evidencia objetiva y verificable.</w:t>
            </w:r>
          </w:p>
          <w:p w14:paraId="5DE7E396" w14:textId="77777777" w:rsidR="002C512D" w:rsidRDefault="002C512D" w:rsidP="002C512D">
            <w:r>
              <w:t>Todo comienza con una planeación estructurada, donde se establecen los canales de comunicación, se realiza el contacto con la organización auditada, se asignan los roles del equipo auditor y se recopila información preliminar clave. Esta preparación permite definir con claridad los objetivos, el alcance y los criterios que servirán de base para el desarrollo del proceso.</w:t>
            </w:r>
          </w:p>
          <w:p w14:paraId="023CF477" w14:textId="77777777" w:rsidR="002C512D" w:rsidRDefault="002C512D" w:rsidP="002C512D">
            <w:r>
              <w:lastRenderedPageBreak/>
              <w:t>Posteriormente, se lleva a cabo la reunión de apertura, espacio en el que se confirman recursos, modalidades de trabajo y la participación de los auditados. A partir de este momento, el equipo auditor inicia la recopilación de evidencias mediante entrevistas, revisión documental, observación directa y análisis de registros, contrastando siempre la información con los requisitos de la norma aplicable y con los lineamientos del sistema de gestión.</w:t>
            </w:r>
          </w:p>
          <w:p w14:paraId="4C496399" w14:textId="77777777" w:rsidR="002C512D" w:rsidRDefault="002C512D" w:rsidP="002C512D">
            <w:r>
              <w:t>El análisis técnico de las evidencias permite establecer conformidades o identificar no conformidades formuladas, de manera clara, precisa y sustentada. De estas se derivan correcciones y acciones correctivas orientadas a eliminar las causas y fortalecer el desempeño organizacional.</w:t>
            </w:r>
          </w:p>
          <w:p w14:paraId="79687D2C" w14:textId="4877F7D6" w:rsidR="00C0503D" w:rsidRPr="00C0503D" w:rsidRDefault="002C512D" w:rsidP="002C512D">
            <w:r>
              <w:t>Finalmente, mediante la reunión de cierre, la presentación de hallazgos y el seguimiento a la eficacia de las acciones implementadas, la organización consolida un proceso que impulsa la mejora continua, fortalece la toma de decisiones y aumenta su competitividad.</w:t>
            </w:r>
          </w:p>
        </w:tc>
      </w:tr>
      <w:bookmarkEnd w:id="2"/>
    </w:tbl>
    <w:p w14:paraId="7E3ED1F7" w14:textId="6E708001" w:rsidR="00C0503D" w:rsidRDefault="00C0503D" w:rsidP="00B22057"/>
    <w:p w14:paraId="6CEBAA62" w14:textId="27F473E7" w:rsidR="0077480C" w:rsidRDefault="0077480C" w:rsidP="00B22057"/>
    <w:p w14:paraId="680F39F6" w14:textId="4652F869" w:rsidR="0077480C" w:rsidRDefault="0077480C" w:rsidP="00B22057"/>
    <w:p w14:paraId="7810C176" w14:textId="0F6C03A9" w:rsidR="0077480C" w:rsidRDefault="0077480C" w:rsidP="00B22057"/>
    <w:p w14:paraId="3DD52284" w14:textId="2857AA7C" w:rsidR="002E554C" w:rsidRDefault="002E554C" w:rsidP="00B22057"/>
    <w:p w14:paraId="76F61335" w14:textId="77777777" w:rsidR="00220B24" w:rsidRDefault="00220B24" w:rsidP="00B22057"/>
    <w:p w14:paraId="7A705D53" w14:textId="5C825F75" w:rsidR="00477198" w:rsidRDefault="00477198" w:rsidP="00B22057"/>
    <w:p w14:paraId="5484E501" w14:textId="650A6623" w:rsidR="00147745" w:rsidRDefault="00147745" w:rsidP="00147745">
      <w:pPr>
        <w:pStyle w:val="Heading1"/>
      </w:pPr>
      <w:bookmarkStart w:id="3" w:name="_Toc223702537"/>
      <w:r>
        <w:lastRenderedPageBreak/>
        <w:t>Generalidades del proceso de auditoría</w:t>
      </w:r>
      <w:bookmarkEnd w:id="3"/>
    </w:p>
    <w:p w14:paraId="3189C5D0" w14:textId="77777777" w:rsidR="00147745" w:rsidRDefault="00147745" w:rsidP="00147745">
      <w:pPr>
        <w:rPr>
          <w:lang w:eastAsia="es-CO"/>
        </w:rPr>
      </w:pPr>
      <w:r>
        <w:rPr>
          <w:lang w:eastAsia="es-CO"/>
        </w:rPr>
        <w:t>El proceso de auditoría interna constituye una secuencia estructurada de actividades orientadas a evaluar la conformidad y eficacia del Sistema de Gestión de la Calidad. De acuerdo con las directrices establecidas en la Organización Internacional de Normalización (ISO) y en la norma ISO 19011, la auditoría debe desarrollarse de manera planificada, objetiva y basada en evidencias verificables.</w:t>
      </w:r>
    </w:p>
    <w:p w14:paraId="18B9E780" w14:textId="77777777" w:rsidR="00147745" w:rsidRDefault="00147745" w:rsidP="00147745">
      <w:pPr>
        <w:rPr>
          <w:lang w:eastAsia="es-CO"/>
        </w:rPr>
      </w:pPr>
      <w:r>
        <w:rPr>
          <w:lang w:eastAsia="es-CO"/>
        </w:rPr>
        <w:t>En términos generales, el proceso inicia con la coordinación entre el auditor y la organización auditada, continúa con la recopilación y análisis de información, la ejecución de actividades de verificación y la documentación de hallazgos, y finaliza con la comunicación de resultados y el seguimiento correspondiente.</w:t>
      </w:r>
    </w:p>
    <w:p w14:paraId="3383466F" w14:textId="77777777" w:rsidR="00147745" w:rsidRDefault="00147745" w:rsidP="00147745">
      <w:pPr>
        <w:rPr>
          <w:lang w:eastAsia="es-CO"/>
        </w:rPr>
      </w:pPr>
      <w:r>
        <w:rPr>
          <w:lang w:eastAsia="es-CO"/>
        </w:rPr>
        <w:t>Este proceso no se limita a identificar incumplimientos; también permite reconocer buenas prácticas y oportunidades de mejora, fortaleciendo así el desempeño organizacional. Para que sea efectivo, requiere claridad en la comunicación, definición precisa de roles, preparación previa y rigurosidad en la obtención de evidencias.</w:t>
      </w:r>
    </w:p>
    <w:p w14:paraId="69A3D970" w14:textId="77777777" w:rsidR="00147745" w:rsidRDefault="00147745" w:rsidP="00147745">
      <w:pPr>
        <w:rPr>
          <w:lang w:eastAsia="es-CO"/>
        </w:rPr>
      </w:pPr>
      <w:r>
        <w:rPr>
          <w:lang w:eastAsia="es-CO"/>
        </w:rPr>
        <w:t>En síntesis, las generalidades del proceso de auditoría establecen el marco metodológico que garantiza coherencia, transparencia y confiabilidad en cada una de sus etapas.</w:t>
      </w:r>
    </w:p>
    <w:p w14:paraId="309964DB" w14:textId="20E59702" w:rsidR="00147745" w:rsidRDefault="00147745" w:rsidP="00CF0AAC">
      <w:pPr>
        <w:pStyle w:val="Heading2"/>
      </w:pPr>
      <w:bookmarkStart w:id="4" w:name="_Toc223702538"/>
      <w:r>
        <w:t>Proceso de comunicación en la auditoría</w:t>
      </w:r>
      <w:bookmarkEnd w:id="4"/>
    </w:p>
    <w:p w14:paraId="42310211" w14:textId="77777777" w:rsidR="00147745" w:rsidRDefault="00147745" w:rsidP="00147745">
      <w:pPr>
        <w:rPr>
          <w:lang w:eastAsia="es-CO"/>
        </w:rPr>
      </w:pPr>
      <w:r>
        <w:rPr>
          <w:lang w:eastAsia="es-CO"/>
        </w:rPr>
        <w:t>El proceso de comunicación en la auditoría interna constituye un eje transversal que acompaña todas las fases del ejercicio auditor, desde el contacto inicial hasta el cierre formal del proceso. Una comunicación adecuada garantiza claridad en los objetivos, confianza entre las partes y objetividad en la presentación de los hallazgos.</w:t>
      </w:r>
    </w:p>
    <w:p w14:paraId="6D2926AE" w14:textId="77777777" w:rsidR="00147745" w:rsidRDefault="00147745" w:rsidP="00147745">
      <w:pPr>
        <w:rPr>
          <w:lang w:eastAsia="es-CO"/>
        </w:rPr>
      </w:pPr>
    </w:p>
    <w:p w14:paraId="5EBDDF9D" w14:textId="77777777" w:rsidR="00147745" w:rsidRDefault="00147745" w:rsidP="00147745">
      <w:pPr>
        <w:rPr>
          <w:lang w:eastAsia="es-CO"/>
        </w:rPr>
      </w:pPr>
      <w:r>
        <w:rPr>
          <w:lang w:eastAsia="es-CO"/>
        </w:rPr>
        <w:lastRenderedPageBreak/>
        <w:t>De acuerdo con las directrices para la auditoría de sistemas de gestión establecidas en la ISO 19011, la comunicación debe ser clara, veraz, oportuna, documentada y basada en evidencias verificables. El auditor no comunica opiniones personales, sino hechos sustentados en criterios previamente definidos.</w:t>
      </w:r>
    </w:p>
    <w:p w14:paraId="51D4BD98" w14:textId="77777777" w:rsidR="00147745" w:rsidRDefault="00147745" w:rsidP="00147745">
      <w:pPr>
        <w:rPr>
          <w:lang w:eastAsia="es-CO"/>
        </w:rPr>
      </w:pPr>
      <w:r>
        <w:rPr>
          <w:lang w:eastAsia="es-CO"/>
        </w:rPr>
        <w:t>La comunicación en auditoría permite:</w:t>
      </w:r>
    </w:p>
    <w:p w14:paraId="15831B96" w14:textId="5DFBC3FD" w:rsidR="00147745" w:rsidRDefault="00147745" w:rsidP="00662C6A">
      <w:pPr>
        <w:pStyle w:val="ListParagraph"/>
        <w:numPr>
          <w:ilvl w:val="0"/>
          <w:numId w:val="7"/>
        </w:numPr>
        <w:rPr>
          <w:lang w:eastAsia="es-CO"/>
        </w:rPr>
      </w:pPr>
      <w:r>
        <w:rPr>
          <w:lang w:eastAsia="es-CO"/>
        </w:rPr>
        <w:t>Coordinar actividades entre el equipo auditor y la organización auditada.</w:t>
      </w:r>
    </w:p>
    <w:p w14:paraId="060A6ACD" w14:textId="2CDC01AA" w:rsidR="00147745" w:rsidRDefault="00147745" w:rsidP="00662C6A">
      <w:pPr>
        <w:pStyle w:val="ListParagraph"/>
        <w:numPr>
          <w:ilvl w:val="0"/>
          <w:numId w:val="7"/>
        </w:numPr>
        <w:rPr>
          <w:lang w:eastAsia="es-CO"/>
        </w:rPr>
      </w:pPr>
      <w:r>
        <w:rPr>
          <w:lang w:eastAsia="es-CO"/>
        </w:rPr>
        <w:t>Facilitar la recolección de información objetiva.</w:t>
      </w:r>
    </w:p>
    <w:p w14:paraId="6FDB19DC" w14:textId="0A3B0D85" w:rsidR="00147745" w:rsidRDefault="00147745" w:rsidP="00662C6A">
      <w:pPr>
        <w:pStyle w:val="ListParagraph"/>
        <w:numPr>
          <w:ilvl w:val="0"/>
          <w:numId w:val="7"/>
        </w:numPr>
        <w:rPr>
          <w:lang w:eastAsia="es-CO"/>
        </w:rPr>
      </w:pPr>
      <w:r>
        <w:rPr>
          <w:lang w:eastAsia="es-CO"/>
        </w:rPr>
        <w:t>Evitar malentendidos o interpretaciones erróneas.</w:t>
      </w:r>
    </w:p>
    <w:p w14:paraId="0977D1B8" w14:textId="2299E725" w:rsidR="00147745" w:rsidRDefault="00147745" w:rsidP="00662C6A">
      <w:pPr>
        <w:pStyle w:val="ListParagraph"/>
        <w:numPr>
          <w:ilvl w:val="0"/>
          <w:numId w:val="7"/>
        </w:numPr>
        <w:rPr>
          <w:lang w:eastAsia="es-CO"/>
        </w:rPr>
      </w:pPr>
      <w:r>
        <w:rPr>
          <w:lang w:eastAsia="es-CO"/>
        </w:rPr>
        <w:t>Generar un ambiente de respeto y colaboración.</w:t>
      </w:r>
    </w:p>
    <w:p w14:paraId="483C2E6A" w14:textId="3B2FF7B9" w:rsidR="00147745" w:rsidRDefault="00147745" w:rsidP="00662C6A">
      <w:pPr>
        <w:pStyle w:val="ListParagraph"/>
        <w:numPr>
          <w:ilvl w:val="0"/>
          <w:numId w:val="7"/>
        </w:numPr>
        <w:rPr>
          <w:lang w:eastAsia="es-CO"/>
        </w:rPr>
      </w:pPr>
      <w:r>
        <w:rPr>
          <w:lang w:eastAsia="es-CO"/>
        </w:rPr>
        <w:t>Garantizar que los hallazgos sean comprendidos por los responsables del proceso.</w:t>
      </w:r>
    </w:p>
    <w:p w14:paraId="3A3F45E1" w14:textId="77777777" w:rsidR="001051FE" w:rsidRDefault="001051FE" w:rsidP="001051FE">
      <w:pPr>
        <w:pStyle w:val="ListParagraph"/>
        <w:ind w:firstLine="0"/>
        <w:rPr>
          <w:lang w:eastAsia="es-CO"/>
        </w:rPr>
      </w:pPr>
    </w:p>
    <w:p w14:paraId="47CD7F4F" w14:textId="1FB94451" w:rsidR="00147745" w:rsidRDefault="00B73EC1" w:rsidP="00147745">
      <w:pPr>
        <w:rPr>
          <w:lang w:eastAsia="es-CO"/>
        </w:rPr>
      </w:pPr>
      <w:r w:rsidRPr="00B73EC1">
        <w:rPr>
          <w:lang w:eastAsia="es-CO"/>
        </w:rPr>
        <w:t>El proceso comunicativo se desarrolla en diferentes momentos:</w:t>
      </w:r>
    </w:p>
    <w:p w14:paraId="192E3D0B" w14:textId="3D24D7A3" w:rsidR="00881AE0" w:rsidRDefault="00147745" w:rsidP="00662C6A">
      <w:pPr>
        <w:pStyle w:val="ListParagraph"/>
        <w:numPr>
          <w:ilvl w:val="0"/>
          <w:numId w:val="8"/>
        </w:numPr>
        <w:rPr>
          <w:lang w:eastAsia="es-CO"/>
        </w:rPr>
      </w:pPr>
      <w:r w:rsidRPr="00B73EC1">
        <w:rPr>
          <w:b/>
          <w:lang w:eastAsia="es-CO"/>
        </w:rPr>
        <w:t xml:space="preserve">El </w:t>
      </w:r>
      <w:r w:rsidR="00881AE0" w:rsidRPr="00B73EC1">
        <w:rPr>
          <w:b/>
          <w:lang w:eastAsia="es-CO"/>
        </w:rPr>
        <w:t>Contacto inicial con la organización auditada</w:t>
      </w:r>
      <w:r w:rsidR="00B73EC1">
        <w:rPr>
          <w:lang w:eastAsia="es-CO"/>
        </w:rPr>
        <w:t>: d</w:t>
      </w:r>
      <w:r w:rsidR="00881AE0">
        <w:rPr>
          <w:lang w:eastAsia="es-CO"/>
        </w:rPr>
        <w:t>onde se establecen acuerdos preliminares sobre fechas, alcance y logística.</w:t>
      </w:r>
    </w:p>
    <w:p w14:paraId="1B8A942C" w14:textId="4A06480F" w:rsidR="00881AE0" w:rsidRDefault="00881AE0" w:rsidP="00662C6A">
      <w:pPr>
        <w:pStyle w:val="ListParagraph"/>
        <w:numPr>
          <w:ilvl w:val="0"/>
          <w:numId w:val="8"/>
        </w:numPr>
        <w:rPr>
          <w:lang w:eastAsia="es-CO"/>
        </w:rPr>
      </w:pPr>
      <w:r w:rsidRPr="00B73EC1">
        <w:rPr>
          <w:b/>
          <w:lang w:eastAsia="es-CO"/>
        </w:rPr>
        <w:t>Reunión de apertura</w:t>
      </w:r>
      <w:r w:rsidR="00B73EC1">
        <w:rPr>
          <w:lang w:eastAsia="es-CO"/>
        </w:rPr>
        <w:t>: e</w:t>
      </w:r>
      <w:r>
        <w:rPr>
          <w:lang w:eastAsia="es-CO"/>
        </w:rPr>
        <w:t>n la que se presentan los objetivos, el equipo auditor y la metodología de trabajo.</w:t>
      </w:r>
    </w:p>
    <w:p w14:paraId="1108448F" w14:textId="5B18B59B" w:rsidR="00881AE0" w:rsidRDefault="00881AE0" w:rsidP="00662C6A">
      <w:pPr>
        <w:pStyle w:val="ListParagraph"/>
        <w:numPr>
          <w:ilvl w:val="0"/>
          <w:numId w:val="8"/>
        </w:numPr>
        <w:rPr>
          <w:lang w:eastAsia="es-CO"/>
        </w:rPr>
      </w:pPr>
      <w:r w:rsidRPr="00B73EC1">
        <w:rPr>
          <w:b/>
          <w:lang w:eastAsia="es-CO"/>
        </w:rPr>
        <w:t>Interacción durante la ejecución</w:t>
      </w:r>
      <w:r w:rsidR="00B73EC1">
        <w:rPr>
          <w:lang w:eastAsia="es-CO"/>
        </w:rPr>
        <w:t>: i</w:t>
      </w:r>
      <w:r>
        <w:rPr>
          <w:lang w:eastAsia="es-CO"/>
        </w:rPr>
        <w:t>ncluye entrevistas, solicitud de documentos y aclaración de información.</w:t>
      </w:r>
    </w:p>
    <w:p w14:paraId="5D6E1E19" w14:textId="43CB47F7" w:rsidR="00881AE0" w:rsidRDefault="00881AE0" w:rsidP="00662C6A">
      <w:pPr>
        <w:pStyle w:val="ListParagraph"/>
        <w:numPr>
          <w:ilvl w:val="0"/>
          <w:numId w:val="8"/>
        </w:numPr>
        <w:rPr>
          <w:lang w:eastAsia="es-CO"/>
        </w:rPr>
      </w:pPr>
      <w:r w:rsidRPr="00B73EC1">
        <w:rPr>
          <w:b/>
          <w:lang w:eastAsia="es-CO"/>
        </w:rPr>
        <w:t>Comunicación de hallazgos</w:t>
      </w:r>
      <w:r w:rsidR="00B73EC1">
        <w:rPr>
          <w:lang w:eastAsia="es-CO"/>
        </w:rPr>
        <w:t>: d</w:t>
      </w:r>
      <w:r>
        <w:rPr>
          <w:lang w:eastAsia="es-CO"/>
        </w:rPr>
        <w:t>onde se exponen observaciones y posibles no conformidades de manera objetiva.</w:t>
      </w:r>
    </w:p>
    <w:p w14:paraId="3FFA672A" w14:textId="5032C8F0" w:rsidR="00881AE0" w:rsidRDefault="00881AE0" w:rsidP="00662C6A">
      <w:pPr>
        <w:pStyle w:val="ListParagraph"/>
        <w:numPr>
          <w:ilvl w:val="0"/>
          <w:numId w:val="8"/>
        </w:numPr>
        <w:rPr>
          <w:lang w:eastAsia="es-CO"/>
        </w:rPr>
      </w:pPr>
      <w:r w:rsidRPr="00B73EC1">
        <w:rPr>
          <w:b/>
          <w:lang w:eastAsia="es-CO"/>
        </w:rPr>
        <w:t>Reunión de cierre</w:t>
      </w:r>
      <w:r w:rsidR="00B73EC1">
        <w:rPr>
          <w:lang w:eastAsia="es-CO"/>
        </w:rPr>
        <w:t>: e</w:t>
      </w:r>
      <w:r>
        <w:rPr>
          <w:lang w:eastAsia="es-CO"/>
        </w:rPr>
        <w:t>n la que se presentan conclusiones y se aclaran inquietudes.</w:t>
      </w:r>
    </w:p>
    <w:p w14:paraId="3B43DF08" w14:textId="77777777" w:rsidR="00881AE0" w:rsidRDefault="00881AE0" w:rsidP="00147745">
      <w:pPr>
        <w:rPr>
          <w:lang w:eastAsia="es-CO"/>
        </w:rPr>
      </w:pPr>
    </w:p>
    <w:p w14:paraId="75244415" w14:textId="77777777" w:rsidR="00147745" w:rsidRDefault="00147745" w:rsidP="00147745">
      <w:pPr>
        <w:rPr>
          <w:lang w:eastAsia="es-CO"/>
        </w:rPr>
      </w:pPr>
      <w:r>
        <w:rPr>
          <w:lang w:eastAsia="es-CO"/>
        </w:rPr>
        <w:lastRenderedPageBreak/>
        <w:t>En síntesis, el proceso de comunicación en la auditoría no es un acto aislado, sino una dinámica continua que asegura transparencia, comprensión y eficacia en el desarrollo del Sistema de Gestión de la Calidad.</w:t>
      </w:r>
    </w:p>
    <w:p w14:paraId="4E7831AE" w14:textId="50F8CF61" w:rsidR="00147745" w:rsidRDefault="00147745" w:rsidP="00881AE0">
      <w:pPr>
        <w:pStyle w:val="Heading2"/>
      </w:pPr>
      <w:bookmarkStart w:id="5" w:name="_Toc223702539"/>
      <w:r>
        <w:t>Técnicas de comunicación aplicadas en la auditoría</w:t>
      </w:r>
      <w:bookmarkEnd w:id="5"/>
    </w:p>
    <w:p w14:paraId="291CDD2D" w14:textId="77777777" w:rsidR="00147745" w:rsidRDefault="00147745" w:rsidP="00147745">
      <w:pPr>
        <w:rPr>
          <w:lang w:eastAsia="es-CO"/>
        </w:rPr>
      </w:pPr>
      <w:r>
        <w:rPr>
          <w:lang w:eastAsia="es-CO"/>
        </w:rPr>
        <w:t>La comunicación es una competencia esencial del auditor interno, ya que permite obtener información válida, verificar evidencias y mantener un ambiente profesional durante todo el proceso. Una comunicación adecuada favorece la cooperación del auditado y contribuye a la objetividad de los hallazgos.</w:t>
      </w:r>
    </w:p>
    <w:p w14:paraId="53D3FD43" w14:textId="77777777" w:rsidR="00147745" w:rsidRDefault="00147745" w:rsidP="00147745">
      <w:pPr>
        <w:rPr>
          <w:lang w:eastAsia="es-CO"/>
        </w:rPr>
      </w:pPr>
      <w:r>
        <w:rPr>
          <w:lang w:eastAsia="es-CO"/>
        </w:rPr>
        <w:t>Principales técnicas de comunicación en auditoría:</w:t>
      </w:r>
    </w:p>
    <w:p w14:paraId="720F05FF" w14:textId="594D8E11" w:rsidR="00147745" w:rsidRDefault="00147745" w:rsidP="00662C6A">
      <w:pPr>
        <w:pStyle w:val="ListParagraph"/>
        <w:numPr>
          <w:ilvl w:val="0"/>
          <w:numId w:val="9"/>
        </w:numPr>
        <w:rPr>
          <w:lang w:eastAsia="es-CO"/>
        </w:rPr>
      </w:pPr>
      <w:r w:rsidRPr="00CE1EEE">
        <w:rPr>
          <w:b/>
          <w:lang w:eastAsia="es-CO"/>
        </w:rPr>
        <w:t>Entrevista estructurada</w:t>
      </w:r>
      <w:r>
        <w:rPr>
          <w:lang w:eastAsia="es-CO"/>
        </w:rPr>
        <w:t>: consiste en formular preguntas previamente planificadas y alineadas con los criterios de auditoría. Permite verificar el conocimiento del personal, validar responsabilidades y contrastar la información documentada con la práctica real.</w:t>
      </w:r>
    </w:p>
    <w:p w14:paraId="740E6E75" w14:textId="09EB9DFC" w:rsidR="00147745" w:rsidRDefault="00147745" w:rsidP="00662C6A">
      <w:pPr>
        <w:pStyle w:val="ListParagraph"/>
        <w:numPr>
          <w:ilvl w:val="0"/>
          <w:numId w:val="9"/>
        </w:numPr>
        <w:rPr>
          <w:lang w:eastAsia="es-CO"/>
        </w:rPr>
      </w:pPr>
      <w:r w:rsidRPr="00CE1EEE">
        <w:rPr>
          <w:b/>
          <w:lang w:eastAsia="es-CO"/>
        </w:rPr>
        <w:t>Preguntas abiertas</w:t>
      </w:r>
      <w:r>
        <w:rPr>
          <w:lang w:eastAsia="es-CO"/>
        </w:rPr>
        <w:t>: favorecen respuestas amplias y descriptivas, facilitando la comprensión de procesos. Por ejemplo: ¿Cómo se controla el cumplimiento de este procedimiento?</w:t>
      </w:r>
    </w:p>
    <w:p w14:paraId="52C0BC8B" w14:textId="581FACEE" w:rsidR="00147745" w:rsidRDefault="00147745" w:rsidP="00662C6A">
      <w:pPr>
        <w:pStyle w:val="ListParagraph"/>
        <w:numPr>
          <w:ilvl w:val="0"/>
          <w:numId w:val="9"/>
        </w:numPr>
        <w:rPr>
          <w:lang w:eastAsia="es-CO"/>
        </w:rPr>
      </w:pPr>
      <w:r w:rsidRPr="00CE1EEE">
        <w:rPr>
          <w:b/>
          <w:lang w:eastAsia="es-CO"/>
        </w:rPr>
        <w:t>Preguntas cerradas</w:t>
      </w:r>
      <w:r>
        <w:rPr>
          <w:lang w:eastAsia="es-CO"/>
        </w:rPr>
        <w:t>: se utilizan para confirmar información específica y concreta. Por ejemplo: ¿Este formato se diligencia diariamente?</w:t>
      </w:r>
    </w:p>
    <w:p w14:paraId="7D3E32F0" w14:textId="19075AAB" w:rsidR="00147745" w:rsidRDefault="00147745" w:rsidP="00662C6A">
      <w:pPr>
        <w:pStyle w:val="ListParagraph"/>
        <w:numPr>
          <w:ilvl w:val="0"/>
          <w:numId w:val="9"/>
        </w:numPr>
        <w:rPr>
          <w:lang w:eastAsia="es-CO"/>
        </w:rPr>
      </w:pPr>
      <w:r w:rsidRPr="00CE1EEE">
        <w:rPr>
          <w:b/>
          <w:lang w:eastAsia="es-CO"/>
        </w:rPr>
        <w:t>Preguntas de sondeo</w:t>
      </w:r>
      <w:r>
        <w:rPr>
          <w:lang w:eastAsia="es-CO"/>
        </w:rPr>
        <w:t>: permiten profundizar en una respuesta previa para obtener mayor detalle. Por ejemplo: ¿Puede explicar cómo se realiza ese control?</w:t>
      </w:r>
    </w:p>
    <w:p w14:paraId="4F2F2C6C" w14:textId="3EE7361D" w:rsidR="00147745" w:rsidRDefault="00147745" w:rsidP="00662C6A">
      <w:pPr>
        <w:pStyle w:val="ListParagraph"/>
        <w:numPr>
          <w:ilvl w:val="0"/>
          <w:numId w:val="9"/>
        </w:numPr>
        <w:rPr>
          <w:lang w:eastAsia="es-CO"/>
        </w:rPr>
      </w:pPr>
      <w:r w:rsidRPr="00CE1EEE">
        <w:rPr>
          <w:b/>
          <w:lang w:eastAsia="es-CO"/>
        </w:rPr>
        <w:t>Escucha activa</w:t>
      </w:r>
      <w:r>
        <w:rPr>
          <w:lang w:eastAsia="es-CO"/>
        </w:rPr>
        <w:t>: implica prestar atención sin interrumpir, observar el lenguaje verbal y no verbal, y confirmar la comprensión mediante la reformulación de ideas.</w:t>
      </w:r>
    </w:p>
    <w:p w14:paraId="5FC80B97" w14:textId="77777777" w:rsidR="00147745" w:rsidRDefault="00147745" w:rsidP="00147745">
      <w:pPr>
        <w:rPr>
          <w:lang w:eastAsia="es-CO"/>
        </w:rPr>
      </w:pPr>
    </w:p>
    <w:p w14:paraId="18719053" w14:textId="08F4D237" w:rsidR="00147745" w:rsidRDefault="00147745" w:rsidP="00662C6A">
      <w:pPr>
        <w:pStyle w:val="ListParagraph"/>
        <w:numPr>
          <w:ilvl w:val="0"/>
          <w:numId w:val="9"/>
        </w:numPr>
        <w:rPr>
          <w:lang w:eastAsia="es-CO"/>
        </w:rPr>
      </w:pPr>
      <w:r w:rsidRPr="00CE1EEE">
        <w:rPr>
          <w:b/>
          <w:lang w:eastAsia="es-CO"/>
        </w:rPr>
        <w:t>Observación directa</w:t>
      </w:r>
      <w:r>
        <w:rPr>
          <w:lang w:eastAsia="es-CO"/>
        </w:rPr>
        <w:t>: permite verificar en tiempo real la ejecución de actividades y compararlas con los procedimientos establecidos.</w:t>
      </w:r>
    </w:p>
    <w:p w14:paraId="2AA46E9D" w14:textId="10D77FB3" w:rsidR="00147745" w:rsidRDefault="00147745" w:rsidP="00662C6A">
      <w:pPr>
        <w:pStyle w:val="ListParagraph"/>
        <w:numPr>
          <w:ilvl w:val="0"/>
          <w:numId w:val="9"/>
        </w:numPr>
        <w:rPr>
          <w:lang w:eastAsia="es-CO"/>
        </w:rPr>
      </w:pPr>
      <w:r w:rsidRPr="00CE1EEE">
        <w:rPr>
          <w:b/>
          <w:lang w:eastAsia="es-CO"/>
        </w:rPr>
        <w:t>Comunicación asertiva</w:t>
      </w:r>
      <w:r>
        <w:rPr>
          <w:lang w:eastAsia="es-CO"/>
        </w:rPr>
        <w:t>: consiste en expresar observaciones y hallazgos de manera clara, objetiva y respetuosa, evitando juicios personales o interpretaciones subjetivas.</w:t>
      </w:r>
    </w:p>
    <w:p w14:paraId="364A9D97" w14:textId="77777777" w:rsidR="00031468" w:rsidRDefault="00031468" w:rsidP="00031468">
      <w:pPr>
        <w:pStyle w:val="ListParagraph"/>
        <w:ind w:firstLine="0"/>
        <w:rPr>
          <w:lang w:eastAsia="es-CO"/>
        </w:rPr>
      </w:pPr>
    </w:p>
    <w:p w14:paraId="4DED5874" w14:textId="4AE9C81D" w:rsidR="00147745" w:rsidRDefault="00147745" w:rsidP="00147745">
      <w:pPr>
        <w:rPr>
          <w:lang w:eastAsia="es-CO"/>
        </w:rPr>
      </w:pPr>
      <w:r>
        <w:rPr>
          <w:lang w:eastAsia="es-CO"/>
        </w:rPr>
        <w:t>Durante la auditoría es muy importante que el auditor tenga en cuenta que existen preguntas que deben evitarse, tales como:</w:t>
      </w:r>
    </w:p>
    <w:p w14:paraId="05AEE851" w14:textId="4BBBBEB8" w:rsidR="00712AFC" w:rsidRDefault="00712AFC" w:rsidP="00662C6A">
      <w:pPr>
        <w:pStyle w:val="ListParagraph"/>
        <w:numPr>
          <w:ilvl w:val="0"/>
          <w:numId w:val="10"/>
        </w:numPr>
        <w:rPr>
          <w:lang w:eastAsia="es-CO"/>
        </w:rPr>
      </w:pPr>
      <w:r w:rsidRPr="00712AFC">
        <w:rPr>
          <w:lang w:eastAsia="es-CO"/>
        </w:rPr>
        <w:t>Preguntas capciosas que sugieren la respuesta.</w:t>
      </w:r>
    </w:p>
    <w:p w14:paraId="7C9064F8" w14:textId="3158CB77" w:rsidR="00712AFC" w:rsidRDefault="00712AFC" w:rsidP="00662C6A">
      <w:pPr>
        <w:pStyle w:val="ListParagraph"/>
        <w:numPr>
          <w:ilvl w:val="0"/>
          <w:numId w:val="10"/>
        </w:numPr>
        <w:rPr>
          <w:lang w:eastAsia="es-CO"/>
        </w:rPr>
      </w:pPr>
      <w:r w:rsidRPr="00712AFC">
        <w:rPr>
          <w:lang w:eastAsia="es-CO"/>
        </w:rPr>
        <w:t>Preguntas múltiples que generen confusión.</w:t>
      </w:r>
    </w:p>
    <w:p w14:paraId="3682606F" w14:textId="7BB52F5F" w:rsidR="00712AFC" w:rsidRDefault="00712AFC" w:rsidP="00662C6A">
      <w:pPr>
        <w:pStyle w:val="ListParagraph"/>
        <w:numPr>
          <w:ilvl w:val="0"/>
          <w:numId w:val="10"/>
        </w:numPr>
        <w:rPr>
          <w:lang w:eastAsia="es-CO"/>
        </w:rPr>
      </w:pPr>
      <w:r w:rsidRPr="00712AFC">
        <w:rPr>
          <w:lang w:eastAsia="es-CO"/>
        </w:rPr>
        <w:t>Preguntas agresivas que provoquen confrontación.</w:t>
      </w:r>
    </w:p>
    <w:p w14:paraId="4902E1FF" w14:textId="17224BC7" w:rsidR="00147745" w:rsidRDefault="00712AFC" w:rsidP="00662C6A">
      <w:pPr>
        <w:pStyle w:val="ListParagraph"/>
        <w:numPr>
          <w:ilvl w:val="0"/>
          <w:numId w:val="10"/>
        </w:numPr>
        <w:rPr>
          <w:lang w:eastAsia="es-CO"/>
        </w:rPr>
      </w:pPr>
      <w:r w:rsidRPr="00712AFC">
        <w:rPr>
          <w:lang w:eastAsia="es-CO"/>
        </w:rPr>
        <w:t>Preguntas basadas en suposiciones.</w:t>
      </w:r>
    </w:p>
    <w:p w14:paraId="0EA4DD97" w14:textId="77777777" w:rsidR="00147745" w:rsidRDefault="00147745" w:rsidP="00147745">
      <w:pPr>
        <w:rPr>
          <w:lang w:eastAsia="es-CO"/>
        </w:rPr>
      </w:pPr>
      <w:r>
        <w:rPr>
          <w:lang w:eastAsia="es-CO"/>
        </w:rPr>
        <w:t>En el desarrollo de la auditoría, no basta con aplicar técnicas de entrevista y formulación de preguntas; también es fundamental adoptar comportamientos que fortalezcan la confianza, el respeto y la objetividad del proceso. Por ello, el auditor debe incorporar buenas prácticas comunicativas que faciliten el diálogo profesional y garanticen la claridad en la obtención de información:</w:t>
      </w:r>
    </w:p>
    <w:p w14:paraId="4E15E228" w14:textId="2BDB7952" w:rsidR="00147745" w:rsidRDefault="00147745" w:rsidP="00662C6A">
      <w:pPr>
        <w:pStyle w:val="ListParagraph"/>
        <w:numPr>
          <w:ilvl w:val="0"/>
          <w:numId w:val="11"/>
        </w:numPr>
        <w:rPr>
          <w:lang w:eastAsia="es-CO"/>
        </w:rPr>
      </w:pPr>
      <w:r>
        <w:rPr>
          <w:lang w:eastAsia="es-CO"/>
        </w:rPr>
        <w:t>Mantener contacto visual adecuado.</w:t>
      </w:r>
    </w:p>
    <w:p w14:paraId="50E105A2" w14:textId="6CACAF55" w:rsidR="00147745" w:rsidRDefault="00147745" w:rsidP="00662C6A">
      <w:pPr>
        <w:pStyle w:val="ListParagraph"/>
        <w:numPr>
          <w:ilvl w:val="0"/>
          <w:numId w:val="11"/>
        </w:numPr>
        <w:rPr>
          <w:lang w:eastAsia="es-CO"/>
        </w:rPr>
      </w:pPr>
      <w:r>
        <w:rPr>
          <w:lang w:eastAsia="es-CO"/>
        </w:rPr>
        <w:t>Utilizar lenguaje técnico claro y comprensible.</w:t>
      </w:r>
    </w:p>
    <w:p w14:paraId="57AD9A5E" w14:textId="2323F6B6" w:rsidR="00147745" w:rsidRDefault="00147745" w:rsidP="00662C6A">
      <w:pPr>
        <w:pStyle w:val="ListParagraph"/>
        <w:numPr>
          <w:ilvl w:val="0"/>
          <w:numId w:val="11"/>
        </w:numPr>
        <w:rPr>
          <w:lang w:eastAsia="es-CO"/>
        </w:rPr>
      </w:pPr>
      <w:r>
        <w:rPr>
          <w:lang w:eastAsia="es-CO"/>
        </w:rPr>
        <w:t>Evitar confrontaciones o interpretaciones personales.</w:t>
      </w:r>
    </w:p>
    <w:p w14:paraId="5C7DECAF" w14:textId="1844F3B1" w:rsidR="00147745" w:rsidRDefault="00147745" w:rsidP="00662C6A">
      <w:pPr>
        <w:pStyle w:val="ListParagraph"/>
        <w:numPr>
          <w:ilvl w:val="0"/>
          <w:numId w:val="11"/>
        </w:numPr>
        <w:rPr>
          <w:lang w:eastAsia="es-CO"/>
        </w:rPr>
      </w:pPr>
      <w:r>
        <w:rPr>
          <w:lang w:eastAsia="es-CO"/>
        </w:rPr>
        <w:t>Basar conclusiones únicamente en evidencias verificables.</w:t>
      </w:r>
    </w:p>
    <w:p w14:paraId="6FD62032" w14:textId="77777777" w:rsidR="00147745" w:rsidRDefault="00147745" w:rsidP="00147745">
      <w:pPr>
        <w:rPr>
          <w:lang w:eastAsia="es-CO"/>
        </w:rPr>
      </w:pPr>
      <w:r>
        <w:rPr>
          <w:lang w:eastAsia="es-CO"/>
        </w:rPr>
        <w:lastRenderedPageBreak/>
        <w:t>La aplicación adecuada de estas técnicas fortalece la confianza entre auditor y auditado, mejora la calidad de la información obtenida y contribuye al cumplimiento de los objetivos de la auditoría interna.</w:t>
      </w:r>
    </w:p>
    <w:p w14:paraId="3C5403B2" w14:textId="2566E1C3" w:rsidR="00147745" w:rsidRDefault="00147745" w:rsidP="00CB3660">
      <w:pPr>
        <w:pStyle w:val="Heading2"/>
      </w:pPr>
      <w:bookmarkStart w:id="6" w:name="_Toc223702540"/>
      <w:r w:rsidRPr="00CB3660">
        <w:t>Contacto inicial con la organización auditada</w:t>
      </w:r>
      <w:bookmarkEnd w:id="6"/>
    </w:p>
    <w:p w14:paraId="76BB58F9" w14:textId="678C8019" w:rsidR="00147745" w:rsidRDefault="00147745" w:rsidP="00147745">
      <w:pPr>
        <w:rPr>
          <w:lang w:eastAsia="es-CO"/>
        </w:rPr>
      </w:pPr>
      <w:r>
        <w:rPr>
          <w:lang w:eastAsia="es-CO"/>
        </w:rPr>
        <w:t>El contacto inicial constituye el primer acercamiento formal entre el auditor y la organización auditada. En esta etapa se establecen las bases del proceso, se aclaran expectativas y se coordinan los aspectos logísticos y técnicos que permitirán desarrollar la auditoría de manera organizada y eficiente.</w:t>
      </w:r>
    </w:p>
    <w:p w14:paraId="141B1B8C" w14:textId="77777777" w:rsidR="00031468" w:rsidRDefault="00031468" w:rsidP="00147745">
      <w:pPr>
        <w:rPr>
          <w:lang w:eastAsia="es-CO"/>
        </w:rPr>
      </w:pPr>
    </w:p>
    <w:p w14:paraId="24661844" w14:textId="77777777" w:rsidR="00147745" w:rsidRDefault="00147745" w:rsidP="00147745">
      <w:pPr>
        <w:rPr>
          <w:lang w:eastAsia="es-CO"/>
        </w:rPr>
      </w:pPr>
      <w:r>
        <w:rPr>
          <w:lang w:eastAsia="es-CO"/>
        </w:rPr>
        <w:t>Este contacto puede realizarse mediante comunicación escrita, virtual o presencial y debe incluir, como mínimo, los siguientes aspectos:</w:t>
      </w:r>
    </w:p>
    <w:p w14:paraId="796C758E" w14:textId="77777777" w:rsidR="00C474A6" w:rsidRDefault="00C474A6" w:rsidP="00662C6A">
      <w:pPr>
        <w:pStyle w:val="ListParagraph"/>
        <w:numPr>
          <w:ilvl w:val="0"/>
          <w:numId w:val="12"/>
        </w:numPr>
        <w:rPr>
          <w:lang w:eastAsia="es-CO"/>
        </w:rPr>
      </w:pPr>
      <w:r>
        <w:rPr>
          <w:lang w:eastAsia="es-CO"/>
        </w:rPr>
        <w:t>Comunicación formal con el auditado.</w:t>
      </w:r>
    </w:p>
    <w:p w14:paraId="0F98AE5A" w14:textId="77777777" w:rsidR="00C474A6" w:rsidRDefault="00C474A6" w:rsidP="00662C6A">
      <w:pPr>
        <w:pStyle w:val="ListParagraph"/>
        <w:numPr>
          <w:ilvl w:val="0"/>
          <w:numId w:val="12"/>
        </w:numPr>
        <w:rPr>
          <w:lang w:eastAsia="es-CO"/>
        </w:rPr>
      </w:pPr>
      <w:r>
        <w:rPr>
          <w:lang w:eastAsia="es-CO"/>
        </w:rPr>
        <w:t>Confirmación de la autoridad para realizar la auditoría.</w:t>
      </w:r>
    </w:p>
    <w:p w14:paraId="7BBDABD6" w14:textId="6C0910C3" w:rsidR="00147745" w:rsidRDefault="00C474A6" w:rsidP="00662C6A">
      <w:pPr>
        <w:pStyle w:val="ListParagraph"/>
        <w:numPr>
          <w:ilvl w:val="0"/>
          <w:numId w:val="12"/>
        </w:numPr>
        <w:rPr>
          <w:lang w:eastAsia="es-CO"/>
        </w:rPr>
      </w:pPr>
      <w:r>
        <w:rPr>
          <w:lang w:eastAsia="es-CO"/>
        </w:rPr>
        <w:t>Definición de objetivos, alcance, métodos y equipo auditor.</w:t>
      </w:r>
    </w:p>
    <w:p w14:paraId="41F5DF8F" w14:textId="77777777" w:rsidR="00C474A6" w:rsidRDefault="00C474A6" w:rsidP="00662C6A">
      <w:pPr>
        <w:pStyle w:val="ListParagraph"/>
        <w:numPr>
          <w:ilvl w:val="0"/>
          <w:numId w:val="12"/>
        </w:numPr>
        <w:rPr>
          <w:lang w:eastAsia="es-CO"/>
        </w:rPr>
      </w:pPr>
      <w:r>
        <w:rPr>
          <w:lang w:eastAsia="es-CO"/>
        </w:rPr>
        <w:t>Identificación de requisitos legales y otros requisitos aplicables.</w:t>
      </w:r>
    </w:p>
    <w:p w14:paraId="2F0A8C90" w14:textId="77777777" w:rsidR="00C474A6" w:rsidRDefault="00C474A6" w:rsidP="00662C6A">
      <w:pPr>
        <w:pStyle w:val="ListParagraph"/>
        <w:numPr>
          <w:ilvl w:val="0"/>
          <w:numId w:val="12"/>
        </w:numPr>
        <w:rPr>
          <w:lang w:eastAsia="es-CO"/>
        </w:rPr>
      </w:pPr>
      <w:r>
        <w:rPr>
          <w:lang w:eastAsia="es-CO"/>
        </w:rPr>
        <w:t>Solicitud de documentación inicial relevante del Sistema de Gestión de la Calidad.</w:t>
      </w:r>
    </w:p>
    <w:p w14:paraId="3F7AC4E9" w14:textId="77777777" w:rsidR="00C474A6" w:rsidRDefault="00C474A6" w:rsidP="00662C6A">
      <w:pPr>
        <w:pStyle w:val="ListParagraph"/>
        <w:numPr>
          <w:ilvl w:val="0"/>
          <w:numId w:val="12"/>
        </w:numPr>
        <w:rPr>
          <w:lang w:eastAsia="es-CO"/>
        </w:rPr>
      </w:pPr>
      <w:r>
        <w:rPr>
          <w:lang w:eastAsia="es-CO"/>
        </w:rPr>
        <w:t>Identificación de requisitos legales y otros requisitos aplicables.</w:t>
      </w:r>
    </w:p>
    <w:p w14:paraId="32D4F736" w14:textId="27661664" w:rsidR="00C474A6" w:rsidRDefault="00C474A6" w:rsidP="00662C6A">
      <w:pPr>
        <w:pStyle w:val="ListParagraph"/>
        <w:numPr>
          <w:ilvl w:val="0"/>
          <w:numId w:val="12"/>
        </w:numPr>
        <w:rPr>
          <w:lang w:eastAsia="es-CO"/>
        </w:rPr>
      </w:pPr>
      <w:r>
        <w:rPr>
          <w:lang w:eastAsia="es-CO"/>
        </w:rPr>
        <w:t>Acuerdo sobre el grado de difusión de la información y manejo de la confidencialidad.</w:t>
      </w:r>
    </w:p>
    <w:p w14:paraId="7C2CB092" w14:textId="77777777" w:rsidR="00C474A6" w:rsidRDefault="00C474A6" w:rsidP="00662C6A">
      <w:pPr>
        <w:pStyle w:val="ListParagraph"/>
        <w:numPr>
          <w:ilvl w:val="0"/>
          <w:numId w:val="12"/>
        </w:numPr>
        <w:rPr>
          <w:lang w:eastAsia="es-CO"/>
        </w:rPr>
      </w:pPr>
      <w:r>
        <w:rPr>
          <w:lang w:eastAsia="es-CO"/>
        </w:rPr>
        <w:t>Programación de fechas y cronograma preliminar.</w:t>
      </w:r>
    </w:p>
    <w:p w14:paraId="063074B9" w14:textId="77777777" w:rsidR="00C474A6" w:rsidRDefault="00C474A6" w:rsidP="00662C6A">
      <w:pPr>
        <w:pStyle w:val="ListParagraph"/>
        <w:numPr>
          <w:ilvl w:val="0"/>
          <w:numId w:val="12"/>
        </w:numPr>
        <w:rPr>
          <w:lang w:eastAsia="es-CO"/>
        </w:rPr>
      </w:pPr>
      <w:r>
        <w:rPr>
          <w:lang w:eastAsia="es-CO"/>
        </w:rPr>
        <w:t>Definición de ubicación, condiciones de acceso, seguridad y salud en el trabajo.</w:t>
      </w:r>
    </w:p>
    <w:p w14:paraId="1275D25F" w14:textId="2CF54566" w:rsidR="00C474A6" w:rsidRDefault="00C474A6" w:rsidP="00662C6A">
      <w:pPr>
        <w:pStyle w:val="ListParagraph"/>
        <w:numPr>
          <w:ilvl w:val="0"/>
          <w:numId w:val="12"/>
        </w:numPr>
        <w:rPr>
          <w:lang w:eastAsia="es-CO"/>
        </w:rPr>
      </w:pPr>
      <w:r>
        <w:rPr>
          <w:lang w:eastAsia="es-CO"/>
        </w:rPr>
        <w:t>Confirmación de asistencia de observadores o guías, si aplica.</w:t>
      </w:r>
    </w:p>
    <w:p w14:paraId="58741B9E" w14:textId="2029A83F" w:rsidR="00C474A6" w:rsidRDefault="00C474A6" w:rsidP="00662C6A">
      <w:pPr>
        <w:pStyle w:val="ListParagraph"/>
        <w:numPr>
          <w:ilvl w:val="0"/>
          <w:numId w:val="12"/>
        </w:numPr>
        <w:rPr>
          <w:lang w:eastAsia="es-CO"/>
        </w:rPr>
      </w:pPr>
      <w:r w:rsidRPr="00C474A6">
        <w:rPr>
          <w:lang w:eastAsia="es-CO"/>
        </w:rPr>
        <w:t>Identificación de áreas de interés o preocupación por parte del auditado.</w:t>
      </w:r>
    </w:p>
    <w:p w14:paraId="761F92BF" w14:textId="77777777" w:rsidR="00147745" w:rsidRDefault="00147745" w:rsidP="00147745">
      <w:pPr>
        <w:rPr>
          <w:lang w:eastAsia="es-CO"/>
        </w:rPr>
      </w:pPr>
      <w:r>
        <w:rPr>
          <w:lang w:eastAsia="es-CO"/>
        </w:rPr>
        <w:lastRenderedPageBreak/>
        <w:t>Adicionalmente, el auditor debe considerar algunos factores clave que inciden en la viabilidad del proceso:</w:t>
      </w:r>
    </w:p>
    <w:p w14:paraId="1EAA030F" w14:textId="0F454B0F" w:rsidR="00147745" w:rsidRDefault="00147745" w:rsidP="00662C6A">
      <w:pPr>
        <w:pStyle w:val="ListParagraph"/>
        <w:numPr>
          <w:ilvl w:val="0"/>
          <w:numId w:val="13"/>
        </w:numPr>
        <w:rPr>
          <w:lang w:eastAsia="es-CO"/>
        </w:rPr>
      </w:pPr>
      <w:r>
        <w:rPr>
          <w:lang w:eastAsia="es-CO"/>
        </w:rPr>
        <w:t>Disponibilidad de información suficiente y apropiada.</w:t>
      </w:r>
    </w:p>
    <w:p w14:paraId="7DC1A94F" w14:textId="438794CD" w:rsidR="00147745" w:rsidRDefault="00147745" w:rsidP="00662C6A">
      <w:pPr>
        <w:pStyle w:val="ListParagraph"/>
        <w:numPr>
          <w:ilvl w:val="0"/>
          <w:numId w:val="13"/>
        </w:numPr>
        <w:rPr>
          <w:lang w:eastAsia="es-CO"/>
        </w:rPr>
      </w:pPr>
      <w:r>
        <w:rPr>
          <w:lang w:eastAsia="es-CO"/>
        </w:rPr>
        <w:t>Nivel de cooperación del auditado.</w:t>
      </w:r>
    </w:p>
    <w:p w14:paraId="6DDAC08C" w14:textId="7D8EF2DE" w:rsidR="00147745" w:rsidRDefault="00147745" w:rsidP="00662C6A">
      <w:pPr>
        <w:pStyle w:val="ListParagraph"/>
        <w:numPr>
          <w:ilvl w:val="0"/>
          <w:numId w:val="13"/>
        </w:numPr>
        <w:rPr>
          <w:lang w:eastAsia="es-CO"/>
        </w:rPr>
      </w:pPr>
      <w:r>
        <w:rPr>
          <w:lang w:eastAsia="es-CO"/>
        </w:rPr>
        <w:t>Tiempo y recursos adecuados para ejecutar la auditoría.</w:t>
      </w:r>
    </w:p>
    <w:p w14:paraId="7E3933E0" w14:textId="3306CEA3" w:rsidR="00147745" w:rsidRDefault="00147745" w:rsidP="00147745">
      <w:pPr>
        <w:rPr>
          <w:lang w:eastAsia="es-CO"/>
        </w:rPr>
      </w:pPr>
      <w:r>
        <w:rPr>
          <w:lang w:eastAsia="es-CO"/>
        </w:rPr>
        <w:t>Un contacto inicial bien estructurado facilita la planificación, reduce riesgos de malentendidos y fortalece la confianza entre las partes, garantizando un desarrollo más fluido de la auditoría.</w:t>
      </w:r>
    </w:p>
    <w:p w14:paraId="27321364" w14:textId="77777777" w:rsidR="00F41E2A" w:rsidRDefault="00F41E2A" w:rsidP="00147745">
      <w:pPr>
        <w:rPr>
          <w:lang w:eastAsia="es-CO"/>
        </w:rPr>
      </w:pPr>
    </w:p>
    <w:p w14:paraId="45634BB0" w14:textId="46909090" w:rsidR="00147745" w:rsidRDefault="00147745" w:rsidP="00F41E2A">
      <w:pPr>
        <w:pStyle w:val="Heading2"/>
      </w:pPr>
      <w:bookmarkStart w:id="7" w:name="_Toc223702541"/>
      <w:r>
        <w:t>Asignación de roles y responsabilidades del equipo auditor</w:t>
      </w:r>
      <w:bookmarkEnd w:id="7"/>
    </w:p>
    <w:p w14:paraId="08CDC0A0" w14:textId="77777777" w:rsidR="00147745" w:rsidRDefault="00147745" w:rsidP="00147745">
      <w:pPr>
        <w:rPr>
          <w:lang w:eastAsia="es-CO"/>
        </w:rPr>
      </w:pPr>
      <w:r>
        <w:rPr>
          <w:lang w:eastAsia="es-CO"/>
        </w:rPr>
        <w:t>La asignación de roles y responsabilidades es una etapa fundamental para garantizar que la auditoría se desarrolle de manera organizada, objetiva y eficiente. Esta labor es liderada por el auditor líder, en coordinación con el equipo auditor.</w:t>
      </w:r>
    </w:p>
    <w:p w14:paraId="789BC82F" w14:textId="77777777" w:rsidR="00147745" w:rsidRDefault="00147745" w:rsidP="00147745">
      <w:pPr>
        <w:rPr>
          <w:lang w:eastAsia="es-CO"/>
        </w:rPr>
      </w:pPr>
      <w:r>
        <w:rPr>
          <w:lang w:eastAsia="es-CO"/>
        </w:rPr>
        <w:t>En una auditoría pueden participar los siguientes roles:</w:t>
      </w:r>
    </w:p>
    <w:p w14:paraId="579D80AD" w14:textId="2DBEBDC8" w:rsidR="00147745" w:rsidRDefault="00147745" w:rsidP="00662C6A">
      <w:pPr>
        <w:pStyle w:val="ListParagraph"/>
        <w:numPr>
          <w:ilvl w:val="0"/>
          <w:numId w:val="14"/>
        </w:numPr>
        <w:rPr>
          <w:lang w:eastAsia="es-CO"/>
        </w:rPr>
      </w:pPr>
      <w:r w:rsidRPr="005C4081">
        <w:rPr>
          <w:b/>
          <w:lang w:eastAsia="es-CO"/>
        </w:rPr>
        <w:t>Auditor líder</w:t>
      </w:r>
      <w:r>
        <w:rPr>
          <w:lang w:eastAsia="es-CO"/>
        </w:rPr>
        <w:t>: dirige la auditoría, planifica las actividades, coordina y gestiona el equipo auditor, supervisa el trabajo de campo y toma decisiones finales sobre los hallazgos y conclusiones.</w:t>
      </w:r>
    </w:p>
    <w:p w14:paraId="4F489763" w14:textId="0FCFFABB" w:rsidR="00147745" w:rsidRDefault="00147745" w:rsidP="00662C6A">
      <w:pPr>
        <w:pStyle w:val="ListParagraph"/>
        <w:numPr>
          <w:ilvl w:val="0"/>
          <w:numId w:val="14"/>
        </w:numPr>
        <w:rPr>
          <w:lang w:eastAsia="es-CO"/>
        </w:rPr>
      </w:pPr>
      <w:r w:rsidRPr="005C4081">
        <w:rPr>
          <w:b/>
          <w:lang w:eastAsia="es-CO"/>
        </w:rPr>
        <w:t>Auditores del equipo</w:t>
      </w:r>
      <w:r>
        <w:rPr>
          <w:lang w:eastAsia="es-CO"/>
        </w:rPr>
        <w:t>: ejecutan los procedimientos de auditoría, realizan entrevistas, revisan documentos, recopilan evidencias objetivas y documentan los hallazgos en los papeles de trabajo.</w:t>
      </w:r>
    </w:p>
    <w:p w14:paraId="2EE4A10F" w14:textId="77777777" w:rsidR="00147745" w:rsidRDefault="00147745" w:rsidP="00147745">
      <w:pPr>
        <w:rPr>
          <w:lang w:eastAsia="es-CO"/>
        </w:rPr>
      </w:pPr>
    </w:p>
    <w:p w14:paraId="14038C1A" w14:textId="02D5EED1" w:rsidR="00147745" w:rsidRDefault="00147745" w:rsidP="00662C6A">
      <w:pPr>
        <w:pStyle w:val="ListParagraph"/>
        <w:numPr>
          <w:ilvl w:val="0"/>
          <w:numId w:val="14"/>
        </w:numPr>
        <w:rPr>
          <w:lang w:eastAsia="es-CO"/>
        </w:rPr>
      </w:pPr>
      <w:r w:rsidRPr="005C4081">
        <w:rPr>
          <w:b/>
          <w:lang w:eastAsia="es-CO"/>
        </w:rPr>
        <w:lastRenderedPageBreak/>
        <w:t>Expertos técnicos</w:t>
      </w:r>
      <w:r>
        <w:rPr>
          <w:lang w:eastAsia="es-CO"/>
        </w:rPr>
        <w:t>: aportan conocimientos especializados en áreas específicas. Asesoran técnicamente al equipo auditor, pero no asumen la responsabilidad de emitir hallazgos ni conclusiones.</w:t>
      </w:r>
    </w:p>
    <w:p w14:paraId="3067EDD9" w14:textId="74200F4E" w:rsidR="00147745" w:rsidRDefault="00147745" w:rsidP="00662C6A">
      <w:pPr>
        <w:pStyle w:val="ListParagraph"/>
        <w:numPr>
          <w:ilvl w:val="0"/>
          <w:numId w:val="14"/>
        </w:numPr>
        <w:rPr>
          <w:lang w:eastAsia="es-CO"/>
        </w:rPr>
      </w:pPr>
      <w:r w:rsidRPr="005C4081">
        <w:rPr>
          <w:b/>
          <w:lang w:eastAsia="es-CO"/>
        </w:rPr>
        <w:t>Observadores</w:t>
      </w:r>
      <w:r>
        <w:rPr>
          <w:lang w:eastAsia="es-CO"/>
        </w:rPr>
        <w:t>: acompañan el proceso, generalmente en representación de la organización auditada o con fines formativos. No intervienen ni influyen en la ejecución de la auditoría.</w:t>
      </w:r>
    </w:p>
    <w:p w14:paraId="0CF80D4A" w14:textId="77777777" w:rsidR="00031468" w:rsidRDefault="00031468" w:rsidP="00031468">
      <w:pPr>
        <w:pStyle w:val="ListParagraph"/>
        <w:ind w:firstLine="0"/>
        <w:rPr>
          <w:lang w:eastAsia="es-CO"/>
        </w:rPr>
      </w:pPr>
    </w:p>
    <w:p w14:paraId="41875CEE" w14:textId="77777777" w:rsidR="00147745" w:rsidRDefault="00147745" w:rsidP="00147745">
      <w:pPr>
        <w:rPr>
          <w:lang w:eastAsia="es-CO"/>
        </w:rPr>
      </w:pPr>
      <w:r>
        <w:rPr>
          <w:lang w:eastAsia="es-CO"/>
        </w:rPr>
        <w:t>Una vez definidos los roles, el auditor líder, junto con el equipo, distribuye las responsabilidades teniendo en cuenta:</w:t>
      </w:r>
    </w:p>
    <w:p w14:paraId="7CA8B0B1" w14:textId="77777777" w:rsidR="00D61E37" w:rsidRDefault="00D61E37" w:rsidP="00662C6A">
      <w:pPr>
        <w:pStyle w:val="ListParagraph"/>
        <w:numPr>
          <w:ilvl w:val="0"/>
          <w:numId w:val="15"/>
        </w:numPr>
        <w:rPr>
          <w:lang w:eastAsia="es-CO"/>
        </w:rPr>
      </w:pPr>
      <w:r>
        <w:rPr>
          <w:lang w:eastAsia="es-CO"/>
        </w:rPr>
        <w:t>Procesos a auditar.</w:t>
      </w:r>
    </w:p>
    <w:p w14:paraId="4F1CF64A" w14:textId="77777777" w:rsidR="00D61E37" w:rsidRDefault="00D61E37" w:rsidP="00662C6A">
      <w:pPr>
        <w:pStyle w:val="ListParagraph"/>
        <w:numPr>
          <w:ilvl w:val="0"/>
          <w:numId w:val="15"/>
        </w:numPr>
        <w:rPr>
          <w:lang w:eastAsia="es-CO"/>
        </w:rPr>
      </w:pPr>
      <w:r>
        <w:rPr>
          <w:lang w:eastAsia="es-CO"/>
        </w:rPr>
        <w:t>Actividades específicas dentro de cada proceso.</w:t>
      </w:r>
    </w:p>
    <w:p w14:paraId="3D1CFA82" w14:textId="5588E5B6" w:rsidR="00D61E37" w:rsidRDefault="00D61E37" w:rsidP="00662C6A">
      <w:pPr>
        <w:pStyle w:val="ListParagraph"/>
        <w:numPr>
          <w:ilvl w:val="0"/>
          <w:numId w:val="15"/>
        </w:numPr>
        <w:rPr>
          <w:lang w:eastAsia="es-CO"/>
        </w:rPr>
      </w:pPr>
      <w:r>
        <w:rPr>
          <w:lang w:eastAsia="es-CO"/>
        </w:rPr>
        <w:t>Funciones que asumirá cada integrante del equipo.</w:t>
      </w:r>
    </w:p>
    <w:p w14:paraId="0104E43E" w14:textId="29204474" w:rsidR="00147745" w:rsidRDefault="00D61E37" w:rsidP="00662C6A">
      <w:pPr>
        <w:pStyle w:val="ListParagraph"/>
        <w:numPr>
          <w:ilvl w:val="0"/>
          <w:numId w:val="15"/>
        </w:numPr>
        <w:rPr>
          <w:lang w:eastAsia="es-CO"/>
        </w:rPr>
      </w:pPr>
      <w:r>
        <w:rPr>
          <w:lang w:eastAsia="es-CO"/>
        </w:rPr>
        <w:t>Lugares o áreas físicas donde se realizará la auditoría.</w:t>
      </w:r>
    </w:p>
    <w:p w14:paraId="4F7AAFF6" w14:textId="77777777" w:rsidR="00147745" w:rsidRDefault="00147745" w:rsidP="00147745">
      <w:pPr>
        <w:rPr>
          <w:lang w:eastAsia="es-CO"/>
        </w:rPr>
      </w:pPr>
      <w:r>
        <w:rPr>
          <w:lang w:eastAsia="es-CO"/>
        </w:rPr>
        <w:t>La asignación no debe realizarse de forma arbitraria, sino considerando criterios técnicos y éticos como:</w:t>
      </w:r>
    </w:p>
    <w:p w14:paraId="1AC5BCE7" w14:textId="77777777" w:rsidR="004E10F7" w:rsidRDefault="004E10F7" w:rsidP="00AF2617">
      <w:pPr>
        <w:pStyle w:val="ListParagraph"/>
        <w:numPr>
          <w:ilvl w:val="0"/>
          <w:numId w:val="50"/>
        </w:numPr>
        <w:rPr>
          <w:lang w:eastAsia="es-CO"/>
        </w:rPr>
      </w:pPr>
      <w:r>
        <w:rPr>
          <w:lang w:eastAsia="es-CO"/>
        </w:rPr>
        <w:t>Independencia frente al proceso auditado.</w:t>
      </w:r>
    </w:p>
    <w:p w14:paraId="485BC679" w14:textId="77777777" w:rsidR="004E10F7" w:rsidRDefault="004E10F7" w:rsidP="00662C6A">
      <w:pPr>
        <w:pStyle w:val="ListParagraph"/>
        <w:numPr>
          <w:ilvl w:val="0"/>
          <w:numId w:val="16"/>
        </w:numPr>
        <w:rPr>
          <w:lang w:eastAsia="es-CO"/>
        </w:rPr>
      </w:pPr>
      <w:r>
        <w:rPr>
          <w:lang w:eastAsia="es-CO"/>
        </w:rPr>
        <w:t>Competencia y experiencia en el tema asignado.</w:t>
      </w:r>
    </w:p>
    <w:p w14:paraId="59C5AA76" w14:textId="77777777" w:rsidR="004E10F7" w:rsidRDefault="004E10F7" w:rsidP="00662C6A">
      <w:pPr>
        <w:pStyle w:val="ListParagraph"/>
        <w:numPr>
          <w:ilvl w:val="0"/>
          <w:numId w:val="16"/>
        </w:numPr>
        <w:rPr>
          <w:lang w:eastAsia="es-CO"/>
        </w:rPr>
      </w:pPr>
      <w:r>
        <w:rPr>
          <w:lang w:eastAsia="es-CO"/>
        </w:rPr>
        <w:t>Uso eficiente de los recursos disponibles.</w:t>
      </w:r>
    </w:p>
    <w:p w14:paraId="30BD4257" w14:textId="405A19F3" w:rsidR="00147745" w:rsidRDefault="004E10F7" w:rsidP="00662C6A">
      <w:pPr>
        <w:pStyle w:val="ListParagraph"/>
        <w:numPr>
          <w:ilvl w:val="0"/>
          <w:numId w:val="16"/>
        </w:numPr>
        <w:rPr>
          <w:lang w:eastAsia="es-CO"/>
        </w:rPr>
      </w:pPr>
      <w:r>
        <w:rPr>
          <w:lang w:eastAsia="es-CO"/>
        </w:rPr>
        <w:t>Diferenciación clara de funciones entre auditores, auditores en formación y expertos técnicos.</w:t>
      </w:r>
    </w:p>
    <w:p w14:paraId="773B3157" w14:textId="4DB25AFD" w:rsidR="00147745" w:rsidRDefault="00147745" w:rsidP="00147745">
      <w:pPr>
        <w:rPr>
          <w:lang w:eastAsia="es-CO"/>
        </w:rPr>
      </w:pPr>
      <w:r>
        <w:rPr>
          <w:lang w:eastAsia="es-CO"/>
        </w:rPr>
        <w:t xml:space="preserve"> Una adecuada asignación de responsabilidades fortalece la transparencia del proceso y contribuye a obtener resultados confiables, objetivos y técnicamente sustentados.</w:t>
      </w:r>
    </w:p>
    <w:p w14:paraId="322D230C" w14:textId="64F86468" w:rsidR="00147745" w:rsidRDefault="00147745" w:rsidP="004E10F7">
      <w:pPr>
        <w:pStyle w:val="Heading2"/>
      </w:pPr>
      <w:bookmarkStart w:id="8" w:name="_Toc223702542"/>
      <w:r>
        <w:lastRenderedPageBreak/>
        <w:t>Recolección de la información preliminar</w:t>
      </w:r>
      <w:bookmarkEnd w:id="8"/>
    </w:p>
    <w:p w14:paraId="6DFC859B" w14:textId="77777777" w:rsidR="00147745" w:rsidRDefault="00147745" w:rsidP="00147745">
      <w:pPr>
        <w:rPr>
          <w:lang w:eastAsia="es-CO"/>
        </w:rPr>
      </w:pPr>
      <w:r>
        <w:rPr>
          <w:lang w:eastAsia="es-CO"/>
        </w:rPr>
        <w:t>La recolección de la información preliminar es una etapa clave dentro del proceso de auditoría interna, ya que permite al equipo auditor comprender el contexto de la organización, sus procesos y el estado actual del Sistema de Gestión de la Calidad antes de iniciar la ejecución formal.</w:t>
      </w:r>
    </w:p>
    <w:p w14:paraId="5BBCD960" w14:textId="77777777" w:rsidR="00147745" w:rsidRDefault="00147745" w:rsidP="00147745">
      <w:pPr>
        <w:rPr>
          <w:lang w:eastAsia="es-CO"/>
        </w:rPr>
      </w:pPr>
      <w:r>
        <w:rPr>
          <w:lang w:eastAsia="es-CO"/>
        </w:rPr>
        <w:t>Esta fase facilita la planificación adecuada, la identificación de riesgos potenciales y la definición precisa del alcance y los criterios de auditoría. Entre los aspectos más relevantes se encuentran:</w:t>
      </w:r>
    </w:p>
    <w:p w14:paraId="58D81201" w14:textId="62B593BE" w:rsidR="00147745" w:rsidRDefault="00147745" w:rsidP="00662C6A">
      <w:pPr>
        <w:pStyle w:val="ListParagraph"/>
        <w:numPr>
          <w:ilvl w:val="0"/>
          <w:numId w:val="17"/>
        </w:numPr>
        <w:rPr>
          <w:lang w:eastAsia="es-CO"/>
        </w:rPr>
      </w:pPr>
      <w:r w:rsidRPr="00094B81">
        <w:rPr>
          <w:b/>
          <w:lang w:eastAsia="es-CO"/>
        </w:rPr>
        <w:t>Conocimiento de la organización y su contexto</w:t>
      </w:r>
      <w:r>
        <w:rPr>
          <w:lang w:eastAsia="es-CO"/>
        </w:rPr>
        <w:t>: comprender la naturaleza del proceso auditado, su interacción con otros procesos y su contribución al cumplimiento de los objetivos del Sistema de Gestión de la Calidad.</w:t>
      </w:r>
    </w:p>
    <w:p w14:paraId="15ABD14D" w14:textId="5AE671BE" w:rsidR="00147745" w:rsidRDefault="00147745" w:rsidP="00662C6A">
      <w:pPr>
        <w:pStyle w:val="ListParagraph"/>
        <w:numPr>
          <w:ilvl w:val="0"/>
          <w:numId w:val="17"/>
        </w:numPr>
        <w:rPr>
          <w:lang w:eastAsia="es-CO"/>
        </w:rPr>
      </w:pPr>
      <w:r w:rsidRPr="00094B81">
        <w:rPr>
          <w:b/>
          <w:lang w:eastAsia="es-CO"/>
        </w:rPr>
        <w:t>Revisión documental inicial</w:t>
      </w:r>
      <w:r>
        <w:rPr>
          <w:lang w:eastAsia="es-CO"/>
        </w:rPr>
        <w:t>: analizar manuales, procedimientos, instructivos, políticas, mapas de procesos, indicadores, registros y resultados de auditorías anteriores.</w:t>
      </w:r>
    </w:p>
    <w:p w14:paraId="5A6D3595" w14:textId="6D5354F3" w:rsidR="00147745" w:rsidRDefault="00147745" w:rsidP="00662C6A">
      <w:pPr>
        <w:pStyle w:val="ListParagraph"/>
        <w:numPr>
          <w:ilvl w:val="0"/>
          <w:numId w:val="17"/>
        </w:numPr>
        <w:rPr>
          <w:lang w:eastAsia="es-CO"/>
        </w:rPr>
      </w:pPr>
      <w:r w:rsidRPr="00094B81">
        <w:rPr>
          <w:b/>
          <w:lang w:eastAsia="es-CO"/>
        </w:rPr>
        <w:t>Evaluación preliminar del cumplimiento</w:t>
      </w:r>
      <w:r>
        <w:rPr>
          <w:lang w:eastAsia="es-CO"/>
        </w:rPr>
        <w:t>: verificar si existen cambios recientes en el proceso, actualizaciones normativas o modificaciones en la estructura organizacional.</w:t>
      </w:r>
    </w:p>
    <w:p w14:paraId="5D725024" w14:textId="59A17208" w:rsidR="00147745" w:rsidRDefault="00147745" w:rsidP="00662C6A">
      <w:pPr>
        <w:pStyle w:val="ListParagraph"/>
        <w:numPr>
          <w:ilvl w:val="0"/>
          <w:numId w:val="17"/>
        </w:numPr>
        <w:rPr>
          <w:lang w:eastAsia="es-CO"/>
        </w:rPr>
      </w:pPr>
      <w:r w:rsidRPr="00094B81">
        <w:rPr>
          <w:b/>
          <w:lang w:eastAsia="es-CO"/>
        </w:rPr>
        <w:t>Identificación de riesgos y áreas críticas</w:t>
      </w:r>
      <w:r>
        <w:rPr>
          <w:lang w:eastAsia="es-CO"/>
        </w:rPr>
        <w:t>: reconocer procesos con mayor impacto o antecedentes de no conformidades.</w:t>
      </w:r>
    </w:p>
    <w:p w14:paraId="1A2B9B2A" w14:textId="26F20CCA" w:rsidR="00147745" w:rsidRDefault="00147745" w:rsidP="00662C6A">
      <w:pPr>
        <w:pStyle w:val="ListParagraph"/>
        <w:numPr>
          <w:ilvl w:val="0"/>
          <w:numId w:val="17"/>
        </w:numPr>
        <w:rPr>
          <w:lang w:eastAsia="es-CO"/>
        </w:rPr>
      </w:pPr>
      <w:r w:rsidRPr="00094B81">
        <w:rPr>
          <w:b/>
          <w:lang w:eastAsia="es-CO"/>
        </w:rPr>
        <w:t>Definición de criterios y alcance</w:t>
      </w:r>
      <w:r>
        <w:rPr>
          <w:lang w:eastAsia="es-CO"/>
        </w:rPr>
        <w:t>: confirmar los requisitos normativos, legales o internos que serán evaluados durante la auditoría.</w:t>
      </w:r>
    </w:p>
    <w:p w14:paraId="15EC6B1C" w14:textId="77777777" w:rsidR="00147745" w:rsidRDefault="00147745" w:rsidP="00147745">
      <w:pPr>
        <w:rPr>
          <w:lang w:eastAsia="es-CO"/>
        </w:rPr>
      </w:pPr>
    </w:p>
    <w:p w14:paraId="29D5C446" w14:textId="77777777" w:rsidR="00147745" w:rsidRDefault="00147745" w:rsidP="00147745">
      <w:pPr>
        <w:rPr>
          <w:lang w:eastAsia="es-CO"/>
        </w:rPr>
      </w:pPr>
      <w:r>
        <w:rPr>
          <w:lang w:eastAsia="es-CO"/>
        </w:rPr>
        <w:lastRenderedPageBreak/>
        <w:t>Una adecuada recolección de información preliminar permite que la auditoría sea más objetiva, eficiente y enfocada en aspectos realmente relevantes, evitando improvisaciones y fortaleciendo la calidad del proceso auditor.</w:t>
      </w:r>
    </w:p>
    <w:p w14:paraId="08D786A0" w14:textId="70394425" w:rsidR="00147745" w:rsidRDefault="00D56FE7" w:rsidP="00147745">
      <w:pPr>
        <w:rPr>
          <w:lang w:eastAsia="es-CO"/>
        </w:rPr>
      </w:pPr>
      <w:r w:rsidRPr="00D56FE7">
        <w:rPr>
          <w:lang w:eastAsia="es-CO"/>
        </w:rPr>
        <w:t>Con la información preliminar recopilada y analizada, el auditor o el equipo auditor procede a elaborar el plan de auditoría, en el cual se definen las actividades, fechas, responsables, procesos a evaluar y métodos a utilizar. Este plan es remitido a la organización auditada para su revisión y confirmación, garantizando la coordinación oportuna, la disponibilidad de recursos y la aceptación formal de la auditoría programada.</w:t>
      </w:r>
    </w:p>
    <w:p w14:paraId="5FF844BD" w14:textId="5271E5E5" w:rsidR="00D56FE7" w:rsidRDefault="00D56FE7">
      <w:pPr>
        <w:spacing w:before="0" w:after="0" w:line="240" w:lineRule="auto"/>
        <w:ind w:firstLine="0"/>
        <w:rPr>
          <w:lang w:eastAsia="es-CO"/>
        </w:rPr>
      </w:pPr>
      <w:r>
        <w:rPr>
          <w:lang w:eastAsia="es-CO"/>
        </w:rPr>
        <w:br w:type="page"/>
      </w:r>
    </w:p>
    <w:p w14:paraId="79819C4C" w14:textId="02FC5026" w:rsidR="00147745" w:rsidRDefault="00147745" w:rsidP="00D56FE7">
      <w:pPr>
        <w:pStyle w:val="Heading1"/>
      </w:pPr>
      <w:bookmarkStart w:id="9" w:name="_Toc223702543"/>
      <w:r>
        <w:lastRenderedPageBreak/>
        <w:t>Reunión de apertura y comunicación</w:t>
      </w:r>
      <w:bookmarkEnd w:id="9"/>
    </w:p>
    <w:p w14:paraId="0E66FC58" w14:textId="77777777" w:rsidR="00147745" w:rsidRDefault="00147745" w:rsidP="00147745">
      <w:pPr>
        <w:rPr>
          <w:lang w:eastAsia="es-CO"/>
        </w:rPr>
      </w:pPr>
      <w:r>
        <w:rPr>
          <w:lang w:eastAsia="es-CO"/>
        </w:rPr>
        <w:t>Durante la reunión de apertura se desarrollan actividades clave orientadas a formalizar el inicio de la auditoría y asegurar que todas las partes comprendan su alcance y dinámica. Entre las principales actividades se encuentran:</w:t>
      </w:r>
    </w:p>
    <w:p w14:paraId="246A4DBF" w14:textId="2A26CD90" w:rsidR="00147745" w:rsidRDefault="00147745" w:rsidP="00662C6A">
      <w:pPr>
        <w:pStyle w:val="ListParagraph"/>
        <w:numPr>
          <w:ilvl w:val="0"/>
          <w:numId w:val="18"/>
        </w:numPr>
        <w:rPr>
          <w:lang w:eastAsia="es-CO"/>
        </w:rPr>
      </w:pPr>
      <w:r>
        <w:rPr>
          <w:lang w:eastAsia="es-CO"/>
        </w:rPr>
        <w:t>Confirmar el plan de auditoría previamente enviado.</w:t>
      </w:r>
    </w:p>
    <w:p w14:paraId="227DDA02" w14:textId="406E5ABC" w:rsidR="00147745" w:rsidRDefault="00147745" w:rsidP="00662C6A">
      <w:pPr>
        <w:pStyle w:val="ListParagraph"/>
        <w:numPr>
          <w:ilvl w:val="0"/>
          <w:numId w:val="18"/>
        </w:numPr>
        <w:rPr>
          <w:lang w:eastAsia="es-CO"/>
        </w:rPr>
      </w:pPr>
      <w:r>
        <w:rPr>
          <w:lang w:eastAsia="es-CO"/>
        </w:rPr>
        <w:t>Presentar al equipo auditor y sus funciones.</w:t>
      </w:r>
    </w:p>
    <w:p w14:paraId="04EE1FC5" w14:textId="41DD6BF4" w:rsidR="00147745" w:rsidRDefault="00147745" w:rsidP="00662C6A">
      <w:pPr>
        <w:pStyle w:val="ListParagraph"/>
        <w:numPr>
          <w:ilvl w:val="0"/>
          <w:numId w:val="18"/>
        </w:numPr>
        <w:rPr>
          <w:lang w:eastAsia="es-CO"/>
        </w:rPr>
      </w:pPr>
      <w:r>
        <w:rPr>
          <w:lang w:eastAsia="es-CO"/>
        </w:rPr>
        <w:t>Registrar los asistentes y presentar a los participantes por parte de la organización.</w:t>
      </w:r>
    </w:p>
    <w:p w14:paraId="0955D373" w14:textId="52F20486" w:rsidR="00147745" w:rsidRDefault="00147745" w:rsidP="00662C6A">
      <w:pPr>
        <w:pStyle w:val="ListParagraph"/>
        <w:numPr>
          <w:ilvl w:val="0"/>
          <w:numId w:val="18"/>
        </w:numPr>
        <w:rPr>
          <w:lang w:eastAsia="es-CO"/>
        </w:rPr>
      </w:pPr>
      <w:r>
        <w:rPr>
          <w:lang w:eastAsia="es-CO"/>
        </w:rPr>
        <w:t>Confirmar los objetivos, alcance y criterios de auditoría.</w:t>
      </w:r>
    </w:p>
    <w:p w14:paraId="05240715" w14:textId="21AF4223" w:rsidR="00147745" w:rsidRDefault="00147745" w:rsidP="00662C6A">
      <w:pPr>
        <w:pStyle w:val="ListParagraph"/>
        <w:numPr>
          <w:ilvl w:val="0"/>
          <w:numId w:val="18"/>
        </w:numPr>
        <w:rPr>
          <w:lang w:eastAsia="es-CO"/>
        </w:rPr>
      </w:pPr>
      <w:r>
        <w:rPr>
          <w:lang w:eastAsia="es-CO"/>
        </w:rPr>
        <w:t>Verificar el cronograma, horarios y posibles ajustes de última hora.</w:t>
      </w:r>
    </w:p>
    <w:p w14:paraId="2485FC9B" w14:textId="3332536D" w:rsidR="00147745" w:rsidRDefault="00147745" w:rsidP="00662C6A">
      <w:pPr>
        <w:pStyle w:val="ListParagraph"/>
        <w:numPr>
          <w:ilvl w:val="0"/>
          <w:numId w:val="18"/>
        </w:numPr>
        <w:rPr>
          <w:lang w:eastAsia="es-CO"/>
        </w:rPr>
      </w:pPr>
      <w:r>
        <w:rPr>
          <w:lang w:eastAsia="es-CO"/>
        </w:rPr>
        <w:t>Confirmar que los recursos, instalaciones y documentación estén disponibles.</w:t>
      </w:r>
    </w:p>
    <w:p w14:paraId="69F256B0" w14:textId="0D205F08" w:rsidR="00147745" w:rsidRDefault="00147745" w:rsidP="00662C6A">
      <w:pPr>
        <w:pStyle w:val="ListParagraph"/>
        <w:numPr>
          <w:ilvl w:val="0"/>
          <w:numId w:val="18"/>
        </w:numPr>
        <w:rPr>
          <w:lang w:eastAsia="es-CO"/>
        </w:rPr>
      </w:pPr>
      <w:r>
        <w:rPr>
          <w:lang w:eastAsia="es-CO"/>
        </w:rPr>
        <w:t>Acordar los canales de comunicación y el idioma oficial de la auditoría.</w:t>
      </w:r>
    </w:p>
    <w:p w14:paraId="10ABFC0D" w14:textId="1577BF2A" w:rsidR="00147745" w:rsidRDefault="00147745" w:rsidP="00662C6A">
      <w:pPr>
        <w:pStyle w:val="ListParagraph"/>
        <w:numPr>
          <w:ilvl w:val="0"/>
          <w:numId w:val="18"/>
        </w:numPr>
        <w:rPr>
          <w:lang w:eastAsia="es-CO"/>
        </w:rPr>
      </w:pPr>
      <w:r>
        <w:rPr>
          <w:lang w:eastAsia="es-CO"/>
        </w:rPr>
        <w:t>Recordar que las evidencias se basarán en muestras representativas de la información disponible.</w:t>
      </w:r>
    </w:p>
    <w:p w14:paraId="3008A13C" w14:textId="074115AC" w:rsidR="00147745" w:rsidRDefault="00147745" w:rsidP="00662C6A">
      <w:pPr>
        <w:pStyle w:val="ListParagraph"/>
        <w:numPr>
          <w:ilvl w:val="0"/>
          <w:numId w:val="18"/>
        </w:numPr>
        <w:rPr>
          <w:lang w:eastAsia="es-CO"/>
        </w:rPr>
      </w:pPr>
      <w:r>
        <w:rPr>
          <w:lang w:eastAsia="es-CO"/>
        </w:rPr>
        <w:t>Informar sobre la metodología para la gestión de riesgos derivados de la presencia del equipo auditor.</w:t>
      </w:r>
    </w:p>
    <w:p w14:paraId="63C18CF9" w14:textId="1557DC97" w:rsidR="00147745" w:rsidRDefault="00147745" w:rsidP="00662C6A">
      <w:pPr>
        <w:pStyle w:val="ListParagraph"/>
        <w:numPr>
          <w:ilvl w:val="0"/>
          <w:numId w:val="18"/>
        </w:numPr>
        <w:rPr>
          <w:lang w:eastAsia="es-CO"/>
        </w:rPr>
      </w:pPr>
      <w:r>
        <w:rPr>
          <w:lang w:eastAsia="es-CO"/>
        </w:rPr>
        <w:t>Confirmar los compromisos de confidencialidad.</w:t>
      </w:r>
    </w:p>
    <w:p w14:paraId="1BFCCAF8" w14:textId="780E3736" w:rsidR="00147745" w:rsidRDefault="00147745" w:rsidP="00662C6A">
      <w:pPr>
        <w:pStyle w:val="ListParagraph"/>
        <w:numPr>
          <w:ilvl w:val="0"/>
          <w:numId w:val="18"/>
        </w:numPr>
        <w:rPr>
          <w:lang w:eastAsia="es-CO"/>
        </w:rPr>
      </w:pPr>
      <w:r>
        <w:rPr>
          <w:lang w:eastAsia="es-CO"/>
        </w:rPr>
        <w:t>Revisar aspectos de seguridad y salud en el trabajo aplicables al equipo auditor.</w:t>
      </w:r>
    </w:p>
    <w:p w14:paraId="3839A135" w14:textId="5F14E7D3" w:rsidR="00147745" w:rsidRDefault="00147745" w:rsidP="00662C6A">
      <w:pPr>
        <w:pStyle w:val="ListParagraph"/>
        <w:numPr>
          <w:ilvl w:val="0"/>
          <w:numId w:val="18"/>
        </w:numPr>
        <w:rPr>
          <w:lang w:eastAsia="es-CO"/>
        </w:rPr>
      </w:pPr>
      <w:r>
        <w:rPr>
          <w:lang w:eastAsia="es-CO"/>
        </w:rPr>
        <w:t>Explicar la forma en que se presentarán los hallazgos, incluyendo su clasificación.</w:t>
      </w:r>
    </w:p>
    <w:p w14:paraId="6BE482B4" w14:textId="4BD1E221" w:rsidR="00147745" w:rsidRDefault="00147745" w:rsidP="00662C6A">
      <w:pPr>
        <w:pStyle w:val="ListParagraph"/>
        <w:numPr>
          <w:ilvl w:val="0"/>
          <w:numId w:val="18"/>
        </w:numPr>
        <w:rPr>
          <w:lang w:eastAsia="es-CO"/>
        </w:rPr>
      </w:pPr>
      <w:r>
        <w:rPr>
          <w:lang w:eastAsia="es-CO"/>
        </w:rPr>
        <w:t>Informar sobre el tratamiento de hallazgos durante la auditoría.</w:t>
      </w:r>
    </w:p>
    <w:p w14:paraId="3877232F" w14:textId="34651C45" w:rsidR="00147745" w:rsidRDefault="00147745" w:rsidP="00662C6A">
      <w:pPr>
        <w:pStyle w:val="ListParagraph"/>
        <w:numPr>
          <w:ilvl w:val="0"/>
          <w:numId w:val="18"/>
        </w:numPr>
        <w:rPr>
          <w:lang w:eastAsia="es-CO"/>
        </w:rPr>
      </w:pPr>
      <w:r>
        <w:rPr>
          <w:lang w:eastAsia="es-CO"/>
        </w:rPr>
        <w:t>Aclarar las condiciones para una eventual terminación anticipada de la auditoría.</w:t>
      </w:r>
    </w:p>
    <w:p w14:paraId="4CAEB129" w14:textId="0F5832A4" w:rsidR="00147745" w:rsidRDefault="00147745" w:rsidP="00662C6A">
      <w:pPr>
        <w:pStyle w:val="ListParagraph"/>
        <w:numPr>
          <w:ilvl w:val="0"/>
          <w:numId w:val="18"/>
        </w:numPr>
        <w:rPr>
          <w:lang w:eastAsia="es-CO"/>
        </w:rPr>
      </w:pPr>
      <w:r>
        <w:rPr>
          <w:lang w:eastAsia="es-CO"/>
        </w:rPr>
        <w:t>Brindar información preliminar sobre la reunión de cierre.</w:t>
      </w:r>
    </w:p>
    <w:p w14:paraId="02CF57FC" w14:textId="7669E1F9" w:rsidR="00147745" w:rsidRDefault="00147745" w:rsidP="00662C6A">
      <w:pPr>
        <w:pStyle w:val="ListParagraph"/>
        <w:numPr>
          <w:ilvl w:val="0"/>
          <w:numId w:val="18"/>
        </w:numPr>
        <w:rPr>
          <w:lang w:eastAsia="es-CO"/>
        </w:rPr>
      </w:pPr>
      <w:r>
        <w:rPr>
          <w:lang w:eastAsia="es-CO"/>
        </w:rPr>
        <w:t>Establecer mecanismos para la retroalimentación, quejas o reclamaciones.</w:t>
      </w:r>
    </w:p>
    <w:p w14:paraId="676F1C36" w14:textId="77777777" w:rsidR="00147745" w:rsidRDefault="00147745" w:rsidP="00147745">
      <w:pPr>
        <w:rPr>
          <w:lang w:eastAsia="es-CO"/>
        </w:rPr>
      </w:pPr>
    </w:p>
    <w:p w14:paraId="2C9A3044" w14:textId="77777777" w:rsidR="00147745" w:rsidRDefault="00147745" w:rsidP="00147745">
      <w:pPr>
        <w:rPr>
          <w:lang w:eastAsia="es-CO"/>
        </w:rPr>
      </w:pPr>
      <w:r>
        <w:rPr>
          <w:lang w:eastAsia="es-CO"/>
        </w:rPr>
        <w:lastRenderedPageBreak/>
        <w:t>Estas actividades permiten garantizar transparencia, claridad y confianza desde el inicio, reduciendo malentendidos y facilitando el desarrollo ordenado del proceso auditor.</w:t>
      </w:r>
    </w:p>
    <w:p w14:paraId="05819D96" w14:textId="77777777" w:rsidR="003A0584" w:rsidRPr="003A0584" w:rsidRDefault="003A0584" w:rsidP="003A0584">
      <w:pPr>
        <w:pStyle w:val="ListParagraph"/>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23702544"/>
      <w:bookmarkEnd w:id="10"/>
    </w:p>
    <w:p w14:paraId="085C5998" w14:textId="2B1FFEE0" w:rsidR="00147745" w:rsidRDefault="00147745" w:rsidP="003A0584">
      <w:pPr>
        <w:pStyle w:val="Heading2"/>
      </w:pPr>
      <w:bookmarkStart w:id="11" w:name="_Toc223702545"/>
      <w:r>
        <w:t>Recursos necesarios</w:t>
      </w:r>
      <w:bookmarkEnd w:id="11"/>
    </w:p>
    <w:p w14:paraId="6157C615" w14:textId="77777777" w:rsidR="00147745" w:rsidRDefault="00147745" w:rsidP="00147745">
      <w:pPr>
        <w:rPr>
          <w:lang w:eastAsia="es-CO"/>
        </w:rPr>
      </w:pPr>
      <w:r>
        <w:rPr>
          <w:lang w:eastAsia="es-CO"/>
        </w:rPr>
        <w:t>Para que la auditoría interna se desarrolle de manera eficiente, objetiva y sin interrupciones, es indispensable que la organización auditada y el equipo auditor aseguren la disponibilidad de los recursos necesarios antes y durante el proceso.</w:t>
      </w:r>
    </w:p>
    <w:p w14:paraId="48929BB8" w14:textId="77777777" w:rsidR="00147745" w:rsidRDefault="00147745" w:rsidP="00147745">
      <w:pPr>
        <w:rPr>
          <w:lang w:eastAsia="es-CO"/>
        </w:rPr>
      </w:pPr>
      <w:r>
        <w:rPr>
          <w:lang w:eastAsia="es-CO"/>
        </w:rPr>
        <w:t>Los recursos pueden clasificarse en las siguientes categorías:</w:t>
      </w:r>
    </w:p>
    <w:p w14:paraId="09303231" w14:textId="77777777" w:rsidR="005A1368" w:rsidRPr="00965B98" w:rsidRDefault="005A1368" w:rsidP="00662C6A">
      <w:pPr>
        <w:pStyle w:val="ListParagraph"/>
        <w:numPr>
          <w:ilvl w:val="0"/>
          <w:numId w:val="19"/>
        </w:numPr>
        <w:rPr>
          <w:b/>
          <w:lang w:eastAsia="es-CO"/>
        </w:rPr>
      </w:pPr>
      <w:r w:rsidRPr="00965B98">
        <w:rPr>
          <w:b/>
          <w:lang w:eastAsia="es-CO"/>
        </w:rPr>
        <w:t>Recursos humanos</w:t>
      </w:r>
    </w:p>
    <w:p w14:paraId="190232F5" w14:textId="77777777" w:rsidR="005A1368" w:rsidRDefault="005A1368" w:rsidP="00662C6A">
      <w:pPr>
        <w:pStyle w:val="ListParagraph"/>
        <w:numPr>
          <w:ilvl w:val="1"/>
          <w:numId w:val="19"/>
        </w:numPr>
        <w:rPr>
          <w:lang w:eastAsia="es-CO"/>
        </w:rPr>
      </w:pPr>
      <w:r>
        <w:rPr>
          <w:lang w:eastAsia="es-CO"/>
        </w:rPr>
        <w:t>Disponibilidad de los responsables de procesos y personal clave.</w:t>
      </w:r>
    </w:p>
    <w:p w14:paraId="6257FA02" w14:textId="77777777" w:rsidR="005A1368" w:rsidRDefault="005A1368" w:rsidP="00662C6A">
      <w:pPr>
        <w:pStyle w:val="ListParagraph"/>
        <w:numPr>
          <w:ilvl w:val="1"/>
          <w:numId w:val="19"/>
        </w:numPr>
        <w:rPr>
          <w:lang w:eastAsia="es-CO"/>
        </w:rPr>
      </w:pPr>
      <w:r>
        <w:rPr>
          <w:lang w:eastAsia="es-CO"/>
        </w:rPr>
        <w:t>Designación de un enlace o guía dentro de la organización.</w:t>
      </w:r>
    </w:p>
    <w:p w14:paraId="3B6CAE32" w14:textId="1C6751A3" w:rsidR="00147745" w:rsidRDefault="005A1368" w:rsidP="00662C6A">
      <w:pPr>
        <w:pStyle w:val="ListParagraph"/>
        <w:numPr>
          <w:ilvl w:val="1"/>
          <w:numId w:val="19"/>
        </w:numPr>
        <w:rPr>
          <w:lang w:eastAsia="es-CO"/>
        </w:rPr>
      </w:pPr>
      <w:r>
        <w:rPr>
          <w:lang w:eastAsia="es-CO"/>
        </w:rPr>
        <w:t>Participación del equipo auditor completo según lo planificado.</w:t>
      </w:r>
    </w:p>
    <w:p w14:paraId="4F7415D0" w14:textId="77777777" w:rsidR="005A1368" w:rsidRPr="00965B98" w:rsidRDefault="005A1368" w:rsidP="00662C6A">
      <w:pPr>
        <w:pStyle w:val="ListParagraph"/>
        <w:numPr>
          <w:ilvl w:val="0"/>
          <w:numId w:val="19"/>
        </w:numPr>
        <w:rPr>
          <w:b/>
          <w:lang w:eastAsia="es-CO"/>
        </w:rPr>
      </w:pPr>
      <w:r w:rsidRPr="00965B98">
        <w:rPr>
          <w:b/>
          <w:lang w:eastAsia="es-CO"/>
        </w:rPr>
        <w:t>Recursos físicos</w:t>
      </w:r>
    </w:p>
    <w:p w14:paraId="3375A9B3" w14:textId="77777777" w:rsidR="005A1368" w:rsidRDefault="005A1368" w:rsidP="00662C6A">
      <w:pPr>
        <w:pStyle w:val="ListParagraph"/>
        <w:numPr>
          <w:ilvl w:val="1"/>
          <w:numId w:val="19"/>
        </w:numPr>
        <w:rPr>
          <w:lang w:eastAsia="es-CO"/>
        </w:rPr>
      </w:pPr>
      <w:r>
        <w:rPr>
          <w:lang w:eastAsia="es-CO"/>
        </w:rPr>
        <w:t>Espacio físico adecuado para entrevistas y reuniones.</w:t>
      </w:r>
    </w:p>
    <w:p w14:paraId="370171EF" w14:textId="77777777" w:rsidR="005A1368" w:rsidRDefault="005A1368" w:rsidP="00662C6A">
      <w:pPr>
        <w:pStyle w:val="ListParagraph"/>
        <w:numPr>
          <w:ilvl w:val="1"/>
          <w:numId w:val="19"/>
        </w:numPr>
        <w:rPr>
          <w:lang w:eastAsia="es-CO"/>
        </w:rPr>
      </w:pPr>
      <w:r>
        <w:rPr>
          <w:lang w:eastAsia="es-CO"/>
        </w:rPr>
        <w:t>Sala privada para el equipo auditor.</w:t>
      </w:r>
    </w:p>
    <w:p w14:paraId="45599E06" w14:textId="77777777" w:rsidR="005A1368" w:rsidRDefault="005A1368" w:rsidP="00662C6A">
      <w:pPr>
        <w:pStyle w:val="ListParagraph"/>
        <w:numPr>
          <w:ilvl w:val="1"/>
          <w:numId w:val="19"/>
        </w:numPr>
        <w:rPr>
          <w:lang w:eastAsia="es-CO"/>
        </w:rPr>
      </w:pPr>
      <w:r>
        <w:rPr>
          <w:lang w:eastAsia="es-CO"/>
        </w:rPr>
        <w:t>Acceso a instalaciones, áreas operativas y procesos a auditar.</w:t>
      </w:r>
    </w:p>
    <w:p w14:paraId="42B3A764" w14:textId="7A225578" w:rsidR="005A1368" w:rsidRDefault="005A1368" w:rsidP="00662C6A">
      <w:pPr>
        <w:pStyle w:val="ListParagraph"/>
        <w:numPr>
          <w:ilvl w:val="1"/>
          <w:numId w:val="19"/>
        </w:numPr>
        <w:rPr>
          <w:lang w:eastAsia="es-CO"/>
        </w:rPr>
      </w:pPr>
      <w:r>
        <w:rPr>
          <w:lang w:eastAsia="es-CO"/>
        </w:rPr>
        <w:t>Equipos como proyector, computador o conexión a internet, si se requiere.</w:t>
      </w:r>
    </w:p>
    <w:p w14:paraId="6D7EF0E5" w14:textId="77777777" w:rsidR="005A1368" w:rsidRPr="00965B98" w:rsidRDefault="005A1368" w:rsidP="00662C6A">
      <w:pPr>
        <w:pStyle w:val="ListParagraph"/>
        <w:numPr>
          <w:ilvl w:val="0"/>
          <w:numId w:val="20"/>
        </w:numPr>
        <w:rPr>
          <w:b/>
          <w:lang w:eastAsia="es-CO"/>
        </w:rPr>
      </w:pPr>
      <w:r w:rsidRPr="00965B98">
        <w:rPr>
          <w:b/>
          <w:lang w:eastAsia="es-CO"/>
        </w:rPr>
        <w:t>Recursos documentales</w:t>
      </w:r>
    </w:p>
    <w:p w14:paraId="39EC6E70" w14:textId="77777777" w:rsidR="005A1368" w:rsidRDefault="005A1368" w:rsidP="00662C6A">
      <w:pPr>
        <w:pStyle w:val="ListParagraph"/>
        <w:numPr>
          <w:ilvl w:val="1"/>
          <w:numId w:val="20"/>
        </w:numPr>
        <w:rPr>
          <w:lang w:eastAsia="es-CO"/>
        </w:rPr>
      </w:pPr>
      <w:r>
        <w:rPr>
          <w:lang w:eastAsia="es-CO"/>
        </w:rPr>
        <w:t>Manuales, procedimientos, instructivos y registros del Sistema de Gestión de la Calidad.</w:t>
      </w:r>
    </w:p>
    <w:p w14:paraId="73D7CF93" w14:textId="77777777" w:rsidR="005A1368" w:rsidRDefault="005A1368" w:rsidP="00662C6A">
      <w:pPr>
        <w:pStyle w:val="ListParagraph"/>
        <w:numPr>
          <w:ilvl w:val="1"/>
          <w:numId w:val="20"/>
        </w:numPr>
        <w:rPr>
          <w:lang w:eastAsia="es-CO"/>
        </w:rPr>
      </w:pPr>
      <w:r>
        <w:rPr>
          <w:lang w:eastAsia="es-CO"/>
        </w:rPr>
        <w:t>Informes previos de auditoría.</w:t>
      </w:r>
    </w:p>
    <w:p w14:paraId="1235D24F" w14:textId="1D28A20F" w:rsidR="005A1368" w:rsidRDefault="005A1368" w:rsidP="00662C6A">
      <w:pPr>
        <w:pStyle w:val="ListParagraph"/>
        <w:numPr>
          <w:ilvl w:val="1"/>
          <w:numId w:val="20"/>
        </w:numPr>
        <w:rPr>
          <w:lang w:eastAsia="es-CO"/>
        </w:rPr>
      </w:pPr>
      <w:r>
        <w:rPr>
          <w:lang w:eastAsia="es-CO"/>
        </w:rPr>
        <w:t>Indicadores, actas, planes de acción y demás evidencias requeridas.</w:t>
      </w:r>
    </w:p>
    <w:p w14:paraId="3ADDCC07" w14:textId="77777777" w:rsidR="00886787" w:rsidRDefault="00886787" w:rsidP="00886787">
      <w:pPr>
        <w:pStyle w:val="ListParagraph"/>
        <w:ind w:left="1440" w:firstLine="0"/>
        <w:rPr>
          <w:lang w:eastAsia="es-CO"/>
        </w:rPr>
      </w:pPr>
    </w:p>
    <w:p w14:paraId="073DD887" w14:textId="77777777" w:rsidR="00886787" w:rsidRPr="00965B98" w:rsidRDefault="00886787" w:rsidP="00662C6A">
      <w:pPr>
        <w:pStyle w:val="ListParagraph"/>
        <w:numPr>
          <w:ilvl w:val="0"/>
          <w:numId w:val="20"/>
        </w:numPr>
        <w:rPr>
          <w:b/>
          <w:lang w:eastAsia="es-CO"/>
        </w:rPr>
      </w:pPr>
      <w:r w:rsidRPr="00965B98">
        <w:rPr>
          <w:b/>
          <w:lang w:eastAsia="es-CO"/>
        </w:rPr>
        <w:lastRenderedPageBreak/>
        <w:t>Recursos tecnológicos</w:t>
      </w:r>
    </w:p>
    <w:p w14:paraId="6AA85788" w14:textId="77777777" w:rsidR="00886787" w:rsidRDefault="00886787" w:rsidP="00662C6A">
      <w:pPr>
        <w:pStyle w:val="ListParagraph"/>
        <w:numPr>
          <w:ilvl w:val="1"/>
          <w:numId w:val="20"/>
        </w:numPr>
        <w:rPr>
          <w:lang w:eastAsia="es-CO"/>
        </w:rPr>
      </w:pPr>
      <w:r>
        <w:rPr>
          <w:lang w:eastAsia="es-CO"/>
        </w:rPr>
        <w:t>Acceso a sistemas de información.</w:t>
      </w:r>
    </w:p>
    <w:p w14:paraId="56F5822A" w14:textId="77777777" w:rsidR="00886787" w:rsidRDefault="00886787" w:rsidP="00662C6A">
      <w:pPr>
        <w:pStyle w:val="ListParagraph"/>
        <w:numPr>
          <w:ilvl w:val="1"/>
          <w:numId w:val="20"/>
        </w:numPr>
        <w:rPr>
          <w:lang w:eastAsia="es-CO"/>
        </w:rPr>
      </w:pPr>
      <w:r>
        <w:rPr>
          <w:lang w:eastAsia="es-CO"/>
        </w:rPr>
        <w:t>Plataformas virtuales en caso de auditorías remotas.</w:t>
      </w:r>
    </w:p>
    <w:p w14:paraId="53639186" w14:textId="5287427B" w:rsidR="00147745" w:rsidRDefault="00886787" w:rsidP="00662C6A">
      <w:pPr>
        <w:pStyle w:val="ListParagraph"/>
        <w:numPr>
          <w:ilvl w:val="1"/>
          <w:numId w:val="20"/>
        </w:numPr>
        <w:rPr>
          <w:lang w:eastAsia="es-CO"/>
        </w:rPr>
      </w:pPr>
      <w:r>
        <w:rPr>
          <w:lang w:eastAsia="es-CO"/>
        </w:rPr>
        <w:t>Permisos de consulta en bases de datos internas.</w:t>
      </w:r>
      <w:r w:rsidR="00147745">
        <w:rPr>
          <w:lang w:eastAsia="es-CO"/>
        </w:rPr>
        <w:t xml:space="preserve"> </w:t>
      </w:r>
    </w:p>
    <w:p w14:paraId="05823986" w14:textId="77777777" w:rsidR="00147745" w:rsidRDefault="00147745" w:rsidP="00147745">
      <w:pPr>
        <w:rPr>
          <w:lang w:eastAsia="es-CO"/>
        </w:rPr>
      </w:pPr>
      <w:r>
        <w:rPr>
          <w:lang w:eastAsia="es-CO"/>
        </w:rPr>
        <w:t>La confirmación anticipada de estos recursos evita retrasos, fortalece la planificación y permite que la auditoría se enfoque en la evaluación objetiva del cumplimiento y la mejora del Sistema de Gestión de la Calidad.</w:t>
      </w:r>
    </w:p>
    <w:p w14:paraId="52E52EDB" w14:textId="6043A54E" w:rsidR="00147745" w:rsidRDefault="00147745" w:rsidP="0018666E">
      <w:pPr>
        <w:pStyle w:val="Heading2"/>
      </w:pPr>
      <w:bookmarkStart w:id="12" w:name="_Toc223702546"/>
      <w:r>
        <w:t>Sitios y modalidades de auditoría</w:t>
      </w:r>
      <w:bookmarkEnd w:id="12"/>
    </w:p>
    <w:p w14:paraId="5F46BD58" w14:textId="77777777" w:rsidR="00147745" w:rsidRDefault="00147745" w:rsidP="00147745">
      <w:pPr>
        <w:rPr>
          <w:lang w:eastAsia="es-CO"/>
        </w:rPr>
      </w:pPr>
      <w:r>
        <w:rPr>
          <w:lang w:eastAsia="es-CO"/>
        </w:rPr>
        <w:t>La auditoría interna puede desarrollarse en diferentes sitios y bajo diversas modalidades, dependiendo de la naturaleza de los procesos, el alcance definido y las condiciones de la organización auditada. La selección adecuada del sitio y la modalidad influye directamente en la calidad de las evidencias obtenidas y en la efectividad del proceso.</w:t>
      </w:r>
    </w:p>
    <w:p w14:paraId="5C77BBF5" w14:textId="77777777" w:rsidR="00147745" w:rsidRDefault="00147745" w:rsidP="00147745">
      <w:pPr>
        <w:rPr>
          <w:lang w:eastAsia="es-CO"/>
        </w:rPr>
      </w:pPr>
      <w:r>
        <w:rPr>
          <w:lang w:eastAsia="es-CO"/>
        </w:rPr>
        <w:t>Los sitios corresponden a los lugares donde se ejecutan los procesos objeto de evaluación. Estos pueden incluir:</w:t>
      </w:r>
    </w:p>
    <w:p w14:paraId="5B155959" w14:textId="38C8FAA0" w:rsidR="00147745" w:rsidRDefault="00147745" w:rsidP="00662C6A">
      <w:pPr>
        <w:pStyle w:val="ListParagraph"/>
        <w:numPr>
          <w:ilvl w:val="0"/>
          <w:numId w:val="21"/>
        </w:numPr>
        <w:rPr>
          <w:lang w:eastAsia="es-CO"/>
        </w:rPr>
      </w:pPr>
      <w:r>
        <w:rPr>
          <w:lang w:eastAsia="es-CO"/>
        </w:rPr>
        <w:t>Sedes principales o administrativas.</w:t>
      </w:r>
    </w:p>
    <w:p w14:paraId="050930D5" w14:textId="6771725F" w:rsidR="00147745" w:rsidRDefault="00147745" w:rsidP="00662C6A">
      <w:pPr>
        <w:pStyle w:val="ListParagraph"/>
        <w:numPr>
          <w:ilvl w:val="0"/>
          <w:numId w:val="21"/>
        </w:numPr>
        <w:rPr>
          <w:lang w:eastAsia="es-CO"/>
        </w:rPr>
      </w:pPr>
      <w:r>
        <w:rPr>
          <w:lang w:eastAsia="es-CO"/>
        </w:rPr>
        <w:t>Plantas de producción o áreas operativas.</w:t>
      </w:r>
    </w:p>
    <w:p w14:paraId="257B04DF" w14:textId="0362EC7D" w:rsidR="00147745" w:rsidRDefault="00147745" w:rsidP="00662C6A">
      <w:pPr>
        <w:pStyle w:val="ListParagraph"/>
        <w:numPr>
          <w:ilvl w:val="0"/>
          <w:numId w:val="21"/>
        </w:numPr>
        <w:rPr>
          <w:lang w:eastAsia="es-CO"/>
        </w:rPr>
      </w:pPr>
      <w:r>
        <w:rPr>
          <w:lang w:eastAsia="es-CO"/>
        </w:rPr>
        <w:t>Oficinas regionales o sucursales.</w:t>
      </w:r>
    </w:p>
    <w:p w14:paraId="12A46BA2" w14:textId="63EF227B" w:rsidR="00147745" w:rsidRDefault="00147745" w:rsidP="00662C6A">
      <w:pPr>
        <w:pStyle w:val="ListParagraph"/>
        <w:numPr>
          <w:ilvl w:val="0"/>
          <w:numId w:val="21"/>
        </w:numPr>
        <w:rPr>
          <w:lang w:eastAsia="es-CO"/>
        </w:rPr>
      </w:pPr>
      <w:r>
        <w:rPr>
          <w:lang w:eastAsia="es-CO"/>
        </w:rPr>
        <w:t>Bodegas, centros logísticos o puntos de servicio.</w:t>
      </w:r>
    </w:p>
    <w:p w14:paraId="4F25C3E9" w14:textId="7E6259CF" w:rsidR="00147745" w:rsidRDefault="00147745" w:rsidP="00662C6A">
      <w:pPr>
        <w:pStyle w:val="ListParagraph"/>
        <w:numPr>
          <w:ilvl w:val="0"/>
          <w:numId w:val="21"/>
        </w:numPr>
        <w:rPr>
          <w:lang w:eastAsia="es-CO"/>
        </w:rPr>
      </w:pPr>
      <w:r>
        <w:rPr>
          <w:lang w:eastAsia="es-CO"/>
        </w:rPr>
        <w:t>Entornos digitales cuando los procesos son gestionados mediante plataformas tecnológicas.</w:t>
      </w:r>
    </w:p>
    <w:p w14:paraId="76D9B182" w14:textId="77777777" w:rsidR="00147745" w:rsidRDefault="00147745" w:rsidP="00147745">
      <w:pPr>
        <w:rPr>
          <w:lang w:eastAsia="es-CO"/>
        </w:rPr>
      </w:pPr>
    </w:p>
    <w:p w14:paraId="187BCFB3" w14:textId="77777777" w:rsidR="00147745" w:rsidRDefault="00147745" w:rsidP="00147745">
      <w:pPr>
        <w:rPr>
          <w:lang w:eastAsia="es-CO"/>
        </w:rPr>
      </w:pPr>
      <w:r>
        <w:rPr>
          <w:lang w:eastAsia="es-CO"/>
        </w:rPr>
        <w:lastRenderedPageBreak/>
        <w:t>El equipo auditor debe verificar previamente las condiciones de acceso, seguridad y confidencialidad en cada sitio.</w:t>
      </w:r>
    </w:p>
    <w:p w14:paraId="6ABE40A2" w14:textId="5DB888E8" w:rsidR="00147745" w:rsidRDefault="00147745" w:rsidP="00147745">
      <w:pPr>
        <w:rPr>
          <w:lang w:eastAsia="es-CO"/>
        </w:rPr>
      </w:pPr>
      <w:r>
        <w:rPr>
          <w:lang w:eastAsia="es-CO"/>
        </w:rPr>
        <w:t>Según el contexto, la auditoría puede realizarse bajo distintas modalidades:</w:t>
      </w:r>
    </w:p>
    <w:p w14:paraId="44CC817B" w14:textId="0BFCF3F2" w:rsidR="00413CE3" w:rsidRDefault="00413CE3" w:rsidP="00662C6A">
      <w:pPr>
        <w:pStyle w:val="ListParagraph"/>
        <w:numPr>
          <w:ilvl w:val="0"/>
          <w:numId w:val="22"/>
        </w:numPr>
        <w:rPr>
          <w:lang w:eastAsia="es-CO"/>
        </w:rPr>
      </w:pPr>
      <w:r w:rsidRPr="00413CE3">
        <w:rPr>
          <w:b/>
          <w:lang w:eastAsia="es-CO"/>
        </w:rPr>
        <w:t>Presencial</w:t>
      </w:r>
      <w:r>
        <w:rPr>
          <w:lang w:eastAsia="es-CO"/>
        </w:rPr>
        <w:t>: e</w:t>
      </w:r>
      <w:r w:rsidRPr="00413CE3">
        <w:rPr>
          <w:lang w:eastAsia="es-CO"/>
        </w:rPr>
        <w:t>l equipo auditor se desplaza físicamente a las instalaciones para realizar entrevistas, observación directa y revisión documental.</w:t>
      </w:r>
    </w:p>
    <w:p w14:paraId="2969C233" w14:textId="3D8E7801" w:rsidR="00413CE3" w:rsidRDefault="00413CE3" w:rsidP="00662C6A">
      <w:pPr>
        <w:pStyle w:val="ListParagraph"/>
        <w:numPr>
          <w:ilvl w:val="0"/>
          <w:numId w:val="22"/>
        </w:numPr>
        <w:rPr>
          <w:lang w:eastAsia="es-CO"/>
        </w:rPr>
      </w:pPr>
      <w:r w:rsidRPr="00413CE3">
        <w:rPr>
          <w:b/>
          <w:lang w:eastAsia="es-CO"/>
        </w:rPr>
        <w:t>Remota o virtual</w:t>
      </w:r>
      <w:r>
        <w:rPr>
          <w:lang w:eastAsia="es-CO"/>
        </w:rPr>
        <w:t>: se desarrolla mediante herramientas tecnológicas como videoconferencias, plataformas colaborativas y acceso digital a la documentación.</w:t>
      </w:r>
    </w:p>
    <w:p w14:paraId="1FC2796B" w14:textId="51CF0A7F" w:rsidR="00147745" w:rsidRDefault="00413CE3" w:rsidP="00662C6A">
      <w:pPr>
        <w:pStyle w:val="ListParagraph"/>
        <w:numPr>
          <w:ilvl w:val="0"/>
          <w:numId w:val="22"/>
        </w:numPr>
        <w:rPr>
          <w:lang w:eastAsia="es-CO"/>
        </w:rPr>
      </w:pPr>
      <w:r w:rsidRPr="00413CE3">
        <w:rPr>
          <w:b/>
          <w:lang w:eastAsia="es-CO"/>
        </w:rPr>
        <w:t>Mixta o híbrida</w:t>
      </w:r>
      <w:r>
        <w:rPr>
          <w:lang w:eastAsia="es-CO"/>
        </w:rPr>
        <w:t>: combina actividades presenciales y virtuales, optimizando tiempo y recursos.</w:t>
      </w:r>
    </w:p>
    <w:p w14:paraId="0EC5C9FA" w14:textId="77777777" w:rsidR="00147745" w:rsidRDefault="00147745" w:rsidP="00147745">
      <w:pPr>
        <w:rPr>
          <w:lang w:eastAsia="es-CO"/>
        </w:rPr>
      </w:pPr>
      <w:r>
        <w:rPr>
          <w:lang w:eastAsia="es-CO"/>
        </w:rPr>
        <w:t>La modalidad seleccionada debe garantizar la obtención de evidencias objetivas, la adecuada interacción con los auditados y el cumplimiento de los criterios establecidos en el plan de auditoría.</w:t>
      </w:r>
    </w:p>
    <w:p w14:paraId="03E3D052" w14:textId="277FE6AA" w:rsidR="00147745" w:rsidRDefault="00147745" w:rsidP="00F91E20">
      <w:pPr>
        <w:pStyle w:val="Heading2"/>
      </w:pPr>
      <w:bookmarkStart w:id="13" w:name="_Toc223702547"/>
      <w:r>
        <w:t>Participación de los auditados</w:t>
      </w:r>
      <w:bookmarkEnd w:id="13"/>
    </w:p>
    <w:p w14:paraId="164FA514" w14:textId="77777777" w:rsidR="00147745" w:rsidRDefault="00147745" w:rsidP="00147745">
      <w:pPr>
        <w:rPr>
          <w:lang w:eastAsia="es-CO"/>
        </w:rPr>
      </w:pPr>
      <w:r>
        <w:rPr>
          <w:lang w:eastAsia="es-CO"/>
        </w:rPr>
        <w:t>La participación activa de los auditados es un factor determinante para el éxito de la auditoría interna. Su colaboración facilita la obtención de información confiable, la verificación de evidencias y el desarrollo transparente del proceso.</w:t>
      </w:r>
    </w:p>
    <w:p w14:paraId="30E49EB9" w14:textId="70C0CE7D" w:rsidR="00147745" w:rsidRDefault="00147745" w:rsidP="00147745">
      <w:pPr>
        <w:rPr>
          <w:lang w:eastAsia="es-CO"/>
        </w:rPr>
      </w:pPr>
      <w:r>
        <w:rPr>
          <w:lang w:eastAsia="es-CO"/>
        </w:rPr>
        <w:t>Los auditados no solo suministran información, sino que también explican la forma en que ejecutan sus actividades, demuestran el cumplimiento de los procedimientos y aportan registros que respaldan la operación del proceso.</w:t>
      </w:r>
    </w:p>
    <w:p w14:paraId="2FBE7D3C" w14:textId="77777777" w:rsidR="00F91E20" w:rsidRDefault="00F91E20" w:rsidP="00147745">
      <w:pPr>
        <w:rPr>
          <w:lang w:eastAsia="es-CO"/>
        </w:rPr>
      </w:pPr>
    </w:p>
    <w:p w14:paraId="09FE12FA" w14:textId="77777777" w:rsidR="00147745" w:rsidRDefault="00147745" w:rsidP="00147745">
      <w:pPr>
        <w:rPr>
          <w:lang w:eastAsia="es-CO"/>
        </w:rPr>
      </w:pPr>
      <w:r>
        <w:rPr>
          <w:lang w:eastAsia="es-CO"/>
        </w:rPr>
        <w:lastRenderedPageBreak/>
        <w:t>Durante la auditoría se deben tener ciertas responsabilidades y se espera que los auditados:</w:t>
      </w:r>
    </w:p>
    <w:p w14:paraId="4B5316C0" w14:textId="0E4B27C2" w:rsidR="00147745" w:rsidRDefault="00147745" w:rsidP="00662C6A">
      <w:pPr>
        <w:pStyle w:val="ListParagraph"/>
        <w:numPr>
          <w:ilvl w:val="0"/>
          <w:numId w:val="23"/>
        </w:numPr>
        <w:rPr>
          <w:lang w:eastAsia="es-CO"/>
        </w:rPr>
      </w:pPr>
      <w:r>
        <w:rPr>
          <w:lang w:eastAsia="es-CO"/>
        </w:rPr>
        <w:t>Asistan puntualmente a las reuniones programadas.</w:t>
      </w:r>
    </w:p>
    <w:p w14:paraId="0E1CA719" w14:textId="7A06D6B5" w:rsidR="00147745" w:rsidRDefault="00147745" w:rsidP="00662C6A">
      <w:pPr>
        <w:pStyle w:val="ListParagraph"/>
        <w:numPr>
          <w:ilvl w:val="0"/>
          <w:numId w:val="23"/>
        </w:numPr>
        <w:rPr>
          <w:lang w:eastAsia="es-CO"/>
        </w:rPr>
      </w:pPr>
      <w:r>
        <w:rPr>
          <w:lang w:eastAsia="es-CO"/>
        </w:rPr>
        <w:t>Faciliten el acceso a la información y documentación solicitada.</w:t>
      </w:r>
    </w:p>
    <w:p w14:paraId="35E8C796" w14:textId="70A9E98B" w:rsidR="00147745" w:rsidRDefault="00147745" w:rsidP="00662C6A">
      <w:pPr>
        <w:pStyle w:val="ListParagraph"/>
        <w:numPr>
          <w:ilvl w:val="0"/>
          <w:numId w:val="23"/>
        </w:numPr>
        <w:rPr>
          <w:lang w:eastAsia="es-CO"/>
        </w:rPr>
      </w:pPr>
      <w:r>
        <w:rPr>
          <w:lang w:eastAsia="es-CO"/>
        </w:rPr>
        <w:t>Respondan con claridad y veracidad a las preguntas del equipo auditor.</w:t>
      </w:r>
    </w:p>
    <w:p w14:paraId="5DD9C8C1" w14:textId="38FA9DEA" w:rsidR="00147745" w:rsidRDefault="00147745" w:rsidP="00662C6A">
      <w:pPr>
        <w:pStyle w:val="ListParagraph"/>
        <w:numPr>
          <w:ilvl w:val="0"/>
          <w:numId w:val="23"/>
        </w:numPr>
        <w:rPr>
          <w:lang w:eastAsia="es-CO"/>
        </w:rPr>
      </w:pPr>
      <w:r>
        <w:rPr>
          <w:lang w:eastAsia="es-CO"/>
        </w:rPr>
        <w:t>Acompañen los recorridos cuando se realicen observaciones en sitio.</w:t>
      </w:r>
    </w:p>
    <w:p w14:paraId="61300E0C" w14:textId="7BBDD77F" w:rsidR="00147745" w:rsidRDefault="00147745" w:rsidP="00662C6A">
      <w:pPr>
        <w:pStyle w:val="ListParagraph"/>
        <w:numPr>
          <w:ilvl w:val="0"/>
          <w:numId w:val="23"/>
        </w:numPr>
        <w:rPr>
          <w:lang w:eastAsia="es-CO"/>
        </w:rPr>
      </w:pPr>
      <w:r>
        <w:rPr>
          <w:lang w:eastAsia="es-CO"/>
        </w:rPr>
        <w:t>Informen sobre riesgos, dificultades o cambios relevantes en el proceso.</w:t>
      </w:r>
    </w:p>
    <w:p w14:paraId="0B97CB30" w14:textId="77777777" w:rsidR="00147745" w:rsidRDefault="00147745" w:rsidP="00147745">
      <w:pPr>
        <w:rPr>
          <w:lang w:eastAsia="es-CO"/>
        </w:rPr>
      </w:pPr>
    </w:p>
    <w:p w14:paraId="595AA855" w14:textId="77777777" w:rsidR="00147745" w:rsidRDefault="00147745" w:rsidP="00147745">
      <w:pPr>
        <w:rPr>
          <w:lang w:eastAsia="es-CO"/>
        </w:rPr>
      </w:pPr>
      <w:r>
        <w:rPr>
          <w:lang w:eastAsia="es-CO"/>
        </w:rPr>
        <w:t>La auditoría no debe entenderse como un mecanismo de sanción, sino como una oportunidad de mejora. Por ello, la participación debe caracterizarse por:</w:t>
      </w:r>
    </w:p>
    <w:p w14:paraId="3497ACC3" w14:textId="77777777" w:rsidR="00F91E20" w:rsidRDefault="00F91E20" w:rsidP="00662C6A">
      <w:pPr>
        <w:pStyle w:val="ListParagraph"/>
        <w:numPr>
          <w:ilvl w:val="0"/>
          <w:numId w:val="24"/>
        </w:numPr>
        <w:rPr>
          <w:lang w:eastAsia="es-CO"/>
        </w:rPr>
      </w:pPr>
      <w:r>
        <w:rPr>
          <w:lang w:eastAsia="es-CO"/>
        </w:rPr>
        <w:t>Transparencia.</w:t>
      </w:r>
    </w:p>
    <w:p w14:paraId="29B54AAD" w14:textId="77777777" w:rsidR="00F91E20" w:rsidRDefault="00F91E20" w:rsidP="00662C6A">
      <w:pPr>
        <w:pStyle w:val="ListParagraph"/>
        <w:numPr>
          <w:ilvl w:val="0"/>
          <w:numId w:val="24"/>
        </w:numPr>
        <w:rPr>
          <w:lang w:eastAsia="es-CO"/>
        </w:rPr>
      </w:pPr>
      <w:r>
        <w:rPr>
          <w:lang w:eastAsia="es-CO"/>
        </w:rPr>
        <w:t>Disposición al diálogo.</w:t>
      </w:r>
    </w:p>
    <w:p w14:paraId="424CDFF3" w14:textId="77777777" w:rsidR="00F91E20" w:rsidRDefault="00F91E20" w:rsidP="00662C6A">
      <w:pPr>
        <w:pStyle w:val="ListParagraph"/>
        <w:numPr>
          <w:ilvl w:val="0"/>
          <w:numId w:val="24"/>
        </w:numPr>
        <w:rPr>
          <w:lang w:eastAsia="es-CO"/>
        </w:rPr>
      </w:pPr>
      <w:r>
        <w:rPr>
          <w:lang w:eastAsia="es-CO"/>
        </w:rPr>
        <w:t>Respeto por los tiempos y el plan establecido.</w:t>
      </w:r>
    </w:p>
    <w:p w14:paraId="05F8B20E" w14:textId="3574E8D6" w:rsidR="00147745" w:rsidRDefault="00F91E20" w:rsidP="00662C6A">
      <w:pPr>
        <w:pStyle w:val="ListParagraph"/>
        <w:numPr>
          <w:ilvl w:val="0"/>
          <w:numId w:val="24"/>
        </w:numPr>
        <w:rPr>
          <w:lang w:eastAsia="es-CO"/>
        </w:rPr>
      </w:pPr>
      <w:r>
        <w:rPr>
          <w:lang w:eastAsia="es-CO"/>
        </w:rPr>
        <w:t>Compromiso con la mejora continua.</w:t>
      </w:r>
    </w:p>
    <w:p w14:paraId="7498E981" w14:textId="581354A8" w:rsidR="00147745" w:rsidRDefault="00147745" w:rsidP="00147745">
      <w:pPr>
        <w:rPr>
          <w:lang w:eastAsia="es-CO"/>
        </w:rPr>
      </w:pPr>
      <w:r>
        <w:rPr>
          <w:lang w:eastAsia="es-CO"/>
        </w:rPr>
        <w:t xml:space="preserve"> Una participación adecuada fortalece la confianza entre las partes, contribuye a la identificación objetiva de hallazgos y favorece la implementación oportuna de acciones correctivas y de mejora.</w:t>
      </w:r>
    </w:p>
    <w:p w14:paraId="78A3973B" w14:textId="36EDA958" w:rsidR="009956CE" w:rsidRDefault="009956CE">
      <w:pPr>
        <w:spacing w:before="0" w:after="0" w:line="240" w:lineRule="auto"/>
        <w:ind w:firstLine="0"/>
        <w:rPr>
          <w:lang w:eastAsia="es-CO"/>
        </w:rPr>
      </w:pPr>
      <w:r>
        <w:rPr>
          <w:lang w:eastAsia="es-CO"/>
        </w:rPr>
        <w:br w:type="page"/>
      </w:r>
    </w:p>
    <w:p w14:paraId="62948FEF" w14:textId="5686B94B" w:rsidR="00147745" w:rsidRDefault="00147745" w:rsidP="009956CE">
      <w:pPr>
        <w:pStyle w:val="Heading1"/>
      </w:pPr>
      <w:bookmarkStart w:id="14" w:name="_Toc223702548"/>
      <w:r>
        <w:lastRenderedPageBreak/>
        <w:t>Recopilación de evidencias y documentación de observaciones</w:t>
      </w:r>
      <w:bookmarkEnd w:id="14"/>
    </w:p>
    <w:p w14:paraId="7C35BE2F" w14:textId="77777777" w:rsidR="00147745" w:rsidRDefault="00147745" w:rsidP="00147745">
      <w:pPr>
        <w:rPr>
          <w:lang w:eastAsia="es-CO"/>
        </w:rPr>
      </w:pPr>
      <w:r>
        <w:rPr>
          <w:lang w:eastAsia="es-CO"/>
        </w:rPr>
        <w:t>La recopilación de evidencias constituye el eje central de la auditoría interna, ya que las conclusiones y hallazgos deben fundamentarse exclusivamente en información objetiva, verificable y suficiente. De acuerdo con las directrices de la Organización Internacional de Normalización (ISO) en la norma ISO 19011, la evidencia de auditoría corresponde a registros, declaraciones de hechos o cualquier otra información pertinente que sea verificable y esté relacionada con los criterios de auditoría.</w:t>
      </w:r>
    </w:p>
    <w:p w14:paraId="5DB0C29C" w14:textId="461E202C" w:rsidR="00147745" w:rsidRDefault="00147745" w:rsidP="00147745">
      <w:pPr>
        <w:rPr>
          <w:lang w:eastAsia="es-CO"/>
        </w:rPr>
      </w:pPr>
      <w:r>
        <w:rPr>
          <w:lang w:eastAsia="es-CO"/>
        </w:rPr>
        <w:t>En esta etapa, el equipo auditor contrasta la información obtenida frente a los criterios establecidos, tales como requisitos de la norma ISO 9001, procedimientos internos, políticas y requisitos legales aplicables.</w:t>
      </w:r>
    </w:p>
    <w:p w14:paraId="0CC51606" w14:textId="77777777" w:rsidR="00562AFC" w:rsidRDefault="00562AFC" w:rsidP="00562AFC">
      <w:pPr>
        <w:ind w:firstLine="0"/>
        <w:rPr>
          <w:lang w:eastAsia="es-CO"/>
        </w:rPr>
      </w:pPr>
    </w:p>
    <w:p w14:paraId="2990C198" w14:textId="77777777" w:rsidR="00147745" w:rsidRDefault="00147745" w:rsidP="00147745">
      <w:pPr>
        <w:rPr>
          <w:lang w:eastAsia="es-CO"/>
        </w:rPr>
      </w:pPr>
      <w:r>
        <w:rPr>
          <w:lang w:eastAsia="es-CO"/>
        </w:rPr>
        <w:t>La recopilación debe realizarse mediante técnicas sistemáticas que garanticen:</w:t>
      </w:r>
    </w:p>
    <w:p w14:paraId="3DA41E4F" w14:textId="7B36C24F" w:rsidR="00147745" w:rsidRDefault="00147745" w:rsidP="00662C6A">
      <w:pPr>
        <w:pStyle w:val="ListParagraph"/>
        <w:numPr>
          <w:ilvl w:val="0"/>
          <w:numId w:val="25"/>
        </w:numPr>
        <w:rPr>
          <w:lang w:eastAsia="es-CO"/>
        </w:rPr>
      </w:pPr>
      <w:r>
        <w:rPr>
          <w:lang w:eastAsia="es-CO"/>
        </w:rPr>
        <w:t>Objetividad en la evaluación.</w:t>
      </w:r>
    </w:p>
    <w:p w14:paraId="0C91BC75" w14:textId="01C3E982" w:rsidR="00147745" w:rsidRDefault="00147745" w:rsidP="00662C6A">
      <w:pPr>
        <w:pStyle w:val="ListParagraph"/>
        <w:numPr>
          <w:ilvl w:val="0"/>
          <w:numId w:val="25"/>
        </w:numPr>
        <w:rPr>
          <w:lang w:eastAsia="es-CO"/>
        </w:rPr>
      </w:pPr>
      <w:r>
        <w:rPr>
          <w:lang w:eastAsia="es-CO"/>
        </w:rPr>
        <w:t>Trazabilidad de la información.</w:t>
      </w:r>
    </w:p>
    <w:p w14:paraId="2EBABC3E" w14:textId="18F97846" w:rsidR="00147745" w:rsidRDefault="00147745" w:rsidP="00662C6A">
      <w:pPr>
        <w:pStyle w:val="ListParagraph"/>
        <w:numPr>
          <w:ilvl w:val="0"/>
          <w:numId w:val="25"/>
        </w:numPr>
        <w:rPr>
          <w:lang w:eastAsia="es-CO"/>
        </w:rPr>
      </w:pPr>
      <w:r>
        <w:rPr>
          <w:lang w:eastAsia="es-CO"/>
        </w:rPr>
        <w:t>Coherencia entre lo documentado y lo evidenciado en la práctica.</w:t>
      </w:r>
    </w:p>
    <w:p w14:paraId="0963B9F1" w14:textId="397A6CAE" w:rsidR="00147745" w:rsidRDefault="00147745" w:rsidP="00662C6A">
      <w:pPr>
        <w:pStyle w:val="ListParagraph"/>
        <w:numPr>
          <w:ilvl w:val="0"/>
          <w:numId w:val="25"/>
        </w:numPr>
        <w:rPr>
          <w:lang w:eastAsia="es-CO"/>
        </w:rPr>
      </w:pPr>
      <w:r>
        <w:rPr>
          <w:lang w:eastAsia="es-CO"/>
        </w:rPr>
        <w:t>Representatividad de las muestras analizadas.</w:t>
      </w:r>
    </w:p>
    <w:p w14:paraId="3E7505F3" w14:textId="77777777" w:rsidR="00147745" w:rsidRDefault="00147745" w:rsidP="00147745">
      <w:pPr>
        <w:rPr>
          <w:lang w:eastAsia="es-CO"/>
        </w:rPr>
      </w:pPr>
      <w:r>
        <w:rPr>
          <w:lang w:eastAsia="es-CO"/>
        </w:rPr>
        <w:t>Es fundamental que el auditor evite emitir juicios sin sustento o basarse en percepciones personales. Toda observación debe estar respaldada por evidencia suficiente y adecuada.</w:t>
      </w:r>
    </w:p>
    <w:p w14:paraId="77BA7962" w14:textId="77777777" w:rsidR="00147745" w:rsidRDefault="00147745" w:rsidP="00147745">
      <w:pPr>
        <w:rPr>
          <w:lang w:eastAsia="es-CO"/>
        </w:rPr>
      </w:pPr>
      <w:r>
        <w:rPr>
          <w:lang w:eastAsia="es-CO"/>
        </w:rPr>
        <w:t xml:space="preserve">La documentación de observaciones permite registrar tanto conformidades como no conformidades, oportunidades de mejora y aspectos destacados. Estos registros </w:t>
      </w:r>
      <w:r>
        <w:rPr>
          <w:lang w:eastAsia="es-CO"/>
        </w:rPr>
        <w:lastRenderedPageBreak/>
        <w:t>servirán posteriormente para la elaboración del informe de auditoría y para el seguimiento de las acciones correctivas.</w:t>
      </w:r>
    </w:p>
    <w:p w14:paraId="035FAB1C" w14:textId="55F089B1" w:rsidR="00147745" w:rsidRDefault="00147745" w:rsidP="00147745">
      <w:pPr>
        <w:rPr>
          <w:lang w:eastAsia="es-CO"/>
        </w:rPr>
      </w:pPr>
      <w:r>
        <w:rPr>
          <w:lang w:eastAsia="es-CO"/>
        </w:rPr>
        <w:t>Una recopilación rigurosa y una documentación clara fortalecen la credibilidad del proceso y aseguran que los resultados de la auditoría contribuyan efectivamente al mejoramiento continuo del Sistema de Gestión de la Calidad.</w:t>
      </w:r>
    </w:p>
    <w:p w14:paraId="07DF321B" w14:textId="77777777" w:rsidR="002A4F19" w:rsidRDefault="002A4F19" w:rsidP="00147745">
      <w:pPr>
        <w:rPr>
          <w:lang w:eastAsia="es-CO"/>
        </w:rPr>
      </w:pPr>
    </w:p>
    <w:p w14:paraId="66A4A7EC" w14:textId="77777777" w:rsidR="002A4F19" w:rsidRPr="002A4F19" w:rsidRDefault="002A4F19" w:rsidP="002A4F19">
      <w:pPr>
        <w:pStyle w:val="ListParagraph"/>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23702549"/>
      <w:bookmarkEnd w:id="15"/>
    </w:p>
    <w:p w14:paraId="4B926948" w14:textId="59CB4861" w:rsidR="00147745" w:rsidRDefault="00147745" w:rsidP="002A4F19">
      <w:pPr>
        <w:pStyle w:val="Heading2"/>
      </w:pPr>
      <w:bookmarkStart w:id="16" w:name="_Toc223702550"/>
      <w:r>
        <w:t>Proceso para recopilar evidencias</w:t>
      </w:r>
      <w:bookmarkEnd w:id="16"/>
    </w:p>
    <w:p w14:paraId="3B437B7D" w14:textId="77777777" w:rsidR="00147745" w:rsidRDefault="00147745" w:rsidP="00147745">
      <w:pPr>
        <w:rPr>
          <w:lang w:eastAsia="es-CO"/>
        </w:rPr>
      </w:pPr>
      <w:r>
        <w:rPr>
          <w:lang w:eastAsia="es-CO"/>
        </w:rPr>
        <w:t>La recopilación de evidencias constituye el núcleo de la auditoría interna, ya que permite sustentar los hallazgos con información objetiva, verificable y relacionada con los criterios establecidos. De acuerdo con la Organización Internacional de Normalización (ISO) en la norma ISO 19011, la evidencia debe ser suficiente, pertinente y confiable.</w:t>
      </w:r>
    </w:p>
    <w:p w14:paraId="42B4D13A" w14:textId="77777777" w:rsidR="00147745" w:rsidRDefault="00147745" w:rsidP="00147745">
      <w:pPr>
        <w:rPr>
          <w:lang w:eastAsia="es-CO"/>
        </w:rPr>
      </w:pPr>
      <w:r>
        <w:rPr>
          <w:lang w:eastAsia="es-CO"/>
        </w:rPr>
        <w:t>El proceso para recopilar evidencias se desarrolla de manera sistemática y comprende las siguientes etapas:</w:t>
      </w:r>
    </w:p>
    <w:p w14:paraId="61DE3723" w14:textId="77777777" w:rsidR="002A4F19" w:rsidRDefault="002A4F19" w:rsidP="002A4F19">
      <w:pPr>
        <w:pStyle w:val="ListParagraph"/>
        <w:numPr>
          <w:ilvl w:val="0"/>
          <w:numId w:val="26"/>
        </w:numPr>
        <w:rPr>
          <w:lang w:eastAsia="es-CO"/>
        </w:rPr>
      </w:pPr>
      <w:r>
        <w:rPr>
          <w:lang w:eastAsia="es-CO"/>
        </w:rPr>
        <w:t>Definición de criterios de auditoría, es decir, normas, procedimientos, políticas o requisitos aplicables contra los cuales se evaluará el proceso.</w:t>
      </w:r>
    </w:p>
    <w:p w14:paraId="2DCB724B" w14:textId="45C5406A" w:rsidR="00147745" w:rsidRDefault="002A4F19" w:rsidP="002A4F19">
      <w:pPr>
        <w:pStyle w:val="ListParagraph"/>
        <w:numPr>
          <w:ilvl w:val="0"/>
          <w:numId w:val="26"/>
        </w:numPr>
        <w:rPr>
          <w:lang w:eastAsia="es-CO"/>
        </w:rPr>
      </w:pPr>
      <w:r>
        <w:rPr>
          <w:lang w:eastAsia="es-CO"/>
        </w:rPr>
        <w:t>Aplicación de técnicas de auditoría, como entrevistas, revisión documental y observación directa.</w:t>
      </w:r>
    </w:p>
    <w:p w14:paraId="73A4FEBE" w14:textId="77777777" w:rsidR="002A4F19" w:rsidRDefault="002A4F19" w:rsidP="002A4F19">
      <w:pPr>
        <w:pStyle w:val="ListParagraph"/>
        <w:numPr>
          <w:ilvl w:val="0"/>
          <w:numId w:val="26"/>
        </w:numPr>
        <w:rPr>
          <w:lang w:eastAsia="es-CO"/>
        </w:rPr>
      </w:pPr>
      <w:r>
        <w:rPr>
          <w:lang w:eastAsia="es-CO"/>
        </w:rPr>
        <w:t>Obtención de información verificable, basada en hechos y registros, no en opiniones.</w:t>
      </w:r>
    </w:p>
    <w:p w14:paraId="3B45062A" w14:textId="01C13FE3" w:rsidR="002A4F19" w:rsidRDefault="002A4F19" w:rsidP="002A4F19">
      <w:pPr>
        <w:pStyle w:val="ListParagraph"/>
        <w:numPr>
          <w:ilvl w:val="0"/>
          <w:numId w:val="26"/>
        </w:numPr>
        <w:rPr>
          <w:lang w:eastAsia="es-CO"/>
        </w:rPr>
      </w:pPr>
      <w:r>
        <w:rPr>
          <w:lang w:eastAsia="es-CO"/>
        </w:rPr>
        <w:t>Contraste entre lo documentado y lo ejecutado, verificando coherencia entre procedimiento y práctica real.</w:t>
      </w:r>
    </w:p>
    <w:p w14:paraId="6DBC96D1" w14:textId="52A3543A" w:rsidR="002A4F19" w:rsidRDefault="002A4F19" w:rsidP="002A4F19">
      <w:pPr>
        <w:pStyle w:val="ListParagraph"/>
        <w:numPr>
          <w:ilvl w:val="0"/>
          <w:numId w:val="26"/>
        </w:numPr>
        <w:rPr>
          <w:lang w:eastAsia="es-CO"/>
        </w:rPr>
      </w:pPr>
      <w:r w:rsidRPr="002A4F19">
        <w:rPr>
          <w:lang w:eastAsia="es-CO"/>
        </w:rPr>
        <w:lastRenderedPageBreak/>
        <w:t>Registro oportuno de la información obtenida, garantizando trazabilidad y soporte documental.</w:t>
      </w:r>
    </w:p>
    <w:p w14:paraId="7A841C17" w14:textId="21569545" w:rsidR="00147745" w:rsidRDefault="00147745" w:rsidP="00147745">
      <w:pPr>
        <w:rPr>
          <w:lang w:eastAsia="es-CO"/>
        </w:rPr>
      </w:pPr>
      <w:r>
        <w:rPr>
          <w:lang w:eastAsia="es-CO"/>
        </w:rPr>
        <w:t xml:space="preserve"> Durante este proceso, el auditor debe formular preguntas claras, objetivas y alineadas con el propósito de la auditoría, evitando suposiciones o interpretaciones personales.</w:t>
      </w:r>
    </w:p>
    <w:p w14:paraId="7EBE4DA8" w14:textId="77777777" w:rsidR="00147745" w:rsidRDefault="00147745" w:rsidP="00147745">
      <w:pPr>
        <w:rPr>
          <w:lang w:eastAsia="es-CO"/>
        </w:rPr>
      </w:pPr>
      <w:r>
        <w:rPr>
          <w:lang w:eastAsia="es-CO"/>
        </w:rPr>
        <w:t>A manera de ejemplo, durante la recopilación de evidencias se pueden formular preguntas o hacer intervenciones como:</w:t>
      </w:r>
    </w:p>
    <w:p w14:paraId="593CF959" w14:textId="77777777" w:rsidR="00AD5CFA" w:rsidRDefault="00AD5CFA" w:rsidP="00AD5CFA">
      <w:pPr>
        <w:pStyle w:val="ListParagraph"/>
        <w:numPr>
          <w:ilvl w:val="0"/>
          <w:numId w:val="27"/>
        </w:numPr>
        <w:rPr>
          <w:lang w:eastAsia="es-CO"/>
        </w:rPr>
      </w:pPr>
      <w:r>
        <w:rPr>
          <w:lang w:eastAsia="es-CO"/>
        </w:rPr>
        <w:t>¿Cuál es el objetivo de su proceso?</w:t>
      </w:r>
    </w:p>
    <w:p w14:paraId="352B9AF9" w14:textId="77777777" w:rsidR="00AD5CFA" w:rsidRDefault="00AD5CFA" w:rsidP="00AD5CFA">
      <w:pPr>
        <w:pStyle w:val="ListParagraph"/>
        <w:numPr>
          <w:ilvl w:val="0"/>
          <w:numId w:val="27"/>
        </w:numPr>
        <w:rPr>
          <w:lang w:eastAsia="es-CO"/>
        </w:rPr>
      </w:pPr>
      <w:r>
        <w:rPr>
          <w:lang w:eastAsia="es-CO"/>
        </w:rPr>
        <w:t>¿Qué actividades se llevan a cabo en su proceso?</w:t>
      </w:r>
    </w:p>
    <w:p w14:paraId="42959723" w14:textId="77777777" w:rsidR="00AD5CFA" w:rsidRDefault="00AD5CFA" w:rsidP="00AD5CFA">
      <w:pPr>
        <w:pStyle w:val="ListParagraph"/>
        <w:numPr>
          <w:ilvl w:val="0"/>
          <w:numId w:val="27"/>
        </w:numPr>
        <w:rPr>
          <w:lang w:eastAsia="es-CO"/>
        </w:rPr>
      </w:pPr>
      <w:r>
        <w:rPr>
          <w:lang w:eastAsia="es-CO"/>
        </w:rPr>
        <w:t>¿Quién conforma el comité de gerencia?</w:t>
      </w:r>
    </w:p>
    <w:p w14:paraId="020536D2" w14:textId="77777777" w:rsidR="00AD5CFA" w:rsidRDefault="00AD5CFA" w:rsidP="00AD5CFA">
      <w:pPr>
        <w:pStyle w:val="ListParagraph"/>
        <w:numPr>
          <w:ilvl w:val="0"/>
          <w:numId w:val="27"/>
        </w:numPr>
        <w:rPr>
          <w:lang w:eastAsia="es-CO"/>
        </w:rPr>
      </w:pPr>
      <w:r>
        <w:rPr>
          <w:lang w:eastAsia="es-CO"/>
        </w:rPr>
        <w:t>¿Con qué frecuencia se reúne el comité de gerencia?</w:t>
      </w:r>
    </w:p>
    <w:p w14:paraId="4267AC0C" w14:textId="77777777" w:rsidR="00AD5CFA" w:rsidRDefault="00AD5CFA" w:rsidP="00AD5CFA">
      <w:pPr>
        <w:pStyle w:val="ListParagraph"/>
        <w:numPr>
          <w:ilvl w:val="0"/>
          <w:numId w:val="27"/>
        </w:numPr>
        <w:rPr>
          <w:lang w:eastAsia="es-CO"/>
        </w:rPr>
      </w:pPr>
      <w:r>
        <w:rPr>
          <w:lang w:eastAsia="es-CO"/>
        </w:rPr>
        <w:t>¿Llevan un registro del comité?</w:t>
      </w:r>
    </w:p>
    <w:p w14:paraId="1FDC9423" w14:textId="77777777" w:rsidR="00AD5CFA" w:rsidRDefault="00AD5CFA" w:rsidP="00AD5CFA">
      <w:pPr>
        <w:pStyle w:val="ListParagraph"/>
        <w:numPr>
          <w:ilvl w:val="0"/>
          <w:numId w:val="28"/>
        </w:numPr>
        <w:rPr>
          <w:lang w:eastAsia="es-CO"/>
        </w:rPr>
      </w:pPr>
      <w:r>
        <w:rPr>
          <w:lang w:eastAsia="es-CO"/>
        </w:rPr>
        <w:t>Enséñeme las dos últimas actas.</w:t>
      </w:r>
    </w:p>
    <w:p w14:paraId="67DEBA98" w14:textId="77777777" w:rsidR="00AD5CFA" w:rsidRDefault="00AD5CFA" w:rsidP="00AD5CFA">
      <w:pPr>
        <w:pStyle w:val="ListParagraph"/>
        <w:numPr>
          <w:ilvl w:val="0"/>
          <w:numId w:val="27"/>
        </w:numPr>
        <w:rPr>
          <w:lang w:eastAsia="es-CO"/>
        </w:rPr>
      </w:pPr>
      <w:r>
        <w:rPr>
          <w:lang w:eastAsia="es-CO"/>
        </w:rPr>
        <w:t>¿Cómo contribuye su proceso al cumplimiento de los objetivos del SGC?</w:t>
      </w:r>
    </w:p>
    <w:p w14:paraId="0834A8CB" w14:textId="77777777" w:rsidR="00AD5CFA" w:rsidRDefault="00AD5CFA" w:rsidP="00AD5CFA">
      <w:pPr>
        <w:pStyle w:val="ListParagraph"/>
        <w:numPr>
          <w:ilvl w:val="0"/>
          <w:numId w:val="27"/>
        </w:numPr>
        <w:rPr>
          <w:lang w:eastAsia="es-CO"/>
        </w:rPr>
      </w:pPr>
      <w:r>
        <w:rPr>
          <w:lang w:eastAsia="es-CO"/>
        </w:rPr>
        <w:t>¿Con qué periodicidad se realiza esta actividad?</w:t>
      </w:r>
    </w:p>
    <w:p w14:paraId="07D69D1C" w14:textId="77777777" w:rsidR="00AD5CFA" w:rsidRDefault="00AD5CFA" w:rsidP="00AD5CFA">
      <w:pPr>
        <w:pStyle w:val="ListParagraph"/>
        <w:numPr>
          <w:ilvl w:val="1"/>
          <w:numId w:val="27"/>
        </w:numPr>
        <w:rPr>
          <w:lang w:eastAsia="es-CO"/>
        </w:rPr>
      </w:pPr>
      <w:r>
        <w:rPr>
          <w:lang w:eastAsia="es-CO"/>
        </w:rPr>
        <w:t>Presénteme el presupuesto del año anterior.</w:t>
      </w:r>
    </w:p>
    <w:p w14:paraId="65B6228F" w14:textId="2EE4E5A6" w:rsidR="00147745" w:rsidRDefault="00AD5CFA" w:rsidP="00AD5CFA">
      <w:pPr>
        <w:pStyle w:val="ListParagraph"/>
        <w:numPr>
          <w:ilvl w:val="0"/>
          <w:numId w:val="27"/>
        </w:numPr>
        <w:rPr>
          <w:lang w:eastAsia="es-CO"/>
        </w:rPr>
      </w:pPr>
      <w:r>
        <w:rPr>
          <w:lang w:eastAsia="es-CO"/>
        </w:rPr>
        <w:t>¿Qué acciones de mejora han tomado en este año?</w:t>
      </w:r>
    </w:p>
    <w:p w14:paraId="2F00549F" w14:textId="47D548D5" w:rsidR="00147745" w:rsidRDefault="00147745" w:rsidP="00147745">
      <w:pPr>
        <w:rPr>
          <w:lang w:eastAsia="es-CO"/>
        </w:rPr>
      </w:pPr>
      <w:r>
        <w:rPr>
          <w:lang w:eastAsia="es-CO"/>
        </w:rPr>
        <w:t xml:space="preserve">  Estas preguntas permiten obtener evidencia documental, testimonial y objetiva que sustente los hallazgos de auditoría y facilite la evaluación del desempeño del proceso auditado.</w:t>
      </w:r>
    </w:p>
    <w:p w14:paraId="35884AE0" w14:textId="65CB53CF" w:rsidR="00147745" w:rsidRDefault="00147745" w:rsidP="00C0438E">
      <w:pPr>
        <w:pStyle w:val="Heading2"/>
      </w:pPr>
      <w:bookmarkStart w:id="17" w:name="_Toc223702551"/>
      <w:r>
        <w:t>Tipos de evidencias</w:t>
      </w:r>
      <w:bookmarkEnd w:id="17"/>
    </w:p>
    <w:p w14:paraId="39D73B68" w14:textId="77777777" w:rsidR="00147745" w:rsidRDefault="00147745" w:rsidP="00147745">
      <w:pPr>
        <w:rPr>
          <w:lang w:eastAsia="es-CO"/>
        </w:rPr>
      </w:pPr>
      <w:r>
        <w:rPr>
          <w:lang w:eastAsia="es-CO"/>
        </w:rPr>
        <w:t xml:space="preserve">En el proceso de auditoría interna, las evidencias constituyen la base objetiva sobre la cual se sustentan los hallazgos, conclusiones y recomendaciones. Según las </w:t>
      </w:r>
      <w:r>
        <w:rPr>
          <w:lang w:eastAsia="es-CO"/>
        </w:rPr>
        <w:lastRenderedPageBreak/>
        <w:t>directrices de la Organización Internacional de Normalización (ISO) en la norma ISO 19011, la evidencia de auditoría debe ser verificable y estar relacionada con los criterios establecidos.</w:t>
      </w:r>
    </w:p>
    <w:p w14:paraId="7FFE4845" w14:textId="77777777" w:rsidR="00147745" w:rsidRDefault="00147745" w:rsidP="00147745">
      <w:pPr>
        <w:rPr>
          <w:lang w:eastAsia="es-CO"/>
        </w:rPr>
      </w:pPr>
      <w:r>
        <w:rPr>
          <w:lang w:eastAsia="es-CO"/>
        </w:rPr>
        <w:t>Las evidencias pueden clasificarse en los siguientes tipos:</w:t>
      </w:r>
    </w:p>
    <w:p w14:paraId="675AA395" w14:textId="77777777" w:rsidR="00C0438E" w:rsidRPr="00C0438E" w:rsidRDefault="00C0438E" w:rsidP="00C0438E">
      <w:pPr>
        <w:pStyle w:val="ListParagraph"/>
        <w:numPr>
          <w:ilvl w:val="0"/>
          <w:numId w:val="29"/>
        </w:numPr>
        <w:rPr>
          <w:b/>
          <w:lang w:eastAsia="es-CO"/>
        </w:rPr>
      </w:pPr>
      <w:r w:rsidRPr="00C0438E">
        <w:rPr>
          <w:b/>
          <w:lang w:eastAsia="es-CO"/>
        </w:rPr>
        <w:t>Evidencia documental</w:t>
      </w:r>
    </w:p>
    <w:p w14:paraId="1B427AED" w14:textId="77777777" w:rsidR="00C0438E" w:rsidRDefault="00C0438E" w:rsidP="00C0438E">
      <w:pPr>
        <w:rPr>
          <w:lang w:eastAsia="es-CO"/>
        </w:rPr>
      </w:pPr>
      <w:r>
        <w:rPr>
          <w:lang w:eastAsia="es-CO"/>
        </w:rPr>
        <w:t>Corresponde a información contenida en documentos y registros del Sistema de Gestión de la Calidad, tales como procedimientos, manuales, actas, informes, indicadores, formatos diligenciados y bases de datos. Es uno de los tipos de evidencia más utilizados en auditorías.</w:t>
      </w:r>
    </w:p>
    <w:p w14:paraId="5C1ABFDA" w14:textId="77777777" w:rsidR="00C0438E" w:rsidRPr="00C0438E" w:rsidRDefault="00C0438E" w:rsidP="00C0438E">
      <w:pPr>
        <w:pStyle w:val="ListParagraph"/>
        <w:numPr>
          <w:ilvl w:val="0"/>
          <w:numId w:val="29"/>
        </w:numPr>
        <w:rPr>
          <w:b/>
          <w:lang w:eastAsia="es-CO"/>
        </w:rPr>
      </w:pPr>
      <w:r w:rsidRPr="00C0438E">
        <w:rPr>
          <w:b/>
          <w:lang w:eastAsia="es-CO"/>
        </w:rPr>
        <w:t>Evidencia testimonial</w:t>
      </w:r>
    </w:p>
    <w:p w14:paraId="093F0449" w14:textId="77777777" w:rsidR="00C0438E" w:rsidRDefault="00C0438E" w:rsidP="00C0438E">
      <w:pPr>
        <w:rPr>
          <w:lang w:eastAsia="es-CO"/>
        </w:rPr>
      </w:pPr>
      <w:r>
        <w:rPr>
          <w:lang w:eastAsia="es-CO"/>
        </w:rPr>
        <w:t>Se obtiene mediante entrevistas o declaraciones del personal. Permite conocer cómo se desarrollan las actividades en la práctica. Sin embargo, debe confirmarse con evidencia documental o de observación.</w:t>
      </w:r>
    </w:p>
    <w:p w14:paraId="1C888729" w14:textId="77777777" w:rsidR="00C0438E" w:rsidRPr="00C0438E" w:rsidRDefault="00C0438E" w:rsidP="00C0438E">
      <w:pPr>
        <w:pStyle w:val="ListParagraph"/>
        <w:numPr>
          <w:ilvl w:val="0"/>
          <w:numId w:val="29"/>
        </w:numPr>
        <w:rPr>
          <w:b/>
          <w:lang w:eastAsia="es-CO"/>
        </w:rPr>
      </w:pPr>
      <w:r w:rsidRPr="00C0438E">
        <w:rPr>
          <w:b/>
          <w:lang w:eastAsia="es-CO"/>
        </w:rPr>
        <w:t>Evidencia física u observacional</w:t>
      </w:r>
    </w:p>
    <w:p w14:paraId="3CB5E911" w14:textId="77777777" w:rsidR="00C0438E" w:rsidRDefault="00C0438E" w:rsidP="00C0438E">
      <w:pPr>
        <w:rPr>
          <w:lang w:eastAsia="es-CO"/>
        </w:rPr>
      </w:pPr>
      <w:r>
        <w:rPr>
          <w:lang w:eastAsia="es-CO"/>
        </w:rPr>
        <w:t>Se obtiene a través de la observación directa de procesos, instalaciones, equipos o actividades en ejecución. Permite verificar si lo que está documentado realmente se cumple.</w:t>
      </w:r>
    </w:p>
    <w:p w14:paraId="7551B3DD" w14:textId="77777777" w:rsidR="00C0438E" w:rsidRPr="00C0438E" w:rsidRDefault="00C0438E" w:rsidP="00C0438E">
      <w:pPr>
        <w:pStyle w:val="ListParagraph"/>
        <w:numPr>
          <w:ilvl w:val="0"/>
          <w:numId w:val="29"/>
        </w:numPr>
        <w:rPr>
          <w:b/>
          <w:lang w:eastAsia="es-CO"/>
        </w:rPr>
      </w:pPr>
      <w:r w:rsidRPr="00C0438E">
        <w:rPr>
          <w:b/>
          <w:lang w:eastAsia="es-CO"/>
        </w:rPr>
        <w:t>Evidencia analítica</w:t>
      </w:r>
    </w:p>
    <w:p w14:paraId="59277D18" w14:textId="5A6E184C" w:rsidR="00147745" w:rsidRDefault="00C0438E" w:rsidP="00C0438E">
      <w:pPr>
        <w:rPr>
          <w:lang w:eastAsia="es-CO"/>
        </w:rPr>
      </w:pPr>
      <w:r>
        <w:rPr>
          <w:lang w:eastAsia="es-CO"/>
        </w:rPr>
        <w:t>Surge del análisis de datos, indicadores de gestión, tendencias, resultados comparativos o evaluaciones estadísticas. Facilita identificar desviaciones, riesgos u oportunidades de mejora.</w:t>
      </w:r>
    </w:p>
    <w:p w14:paraId="5AF6EFA3" w14:textId="77777777" w:rsidR="00147745" w:rsidRDefault="00147745" w:rsidP="00147745">
      <w:pPr>
        <w:rPr>
          <w:lang w:eastAsia="es-CO"/>
        </w:rPr>
      </w:pPr>
      <w:r>
        <w:rPr>
          <w:lang w:eastAsia="es-CO"/>
        </w:rPr>
        <w:t xml:space="preserve"> </w:t>
      </w:r>
    </w:p>
    <w:p w14:paraId="0E275DDA" w14:textId="77777777" w:rsidR="00147745" w:rsidRDefault="00147745" w:rsidP="00147745">
      <w:pPr>
        <w:rPr>
          <w:lang w:eastAsia="es-CO"/>
        </w:rPr>
      </w:pPr>
      <w:r>
        <w:rPr>
          <w:lang w:eastAsia="es-CO"/>
        </w:rPr>
        <w:lastRenderedPageBreak/>
        <w:t>Para que una evidencia sea válida debe cumplir con criterios de suficiencia, pertinencia y confiabilidad. El auditor no debe basar sus conclusiones en percepciones personales, sino en información objetiva que pueda ser verificada y respaldada.</w:t>
      </w:r>
    </w:p>
    <w:p w14:paraId="174833BD" w14:textId="77777777" w:rsidR="00147745" w:rsidRDefault="00147745" w:rsidP="00147745">
      <w:pPr>
        <w:rPr>
          <w:lang w:eastAsia="es-CO"/>
        </w:rPr>
      </w:pPr>
    </w:p>
    <w:p w14:paraId="47F58E56" w14:textId="18CBB749" w:rsidR="00147745" w:rsidRDefault="00147745" w:rsidP="00C0438E">
      <w:pPr>
        <w:pStyle w:val="Heading2"/>
      </w:pPr>
      <w:bookmarkStart w:id="18" w:name="_Toc223702552"/>
      <w:r>
        <w:t>Responsables de las evidencias</w:t>
      </w:r>
      <w:bookmarkEnd w:id="18"/>
    </w:p>
    <w:p w14:paraId="7F56D29A" w14:textId="77777777" w:rsidR="00147745" w:rsidRDefault="00147745" w:rsidP="00147745">
      <w:pPr>
        <w:rPr>
          <w:lang w:eastAsia="es-CO"/>
        </w:rPr>
      </w:pPr>
      <w:r>
        <w:rPr>
          <w:lang w:eastAsia="es-CO"/>
        </w:rPr>
        <w:t>La responsabilidad sobre las evidencias en una auditoría interna es compartida, pero claramente diferenciada entre el equipo auditor y la organización auditada. Cada parte cumple un rol específico para garantizar la objetividad, confiabilidad y trazabilidad de la información recopilada.</w:t>
      </w:r>
    </w:p>
    <w:p w14:paraId="1383132E" w14:textId="77777777" w:rsidR="00147745" w:rsidRDefault="00147745" w:rsidP="00147745">
      <w:pPr>
        <w:rPr>
          <w:lang w:eastAsia="es-CO"/>
        </w:rPr>
      </w:pPr>
      <w:r>
        <w:rPr>
          <w:lang w:eastAsia="es-CO"/>
        </w:rPr>
        <w:t>Por un lado, el equipo auditor es responsable de:</w:t>
      </w:r>
    </w:p>
    <w:p w14:paraId="1DF54323" w14:textId="74A7975B" w:rsidR="00147745" w:rsidRDefault="00147745" w:rsidP="00B0219D">
      <w:pPr>
        <w:pStyle w:val="ListParagraph"/>
        <w:numPr>
          <w:ilvl w:val="0"/>
          <w:numId w:val="30"/>
        </w:numPr>
        <w:rPr>
          <w:lang w:eastAsia="es-CO"/>
        </w:rPr>
      </w:pPr>
      <w:r>
        <w:rPr>
          <w:lang w:eastAsia="es-CO"/>
        </w:rPr>
        <w:t>Planificar la obtención de evidencias conforme a los criterios y alcance definidos.</w:t>
      </w:r>
    </w:p>
    <w:p w14:paraId="32876C34" w14:textId="634B9EFB" w:rsidR="00147745" w:rsidRDefault="00147745" w:rsidP="00B0219D">
      <w:pPr>
        <w:pStyle w:val="ListParagraph"/>
        <w:numPr>
          <w:ilvl w:val="0"/>
          <w:numId w:val="30"/>
        </w:numPr>
        <w:rPr>
          <w:lang w:eastAsia="es-CO"/>
        </w:rPr>
      </w:pPr>
      <w:r>
        <w:rPr>
          <w:lang w:eastAsia="es-CO"/>
        </w:rPr>
        <w:t>Solicitar información pertinente y suficiente.</w:t>
      </w:r>
    </w:p>
    <w:p w14:paraId="3A4FF74A" w14:textId="3FF2D65A" w:rsidR="00147745" w:rsidRDefault="00B0219D" w:rsidP="00B0219D">
      <w:pPr>
        <w:pStyle w:val="ListParagraph"/>
        <w:numPr>
          <w:ilvl w:val="0"/>
          <w:numId w:val="30"/>
        </w:numPr>
        <w:rPr>
          <w:lang w:eastAsia="es-CO"/>
        </w:rPr>
      </w:pPr>
      <w:r>
        <w:rPr>
          <w:lang w:eastAsia="es-CO"/>
        </w:rPr>
        <w:t>V</w:t>
      </w:r>
      <w:r w:rsidR="00147745">
        <w:rPr>
          <w:lang w:eastAsia="es-CO"/>
        </w:rPr>
        <w:t>erificar que la evidencia sea objetiva, verificable y relacionada con los criterios de auditoría.</w:t>
      </w:r>
    </w:p>
    <w:p w14:paraId="1D61F594" w14:textId="47931367" w:rsidR="00147745" w:rsidRDefault="00147745" w:rsidP="00B0219D">
      <w:pPr>
        <w:pStyle w:val="ListParagraph"/>
        <w:numPr>
          <w:ilvl w:val="0"/>
          <w:numId w:val="30"/>
        </w:numPr>
        <w:rPr>
          <w:lang w:eastAsia="es-CO"/>
        </w:rPr>
      </w:pPr>
      <w:r>
        <w:rPr>
          <w:lang w:eastAsia="es-CO"/>
        </w:rPr>
        <w:t>Documentar adecuadamente los hallazgos en los papeles de trabajo.</w:t>
      </w:r>
    </w:p>
    <w:p w14:paraId="53A74E0C" w14:textId="021654DA" w:rsidR="00147745" w:rsidRDefault="00147745" w:rsidP="00B0219D">
      <w:pPr>
        <w:pStyle w:val="ListParagraph"/>
        <w:numPr>
          <w:ilvl w:val="0"/>
          <w:numId w:val="30"/>
        </w:numPr>
        <w:rPr>
          <w:lang w:eastAsia="es-CO"/>
        </w:rPr>
      </w:pPr>
      <w:r>
        <w:rPr>
          <w:lang w:eastAsia="es-CO"/>
        </w:rPr>
        <w:t>Custodiar la información con confidencialidad.</w:t>
      </w:r>
    </w:p>
    <w:p w14:paraId="0241D397" w14:textId="77777777" w:rsidR="00147745" w:rsidRDefault="00147745" w:rsidP="00147745">
      <w:pPr>
        <w:rPr>
          <w:lang w:eastAsia="es-CO"/>
        </w:rPr>
      </w:pPr>
      <w:r>
        <w:rPr>
          <w:lang w:eastAsia="es-CO"/>
        </w:rPr>
        <w:t>Por otro lado, la organización auditada es responsable de:</w:t>
      </w:r>
    </w:p>
    <w:p w14:paraId="7FFF6782" w14:textId="6190F681" w:rsidR="00147745" w:rsidRDefault="00147745" w:rsidP="00B0219D">
      <w:pPr>
        <w:pStyle w:val="ListParagraph"/>
        <w:numPr>
          <w:ilvl w:val="0"/>
          <w:numId w:val="31"/>
        </w:numPr>
        <w:rPr>
          <w:lang w:eastAsia="es-CO"/>
        </w:rPr>
      </w:pPr>
      <w:r>
        <w:rPr>
          <w:lang w:eastAsia="es-CO"/>
        </w:rPr>
        <w:t>Proporcionar acceso oportuno a la información requerida.</w:t>
      </w:r>
    </w:p>
    <w:p w14:paraId="2EEFE505" w14:textId="67ED7D9F" w:rsidR="00147745" w:rsidRDefault="00147745" w:rsidP="00B0219D">
      <w:pPr>
        <w:pStyle w:val="ListParagraph"/>
        <w:numPr>
          <w:ilvl w:val="0"/>
          <w:numId w:val="31"/>
        </w:numPr>
        <w:rPr>
          <w:lang w:eastAsia="es-CO"/>
        </w:rPr>
      </w:pPr>
      <w:r>
        <w:rPr>
          <w:lang w:eastAsia="es-CO"/>
        </w:rPr>
        <w:t>Facilitar registros, documentos y datos verídicos.</w:t>
      </w:r>
    </w:p>
    <w:p w14:paraId="44AB870A" w14:textId="1BBC79EC" w:rsidR="00147745" w:rsidRDefault="00147745" w:rsidP="00B0219D">
      <w:pPr>
        <w:pStyle w:val="ListParagraph"/>
        <w:numPr>
          <w:ilvl w:val="0"/>
          <w:numId w:val="31"/>
        </w:numPr>
        <w:rPr>
          <w:lang w:eastAsia="es-CO"/>
        </w:rPr>
      </w:pPr>
      <w:r>
        <w:rPr>
          <w:lang w:eastAsia="es-CO"/>
        </w:rPr>
        <w:t>Designar personal competente para atender entrevistas y aclaraciones.</w:t>
      </w:r>
    </w:p>
    <w:p w14:paraId="03686E24" w14:textId="77777777" w:rsidR="00147745" w:rsidRDefault="00147745" w:rsidP="00147745">
      <w:pPr>
        <w:rPr>
          <w:lang w:eastAsia="es-CO"/>
        </w:rPr>
      </w:pPr>
    </w:p>
    <w:p w14:paraId="585616F2" w14:textId="50FC7BD1" w:rsidR="00147745" w:rsidRDefault="00147745" w:rsidP="00B0219D">
      <w:pPr>
        <w:pStyle w:val="ListParagraph"/>
        <w:numPr>
          <w:ilvl w:val="0"/>
          <w:numId w:val="31"/>
        </w:numPr>
        <w:rPr>
          <w:lang w:eastAsia="es-CO"/>
        </w:rPr>
      </w:pPr>
      <w:r>
        <w:rPr>
          <w:lang w:eastAsia="es-CO"/>
        </w:rPr>
        <w:lastRenderedPageBreak/>
        <w:t>Garantizar que la información suministrada sea completa y actualizada.</w:t>
      </w:r>
    </w:p>
    <w:p w14:paraId="1AE5241F" w14:textId="77777777" w:rsidR="00147745" w:rsidRDefault="00147745" w:rsidP="00147745">
      <w:pPr>
        <w:rPr>
          <w:lang w:eastAsia="es-CO"/>
        </w:rPr>
      </w:pPr>
      <w:r>
        <w:rPr>
          <w:lang w:eastAsia="es-CO"/>
        </w:rPr>
        <w:t>Es importante resaltar que el auditor no crea la evidencia, sino que la recopila y la evalúa. La evidencia pertenece al proceso auditado; el auditor únicamente la analiza para determinar conformidad o no conformidad frente a los criterios establecidos.</w:t>
      </w:r>
    </w:p>
    <w:p w14:paraId="2D926BD4" w14:textId="77777777" w:rsidR="00147745" w:rsidRDefault="00147745" w:rsidP="00147745">
      <w:pPr>
        <w:rPr>
          <w:lang w:eastAsia="es-CO"/>
        </w:rPr>
      </w:pPr>
      <w:r>
        <w:rPr>
          <w:lang w:eastAsia="es-CO"/>
        </w:rPr>
        <w:t>Una adecuada definición de responsabilidades fortalece la transparencia del proceso y evita conflictos o malentendidos durante la ejecución de la auditoría.</w:t>
      </w:r>
    </w:p>
    <w:p w14:paraId="653F65E0" w14:textId="77777777" w:rsidR="00147745" w:rsidRDefault="00147745" w:rsidP="00147745">
      <w:pPr>
        <w:rPr>
          <w:lang w:eastAsia="es-CO"/>
        </w:rPr>
      </w:pPr>
    </w:p>
    <w:p w14:paraId="4C34359D" w14:textId="6BE42D8D" w:rsidR="00147745" w:rsidRDefault="00147745" w:rsidP="006D61D7">
      <w:pPr>
        <w:pStyle w:val="Heading2"/>
      </w:pPr>
      <w:bookmarkStart w:id="19" w:name="_Toc223702553"/>
      <w:r>
        <w:t>Registro y documentación de observaciones</w:t>
      </w:r>
      <w:bookmarkEnd w:id="19"/>
    </w:p>
    <w:p w14:paraId="4ADA87FE" w14:textId="77777777" w:rsidR="00147745" w:rsidRDefault="00147745" w:rsidP="00147745">
      <w:pPr>
        <w:rPr>
          <w:lang w:eastAsia="es-CO"/>
        </w:rPr>
      </w:pPr>
      <w:r>
        <w:rPr>
          <w:lang w:eastAsia="es-CO"/>
        </w:rPr>
        <w:t>El registro de observaciones constituye una etapa crítica dentro de la auditoría interna, ya que permite dejar evidencia objetiva y trazable de los hallazgos identificados durante el proceso.</w:t>
      </w:r>
    </w:p>
    <w:p w14:paraId="5F96AAB0" w14:textId="77777777" w:rsidR="00147745" w:rsidRDefault="00147745" w:rsidP="00147745">
      <w:pPr>
        <w:rPr>
          <w:lang w:eastAsia="es-CO"/>
        </w:rPr>
      </w:pPr>
      <w:r>
        <w:rPr>
          <w:lang w:eastAsia="es-CO"/>
        </w:rPr>
        <w:t>Toda observación debe redactarse con claridad, precisión y objetividad, evitando juicios personales o interpretaciones subjetivas. Debe estar sustentada en evidencia verificable y relacionada directamente con los criterios de auditoría definidos (norma, procedimiento, requisito legal, entre otros).</w:t>
      </w:r>
    </w:p>
    <w:p w14:paraId="6CE3EDFA" w14:textId="77777777" w:rsidR="00147745" w:rsidRDefault="00147745" w:rsidP="00147745">
      <w:pPr>
        <w:rPr>
          <w:lang w:eastAsia="es-CO"/>
        </w:rPr>
      </w:pPr>
      <w:r>
        <w:rPr>
          <w:lang w:eastAsia="es-CO"/>
        </w:rPr>
        <w:t>Para una adecuada documentación, se recomienda que el registro incluya como mínimo los siguientes elementos:</w:t>
      </w:r>
    </w:p>
    <w:p w14:paraId="0DC2388E" w14:textId="51377E31" w:rsidR="00147745" w:rsidRDefault="00147745" w:rsidP="006D61D7">
      <w:pPr>
        <w:pStyle w:val="Tabla"/>
        <w:rPr>
          <w:lang w:eastAsia="es-CO"/>
        </w:rPr>
      </w:pPr>
      <w:r>
        <w:rPr>
          <w:lang w:eastAsia="es-CO"/>
        </w:rPr>
        <w:t xml:space="preserve"> Registro de observaciones</w:t>
      </w:r>
    </w:p>
    <w:tbl>
      <w:tblPr>
        <w:tblStyle w:val="SENA"/>
        <w:tblW w:w="0" w:type="auto"/>
        <w:tblLook w:val="04A0" w:firstRow="1" w:lastRow="0" w:firstColumn="1" w:lastColumn="0" w:noHBand="0" w:noVBand="1"/>
      </w:tblPr>
      <w:tblGrid>
        <w:gridCol w:w="4981"/>
        <w:gridCol w:w="4981"/>
      </w:tblGrid>
      <w:tr w:rsidR="006D61D7" w14:paraId="52C8122F" w14:textId="77777777" w:rsidTr="006D61D7">
        <w:trPr>
          <w:cnfStyle w:val="100000000000" w:firstRow="1" w:lastRow="0" w:firstColumn="0" w:lastColumn="0" w:oddVBand="0" w:evenVBand="0" w:oddHBand="0" w:evenHBand="0" w:firstRowFirstColumn="0" w:firstRowLastColumn="0" w:lastRowFirstColumn="0" w:lastRowLastColumn="0"/>
          <w:tblHeader/>
        </w:trPr>
        <w:tc>
          <w:tcPr>
            <w:tcW w:w="4981" w:type="dxa"/>
          </w:tcPr>
          <w:p w14:paraId="32A0F6C2" w14:textId="360FD4D9" w:rsidR="006D61D7" w:rsidRDefault="006D61D7" w:rsidP="006D61D7">
            <w:pPr>
              <w:ind w:firstLine="0"/>
              <w:rPr>
                <w:lang w:eastAsia="es-CO"/>
              </w:rPr>
            </w:pPr>
            <w:r w:rsidRPr="00CB255E">
              <w:t>Elemento</w:t>
            </w:r>
          </w:p>
        </w:tc>
        <w:tc>
          <w:tcPr>
            <w:tcW w:w="4981" w:type="dxa"/>
          </w:tcPr>
          <w:p w14:paraId="64274D29" w14:textId="18654E12" w:rsidR="006D61D7" w:rsidRDefault="006D61D7" w:rsidP="006D61D7">
            <w:pPr>
              <w:ind w:firstLine="0"/>
              <w:rPr>
                <w:lang w:eastAsia="es-CO"/>
              </w:rPr>
            </w:pPr>
            <w:r w:rsidRPr="00CB255E">
              <w:t>Descripción</w:t>
            </w:r>
          </w:p>
        </w:tc>
      </w:tr>
      <w:tr w:rsidR="006D61D7" w14:paraId="39CE89D9" w14:textId="77777777" w:rsidTr="006D61D7">
        <w:trPr>
          <w:cnfStyle w:val="000000100000" w:firstRow="0" w:lastRow="0" w:firstColumn="0" w:lastColumn="0" w:oddVBand="0" w:evenVBand="0" w:oddHBand="1" w:evenHBand="0" w:firstRowFirstColumn="0" w:firstRowLastColumn="0" w:lastRowFirstColumn="0" w:lastRowLastColumn="0"/>
        </w:trPr>
        <w:tc>
          <w:tcPr>
            <w:tcW w:w="4981" w:type="dxa"/>
          </w:tcPr>
          <w:p w14:paraId="606E6B51" w14:textId="0170B5BA" w:rsidR="006D61D7" w:rsidRDefault="006D61D7" w:rsidP="006D61D7">
            <w:pPr>
              <w:ind w:firstLine="0"/>
              <w:rPr>
                <w:lang w:eastAsia="es-CO"/>
              </w:rPr>
            </w:pPr>
            <w:r w:rsidRPr="00CB255E">
              <w:t>Proceso auditado:</w:t>
            </w:r>
          </w:p>
        </w:tc>
        <w:tc>
          <w:tcPr>
            <w:tcW w:w="4981" w:type="dxa"/>
          </w:tcPr>
          <w:p w14:paraId="0717DEE4" w14:textId="5BF841FD" w:rsidR="006D61D7" w:rsidRDefault="006D61D7" w:rsidP="006D61D7">
            <w:pPr>
              <w:ind w:firstLine="0"/>
              <w:rPr>
                <w:lang w:eastAsia="es-CO"/>
              </w:rPr>
            </w:pPr>
            <w:r w:rsidRPr="00CB255E">
              <w:t>Área o proceso evaluado.</w:t>
            </w:r>
          </w:p>
        </w:tc>
      </w:tr>
      <w:tr w:rsidR="006D61D7" w14:paraId="76EBF020" w14:textId="77777777" w:rsidTr="006D61D7">
        <w:tc>
          <w:tcPr>
            <w:tcW w:w="4981" w:type="dxa"/>
          </w:tcPr>
          <w:p w14:paraId="438B2C70" w14:textId="5E086133" w:rsidR="006D61D7" w:rsidRDefault="006D61D7" w:rsidP="006D61D7">
            <w:pPr>
              <w:ind w:firstLine="0"/>
              <w:rPr>
                <w:lang w:eastAsia="es-CO"/>
              </w:rPr>
            </w:pPr>
            <w:r w:rsidRPr="00CB255E">
              <w:lastRenderedPageBreak/>
              <w:t>Criterio de auditoría:</w:t>
            </w:r>
          </w:p>
        </w:tc>
        <w:tc>
          <w:tcPr>
            <w:tcW w:w="4981" w:type="dxa"/>
          </w:tcPr>
          <w:p w14:paraId="4D34A006" w14:textId="0285C21D" w:rsidR="006D61D7" w:rsidRDefault="006D61D7" w:rsidP="006D61D7">
            <w:pPr>
              <w:ind w:firstLine="0"/>
              <w:rPr>
                <w:lang w:eastAsia="es-CO"/>
              </w:rPr>
            </w:pPr>
            <w:r w:rsidRPr="00CB255E">
              <w:t>Norma, procedimiento o requisito evaluado.</w:t>
            </w:r>
          </w:p>
        </w:tc>
      </w:tr>
      <w:tr w:rsidR="006D61D7" w14:paraId="1505BF2B" w14:textId="77777777" w:rsidTr="006D61D7">
        <w:trPr>
          <w:cnfStyle w:val="000000100000" w:firstRow="0" w:lastRow="0" w:firstColumn="0" w:lastColumn="0" w:oddVBand="0" w:evenVBand="0" w:oddHBand="1" w:evenHBand="0" w:firstRowFirstColumn="0" w:firstRowLastColumn="0" w:lastRowFirstColumn="0" w:lastRowLastColumn="0"/>
        </w:trPr>
        <w:tc>
          <w:tcPr>
            <w:tcW w:w="4981" w:type="dxa"/>
          </w:tcPr>
          <w:p w14:paraId="5467F5AF" w14:textId="60748B2E" w:rsidR="006D61D7" w:rsidRDefault="006D61D7" w:rsidP="006D61D7">
            <w:pPr>
              <w:ind w:firstLine="0"/>
              <w:rPr>
                <w:lang w:eastAsia="es-CO"/>
              </w:rPr>
            </w:pPr>
            <w:r w:rsidRPr="00CB255E">
              <w:t>Evidencia objetiva:</w:t>
            </w:r>
          </w:p>
        </w:tc>
        <w:tc>
          <w:tcPr>
            <w:tcW w:w="4981" w:type="dxa"/>
          </w:tcPr>
          <w:p w14:paraId="3349105E" w14:textId="720C49D6" w:rsidR="006D61D7" w:rsidRDefault="006D61D7" w:rsidP="006D61D7">
            <w:pPr>
              <w:ind w:firstLine="0"/>
              <w:rPr>
                <w:lang w:eastAsia="es-CO"/>
              </w:rPr>
            </w:pPr>
            <w:r w:rsidRPr="00CB255E">
              <w:t>Documento, registro, entrevista u observación directa que soporta el hallazgo.</w:t>
            </w:r>
          </w:p>
        </w:tc>
      </w:tr>
      <w:tr w:rsidR="006D61D7" w14:paraId="32873150" w14:textId="77777777" w:rsidTr="006D61D7">
        <w:tc>
          <w:tcPr>
            <w:tcW w:w="4981" w:type="dxa"/>
          </w:tcPr>
          <w:p w14:paraId="18838002" w14:textId="5C799DB0" w:rsidR="006D61D7" w:rsidRDefault="006D61D7" w:rsidP="006D61D7">
            <w:pPr>
              <w:ind w:firstLine="0"/>
              <w:rPr>
                <w:lang w:eastAsia="es-CO"/>
              </w:rPr>
            </w:pPr>
            <w:r w:rsidRPr="00CB255E">
              <w:t>Descripción del hallazgo:</w:t>
            </w:r>
          </w:p>
        </w:tc>
        <w:tc>
          <w:tcPr>
            <w:tcW w:w="4981" w:type="dxa"/>
          </w:tcPr>
          <w:p w14:paraId="07D286BA" w14:textId="40A34806" w:rsidR="006D61D7" w:rsidRDefault="006D61D7" w:rsidP="006D61D7">
            <w:pPr>
              <w:ind w:firstLine="0"/>
              <w:rPr>
                <w:lang w:eastAsia="es-CO"/>
              </w:rPr>
            </w:pPr>
            <w:r w:rsidRPr="00CB255E">
              <w:t>Redacción clara de la situación encontrada.</w:t>
            </w:r>
          </w:p>
        </w:tc>
      </w:tr>
      <w:tr w:rsidR="006D61D7" w14:paraId="75ED1640" w14:textId="77777777" w:rsidTr="006D61D7">
        <w:trPr>
          <w:cnfStyle w:val="000000100000" w:firstRow="0" w:lastRow="0" w:firstColumn="0" w:lastColumn="0" w:oddVBand="0" w:evenVBand="0" w:oddHBand="1" w:evenHBand="0" w:firstRowFirstColumn="0" w:firstRowLastColumn="0" w:lastRowFirstColumn="0" w:lastRowLastColumn="0"/>
        </w:trPr>
        <w:tc>
          <w:tcPr>
            <w:tcW w:w="4981" w:type="dxa"/>
          </w:tcPr>
          <w:p w14:paraId="077B9632" w14:textId="530ED4E9" w:rsidR="006D61D7" w:rsidRDefault="006D61D7" w:rsidP="006D61D7">
            <w:pPr>
              <w:ind w:firstLine="0"/>
              <w:rPr>
                <w:lang w:eastAsia="es-CO"/>
              </w:rPr>
            </w:pPr>
            <w:r w:rsidRPr="00CB255E">
              <w:t>Tipo de hallazgo:</w:t>
            </w:r>
          </w:p>
        </w:tc>
        <w:tc>
          <w:tcPr>
            <w:tcW w:w="4981" w:type="dxa"/>
          </w:tcPr>
          <w:p w14:paraId="2B3D9E42" w14:textId="7B0ADA77" w:rsidR="006D61D7" w:rsidRDefault="006D61D7" w:rsidP="006D61D7">
            <w:pPr>
              <w:ind w:firstLine="0"/>
              <w:rPr>
                <w:lang w:eastAsia="es-CO"/>
              </w:rPr>
            </w:pPr>
            <w:r w:rsidRPr="00CB255E">
              <w:t>Conformidad, no conformidad menor, no conformidad mayor, oportunidad de mejora.</w:t>
            </w:r>
          </w:p>
        </w:tc>
      </w:tr>
      <w:tr w:rsidR="006D61D7" w14:paraId="641B61DA" w14:textId="77777777" w:rsidTr="006D61D7">
        <w:tc>
          <w:tcPr>
            <w:tcW w:w="4981" w:type="dxa"/>
          </w:tcPr>
          <w:p w14:paraId="237B9202" w14:textId="6A6BEFAE" w:rsidR="006D61D7" w:rsidRDefault="006D61D7" w:rsidP="006D61D7">
            <w:pPr>
              <w:ind w:firstLine="0"/>
              <w:rPr>
                <w:lang w:eastAsia="es-CO"/>
              </w:rPr>
            </w:pPr>
            <w:r w:rsidRPr="00CB255E">
              <w:t>Responsable del proceso:</w:t>
            </w:r>
          </w:p>
        </w:tc>
        <w:tc>
          <w:tcPr>
            <w:tcW w:w="4981" w:type="dxa"/>
          </w:tcPr>
          <w:p w14:paraId="569D1AD6" w14:textId="49D6C824" w:rsidR="006D61D7" w:rsidRDefault="006D61D7" w:rsidP="006D61D7">
            <w:pPr>
              <w:ind w:firstLine="0"/>
              <w:rPr>
                <w:lang w:eastAsia="es-CO"/>
              </w:rPr>
            </w:pPr>
            <w:r w:rsidRPr="00CB255E">
              <w:t>Persona o cargo relacionado con el hallazgo.</w:t>
            </w:r>
          </w:p>
        </w:tc>
      </w:tr>
      <w:tr w:rsidR="006D61D7" w14:paraId="059F5312" w14:textId="77777777" w:rsidTr="006D61D7">
        <w:trPr>
          <w:cnfStyle w:val="000000100000" w:firstRow="0" w:lastRow="0" w:firstColumn="0" w:lastColumn="0" w:oddVBand="0" w:evenVBand="0" w:oddHBand="1" w:evenHBand="0" w:firstRowFirstColumn="0" w:firstRowLastColumn="0" w:lastRowFirstColumn="0" w:lastRowLastColumn="0"/>
        </w:trPr>
        <w:tc>
          <w:tcPr>
            <w:tcW w:w="4981" w:type="dxa"/>
          </w:tcPr>
          <w:p w14:paraId="0985C76F" w14:textId="4FC8F66D" w:rsidR="006D61D7" w:rsidRDefault="006D61D7" w:rsidP="006D61D7">
            <w:pPr>
              <w:ind w:firstLine="0"/>
              <w:rPr>
                <w:lang w:eastAsia="es-CO"/>
              </w:rPr>
            </w:pPr>
            <w:r w:rsidRPr="00CB255E">
              <w:t>Fecha:</w:t>
            </w:r>
          </w:p>
        </w:tc>
        <w:tc>
          <w:tcPr>
            <w:tcW w:w="4981" w:type="dxa"/>
          </w:tcPr>
          <w:p w14:paraId="6C409BA1" w14:textId="6BA29C45" w:rsidR="006D61D7" w:rsidRDefault="006D61D7" w:rsidP="006D61D7">
            <w:pPr>
              <w:ind w:firstLine="0"/>
              <w:rPr>
                <w:lang w:eastAsia="es-CO"/>
              </w:rPr>
            </w:pPr>
            <w:r w:rsidRPr="00CB255E">
              <w:t>Fecha de identificación.</w:t>
            </w:r>
          </w:p>
        </w:tc>
      </w:tr>
    </w:tbl>
    <w:p w14:paraId="58F11084" w14:textId="77777777" w:rsidR="006D61D7" w:rsidRPr="006D61D7" w:rsidRDefault="006D61D7" w:rsidP="006D61D7">
      <w:pPr>
        <w:rPr>
          <w:lang w:eastAsia="es-CO"/>
        </w:rPr>
      </w:pPr>
    </w:p>
    <w:p w14:paraId="7AF6CA79" w14:textId="5851F9C0" w:rsidR="006D61D7" w:rsidRDefault="006D61D7">
      <w:pPr>
        <w:spacing w:before="0" w:after="0" w:line="240" w:lineRule="auto"/>
        <w:ind w:firstLine="0"/>
        <w:rPr>
          <w:lang w:eastAsia="es-CO"/>
        </w:rPr>
      </w:pPr>
      <w:r>
        <w:rPr>
          <w:lang w:eastAsia="es-CO"/>
        </w:rPr>
        <w:br w:type="page"/>
      </w:r>
    </w:p>
    <w:p w14:paraId="09AB26C4" w14:textId="73EEE52A" w:rsidR="00147745" w:rsidRDefault="00147745" w:rsidP="006D61D7">
      <w:pPr>
        <w:pStyle w:val="Heading1"/>
      </w:pPr>
      <w:bookmarkStart w:id="20" w:name="_Toc223702554"/>
      <w:r>
        <w:lastRenderedPageBreak/>
        <w:t>No conformidades, correcciones y acciones correctivas</w:t>
      </w:r>
      <w:bookmarkEnd w:id="20"/>
    </w:p>
    <w:p w14:paraId="043CA861" w14:textId="77777777" w:rsidR="00147745" w:rsidRDefault="00147745" w:rsidP="00147745">
      <w:pPr>
        <w:rPr>
          <w:lang w:eastAsia="es-CO"/>
        </w:rPr>
      </w:pPr>
      <w:r>
        <w:rPr>
          <w:lang w:eastAsia="es-CO"/>
        </w:rPr>
        <w:t>En el proceso de auditoría, los hallazgos surgen del análisis comparativo entre los criterios de auditoría, la evidencia recopilada y los objetivos establecidos. Cuando la evidencia demuestra cumplimiento, se genera una conformidad; cuando evidencia incumplimiento frente a los criterios, se configura una no conformidad.</w:t>
      </w:r>
    </w:p>
    <w:p w14:paraId="71F91985" w14:textId="77777777" w:rsidR="00147745" w:rsidRDefault="00147745" w:rsidP="00147745">
      <w:pPr>
        <w:rPr>
          <w:lang w:eastAsia="es-CO"/>
        </w:rPr>
      </w:pPr>
      <w:r>
        <w:rPr>
          <w:lang w:eastAsia="es-CO"/>
        </w:rPr>
        <w:t>Para comprender mejor esta relación, a continuación, se presenta una gráfica que describe cómo interactúan estos elementos dentro del proceso de auditoría:</w:t>
      </w:r>
    </w:p>
    <w:p w14:paraId="6518AF9D" w14:textId="38775155" w:rsidR="00147745" w:rsidRDefault="00147745" w:rsidP="00F405C6">
      <w:pPr>
        <w:pStyle w:val="Figura"/>
      </w:pPr>
      <w:r>
        <w:t xml:space="preserve"> Relación entre criterios, evidencia, objetivos en la auditoría interna.</w:t>
      </w:r>
    </w:p>
    <w:p w14:paraId="5477EB97" w14:textId="6B9C1CFE" w:rsidR="00F405C6" w:rsidRPr="00F405C6" w:rsidRDefault="00F405C6" w:rsidP="00F405C6">
      <w:pPr>
        <w:rPr>
          <w:lang w:eastAsia="es-CO"/>
        </w:rPr>
      </w:pPr>
      <w:r>
        <w:rPr>
          <w:noProof/>
          <w:lang w:eastAsia="es-CO"/>
        </w:rPr>
        <w:drawing>
          <wp:inline distT="0" distB="0" distL="0" distR="0" wp14:anchorId="099C0744" wp14:editId="7325F546">
            <wp:extent cx="5421188" cy="2992283"/>
            <wp:effectExtent l="0" t="0" r="8255" b="0"/>
            <wp:docPr id="12" name="Imagen 12" descr="La figura 1 presenta la relación entre los criterios de auditoría, la evidencia recopilada y los objetivos establecidos. Se evidencia cómo la comparación entre estos elementos permite determinar si existe conformidad o no conformidad dentro del proceso auditado. Los hallazgos surgen del análisis entre lo planificado, lo ejecutado y lo verificado, fundamentando las conclusiones de la auditoría inte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9333" cy="3007818"/>
                    </a:xfrm>
                    <a:prstGeom prst="rect">
                      <a:avLst/>
                    </a:prstGeom>
                    <a:noFill/>
                  </pic:spPr>
                </pic:pic>
              </a:graphicData>
            </a:graphic>
          </wp:inline>
        </w:drawing>
      </w:r>
    </w:p>
    <w:p w14:paraId="7F161524" w14:textId="45B44646" w:rsidR="00147745" w:rsidRDefault="00147745" w:rsidP="00147745">
      <w:pPr>
        <w:rPr>
          <w:lang w:eastAsia="es-CO"/>
        </w:rPr>
      </w:pPr>
      <w:r w:rsidRPr="00F405C6">
        <w:rPr>
          <w:b/>
          <w:lang w:eastAsia="es-CO"/>
        </w:rPr>
        <w:t xml:space="preserve"> </w:t>
      </w:r>
      <w:r w:rsidR="00F405C6" w:rsidRPr="00F405C6">
        <w:rPr>
          <w:b/>
          <w:lang w:eastAsia="es-CO"/>
        </w:rPr>
        <w:t>Relación entre criterios, evidencia, objetivos en la auditoría interna</w:t>
      </w:r>
      <w:r w:rsidR="00F405C6" w:rsidRPr="00F405C6">
        <w:rPr>
          <w:lang w:eastAsia="es-CO"/>
        </w:rPr>
        <w:t>.</w:t>
      </w:r>
    </w:p>
    <w:p w14:paraId="5CDDE5A2" w14:textId="4DD8C92C" w:rsidR="00F405C6" w:rsidRDefault="00F405C6" w:rsidP="00F405C6">
      <w:pPr>
        <w:rPr>
          <w:lang w:eastAsia="es-CO"/>
        </w:rPr>
      </w:pPr>
      <w:r>
        <w:rPr>
          <w:lang w:eastAsia="es-CO"/>
        </w:rPr>
        <w:t>Criterios, Evidencia y Objetivos, se presentan hallazgos:</w:t>
      </w:r>
    </w:p>
    <w:p w14:paraId="47BF5297" w14:textId="4AAA9ADD" w:rsidR="00F405C6" w:rsidRDefault="00F405C6" w:rsidP="00F405C6">
      <w:pPr>
        <w:pStyle w:val="ListParagraph"/>
        <w:numPr>
          <w:ilvl w:val="0"/>
          <w:numId w:val="32"/>
        </w:numPr>
        <w:ind w:left="1276"/>
        <w:rPr>
          <w:lang w:eastAsia="es-CO"/>
        </w:rPr>
      </w:pPr>
      <w:r>
        <w:rPr>
          <w:lang w:eastAsia="es-CO"/>
        </w:rPr>
        <w:t>Conformidad</w:t>
      </w:r>
    </w:p>
    <w:p w14:paraId="7DB75488" w14:textId="6DD7351B" w:rsidR="00F405C6" w:rsidRDefault="00F405C6" w:rsidP="00F405C6">
      <w:pPr>
        <w:pStyle w:val="ListParagraph"/>
        <w:numPr>
          <w:ilvl w:val="0"/>
          <w:numId w:val="33"/>
        </w:numPr>
        <w:ind w:left="1701"/>
        <w:rPr>
          <w:lang w:eastAsia="es-CO"/>
        </w:rPr>
      </w:pPr>
      <w:r>
        <w:rPr>
          <w:lang w:eastAsia="es-CO"/>
        </w:rPr>
        <w:t>Fortalezas.</w:t>
      </w:r>
    </w:p>
    <w:p w14:paraId="7D32DE7D" w14:textId="21994F6D" w:rsidR="00F405C6" w:rsidRDefault="00F405C6" w:rsidP="00F405C6">
      <w:pPr>
        <w:pStyle w:val="ListParagraph"/>
        <w:numPr>
          <w:ilvl w:val="0"/>
          <w:numId w:val="33"/>
        </w:numPr>
        <w:ind w:left="1701"/>
        <w:rPr>
          <w:lang w:eastAsia="es-CO"/>
        </w:rPr>
      </w:pPr>
      <w:r>
        <w:rPr>
          <w:lang w:eastAsia="es-CO"/>
        </w:rPr>
        <w:lastRenderedPageBreak/>
        <w:t>Oportunidades de mejora.</w:t>
      </w:r>
    </w:p>
    <w:p w14:paraId="238E4FA2" w14:textId="47B6CCC4" w:rsidR="00F405C6" w:rsidRDefault="00F405C6" w:rsidP="00F405C6">
      <w:pPr>
        <w:pStyle w:val="ListParagraph"/>
        <w:numPr>
          <w:ilvl w:val="0"/>
          <w:numId w:val="33"/>
        </w:numPr>
        <w:ind w:left="1701"/>
        <w:rPr>
          <w:lang w:eastAsia="es-CO"/>
        </w:rPr>
      </w:pPr>
      <w:r>
        <w:rPr>
          <w:lang w:eastAsia="es-CO"/>
        </w:rPr>
        <w:t>Acciones preventivas.</w:t>
      </w:r>
    </w:p>
    <w:p w14:paraId="4ADA5E2F" w14:textId="77777777" w:rsidR="00F405C6" w:rsidRDefault="00F405C6" w:rsidP="00F405C6">
      <w:pPr>
        <w:pStyle w:val="ListParagraph"/>
        <w:ind w:left="1701" w:firstLine="0"/>
        <w:rPr>
          <w:lang w:eastAsia="es-CO"/>
        </w:rPr>
      </w:pPr>
    </w:p>
    <w:p w14:paraId="777A9284" w14:textId="6BC41073" w:rsidR="00F405C6" w:rsidRDefault="00F405C6" w:rsidP="00F405C6">
      <w:pPr>
        <w:pStyle w:val="ListParagraph"/>
        <w:numPr>
          <w:ilvl w:val="0"/>
          <w:numId w:val="34"/>
        </w:numPr>
        <w:ind w:left="1276"/>
        <w:rPr>
          <w:lang w:eastAsia="es-CO"/>
        </w:rPr>
      </w:pPr>
      <w:r>
        <w:rPr>
          <w:lang w:eastAsia="es-CO"/>
        </w:rPr>
        <w:t>No conformidad</w:t>
      </w:r>
    </w:p>
    <w:p w14:paraId="0B8D3E7E" w14:textId="3737685D" w:rsidR="00F405C6" w:rsidRDefault="00F405C6" w:rsidP="00F405C6">
      <w:pPr>
        <w:pStyle w:val="ListParagraph"/>
        <w:numPr>
          <w:ilvl w:val="0"/>
          <w:numId w:val="35"/>
        </w:numPr>
        <w:rPr>
          <w:lang w:eastAsia="es-CO"/>
        </w:rPr>
      </w:pPr>
      <w:r>
        <w:rPr>
          <w:lang w:eastAsia="es-CO"/>
        </w:rPr>
        <w:t>Fallas.</w:t>
      </w:r>
    </w:p>
    <w:p w14:paraId="44A324C4" w14:textId="04D568C7" w:rsidR="00F405C6" w:rsidRDefault="00F405C6" w:rsidP="00F405C6">
      <w:pPr>
        <w:pStyle w:val="ListParagraph"/>
        <w:numPr>
          <w:ilvl w:val="0"/>
          <w:numId w:val="35"/>
        </w:numPr>
        <w:rPr>
          <w:lang w:eastAsia="es-CO"/>
        </w:rPr>
      </w:pPr>
      <w:r>
        <w:rPr>
          <w:lang w:eastAsia="es-CO"/>
        </w:rPr>
        <w:t>Correcciones.</w:t>
      </w:r>
    </w:p>
    <w:p w14:paraId="41C6477F" w14:textId="31C88334" w:rsidR="00F405C6" w:rsidRDefault="00F405C6" w:rsidP="00F405C6">
      <w:pPr>
        <w:pStyle w:val="ListParagraph"/>
        <w:numPr>
          <w:ilvl w:val="0"/>
          <w:numId w:val="35"/>
        </w:numPr>
        <w:rPr>
          <w:lang w:eastAsia="es-CO"/>
        </w:rPr>
      </w:pPr>
      <w:r>
        <w:rPr>
          <w:lang w:eastAsia="es-CO"/>
        </w:rPr>
        <w:t>Acciones correctivas.</w:t>
      </w:r>
    </w:p>
    <w:p w14:paraId="695D0F5A" w14:textId="0C4D9D20" w:rsidR="00147745" w:rsidRDefault="00147745" w:rsidP="00147745">
      <w:pPr>
        <w:rPr>
          <w:lang w:eastAsia="es-CO"/>
        </w:rPr>
      </w:pPr>
      <w:r>
        <w:rPr>
          <w:lang w:eastAsia="es-CO"/>
        </w:rPr>
        <w:t>La figura describe cómo, a partir de los criterios definidos y la evidencia objetiva recolectada, el auditor formula hallazgos que pueden derivar en conformidades o no conformidades. Estas últimas requieren tratamiento mediante correcciones y acciones correctivas, cuyos resultados se reflejan en las conclusiones de la auditoría.</w:t>
      </w:r>
    </w:p>
    <w:p w14:paraId="18919B83" w14:textId="77777777" w:rsidR="00177F52" w:rsidRDefault="00177F52" w:rsidP="00177F52">
      <w:pPr>
        <w:ind w:firstLine="0"/>
        <w:rPr>
          <w:lang w:eastAsia="es-CO"/>
        </w:rPr>
      </w:pPr>
    </w:p>
    <w:p w14:paraId="7D67410C" w14:textId="77777777" w:rsidR="00177F52" w:rsidRPr="00177F52" w:rsidRDefault="00177F52" w:rsidP="00177F52">
      <w:pPr>
        <w:pStyle w:val="ListParagraph"/>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223702555"/>
      <w:bookmarkEnd w:id="21"/>
    </w:p>
    <w:p w14:paraId="7DE1E42F" w14:textId="5E910B31" w:rsidR="00147745" w:rsidRDefault="00147745" w:rsidP="00177F52">
      <w:pPr>
        <w:pStyle w:val="Heading2"/>
      </w:pPr>
      <w:bookmarkStart w:id="22" w:name="_Toc223702556"/>
      <w:r>
        <w:t>No conformidad</w:t>
      </w:r>
      <w:bookmarkEnd w:id="22"/>
    </w:p>
    <w:p w14:paraId="23BCCC71" w14:textId="77777777" w:rsidR="00147745" w:rsidRDefault="00147745" w:rsidP="00147745">
      <w:pPr>
        <w:rPr>
          <w:lang w:eastAsia="es-CO"/>
        </w:rPr>
      </w:pPr>
      <w:r>
        <w:rPr>
          <w:lang w:eastAsia="es-CO"/>
        </w:rPr>
        <w:t>Una no conformidad es el incumplimiento de un requisito establecido. En el contexto de la auditoría interna del Sistema de Gestión de la Calidad, se presenta cuando la evidencia objetiva demuestra que un proceso, actividad o resultado no cumple con los criterios definidos, ya sean requisitos de la norma ISO 9001, procedimientos internos, requisitos legales o compromisos organizacionales.</w:t>
      </w:r>
    </w:p>
    <w:p w14:paraId="00C632D9" w14:textId="77777777" w:rsidR="00147745" w:rsidRDefault="00147745" w:rsidP="00147745">
      <w:pPr>
        <w:rPr>
          <w:lang w:eastAsia="es-CO"/>
        </w:rPr>
      </w:pPr>
      <w:r>
        <w:rPr>
          <w:lang w:eastAsia="es-CO"/>
        </w:rPr>
        <w:t>Para que una no conformidad sea válida y técnicamente sustentada, debe:</w:t>
      </w:r>
    </w:p>
    <w:tbl>
      <w:tblPr>
        <w:tblStyle w:val="TableGrid"/>
        <w:tblW w:w="0" w:type="auto"/>
        <w:tblLook w:val="04A0" w:firstRow="1" w:lastRow="0" w:firstColumn="1" w:lastColumn="0" w:noHBand="0" w:noVBand="1"/>
      </w:tblPr>
      <w:tblGrid>
        <w:gridCol w:w="9962"/>
      </w:tblGrid>
      <w:tr w:rsidR="004645CD" w14:paraId="00E18B31" w14:textId="77777777" w:rsidTr="004645CD">
        <w:tc>
          <w:tcPr>
            <w:tcW w:w="9962" w:type="dxa"/>
          </w:tcPr>
          <w:p w14:paraId="4234DBD0" w14:textId="13827A80" w:rsidR="004645CD" w:rsidRDefault="00BE597F" w:rsidP="00147745">
            <w:pPr>
              <w:ind w:firstLine="0"/>
              <w:rPr>
                <w:lang w:eastAsia="es-CO"/>
              </w:rPr>
            </w:pPr>
            <w:r w:rsidRPr="00BE597F">
              <w:rPr>
                <w:b/>
                <w:lang w:eastAsia="es-CO"/>
              </w:rPr>
              <w:t>Tema del programa: Pódcast</w:t>
            </w:r>
            <w:r w:rsidRPr="00BE597F">
              <w:rPr>
                <w:lang w:eastAsia="es-CO"/>
              </w:rPr>
              <w:t xml:space="preserve">. </w:t>
            </w:r>
            <w:r w:rsidR="00EF4C8D" w:rsidRPr="00EF4C8D">
              <w:rPr>
                <w:lang w:eastAsia="es-CO"/>
              </w:rPr>
              <w:t>No conformidades en auditoría: del hallazgo a la mejora real</w:t>
            </w:r>
          </w:p>
        </w:tc>
      </w:tr>
      <w:tr w:rsidR="004645CD" w14:paraId="51863C32" w14:textId="77777777" w:rsidTr="004645CD">
        <w:tc>
          <w:tcPr>
            <w:tcW w:w="9962" w:type="dxa"/>
          </w:tcPr>
          <w:p w14:paraId="5634DC2E" w14:textId="33A9B777" w:rsidR="00EF4C8D" w:rsidRDefault="00EF4C8D" w:rsidP="00EF4C8D">
            <w:pPr>
              <w:ind w:firstLine="0"/>
              <w:rPr>
                <w:lang w:eastAsia="es-CO"/>
              </w:rPr>
            </w:pPr>
            <w:r w:rsidRPr="00CE4F0F">
              <w:rPr>
                <w:b/>
                <w:lang w:eastAsia="es-CO"/>
              </w:rPr>
              <w:lastRenderedPageBreak/>
              <w:t>Hombre</w:t>
            </w:r>
            <w:r>
              <w:rPr>
                <w:lang w:eastAsia="es-CO"/>
              </w:rPr>
              <w:t xml:space="preserve">: en auditoría hay una palabra que pone a sudar a más de uno: No Conformidad. </w:t>
            </w:r>
          </w:p>
          <w:p w14:paraId="3CECACAD" w14:textId="77777777" w:rsidR="00EF4C8D" w:rsidRDefault="00EF4C8D" w:rsidP="00EF4C8D">
            <w:pPr>
              <w:ind w:firstLine="0"/>
              <w:rPr>
                <w:lang w:eastAsia="es-CO"/>
              </w:rPr>
            </w:pPr>
            <w:r>
              <w:rPr>
                <w:lang w:eastAsia="es-CO"/>
              </w:rPr>
              <w:t xml:space="preserve">Y es que muchos la relacionan de inmediato con errores graves o sanciones. </w:t>
            </w:r>
          </w:p>
          <w:p w14:paraId="5D8DAD71" w14:textId="0EFC0F73" w:rsidR="00EF4C8D" w:rsidRDefault="00EF4C8D" w:rsidP="00EF4C8D">
            <w:pPr>
              <w:ind w:firstLine="0"/>
              <w:rPr>
                <w:lang w:eastAsia="es-CO"/>
              </w:rPr>
            </w:pPr>
            <w:r w:rsidRPr="00CE4F0F">
              <w:rPr>
                <w:b/>
                <w:lang w:eastAsia="es-CO"/>
              </w:rPr>
              <w:t>Mujer</w:t>
            </w:r>
            <w:r>
              <w:rPr>
                <w:lang w:eastAsia="es-CO"/>
              </w:rPr>
              <w:t xml:space="preserve">: pero en realidad, una No Conformidad es más simple de lo que parece. </w:t>
            </w:r>
          </w:p>
          <w:p w14:paraId="02C5C110" w14:textId="77777777" w:rsidR="00EF4C8D" w:rsidRDefault="00EF4C8D" w:rsidP="00EF4C8D">
            <w:pPr>
              <w:ind w:firstLine="0"/>
              <w:rPr>
                <w:lang w:eastAsia="es-CO"/>
              </w:rPr>
            </w:pPr>
            <w:r>
              <w:rPr>
                <w:lang w:eastAsia="es-CO"/>
              </w:rPr>
              <w:t xml:space="preserve">Significa que algo no cumple un requisito establecido. </w:t>
            </w:r>
          </w:p>
          <w:p w14:paraId="5DC622B2" w14:textId="018EA7A6" w:rsidR="00EF4C8D" w:rsidRDefault="00EF4C8D" w:rsidP="00EF4C8D">
            <w:pPr>
              <w:ind w:firstLine="0"/>
              <w:rPr>
                <w:lang w:eastAsia="es-CO"/>
              </w:rPr>
            </w:pPr>
            <w:r w:rsidRPr="00CE4F0F">
              <w:rPr>
                <w:b/>
                <w:lang w:eastAsia="es-CO"/>
              </w:rPr>
              <w:t>Hombre</w:t>
            </w:r>
            <w:r>
              <w:rPr>
                <w:lang w:eastAsia="es-CO"/>
              </w:rPr>
              <w:t xml:space="preserve">: ese requisito puede venir de una norma, de un procedimiento interno o de una política del sistema de gestión. </w:t>
            </w:r>
          </w:p>
          <w:p w14:paraId="46ABFC52" w14:textId="49920BC3" w:rsidR="00EF4C8D" w:rsidRDefault="00EF4C8D" w:rsidP="00EF4C8D">
            <w:pPr>
              <w:ind w:firstLine="0"/>
              <w:rPr>
                <w:lang w:eastAsia="es-CO"/>
              </w:rPr>
            </w:pPr>
            <w:r w:rsidRPr="00CE4F0F">
              <w:rPr>
                <w:b/>
                <w:lang w:eastAsia="es-CO"/>
              </w:rPr>
              <w:t>Mujer</w:t>
            </w:r>
            <w:r>
              <w:rPr>
                <w:lang w:eastAsia="es-CO"/>
              </w:rPr>
              <w:t xml:space="preserve">: es que no todo hallazgo se convierte en No Conformidad. Para que lo sea, debe existir evidencia objetiva. </w:t>
            </w:r>
          </w:p>
          <w:p w14:paraId="36B32747" w14:textId="6BCAF9F5" w:rsidR="00EF4C8D" w:rsidRDefault="00EF4C8D" w:rsidP="00EF4C8D">
            <w:pPr>
              <w:ind w:firstLine="0"/>
              <w:rPr>
                <w:lang w:eastAsia="es-CO"/>
              </w:rPr>
            </w:pPr>
            <w:r w:rsidRPr="00CE4F0F">
              <w:rPr>
                <w:b/>
                <w:lang w:eastAsia="es-CO"/>
              </w:rPr>
              <w:t>Hombre</w:t>
            </w:r>
            <w:r>
              <w:rPr>
                <w:lang w:eastAsia="es-CO"/>
              </w:rPr>
              <w:t xml:space="preserve">: mejor dicho, información que se pueda demostrar. Por ejemplo: registros, documentos, observaciones directas o entrevistas. </w:t>
            </w:r>
          </w:p>
          <w:p w14:paraId="01729851" w14:textId="2C8830FE" w:rsidR="00EF4C8D" w:rsidRDefault="00EF4C8D" w:rsidP="00EF4C8D">
            <w:pPr>
              <w:ind w:firstLine="0"/>
              <w:rPr>
                <w:lang w:eastAsia="es-CO"/>
              </w:rPr>
            </w:pPr>
            <w:r w:rsidRPr="00CE4F0F">
              <w:rPr>
                <w:b/>
                <w:lang w:eastAsia="es-CO"/>
              </w:rPr>
              <w:t>Mujer</w:t>
            </w:r>
            <w:r>
              <w:rPr>
                <w:lang w:eastAsia="es-CO"/>
              </w:rPr>
              <w:t xml:space="preserve">: algo muy importante es que siempre debe estar relacionada con un requisito específico. No basta con decir que algo está mal. </w:t>
            </w:r>
          </w:p>
          <w:p w14:paraId="67133090" w14:textId="6F202DF6" w:rsidR="00EF4C8D" w:rsidRDefault="00EF4C8D" w:rsidP="00EF4C8D">
            <w:pPr>
              <w:ind w:firstLine="0"/>
              <w:rPr>
                <w:lang w:eastAsia="es-CO"/>
              </w:rPr>
            </w:pPr>
            <w:r w:rsidRPr="00CE4F0F">
              <w:rPr>
                <w:b/>
                <w:lang w:eastAsia="es-CO"/>
              </w:rPr>
              <w:t>Hombre</w:t>
            </w:r>
            <w:r>
              <w:rPr>
                <w:lang w:eastAsia="es-CO"/>
              </w:rPr>
              <w:t xml:space="preserve">: hay que indicar qué se incumple y dónde se evidencia. Incluso, diciendo exactamente qué requisito de la norma se incumple. </w:t>
            </w:r>
          </w:p>
          <w:p w14:paraId="7ACDCCF1" w14:textId="02CA7820" w:rsidR="00EF4C8D" w:rsidRDefault="00EF4C8D" w:rsidP="00EF4C8D">
            <w:pPr>
              <w:ind w:firstLine="0"/>
              <w:rPr>
                <w:lang w:eastAsia="es-CO"/>
              </w:rPr>
            </w:pPr>
            <w:r w:rsidRPr="00CE4F0F">
              <w:rPr>
                <w:b/>
                <w:lang w:eastAsia="es-CO"/>
              </w:rPr>
              <w:t>Mujer</w:t>
            </w:r>
            <w:r>
              <w:rPr>
                <w:lang w:eastAsia="es-CO"/>
              </w:rPr>
              <w:t xml:space="preserve">: por ejemplo, el numeral correspondiente de la norma u otro referente aplicable. Ese nivel de precisión es lo que le da solidez al hallazgo. </w:t>
            </w:r>
          </w:p>
          <w:p w14:paraId="587D138B" w14:textId="5981F446" w:rsidR="00EF4C8D" w:rsidRDefault="00EF4C8D" w:rsidP="00EF4C8D">
            <w:pPr>
              <w:ind w:firstLine="0"/>
              <w:rPr>
                <w:lang w:eastAsia="es-CO"/>
              </w:rPr>
            </w:pPr>
            <w:r w:rsidRPr="00CE4F0F">
              <w:rPr>
                <w:b/>
                <w:lang w:eastAsia="es-CO"/>
              </w:rPr>
              <w:t>Hombre</w:t>
            </w:r>
            <w:r>
              <w:rPr>
                <w:lang w:eastAsia="es-CO"/>
              </w:rPr>
              <w:t xml:space="preserve">: también importa cómo se redacta. Una No Conformidad no se construye con opiniones, sino con hechos verificables. </w:t>
            </w:r>
          </w:p>
          <w:p w14:paraId="0BF479DA" w14:textId="3A2908C1" w:rsidR="00EF4C8D" w:rsidRDefault="00EF4C8D" w:rsidP="00EF4C8D">
            <w:pPr>
              <w:ind w:firstLine="0"/>
              <w:rPr>
                <w:lang w:eastAsia="es-CO"/>
              </w:rPr>
            </w:pPr>
            <w:r w:rsidRPr="00CE4F0F">
              <w:rPr>
                <w:b/>
                <w:lang w:eastAsia="es-CO"/>
              </w:rPr>
              <w:lastRenderedPageBreak/>
              <w:t>Mujer</w:t>
            </w:r>
            <w:r>
              <w:rPr>
                <w:lang w:eastAsia="es-CO"/>
              </w:rPr>
              <w:t xml:space="preserve">: y es que el auditor no interpreta ni supone. Describe lo que encuentra y lo respalda con evidencia. </w:t>
            </w:r>
          </w:p>
          <w:p w14:paraId="6593F871" w14:textId="35CAF99D" w:rsidR="00EF4C8D" w:rsidRDefault="00EF4C8D" w:rsidP="00EF4C8D">
            <w:pPr>
              <w:ind w:firstLine="0"/>
              <w:rPr>
                <w:lang w:eastAsia="es-CO"/>
              </w:rPr>
            </w:pPr>
            <w:r w:rsidRPr="00CE4F0F">
              <w:rPr>
                <w:b/>
                <w:lang w:eastAsia="es-CO"/>
              </w:rPr>
              <w:t>Mujer</w:t>
            </w:r>
            <w:r>
              <w:rPr>
                <w:lang w:eastAsia="es-CO"/>
              </w:rPr>
              <w:t xml:space="preserve">: y aquí vale la pena decirlo: una No Conformidad no es un castigo. </w:t>
            </w:r>
          </w:p>
          <w:p w14:paraId="129DDB14" w14:textId="73AEF982" w:rsidR="00EF4C8D" w:rsidRDefault="00EF4C8D" w:rsidP="00EF4C8D">
            <w:pPr>
              <w:ind w:firstLine="0"/>
              <w:rPr>
                <w:lang w:eastAsia="es-CO"/>
              </w:rPr>
            </w:pPr>
            <w:r w:rsidRPr="00CE4F0F">
              <w:rPr>
                <w:b/>
                <w:lang w:eastAsia="es-CO"/>
              </w:rPr>
              <w:t>Hombre</w:t>
            </w:r>
            <w:r>
              <w:rPr>
                <w:lang w:eastAsia="es-CO"/>
              </w:rPr>
              <w:t xml:space="preserve">: es una oportunidad para mejorar. Permite identificar fallas, corregirlas y fortalecer los procesos. </w:t>
            </w:r>
          </w:p>
          <w:p w14:paraId="167365CA" w14:textId="60DC3104" w:rsidR="00EF4C8D" w:rsidRDefault="00EF4C8D" w:rsidP="00EF4C8D">
            <w:pPr>
              <w:ind w:firstLine="0"/>
              <w:rPr>
                <w:lang w:eastAsia="es-CO"/>
              </w:rPr>
            </w:pPr>
            <w:r w:rsidRPr="00CE4F0F">
              <w:rPr>
                <w:b/>
                <w:lang w:eastAsia="es-CO"/>
              </w:rPr>
              <w:t>Mujer</w:t>
            </w:r>
            <w:r>
              <w:rPr>
                <w:lang w:eastAsia="es-CO"/>
              </w:rPr>
              <w:t xml:space="preserve">: cuando se gestiona bien, se convierte en aprendizaje organizacional. </w:t>
            </w:r>
          </w:p>
          <w:p w14:paraId="4B62053B" w14:textId="45CCFB8C" w:rsidR="00EF4C8D" w:rsidRDefault="00EF4C8D" w:rsidP="00EF4C8D">
            <w:pPr>
              <w:ind w:firstLine="0"/>
              <w:rPr>
                <w:lang w:eastAsia="es-CO"/>
              </w:rPr>
            </w:pPr>
            <w:r w:rsidRPr="00CE4F0F">
              <w:rPr>
                <w:b/>
                <w:lang w:eastAsia="es-CO"/>
              </w:rPr>
              <w:t>Hombre</w:t>
            </w:r>
            <w:r>
              <w:rPr>
                <w:lang w:eastAsia="es-CO"/>
              </w:rPr>
              <w:t xml:space="preserve">: y ahí cambia la perspectiva. Deja de ser un problema y se convierte en mejora continua. </w:t>
            </w:r>
          </w:p>
          <w:p w14:paraId="093639CC" w14:textId="6953F0BC" w:rsidR="00EF4C8D" w:rsidRDefault="00EF4C8D" w:rsidP="00EF4C8D">
            <w:pPr>
              <w:ind w:firstLine="0"/>
              <w:rPr>
                <w:lang w:eastAsia="es-CO"/>
              </w:rPr>
            </w:pPr>
            <w:r w:rsidRPr="00CE4F0F">
              <w:rPr>
                <w:b/>
                <w:lang w:eastAsia="es-CO"/>
              </w:rPr>
              <w:t>Mujer</w:t>
            </w:r>
            <w:r>
              <w:rPr>
                <w:lang w:eastAsia="es-CO"/>
              </w:rPr>
              <w:t xml:space="preserve">: porque en auditoría, el valor no está en el hallazgo, sino en la oportunidad que brinda para mejorar los procesos. </w:t>
            </w:r>
          </w:p>
          <w:p w14:paraId="67A574FF" w14:textId="3736B799" w:rsidR="004645CD" w:rsidRDefault="00EF4C8D" w:rsidP="00EF4C8D">
            <w:pPr>
              <w:ind w:firstLine="0"/>
              <w:rPr>
                <w:lang w:eastAsia="es-CO"/>
              </w:rPr>
            </w:pPr>
            <w:r w:rsidRPr="00CE4F0F">
              <w:rPr>
                <w:b/>
                <w:lang w:eastAsia="es-CO"/>
              </w:rPr>
              <w:t>Hombre</w:t>
            </w:r>
            <w:r>
              <w:rPr>
                <w:lang w:eastAsia="es-CO"/>
              </w:rPr>
              <w:t xml:space="preserve">: así llegamos al final de este episodio. Gracias por acompañarnos. Nos escuchamos muy pronto. </w:t>
            </w:r>
          </w:p>
        </w:tc>
      </w:tr>
    </w:tbl>
    <w:p w14:paraId="4E9965FB" w14:textId="77777777" w:rsidR="00147745" w:rsidRDefault="00147745" w:rsidP="00147745">
      <w:pPr>
        <w:rPr>
          <w:lang w:eastAsia="es-CO"/>
        </w:rPr>
      </w:pPr>
    </w:p>
    <w:p w14:paraId="126A055F" w14:textId="6580CB73" w:rsidR="00147745" w:rsidRDefault="00147745" w:rsidP="00147745">
      <w:pPr>
        <w:rPr>
          <w:lang w:eastAsia="es-CO"/>
        </w:rPr>
      </w:pPr>
      <w:r>
        <w:rPr>
          <w:lang w:eastAsia="es-CO"/>
        </w:rPr>
        <w:t xml:space="preserve"> La no conformidad no busca señalar culpables, sino identificar desviaciones que permitan mejorar el sistema.</w:t>
      </w:r>
    </w:p>
    <w:p w14:paraId="68B52378" w14:textId="77777777" w:rsidR="00147745" w:rsidRDefault="00147745" w:rsidP="00147745">
      <w:pPr>
        <w:rPr>
          <w:lang w:eastAsia="es-CO"/>
        </w:rPr>
      </w:pPr>
      <w:r>
        <w:rPr>
          <w:lang w:eastAsia="es-CO"/>
        </w:rPr>
        <w:t>¿Cómo se construye una no conformidad?</w:t>
      </w:r>
    </w:p>
    <w:p w14:paraId="1A1A8C2D" w14:textId="77777777" w:rsidR="00147745" w:rsidRDefault="00147745" w:rsidP="00147745">
      <w:pPr>
        <w:rPr>
          <w:lang w:eastAsia="es-CO"/>
        </w:rPr>
      </w:pPr>
      <w:r>
        <w:rPr>
          <w:lang w:eastAsia="es-CO"/>
        </w:rPr>
        <w:t>Una no conformidad bien redactada generalmente contiene tres elementos:</w:t>
      </w:r>
    </w:p>
    <w:p w14:paraId="6607265A" w14:textId="3873F990" w:rsidR="00162F5B" w:rsidRDefault="00162F5B" w:rsidP="00AF2617">
      <w:pPr>
        <w:pStyle w:val="ListParagraph"/>
        <w:numPr>
          <w:ilvl w:val="0"/>
          <w:numId w:val="36"/>
        </w:numPr>
        <w:rPr>
          <w:lang w:eastAsia="es-CO"/>
        </w:rPr>
      </w:pPr>
      <w:r w:rsidRPr="00162F5B">
        <w:rPr>
          <w:b/>
          <w:lang w:eastAsia="es-CO"/>
        </w:rPr>
        <w:t>Criterio</w:t>
      </w:r>
      <w:r>
        <w:rPr>
          <w:lang w:eastAsia="es-CO"/>
        </w:rPr>
        <w:t>: requisito que debe cumplirse.</w:t>
      </w:r>
    </w:p>
    <w:p w14:paraId="64E5DEBC" w14:textId="0C83D441" w:rsidR="00162F5B" w:rsidRDefault="00162F5B" w:rsidP="00AF2617">
      <w:pPr>
        <w:pStyle w:val="ListParagraph"/>
        <w:numPr>
          <w:ilvl w:val="0"/>
          <w:numId w:val="36"/>
        </w:numPr>
        <w:rPr>
          <w:lang w:eastAsia="es-CO"/>
        </w:rPr>
      </w:pPr>
      <w:r w:rsidRPr="00162F5B">
        <w:rPr>
          <w:b/>
          <w:lang w:eastAsia="es-CO"/>
        </w:rPr>
        <w:t>Evidencia</w:t>
      </w:r>
      <w:r>
        <w:rPr>
          <w:lang w:eastAsia="es-CO"/>
        </w:rPr>
        <w:t>: situación encontrada durante la auditoría.</w:t>
      </w:r>
    </w:p>
    <w:p w14:paraId="078056BE" w14:textId="3564BD8A" w:rsidR="00147745" w:rsidRDefault="00162F5B" w:rsidP="00AF2617">
      <w:pPr>
        <w:pStyle w:val="ListParagraph"/>
        <w:numPr>
          <w:ilvl w:val="0"/>
          <w:numId w:val="36"/>
        </w:numPr>
        <w:rPr>
          <w:lang w:eastAsia="es-CO"/>
        </w:rPr>
      </w:pPr>
      <w:r w:rsidRPr="00162F5B">
        <w:rPr>
          <w:b/>
          <w:lang w:eastAsia="es-CO"/>
        </w:rPr>
        <w:t>Incumplimiento</w:t>
      </w:r>
      <w:r>
        <w:rPr>
          <w:lang w:eastAsia="es-CO"/>
        </w:rPr>
        <w:t>: descripción clara de la desviación.</w:t>
      </w:r>
    </w:p>
    <w:p w14:paraId="49DDE0DA" w14:textId="3E2B67AE" w:rsidR="00147745" w:rsidRDefault="00147745" w:rsidP="00147745">
      <w:pPr>
        <w:rPr>
          <w:lang w:eastAsia="es-CO"/>
        </w:rPr>
      </w:pPr>
      <w:r>
        <w:rPr>
          <w:lang w:eastAsia="es-CO"/>
        </w:rPr>
        <w:lastRenderedPageBreak/>
        <w:t xml:space="preserve"> Estructura básica sugerida:</w:t>
      </w:r>
    </w:p>
    <w:p w14:paraId="6007D9DE" w14:textId="014AE84A" w:rsidR="00147745" w:rsidRDefault="00FD0D53" w:rsidP="00147745">
      <w:pPr>
        <w:rPr>
          <w:lang w:eastAsia="es-CO"/>
        </w:rPr>
      </w:pPr>
      <w:r>
        <w:rPr>
          <w:lang w:eastAsia="es-CO"/>
        </w:rPr>
        <w:t>“</w:t>
      </w:r>
      <w:r w:rsidRPr="00FD0D53">
        <w:rPr>
          <w:lang w:eastAsia="es-CO"/>
        </w:rPr>
        <w:t>Se evidenció que [situación encontrada], lo cual incumple con [requisito específico establecido en norma, procedimiento o política].</w:t>
      </w:r>
      <w:r>
        <w:rPr>
          <w:lang w:eastAsia="es-CO"/>
        </w:rPr>
        <w:t>”</w:t>
      </w:r>
    </w:p>
    <w:p w14:paraId="28440E91" w14:textId="61D37C1D" w:rsidR="00147745" w:rsidRDefault="00147745" w:rsidP="00147745">
      <w:pPr>
        <w:rPr>
          <w:lang w:eastAsia="es-CO"/>
        </w:rPr>
      </w:pPr>
      <w:r>
        <w:rPr>
          <w:lang w:eastAsia="es-CO"/>
        </w:rPr>
        <w:t xml:space="preserve"> A continuación, se presentan algunos ejemplos que describen cómo debe redactarse una no conformidad en el contexto de una auditoría interna. Estos casos permiten comprender la estructura adecuada, la importancia de fundamentar el hallazgo en evidencia objetiva y la necesidad de vincular claramente el incumplimiento con el requisito correspondiente.</w:t>
      </w:r>
    </w:p>
    <w:p w14:paraId="38A403D6" w14:textId="77777777" w:rsidR="00961850" w:rsidRPr="00961850" w:rsidRDefault="00961850" w:rsidP="00961850">
      <w:pPr>
        <w:rPr>
          <w:b/>
          <w:lang w:eastAsia="es-CO"/>
        </w:rPr>
      </w:pPr>
      <w:r w:rsidRPr="00961850">
        <w:rPr>
          <w:b/>
          <w:lang w:eastAsia="es-CO"/>
        </w:rPr>
        <w:t>Ejemplo 1</w:t>
      </w:r>
    </w:p>
    <w:p w14:paraId="0733FE50" w14:textId="5E843711" w:rsidR="00961850" w:rsidRDefault="00961850" w:rsidP="00961850">
      <w:pPr>
        <w:rPr>
          <w:lang w:eastAsia="es-CO"/>
        </w:rPr>
      </w:pPr>
      <w:r>
        <w:rPr>
          <w:lang w:eastAsia="es-CO"/>
        </w:rPr>
        <w:t>Se evidenció que no se encuentran registros de las dos últimas reuniones del comité de gerencia, lo cual incumple el procedimiento interno PR-01 que establece el registro obligatorio de actas.</w:t>
      </w:r>
    </w:p>
    <w:p w14:paraId="7D06D4F3" w14:textId="77777777" w:rsidR="00961850" w:rsidRPr="00961850" w:rsidRDefault="00961850" w:rsidP="00961850">
      <w:pPr>
        <w:rPr>
          <w:b/>
          <w:lang w:eastAsia="es-CO"/>
        </w:rPr>
      </w:pPr>
      <w:r w:rsidRPr="00961850">
        <w:rPr>
          <w:b/>
          <w:lang w:eastAsia="es-CO"/>
        </w:rPr>
        <w:t>Ejemplo 2</w:t>
      </w:r>
    </w:p>
    <w:p w14:paraId="0A246950" w14:textId="77777777" w:rsidR="00961850" w:rsidRDefault="00961850" w:rsidP="00961850">
      <w:pPr>
        <w:rPr>
          <w:lang w:eastAsia="es-CO"/>
        </w:rPr>
      </w:pPr>
      <w:r>
        <w:rPr>
          <w:lang w:eastAsia="es-CO"/>
        </w:rPr>
        <w:t>Se evidenció que el formato de control de documentos no se diligencia diariamente, incumpliendo lo establecido en el procedimiento de control documental.</w:t>
      </w:r>
    </w:p>
    <w:p w14:paraId="4B8FB1CB" w14:textId="77777777" w:rsidR="00961850" w:rsidRPr="00961850" w:rsidRDefault="00961850" w:rsidP="00961850">
      <w:pPr>
        <w:rPr>
          <w:b/>
          <w:lang w:eastAsia="es-CO"/>
        </w:rPr>
      </w:pPr>
      <w:r w:rsidRPr="00961850">
        <w:rPr>
          <w:b/>
          <w:lang w:eastAsia="es-CO"/>
        </w:rPr>
        <w:t>Ejemplo 3</w:t>
      </w:r>
    </w:p>
    <w:p w14:paraId="55EF9024" w14:textId="3943752B" w:rsidR="00147745" w:rsidRDefault="00961850" w:rsidP="00961850">
      <w:pPr>
        <w:rPr>
          <w:lang w:eastAsia="es-CO"/>
        </w:rPr>
      </w:pPr>
      <w:r>
        <w:rPr>
          <w:lang w:eastAsia="es-CO"/>
        </w:rPr>
        <w:t>No se encontró evidencia de seguimiento a las acciones de mejora definidas en el plan anual, lo cual afecta el cumplimiento del requisito de mejora continua del Sistema de Gestión de la Calidad.</w:t>
      </w:r>
    </w:p>
    <w:p w14:paraId="6BF2C32B" w14:textId="77777777" w:rsidR="00182966" w:rsidRDefault="00182966" w:rsidP="00182966">
      <w:pPr>
        <w:ind w:firstLine="0"/>
        <w:rPr>
          <w:lang w:eastAsia="es-CO"/>
        </w:rPr>
      </w:pPr>
    </w:p>
    <w:p w14:paraId="72F068CD" w14:textId="3FB90D63" w:rsidR="00147745" w:rsidRDefault="00147745" w:rsidP="00182966">
      <w:pPr>
        <w:pStyle w:val="Heading2"/>
      </w:pPr>
      <w:r>
        <w:lastRenderedPageBreak/>
        <w:t xml:space="preserve"> </w:t>
      </w:r>
      <w:bookmarkStart w:id="23" w:name="_Toc223702557"/>
      <w:r>
        <w:t>Correcciones y acciones correctivas</w:t>
      </w:r>
      <w:bookmarkEnd w:id="23"/>
    </w:p>
    <w:p w14:paraId="4A91C237" w14:textId="77777777" w:rsidR="00147745" w:rsidRDefault="00147745" w:rsidP="00147745">
      <w:pPr>
        <w:rPr>
          <w:lang w:eastAsia="es-CO"/>
        </w:rPr>
      </w:pPr>
      <w:r>
        <w:rPr>
          <w:lang w:eastAsia="es-CO"/>
        </w:rPr>
        <w:t>Una vez identificada una no conformidad, la organización debe definir cómo será tratada. No todas las acciones tienen el mismo alcance ni el mismo impacto dentro del Sistema de Gestión de la Calidad. Por ello, es fundamental diferenciar entre corrección y acción correctiva, conceptos establecidos en la Organización Internacional de Normalización a través de la ISO 9001:2015.</w:t>
      </w:r>
    </w:p>
    <w:p w14:paraId="7035128A" w14:textId="77777777" w:rsidR="00D16407" w:rsidRPr="00D16407" w:rsidRDefault="00147745" w:rsidP="00AF2617">
      <w:pPr>
        <w:pStyle w:val="ListParagraph"/>
        <w:numPr>
          <w:ilvl w:val="0"/>
          <w:numId w:val="37"/>
        </w:numPr>
        <w:rPr>
          <w:b/>
          <w:lang w:eastAsia="es-CO"/>
        </w:rPr>
      </w:pPr>
      <w:r w:rsidRPr="00D16407">
        <w:rPr>
          <w:b/>
          <w:lang w:eastAsia="es-CO"/>
        </w:rPr>
        <w:t>Corrección</w:t>
      </w:r>
    </w:p>
    <w:p w14:paraId="7AF08B30" w14:textId="5030F376" w:rsidR="00147745" w:rsidRDefault="00147745" w:rsidP="00D16407">
      <w:pPr>
        <w:rPr>
          <w:lang w:eastAsia="es-CO"/>
        </w:rPr>
      </w:pPr>
      <w:r>
        <w:rPr>
          <w:lang w:eastAsia="es-CO"/>
        </w:rPr>
        <w:t xml:space="preserve"> </w:t>
      </w:r>
      <w:r w:rsidR="00D16407">
        <w:rPr>
          <w:lang w:eastAsia="es-CO"/>
        </w:rPr>
        <w:t>E</w:t>
      </w:r>
      <w:r>
        <w:rPr>
          <w:lang w:eastAsia="es-CO"/>
        </w:rPr>
        <w:t>s la acción inmediata que se toma para eliminar una no conformidad detectada. Su objetivo es resolver el incumplimiento puntual. Se caracteriza por:</w:t>
      </w:r>
    </w:p>
    <w:p w14:paraId="7918B8CE" w14:textId="63ACCB47" w:rsidR="00147745" w:rsidRDefault="00147745" w:rsidP="00AF2617">
      <w:pPr>
        <w:pStyle w:val="ListParagraph"/>
        <w:numPr>
          <w:ilvl w:val="0"/>
          <w:numId w:val="38"/>
        </w:numPr>
        <w:rPr>
          <w:lang w:eastAsia="es-CO"/>
        </w:rPr>
      </w:pPr>
      <w:r>
        <w:rPr>
          <w:lang w:eastAsia="es-CO"/>
        </w:rPr>
        <w:t>Ser reactiva.</w:t>
      </w:r>
    </w:p>
    <w:p w14:paraId="4476A727" w14:textId="3CB122DA" w:rsidR="00147745" w:rsidRDefault="00147745" w:rsidP="00AF2617">
      <w:pPr>
        <w:pStyle w:val="ListParagraph"/>
        <w:numPr>
          <w:ilvl w:val="0"/>
          <w:numId w:val="38"/>
        </w:numPr>
        <w:rPr>
          <w:lang w:eastAsia="es-CO"/>
        </w:rPr>
      </w:pPr>
      <w:r>
        <w:rPr>
          <w:lang w:eastAsia="es-CO"/>
        </w:rPr>
        <w:t>Atender el efecto del problema.</w:t>
      </w:r>
    </w:p>
    <w:p w14:paraId="16F767CD" w14:textId="092C9ACE" w:rsidR="00147745" w:rsidRDefault="00147745" w:rsidP="00AF2617">
      <w:pPr>
        <w:pStyle w:val="ListParagraph"/>
        <w:numPr>
          <w:ilvl w:val="0"/>
          <w:numId w:val="38"/>
        </w:numPr>
        <w:rPr>
          <w:lang w:eastAsia="es-CO"/>
        </w:rPr>
      </w:pPr>
      <w:r>
        <w:rPr>
          <w:lang w:eastAsia="es-CO"/>
        </w:rPr>
        <w:t>Restablecer el cumplimiento en el corto plazo.</w:t>
      </w:r>
    </w:p>
    <w:p w14:paraId="2C55D4C7" w14:textId="79D9BC86" w:rsidR="00147745" w:rsidRDefault="00147745" w:rsidP="00147745">
      <w:pPr>
        <w:rPr>
          <w:lang w:eastAsia="es-CO"/>
        </w:rPr>
      </w:pPr>
      <w:r w:rsidRPr="00D16407">
        <w:rPr>
          <w:b/>
          <w:lang w:eastAsia="es-CO"/>
        </w:rPr>
        <w:t>Ejemplo</w:t>
      </w:r>
      <w:r>
        <w:rPr>
          <w:lang w:eastAsia="es-CO"/>
        </w:rPr>
        <w:t>: si un registro obligatorio no fue diligenciado, la corrección consiste en completarlo de inmediato.</w:t>
      </w:r>
    </w:p>
    <w:p w14:paraId="0C373D5B" w14:textId="77777777" w:rsidR="007053C5" w:rsidRPr="007053C5" w:rsidRDefault="00147745" w:rsidP="00AF2617">
      <w:pPr>
        <w:pStyle w:val="ListParagraph"/>
        <w:numPr>
          <w:ilvl w:val="0"/>
          <w:numId w:val="37"/>
        </w:numPr>
        <w:rPr>
          <w:b/>
          <w:lang w:eastAsia="es-CO"/>
        </w:rPr>
      </w:pPr>
      <w:r w:rsidRPr="007053C5">
        <w:rPr>
          <w:b/>
          <w:lang w:eastAsia="es-CO"/>
        </w:rPr>
        <w:t>Acción correctiva</w:t>
      </w:r>
    </w:p>
    <w:p w14:paraId="253EB9D7" w14:textId="1BFB99BA" w:rsidR="00147745" w:rsidRDefault="007053C5" w:rsidP="007053C5">
      <w:pPr>
        <w:ind w:firstLine="0"/>
        <w:rPr>
          <w:lang w:eastAsia="es-CO"/>
        </w:rPr>
      </w:pPr>
      <w:r>
        <w:rPr>
          <w:lang w:eastAsia="es-CO"/>
        </w:rPr>
        <w:t>E</w:t>
      </w:r>
      <w:r w:rsidR="00147745">
        <w:rPr>
          <w:lang w:eastAsia="es-CO"/>
        </w:rPr>
        <w:t>s la acción orientada a eliminar la causa raíz de la no conformidad para prevenir que vuelva a ocurrir. Se caracteriza por:</w:t>
      </w:r>
    </w:p>
    <w:p w14:paraId="726C3077" w14:textId="0CCB1F4E" w:rsidR="00147745" w:rsidRDefault="00147745" w:rsidP="00AF2617">
      <w:pPr>
        <w:pStyle w:val="ListParagraph"/>
        <w:numPr>
          <w:ilvl w:val="0"/>
          <w:numId w:val="39"/>
        </w:numPr>
        <w:rPr>
          <w:lang w:eastAsia="es-CO"/>
        </w:rPr>
      </w:pPr>
      <w:r>
        <w:rPr>
          <w:lang w:eastAsia="es-CO"/>
        </w:rPr>
        <w:t>Ser sistemática y estructurada.</w:t>
      </w:r>
    </w:p>
    <w:p w14:paraId="3B8C2A62" w14:textId="37684516" w:rsidR="00147745" w:rsidRDefault="00147745" w:rsidP="00AF2617">
      <w:pPr>
        <w:pStyle w:val="ListParagraph"/>
        <w:numPr>
          <w:ilvl w:val="0"/>
          <w:numId w:val="39"/>
        </w:numPr>
        <w:rPr>
          <w:lang w:eastAsia="es-CO"/>
        </w:rPr>
      </w:pPr>
      <w:r>
        <w:rPr>
          <w:lang w:eastAsia="es-CO"/>
        </w:rPr>
        <w:t>Incluir análisis de causa (por ejemplo, análisis de causa raíz).</w:t>
      </w:r>
    </w:p>
    <w:p w14:paraId="0B42D3D6" w14:textId="484F697B" w:rsidR="00147745" w:rsidRDefault="00147745" w:rsidP="00AF2617">
      <w:pPr>
        <w:pStyle w:val="ListParagraph"/>
        <w:numPr>
          <w:ilvl w:val="0"/>
          <w:numId w:val="39"/>
        </w:numPr>
        <w:rPr>
          <w:lang w:eastAsia="es-CO"/>
        </w:rPr>
      </w:pPr>
      <w:r>
        <w:rPr>
          <w:lang w:eastAsia="es-CO"/>
        </w:rPr>
        <w:t>Establecer responsables y plazos.</w:t>
      </w:r>
    </w:p>
    <w:p w14:paraId="1DC5713E" w14:textId="557A3CF7" w:rsidR="00147745" w:rsidRDefault="00147745" w:rsidP="00AF2617">
      <w:pPr>
        <w:pStyle w:val="ListParagraph"/>
        <w:numPr>
          <w:ilvl w:val="0"/>
          <w:numId w:val="39"/>
        </w:numPr>
        <w:rPr>
          <w:lang w:eastAsia="es-CO"/>
        </w:rPr>
      </w:pPr>
      <w:r>
        <w:rPr>
          <w:lang w:eastAsia="es-CO"/>
        </w:rPr>
        <w:t>Requerir verificación de eficacia.</w:t>
      </w:r>
    </w:p>
    <w:p w14:paraId="3A96095A" w14:textId="05B450CA" w:rsidR="00147745" w:rsidRDefault="00147745" w:rsidP="007053C5">
      <w:pPr>
        <w:ind w:firstLine="0"/>
        <w:rPr>
          <w:lang w:eastAsia="es-CO"/>
        </w:rPr>
      </w:pPr>
      <w:r w:rsidRPr="007053C5">
        <w:rPr>
          <w:b/>
          <w:lang w:eastAsia="es-CO"/>
        </w:rPr>
        <w:lastRenderedPageBreak/>
        <w:t>Ejemplo</w:t>
      </w:r>
      <w:r>
        <w:rPr>
          <w:lang w:eastAsia="es-CO"/>
        </w:rPr>
        <w:t>: si recurrentemente no se diligencian registros, la acción correctiva podría consistir en capacitar al personal, ajustar el procedimiento o implementar controles adicionales.</w:t>
      </w:r>
    </w:p>
    <w:p w14:paraId="28F19385" w14:textId="2008F77C" w:rsidR="00147745" w:rsidRDefault="00744595" w:rsidP="00147745">
      <w:pPr>
        <w:rPr>
          <w:lang w:eastAsia="es-CO"/>
        </w:rPr>
      </w:pPr>
      <w:r w:rsidRPr="00744595">
        <w:rPr>
          <w:lang w:eastAsia="es-CO"/>
        </w:rPr>
        <w:t>En síntesis, la corrección “resuelve el problema inmediato”, mientras que la acción correctiva “previene su repetición”. Ambas son necesarias, pero cumplen funciones distintas dentro del proceso de mejora continua.</w:t>
      </w:r>
    </w:p>
    <w:p w14:paraId="130B2578" w14:textId="77777777" w:rsidR="00744595" w:rsidRDefault="00744595" w:rsidP="00147745">
      <w:pPr>
        <w:rPr>
          <w:lang w:eastAsia="es-CO"/>
        </w:rPr>
      </w:pPr>
    </w:p>
    <w:p w14:paraId="216DC795" w14:textId="5615DE96" w:rsidR="00147745" w:rsidRDefault="00147745" w:rsidP="00744595">
      <w:pPr>
        <w:pStyle w:val="Heading2"/>
      </w:pPr>
      <w:r>
        <w:t xml:space="preserve"> </w:t>
      </w:r>
      <w:bookmarkStart w:id="24" w:name="_Toc223702558"/>
      <w:r>
        <w:t>Seguimiento y verificación de eficacia</w:t>
      </w:r>
      <w:bookmarkEnd w:id="24"/>
    </w:p>
    <w:p w14:paraId="70A477B7" w14:textId="77777777" w:rsidR="00147745" w:rsidRDefault="00147745" w:rsidP="00147745">
      <w:pPr>
        <w:rPr>
          <w:lang w:eastAsia="es-CO"/>
        </w:rPr>
      </w:pPr>
      <w:r>
        <w:rPr>
          <w:lang w:eastAsia="es-CO"/>
        </w:rPr>
        <w:t>El tratamiento de una no conformidad no finaliza con la implementación de la corrección o la acción correctiva. Es necesario realizar un seguimiento sistemático para verificar que las acciones adoptadas fueron eficaces y que la no conformidad no vuelva a presentarse.</w:t>
      </w:r>
    </w:p>
    <w:p w14:paraId="1E004027" w14:textId="77777777" w:rsidR="00147745" w:rsidRDefault="00147745" w:rsidP="00147745">
      <w:pPr>
        <w:rPr>
          <w:lang w:eastAsia="es-CO"/>
        </w:rPr>
      </w:pPr>
      <w:r>
        <w:rPr>
          <w:lang w:eastAsia="es-CO"/>
        </w:rPr>
        <w:t>El seguimiento consiste en revisar, dentro de un plazo establecido, si:</w:t>
      </w:r>
    </w:p>
    <w:p w14:paraId="2E48782F" w14:textId="6813E012" w:rsidR="00474656" w:rsidRDefault="00474656" w:rsidP="00AF2617">
      <w:pPr>
        <w:pStyle w:val="ListParagraph"/>
        <w:numPr>
          <w:ilvl w:val="0"/>
          <w:numId w:val="40"/>
        </w:numPr>
        <w:rPr>
          <w:lang w:eastAsia="es-CO"/>
        </w:rPr>
      </w:pPr>
      <w:r>
        <w:rPr>
          <w:lang w:eastAsia="es-CO"/>
        </w:rPr>
        <w:t>La acción fue implementada según lo planificado.</w:t>
      </w:r>
    </w:p>
    <w:p w14:paraId="0AA9D889" w14:textId="53A4490F" w:rsidR="00147745" w:rsidRDefault="00474656" w:rsidP="00AF2617">
      <w:pPr>
        <w:pStyle w:val="ListParagraph"/>
        <w:numPr>
          <w:ilvl w:val="0"/>
          <w:numId w:val="40"/>
        </w:numPr>
        <w:rPr>
          <w:lang w:eastAsia="es-CO"/>
        </w:rPr>
      </w:pPr>
      <w:r>
        <w:rPr>
          <w:lang w:eastAsia="es-CO"/>
        </w:rPr>
        <w:t>Se eliminaron las causas que originaron la no conformidad.</w:t>
      </w:r>
    </w:p>
    <w:p w14:paraId="72639218" w14:textId="77777777" w:rsidR="00474656" w:rsidRDefault="00474656" w:rsidP="00AF2617">
      <w:pPr>
        <w:pStyle w:val="ListParagraph"/>
        <w:numPr>
          <w:ilvl w:val="0"/>
          <w:numId w:val="40"/>
        </w:numPr>
        <w:rPr>
          <w:lang w:eastAsia="es-CO"/>
        </w:rPr>
      </w:pPr>
      <w:r>
        <w:rPr>
          <w:lang w:eastAsia="es-CO"/>
        </w:rPr>
        <w:t>No se han generado efectos secundarios no previstos.</w:t>
      </w:r>
    </w:p>
    <w:p w14:paraId="6093AB19" w14:textId="0C3B3E3F" w:rsidR="00474656" w:rsidRDefault="00474656" w:rsidP="00AF2617">
      <w:pPr>
        <w:pStyle w:val="ListParagraph"/>
        <w:numPr>
          <w:ilvl w:val="0"/>
          <w:numId w:val="40"/>
        </w:numPr>
        <w:rPr>
          <w:lang w:eastAsia="es-CO"/>
        </w:rPr>
      </w:pPr>
      <w:r>
        <w:rPr>
          <w:lang w:eastAsia="es-CO"/>
        </w:rPr>
        <w:t>El proceso ahora cumple con los criterios establecidos.</w:t>
      </w:r>
    </w:p>
    <w:p w14:paraId="57CFB24E" w14:textId="77777777" w:rsidR="00CB5ACA" w:rsidRDefault="00CB5ACA" w:rsidP="00CB5ACA">
      <w:pPr>
        <w:pStyle w:val="ListParagraph"/>
        <w:ind w:firstLine="0"/>
        <w:rPr>
          <w:lang w:eastAsia="es-CO"/>
        </w:rPr>
      </w:pPr>
    </w:p>
    <w:p w14:paraId="7EDC00B2" w14:textId="77777777" w:rsidR="00147745" w:rsidRDefault="00147745" w:rsidP="00147745">
      <w:pPr>
        <w:rPr>
          <w:lang w:eastAsia="es-CO"/>
        </w:rPr>
      </w:pPr>
      <w:r>
        <w:rPr>
          <w:lang w:eastAsia="es-CO"/>
        </w:rPr>
        <w:t>La verificación de eficacia implica recopilar nueva evidencia objetiva que demuestre que la situación fue controlada de manera definitiva. Esta verificación puede realizarse mediante revisión documental, entrevistas, análisis de indicadores o auditorías de seguimiento.</w:t>
      </w:r>
    </w:p>
    <w:p w14:paraId="61F59CBD" w14:textId="77777777" w:rsidR="00147745" w:rsidRDefault="00147745" w:rsidP="00147745">
      <w:pPr>
        <w:rPr>
          <w:lang w:eastAsia="es-CO"/>
        </w:rPr>
      </w:pPr>
      <w:r>
        <w:rPr>
          <w:lang w:eastAsia="es-CO"/>
        </w:rPr>
        <w:lastRenderedPageBreak/>
        <w:t>Si la acción no resulta eficaz, la organización debe replantear el análisis de causa y definir nuevas acciones.</w:t>
      </w:r>
    </w:p>
    <w:p w14:paraId="3C04659B" w14:textId="77777777" w:rsidR="00147745" w:rsidRDefault="00147745" w:rsidP="00147745">
      <w:pPr>
        <w:rPr>
          <w:lang w:eastAsia="es-CO"/>
        </w:rPr>
      </w:pPr>
      <w:r>
        <w:rPr>
          <w:lang w:eastAsia="es-CO"/>
        </w:rPr>
        <w:t>Este proceso garantiza que el Sistema de Gestión de la Calidad no solo corrija fallas, sino que aprenda de ellas y fortalezca su desempeño en el tiempo, consolidando así la mejora continua.</w:t>
      </w:r>
    </w:p>
    <w:p w14:paraId="0FBAC4A0" w14:textId="63E35E50" w:rsidR="001D54C9" w:rsidRDefault="001D54C9">
      <w:pPr>
        <w:spacing w:before="0" w:after="0" w:line="240" w:lineRule="auto"/>
        <w:ind w:firstLine="0"/>
        <w:rPr>
          <w:lang w:eastAsia="es-CO"/>
        </w:rPr>
      </w:pPr>
      <w:r>
        <w:rPr>
          <w:lang w:eastAsia="es-CO"/>
        </w:rPr>
        <w:br w:type="page"/>
      </w:r>
    </w:p>
    <w:p w14:paraId="64738079" w14:textId="29422D21" w:rsidR="00147745" w:rsidRDefault="00147745" w:rsidP="001D54C9">
      <w:pPr>
        <w:pStyle w:val="Heading1"/>
      </w:pPr>
      <w:bookmarkStart w:id="25" w:name="_Toc223702559"/>
      <w:r>
        <w:lastRenderedPageBreak/>
        <w:t>Reunión de cierre</w:t>
      </w:r>
      <w:bookmarkEnd w:id="25"/>
    </w:p>
    <w:p w14:paraId="367BA924" w14:textId="77777777" w:rsidR="00147745" w:rsidRDefault="00147745" w:rsidP="00147745">
      <w:pPr>
        <w:rPr>
          <w:lang w:eastAsia="es-CO"/>
        </w:rPr>
      </w:pPr>
      <w:r>
        <w:rPr>
          <w:lang w:eastAsia="es-CO"/>
        </w:rPr>
        <w:t>La reunión de cierre constituye la etapa formal en la que el equipo auditor presenta los resultados de la auditoría a la alta dirección y a los responsables de los procesos auditados. Su propósito es comunicar de manera clara, objetiva y sustentada los hallazgos identificados, asegurando que exista comprensión común sobre las conclusiones alcanzadas.</w:t>
      </w:r>
    </w:p>
    <w:p w14:paraId="4C6BE7E0" w14:textId="77777777" w:rsidR="00147745" w:rsidRDefault="00147745" w:rsidP="00147745">
      <w:pPr>
        <w:rPr>
          <w:lang w:eastAsia="es-CO"/>
        </w:rPr>
      </w:pPr>
      <w:r>
        <w:rPr>
          <w:lang w:eastAsia="es-CO"/>
        </w:rPr>
        <w:t>Durante esta reunión no se discuten percepciones personales ni se generan confrontaciones; por el contrario, se exponen los resultados con base en evidencias objetivas recopiladas durante el proceso. Se confirma el cumplimiento del plan de auditoría y se explican las no conformidades, observaciones y oportunidades de mejora detectadas.</w:t>
      </w:r>
    </w:p>
    <w:p w14:paraId="628488BC" w14:textId="77777777" w:rsidR="00147745" w:rsidRDefault="00147745" w:rsidP="00147745">
      <w:pPr>
        <w:rPr>
          <w:lang w:eastAsia="es-CO"/>
        </w:rPr>
      </w:pPr>
      <w:r>
        <w:rPr>
          <w:lang w:eastAsia="es-CO"/>
        </w:rPr>
        <w:t>Asimismo, se aclaran dudas sobre la clasificación de los hallazgos y se informa sobre los pasos siguientes, incluyendo los plazos para la presentación de planes de acción cuando aplique. La reunión de cierre fortalece la transparencia del proceso y promueve el compromiso de la organización con la mejora continua.</w:t>
      </w:r>
    </w:p>
    <w:p w14:paraId="3F89CA61" w14:textId="3CE370D3" w:rsidR="00147745" w:rsidRDefault="00147745" w:rsidP="00147745">
      <w:pPr>
        <w:rPr>
          <w:lang w:eastAsia="es-CO"/>
        </w:rPr>
      </w:pPr>
      <w:r>
        <w:rPr>
          <w:lang w:eastAsia="es-CO"/>
        </w:rPr>
        <w:t>Esta etapa formaliza la culminación del trabajo de campo y marca la transición hacia la elaboración y entrega del informe final de auditoría.</w:t>
      </w:r>
    </w:p>
    <w:p w14:paraId="7C6C3646" w14:textId="77777777" w:rsidR="00133DB8" w:rsidRDefault="00133DB8" w:rsidP="00147745">
      <w:pPr>
        <w:rPr>
          <w:lang w:eastAsia="es-CO"/>
        </w:rPr>
      </w:pPr>
    </w:p>
    <w:p w14:paraId="4000B60C" w14:textId="77777777" w:rsidR="00133DB8" w:rsidRPr="00133DB8" w:rsidRDefault="00133DB8" w:rsidP="00133DB8">
      <w:pPr>
        <w:pStyle w:val="ListParagraph"/>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6" w:name="_Toc223702560"/>
      <w:bookmarkEnd w:id="26"/>
    </w:p>
    <w:p w14:paraId="58DB185E" w14:textId="0576F77A" w:rsidR="00147745" w:rsidRDefault="00147745" w:rsidP="00133DB8">
      <w:pPr>
        <w:pStyle w:val="Heading2"/>
      </w:pPr>
      <w:bookmarkStart w:id="27" w:name="_Toc223702561"/>
      <w:r>
        <w:t>Asistentes</w:t>
      </w:r>
      <w:bookmarkEnd w:id="27"/>
    </w:p>
    <w:p w14:paraId="606CE3FE" w14:textId="77777777" w:rsidR="00147745" w:rsidRDefault="00147745" w:rsidP="00147745">
      <w:pPr>
        <w:rPr>
          <w:lang w:eastAsia="es-CO"/>
        </w:rPr>
      </w:pPr>
      <w:r>
        <w:rPr>
          <w:lang w:eastAsia="es-CO"/>
        </w:rPr>
        <w:t>La reunión de cierre debe contar con la participación de las personas clave involucradas en la auditoría, con el fin de garantizar claridad, transparencia y compromiso frente a los resultados presentados.</w:t>
      </w:r>
    </w:p>
    <w:p w14:paraId="06356F9A" w14:textId="77777777" w:rsidR="00147745" w:rsidRDefault="00147745" w:rsidP="00147745">
      <w:pPr>
        <w:rPr>
          <w:lang w:eastAsia="es-CO"/>
        </w:rPr>
      </w:pPr>
      <w:r>
        <w:rPr>
          <w:lang w:eastAsia="es-CO"/>
        </w:rPr>
        <w:lastRenderedPageBreak/>
        <w:t>Generalmente, participan:</w:t>
      </w:r>
    </w:p>
    <w:p w14:paraId="52D33F66" w14:textId="77777777" w:rsidR="00133DB8" w:rsidRDefault="00133DB8" w:rsidP="00AF2617">
      <w:pPr>
        <w:pStyle w:val="ListParagraph"/>
        <w:numPr>
          <w:ilvl w:val="0"/>
          <w:numId w:val="41"/>
        </w:numPr>
        <w:rPr>
          <w:lang w:eastAsia="es-CO"/>
        </w:rPr>
      </w:pPr>
      <w:r>
        <w:rPr>
          <w:lang w:eastAsia="es-CO"/>
        </w:rPr>
        <w:t>Alta dirección o su representante, quien tiene la autoridad para tomar decisiones y asignar recursos.</w:t>
      </w:r>
    </w:p>
    <w:p w14:paraId="53C0676F" w14:textId="77777777" w:rsidR="00133DB8" w:rsidRDefault="00133DB8" w:rsidP="00AF2617">
      <w:pPr>
        <w:pStyle w:val="ListParagraph"/>
        <w:numPr>
          <w:ilvl w:val="0"/>
          <w:numId w:val="41"/>
        </w:numPr>
        <w:rPr>
          <w:lang w:eastAsia="es-CO"/>
        </w:rPr>
      </w:pPr>
      <w:r>
        <w:rPr>
          <w:lang w:eastAsia="es-CO"/>
        </w:rPr>
        <w:t>Responsables de los procesos auditados, directamente relacionados con los hallazgos identificados.</w:t>
      </w:r>
    </w:p>
    <w:p w14:paraId="43924DA4" w14:textId="77777777" w:rsidR="00133DB8" w:rsidRDefault="00133DB8" w:rsidP="00AF2617">
      <w:pPr>
        <w:pStyle w:val="ListParagraph"/>
        <w:numPr>
          <w:ilvl w:val="0"/>
          <w:numId w:val="41"/>
        </w:numPr>
        <w:rPr>
          <w:lang w:eastAsia="es-CO"/>
        </w:rPr>
      </w:pPr>
      <w:r>
        <w:rPr>
          <w:lang w:eastAsia="es-CO"/>
        </w:rPr>
        <w:t>Equipo auditor, liderado por el auditor líder, quien presenta las conclusiones oficiales.</w:t>
      </w:r>
    </w:p>
    <w:p w14:paraId="02E3030C" w14:textId="770E62B1" w:rsidR="00147745" w:rsidRDefault="00133DB8" w:rsidP="00AF2617">
      <w:pPr>
        <w:pStyle w:val="ListParagraph"/>
        <w:numPr>
          <w:ilvl w:val="0"/>
          <w:numId w:val="41"/>
        </w:numPr>
        <w:rPr>
          <w:lang w:eastAsia="es-CO"/>
        </w:rPr>
      </w:pPr>
      <w:r>
        <w:rPr>
          <w:lang w:eastAsia="es-CO"/>
        </w:rPr>
        <w:t>Observadores o expertos técnicos, cuando hayan intervenido en el proceso.</w:t>
      </w:r>
    </w:p>
    <w:p w14:paraId="7DED15EF" w14:textId="77777777" w:rsidR="00133DB8" w:rsidRDefault="00133DB8" w:rsidP="00133DB8">
      <w:pPr>
        <w:ind w:firstLine="0"/>
        <w:rPr>
          <w:lang w:eastAsia="es-CO"/>
        </w:rPr>
      </w:pPr>
    </w:p>
    <w:p w14:paraId="59F88A9F" w14:textId="77777777" w:rsidR="00147745" w:rsidRDefault="00147745" w:rsidP="00147745">
      <w:pPr>
        <w:rPr>
          <w:lang w:eastAsia="es-CO"/>
        </w:rPr>
      </w:pPr>
      <w:r>
        <w:rPr>
          <w:lang w:eastAsia="es-CO"/>
        </w:rPr>
        <w:t>La presencia de los responsables directos facilita la comprensión de los hallazgos y permite aclarar inquietudes en el momento oportuno. Asimismo, fortalece la apropiación de las acciones correctivas o mejoras que deban implementarse posteriormente.</w:t>
      </w:r>
    </w:p>
    <w:p w14:paraId="0233A3BA" w14:textId="7DE43FE9" w:rsidR="00147745" w:rsidRDefault="00147745" w:rsidP="00147745">
      <w:pPr>
        <w:rPr>
          <w:lang w:eastAsia="es-CO"/>
        </w:rPr>
      </w:pPr>
      <w:r>
        <w:rPr>
          <w:lang w:eastAsia="es-CO"/>
        </w:rPr>
        <w:t>Es recomendable dejar registro de los asistentes mediante acta o lista de asistencia, como parte de la documentación formal del proceso de auditoría.</w:t>
      </w:r>
    </w:p>
    <w:p w14:paraId="3874CCB9" w14:textId="77777777" w:rsidR="008B2F6E" w:rsidRDefault="008B2F6E" w:rsidP="00147745">
      <w:pPr>
        <w:rPr>
          <w:lang w:eastAsia="es-CO"/>
        </w:rPr>
      </w:pPr>
    </w:p>
    <w:p w14:paraId="74BF68B2" w14:textId="545C8EEF" w:rsidR="00147745" w:rsidRDefault="00147745" w:rsidP="008B2F6E">
      <w:pPr>
        <w:pStyle w:val="Heading2"/>
      </w:pPr>
      <w:bookmarkStart w:id="28" w:name="_Toc223702562"/>
      <w:r>
        <w:t>Presentación de hallazgos</w:t>
      </w:r>
      <w:bookmarkEnd w:id="28"/>
    </w:p>
    <w:p w14:paraId="6CF4089E" w14:textId="77777777" w:rsidR="00147745" w:rsidRDefault="00147745" w:rsidP="00147745">
      <w:pPr>
        <w:rPr>
          <w:lang w:eastAsia="es-CO"/>
        </w:rPr>
      </w:pPr>
      <w:r>
        <w:rPr>
          <w:lang w:eastAsia="es-CO"/>
        </w:rPr>
        <w:t>La presentación de hallazgos constituye el momento central de la reunión de cierre, ya que en este espacio el equipo auditor comunica de manera formal los resultados obtenidos durante la auditoría. Esta presentación debe realizarse con objetividad, claridad y respaldo en evidencias verificables.</w:t>
      </w:r>
    </w:p>
    <w:p w14:paraId="68FB9526" w14:textId="77777777" w:rsidR="00147745" w:rsidRDefault="00147745" w:rsidP="00147745">
      <w:pPr>
        <w:rPr>
          <w:lang w:eastAsia="es-CO"/>
        </w:rPr>
      </w:pPr>
    </w:p>
    <w:p w14:paraId="1695C779" w14:textId="77777777" w:rsidR="00147745" w:rsidRDefault="00147745" w:rsidP="00147745">
      <w:pPr>
        <w:rPr>
          <w:lang w:eastAsia="es-CO"/>
        </w:rPr>
      </w:pPr>
      <w:r>
        <w:rPr>
          <w:lang w:eastAsia="es-CO"/>
        </w:rPr>
        <w:lastRenderedPageBreak/>
        <w:t>El auditor líder expone los hallazgos clasificados, indicando los criterios evaluados, la evidencia encontrada y la conclusión alcanzada. Es fundamental que cada no conformidad esté debidamente sustentada y relacionada con el requisito incumplido, evitando interpretaciones personales o juicios subjetivos.</w:t>
      </w:r>
    </w:p>
    <w:p w14:paraId="50620048" w14:textId="77777777" w:rsidR="00147745" w:rsidRDefault="00147745" w:rsidP="00147745">
      <w:pPr>
        <w:rPr>
          <w:lang w:eastAsia="es-CO"/>
        </w:rPr>
      </w:pPr>
      <w:r>
        <w:rPr>
          <w:lang w:eastAsia="es-CO"/>
        </w:rPr>
        <w:t>Durante esta etapa se deben:</w:t>
      </w:r>
    </w:p>
    <w:p w14:paraId="6D09D281" w14:textId="2D4066D6" w:rsidR="00147745" w:rsidRDefault="00147745" w:rsidP="00AF2617">
      <w:pPr>
        <w:pStyle w:val="ListParagraph"/>
        <w:numPr>
          <w:ilvl w:val="0"/>
          <w:numId w:val="42"/>
        </w:numPr>
        <w:rPr>
          <w:lang w:eastAsia="es-CO"/>
        </w:rPr>
      </w:pPr>
      <w:r>
        <w:rPr>
          <w:lang w:eastAsia="es-CO"/>
        </w:rPr>
        <w:t>Explicar las no conformidades identificadas, diferenciando su tipo cuando aplique.</w:t>
      </w:r>
    </w:p>
    <w:p w14:paraId="4974ABA7" w14:textId="51A7C123" w:rsidR="00147745" w:rsidRDefault="00147745" w:rsidP="00AF2617">
      <w:pPr>
        <w:pStyle w:val="ListParagraph"/>
        <w:numPr>
          <w:ilvl w:val="0"/>
          <w:numId w:val="42"/>
        </w:numPr>
        <w:rPr>
          <w:lang w:eastAsia="es-CO"/>
        </w:rPr>
      </w:pPr>
      <w:r>
        <w:rPr>
          <w:lang w:eastAsia="es-CO"/>
        </w:rPr>
        <w:t>Presentar las observaciones u oportunidades de mejora detectadas.</w:t>
      </w:r>
    </w:p>
    <w:p w14:paraId="7E1DEBD0" w14:textId="16EB2994" w:rsidR="00147745" w:rsidRDefault="00147745" w:rsidP="00AF2617">
      <w:pPr>
        <w:pStyle w:val="ListParagraph"/>
        <w:numPr>
          <w:ilvl w:val="0"/>
          <w:numId w:val="42"/>
        </w:numPr>
        <w:rPr>
          <w:lang w:eastAsia="es-CO"/>
        </w:rPr>
      </w:pPr>
      <w:r>
        <w:rPr>
          <w:lang w:eastAsia="es-CO"/>
        </w:rPr>
        <w:t>Resaltar las fortalezas o buenas prácticas encontradas, cuando corresponda.</w:t>
      </w:r>
    </w:p>
    <w:p w14:paraId="79AE31B5" w14:textId="57D0A188" w:rsidR="00147745" w:rsidRDefault="00147745" w:rsidP="00AF2617">
      <w:pPr>
        <w:pStyle w:val="ListParagraph"/>
        <w:numPr>
          <w:ilvl w:val="0"/>
          <w:numId w:val="42"/>
        </w:numPr>
        <w:rPr>
          <w:lang w:eastAsia="es-CO"/>
        </w:rPr>
      </w:pPr>
      <w:r>
        <w:rPr>
          <w:lang w:eastAsia="es-CO"/>
        </w:rPr>
        <w:t>Confirmar que los auditados comprenden los hallazgos expuestos.</w:t>
      </w:r>
    </w:p>
    <w:p w14:paraId="206FE368" w14:textId="77777777" w:rsidR="00147745" w:rsidRDefault="00147745" w:rsidP="00147745">
      <w:pPr>
        <w:rPr>
          <w:lang w:eastAsia="es-CO"/>
        </w:rPr>
      </w:pPr>
      <w:r>
        <w:rPr>
          <w:lang w:eastAsia="es-CO"/>
        </w:rPr>
        <w:t>La presentación no es un espacio de confrontación, sino de comunicación profesional. En caso de desacuerdos, estos deben registrarse formalmente, manteniendo siempre el respeto y la imparcialidad.</w:t>
      </w:r>
    </w:p>
    <w:p w14:paraId="179D8A66" w14:textId="77777777" w:rsidR="00147745" w:rsidRDefault="00147745" w:rsidP="00147745">
      <w:pPr>
        <w:rPr>
          <w:lang w:eastAsia="es-CO"/>
        </w:rPr>
      </w:pPr>
      <w:r>
        <w:rPr>
          <w:lang w:eastAsia="es-CO"/>
        </w:rPr>
        <w:t>Finalmente, se aclaran los pasos siguientes relacionados con las acciones correctivas y los plazos para su implementación.</w:t>
      </w:r>
    </w:p>
    <w:p w14:paraId="11D33743" w14:textId="2A43FD37" w:rsidR="00147745" w:rsidRDefault="00FA351C" w:rsidP="00147745">
      <w:pPr>
        <w:rPr>
          <w:lang w:eastAsia="es-CO"/>
        </w:rPr>
      </w:pPr>
      <w:r w:rsidRPr="00FA351C">
        <w:rPr>
          <w:lang w:eastAsia="es-CO"/>
        </w:rPr>
        <w:t>Finalmente, se aclaran los pasos siguientes relacionados con las acciones correctivas y los plazos para su implementación.</w:t>
      </w:r>
    </w:p>
    <w:p w14:paraId="0D55EBD8" w14:textId="77777777" w:rsidR="00FA351C" w:rsidRDefault="00FA351C" w:rsidP="00147745">
      <w:pPr>
        <w:rPr>
          <w:lang w:eastAsia="es-CO"/>
        </w:rPr>
      </w:pPr>
    </w:p>
    <w:p w14:paraId="6EFBAE66" w14:textId="0F77C19E" w:rsidR="00147745" w:rsidRDefault="00147745" w:rsidP="00FA351C">
      <w:pPr>
        <w:pStyle w:val="Heading2"/>
      </w:pPr>
      <w:bookmarkStart w:id="29" w:name="_Toc223702563"/>
      <w:r>
        <w:t>Acciones posteriores</w:t>
      </w:r>
      <w:bookmarkEnd w:id="29"/>
    </w:p>
    <w:p w14:paraId="699E773E" w14:textId="77777777" w:rsidR="00147745" w:rsidRDefault="00147745" w:rsidP="00147745">
      <w:pPr>
        <w:rPr>
          <w:lang w:eastAsia="es-CO"/>
        </w:rPr>
      </w:pPr>
      <w:r>
        <w:rPr>
          <w:lang w:eastAsia="es-CO"/>
        </w:rPr>
        <w:t xml:space="preserve">Una vez finalizada la reunión de cierre, se establecen las acciones posteriores necesarias para asegurar el tratamiento adecuado de los hallazgos identificados </w:t>
      </w:r>
      <w:r>
        <w:rPr>
          <w:lang w:eastAsia="es-CO"/>
        </w:rPr>
        <w:lastRenderedPageBreak/>
        <w:t>durante la auditoría. Esta etapa constituye el enlace entre la presentación de resultados y la implementación de mejoras por parte de la organización auditada.</w:t>
      </w:r>
    </w:p>
    <w:p w14:paraId="72C3C1ED" w14:textId="77777777" w:rsidR="00147745" w:rsidRDefault="00147745" w:rsidP="00147745">
      <w:pPr>
        <w:rPr>
          <w:lang w:eastAsia="es-CO"/>
        </w:rPr>
      </w:pPr>
      <w:r>
        <w:rPr>
          <w:lang w:eastAsia="es-CO"/>
        </w:rPr>
        <w:t>En este momento se deben definir con claridad:</w:t>
      </w:r>
    </w:p>
    <w:p w14:paraId="4B864680" w14:textId="58BA3478" w:rsidR="00147745" w:rsidRDefault="00147745" w:rsidP="00AF2617">
      <w:pPr>
        <w:pStyle w:val="ListParagraph"/>
        <w:numPr>
          <w:ilvl w:val="0"/>
          <w:numId w:val="43"/>
        </w:numPr>
        <w:rPr>
          <w:lang w:eastAsia="es-CO"/>
        </w:rPr>
      </w:pPr>
      <w:r>
        <w:rPr>
          <w:lang w:eastAsia="es-CO"/>
        </w:rPr>
        <w:t>Plazos para la presentación del plan de acciones correctivas por parte del auditado.</w:t>
      </w:r>
    </w:p>
    <w:p w14:paraId="602A0C37" w14:textId="79B62FC6" w:rsidR="00147745" w:rsidRDefault="00147745" w:rsidP="00AF2617">
      <w:pPr>
        <w:pStyle w:val="ListParagraph"/>
        <w:numPr>
          <w:ilvl w:val="0"/>
          <w:numId w:val="43"/>
        </w:numPr>
        <w:rPr>
          <w:lang w:eastAsia="es-CO"/>
        </w:rPr>
      </w:pPr>
      <w:r>
        <w:rPr>
          <w:lang w:eastAsia="es-CO"/>
        </w:rPr>
        <w:t>Responsables designados para atender cada no conformidad u observación.</w:t>
      </w:r>
    </w:p>
    <w:p w14:paraId="13EE07A7" w14:textId="71178A40" w:rsidR="00147745" w:rsidRDefault="00147745" w:rsidP="00AF2617">
      <w:pPr>
        <w:pStyle w:val="ListParagraph"/>
        <w:numPr>
          <w:ilvl w:val="0"/>
          <w:numId w:val="43"/>
        </w:numPr>
        <w:rPr>
          <w:lang w:eastAsia="es-CO"/>
        </w:rPr>
      </w:pPr>
      <w:r>
        <w:rPr>
          <w:lang w:eastAsia="es-CO"/>
        </w:rPr>
        <w:t>Forma y medio de entrega de las evidencias de implementación.</w:t>
      </w:r>
    </w:p>
    <w:p w14:paraId="2CE71D4D" w14:textId="6DFDD59D" w:rsidR="00147745" w:rsidRDefault="00147745" w:rsidP="00AF2617">
      <w:pPr>
        <w:pStyle w:val="ListParagraph"/>
        <w:numPr>
          <w:ilvl w:val="0"/>
          <w:numId w:val="43"/>
        </w:numPr>
        <w:rPr>
          <w:lang w:eastAsia="es-CO"/>
        </w:rPr>
      </w:pPr>
      <w:r>
        <w:rPr>
          <w:lang w:eastAsia="es-CO"/>
        </w:rPr>
        <w:t>Criterios para la aceptación o validación de las acciones propuestas.</w:t>
      </w:r>
    </w:p>
    <w:p w14:paraId="16BB37AF" w14:textId="7E6C9D31" w:rsidR="00147745" w:rsidRDefault="00147745" w:rsidP="00AF2617">
      <w:pPr>
        <w:pStyle w:val="ListParagraph"/>
        <w:numPr>
          <w:ilvl w:val="0"/>
          <w:numId w:val="43"/>
        </w:numPr>
        <w:rPr>
          <w:lang w:eastAsia="es-CO"/>
        </w:rPr>
      </w:pPr>
      <w:r>
        <w:rPr>
          <w:lang w:eastAsia="es-CO"/>
        </w:rPr>
        <w:t>Fechas tentativas para seguimiento o verificación de eficacia, cuando aplique.</w:t>
      </w:r>
    </w:p>
    <w:p w14:paraId="27D75B9C" w14:textId="77777777" w:rsidR="00F76C2B" w:rsidRDefault="00F76C2B" w:rsidP="00F76C2B">
      <w:pPr>
        <w:pStyle w:val="ListParagraph"/>
        <w:ind w:firstLine="0"/>
        <w:rPr>
          <w:lang w:eastAsia="es-CO"/>
        </w:rPr>
      </w:pPr>
    </w:p>
    <w:p w14:paraId="5CFF1E18" w14:textId="77777777" w:rsidR="00147745" w:rsidRDefault="00147745" w:rsidP="00147745">
      <w:pPr>
        <w:rPr>
          <w:lang w:eastAsia="es-CO"/>
        </w:rPr>
      </w:pPr>
      <w:r>
        <w:rPr>
          <w:lang w:eastAsia="es-CO"/>
        </w:rPr>
        <w:t>Es importante precisar que la responsabilidad de implementar las acciones recae en la organización auditada, mientras que el auditor verifica posteriormente que dichas acciones sean pertinentes, suficientes y eficaces para eliminar la causa de las no conformidades detectadas.</w:t>
      </w:r>
    </w:p>
    <w:p w14:paraId="238A1472" w14:textId="77777777" w:rsidR="00147745" w:rsidRDefault="00147745" w:rsidP="00147745">
      <w:pPr>
        <w:rPr>
          <w:lang w:eastAsia="es-CO"/>
        </w:rPr>
      </w:pPr>
      <w:r>
        <w:rPr>
          <w:lang w:eastAsia="es-CO"/>
        </w:rPr>
        <w:t>De esta manera, las acciones posteriores garantizan que la auditoría no se limite a la identificación de hallazgos, sino que contribuya efectivamente al fortalecimiento y mejora continua del sistema de gestión.</w:t>
      </w:r>
    </w:p>
    <w:p w14:paraId="033F2A6A" w14:textId="57A4771D" w:rsidR="00380E04" w:rsidRDefault="00380E04">
      <w:pPr>
        <w:spacing w:before="0" w:after="0" w:line="240" w:lineRule="auto"/>
        <w:ind w:firstLine="0"/>
        <w:rPr>
          <w:lang w:eastAsia="es-CO"/>
        </w:rPr>
      </w:pPr>
      <w:r>
        <w:rPr>
          <w:lang w:eastAsia="es-CO"/>
        </w:rPr>
        <w:br w:type="page"/>
      </w:r>
    </w:p>
    <w:p w14:paraId="3954F8D0" w14:textId="46867AEB" w:rsidR="00147745" w:rsidRDefault="00147745" w:rsidP="00380E04">
      <w:pPr>
        <w:pStyle w:val="Heading1"/>
      </w:pPr>
      <w:bookmarkStart w:id="30" w:name="_Toc223702564"/>
      <w:r>
        <w:lastRenderedPageBreak/>
        <w:t>Finalización de la auditoría</w:t>
      </w:r>
      <w:bookmarkEnd w:id="30"/>
    </w:p>
    <w:p w14:paraId="4A7B8085" w14:textId="77777777" w:rsidR="00147745" w:rsidRDefault="00147745" w:rsidP="00147745">
      <w:pPr>
        <w:rPr>
          <w:lang w:eastAsia="es-CO"/>
        </w:rPr>
      </w:pPr>
      <w:r>
        <w:rPr>
          <w:lang w:eastAsia="es-CO"/>
        </w:rPr>
        <w:t>La finalización de la auditoría constituye la etapa en la cual se consolidan los resultados obtenidos, se formalizan las conclusiones y se asegura el cumplimiento de todos los compromisos establecidos durante el proceso. Esta fase garantiza que la auditoría se cierre de manera ordenada, documentada y conforme a los lineamientos del sistema de gestión.</w:t>
      </w:r>
    </w:p>
    <w:p w14:paraId="7C5C759D" w14:textId="77777777" w:rsidR="00147745" w:rsidRDefault="00147745" w:rsidP="00147745">
      <w:pPr>
        <w:rPr>
          <w:lang w:eastAsia="es-CO"/>
        </w:rPr>
      </w:pPr>
      <w:r>
        <w:rPr>
          <w:lang w:eastAsia="es-CO"/>
        </w:rPr>
        <w:t>En esta etapa se verifica que:</w:t>
      </w:r>
    </w:p>
    <w:p w14:paraId="1477E842" w14:textId="4BE11E7A" w:rsidR="00147745" w:rsidRDefault="00147745" w:rsidP="00AF2617">
      <w:pPr>
        <w:pStyle w:val="ListParagraph"/>
        <w:numPr>
          <w:ilvl w:val="0"/>
          <w:numId w:val="44"/>
        </w:numPr>
        <w:rPr>
          <w:lang w:eastAsia="es-CO"/>
        </w:rPr>
      </w:pPr>
      <w:r>
        <w:rPr>
          <w:lang w:eastAsia="es-CO"/>
        </w:rPr>
        <w:t>Todas las evidencias hayan sido analizadas y documentadas adecuadamente.</w:t>
      </w:r>
    </w:p>
    <w:p w14:paraId="7BCE7D76" w14:textId="401DBE7E" w:rsidR="00147745" w:rsidRDefault="00147745" w:rsidP="00AF2617">
      <w:pPr>
        <w:pStyle w:val="ListParagraph"/>
        <w:numPr>
          <w:ilvl w:val="0"/>
          <w:numId w:val="44"/>
        </w:numPr>
        <w:rPr>
          <w:lang w:eastAsia="es-CO"/>
        </w:rPr>
      </w:pPr>
      <w:r>
        <w:rPr>
          <w:lang w:eastAsia="es-CO"/>
        </w:rPr>
        <w:t>Los hallazgos estén clasificados y sustentados con evidencia objetiva.</w:t>
      </w:r>
    </w:p>
    <w:p w14:paraId="6C284CD6" w14:textId="3C0D1EB0" w:rsidR="00147745" w:rsidRDefault="00147745" w:rsidP="00AF2617">
      <w:pPr>
        <w:pStyle w:val="ListParagraph"/>
        <w:numPr>
          <w:ilvl w:val="0"/>
          <w:numId w:val="44"/>
        </w:numPr>
        <w:rPr>
          <w:lang w:eastAsia="es-CO"/>
        </w:rPr>
      </w:pPr>
      <w:r>
        <w:rPr>
          <w:lang w:eastAsia="es-CO"/>
        </w:rPr>
        <w:t>Se hayan comunicado claramente las conclusiones a la organización auditada.</w:t>
      </w:r>
    </w:p>
    <w:p w14:paraId="0A60140B" w14:textId="2272C97B" w:rsidR="00147745" w:rsidRDefault="00147745" w:rsidP="00AF2617">
      <w:pPr>
        <w:pStyle w:val="ListParagraph"/>
        <w:numPr>
          <w:ilvl w:val="0"/>
          <w:numId w:val="44"/>
        </w:numPr>
        <w:rPr>
          <w:lang w:eastAsia="es-CO"/>
        </w:rPr>
      </w:pPr>
      <w:r>
        <w:rPr>
          <w:lang w:eastAsia="es-CO"/>
        </w:rPr>
        <w:t>Se definan las responsabilidades y plazos para el tratamiento de no conformidades.</w:t>
      </w:r>
    </w:p>
    <w:p w14:paraId="28A839BE" w14:textId="77777777" w:rsidR="0003152D" w:rsidRDefault="0003152D" w:rsidP="0003152D">
      <w:pPr>
        <w:pStyle w:val="ListParagraph"/>
        <w:ind w:firstLine="0"/>
        <w:rPr>
          <w:lang w:eastAsia="es-CO"/>
        </w:rPr>
      </w:pPr>
    </w:p>
    <w:p w14:paraId="0F57ACCC" w14:textId="77777777" w:rsidR="00147745" w:rsidRDefault="00147745" w:rsidP="00147745">
      <w:pPr>
        <w:rPr>
          <w:lang w:eastAsia="es-CO"/>
        </w:rPr>
      </w:pPr>
      <w:r>
        <w:rPr>
          <w:lang w:eastAsia="es-CO"/>
        </w:rPr>
        <w:t>La finalización no implica únicamente concluir las actividades en campo, sino asegurar que el proceso quede formalmente documentado, trazable y listo para su seguimiento posterior.</w:t>
      </w:r>
    </w:p>
    <w:p w14:paraId="024FAD9F" w14:textId="15BC5755" w:rsidR="00147745" w:rsidRDefault="00147745" w:rsidP="00147745">
      <w:pPr>
        <w:rPr>
          <w:lang w:eastAsia="es-CO"/>
        </w:rPr>
      </w:pPr>
      <w:r>
        <w:rPr>
          <w:lang w:eastAsia="es-CO"/>
        </w:rPr>
        <w:t>De esta manera, se fortalece la transparencia del ejercicio auditor y se contribuye al mejoramiento continuo del sistema de gestión.</w:t>
      </w:r>
    </w:p>
    <w:p w14:paraId="756F1E02" w14:textId="42DF3387" w:rsidR="00E967CB" w:rsidRDefault="00E967CB" w:rsidP="00147745">
      <w:pPr>
        <w:rPr>
          <w:lang w:eastAsia="es-CO"/>
        </w:rPr>
      </w:pPr>
    </w:p>
    <w:p w14:paraId="07C8A52D" w14:textId="37756EBD" w:rsidR="00E967CB" w:rsidRDefault="00E967CB" w:rsidP="00147745">
      <w:pPr>
        <w:rPr>
          <w:lang w:eastAsia="es-CO"/>
        </w:rPr>
      </w:pPr>
    </w:p>
    <w:p w14:paraId="2F2615C3" w14:textId="77777777" w:rsidR="00E967CB" w:rsidRDefault="00E967CB" w:rsidP="00147745">
      <w:pPr>
        <w:rPr>
          <w:lang w:eastAsia="es-CO"/>
        </w:rPr>
      </w:pPr>
    </w:p>
    <w:p w14:paraId="68913090" w14:textId="77777777" w:rsidR="008B370C" w:rsidRPr="008B370C" w:rsidRDefault="008B370C" w:rsidP="008B370C">
      <w:pPr>
        <w:pStyle w:val="ListParagraph"/>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1" w:name="_Toc223702565"/>
      <w:bookmarkEnd w:id="31"/>
    </w:p>
    <w:p w14:paraId="1A4AEEB9" w14:textId="288745E5" w:rsidR="00147745" w:rsidRDefault="00147745" w:rsidP="008B370C">
      <w:pPr>
        <w:pStyle w:val="Heading2"/>
      </w:pPr>
      <w:bookmarkStart w:id="32" w:name="_Toc223702566"/>
      <w:r>
        <w:t>Asignación de tareas y responsabilidades</w:t>
      </w:r>
      <w:bookmarkEnd w:id="32"/>
    </w:p>
    <w:p w14:paraId="0551783F" w14:textId="77777777" w:rsidR="00147745" w:rsidRDefault="00147745" w:rsidP="00147745">
      <w:pPr>
        <w:rPr>
          <w:lang w:eastAsia="es-CO"/>
        </w:rPr>
      </w:pPr>
      <w:r>
        <w:rPr>
          <w:lang w:eastAsia="es-CO"/>
        </w:rPr>
        <w:t>En la fase de finalización de la auditoría, la asignación de tareas y responsabilidades permite garantizar que los hallazgos identificados sean gestionados de manera oportuna y efectiva. Esta asignación debe quedar claramente definida en el informe final o en el acta de cierre, indicando responsables, actividades y plazos de cumplimiento.</w:t>
      </w:r>
    </w:p>
    <w:p w14:paraId="13C86795" w14:textId="77777777" w:rsidR="00147745" w:rsidRDefault="00147745" w:rsidP="00147745">
      <w:pPr>
        <w:rPr>
          <w:lang w:eastAsia="es-CO"/>
        </w:rPr>
      </w:pPr>
      <w:r>
        <w:rPr>
          <w:lang w:eastAsia="es-CO"/>
        </w:rPr>
        <w:t>Generalmente, se establecen responsabilidades para:</w:t>
      </w:r>
    </w:p>
    <w:p w14:paraId="033F4876" w14:textId="04FBD1F7" w:rsidR="00147745" w:rsidRDefault="00147745" w:rsidP="00AF2617">
      <w:pPr>
        <w:pStyle w:val="ListParagraph"/>
        <w:numPr>
          <w:ilvl w:val="0"/>
          <w:numId w:val="45"/>
        </w:numPr>
        <w:rPr>
          <w:lang w:eastAsia="es-CO"/>
        </w:rPr>
      </w:pPr>
      <w:r>
        <w:rPr>
          <w:lang w:eastAsia="es-CO"/>
        </w:rPr>
        <w:t>Elaborar y presentar el plan de acción frente a las no conformidades.</w:t>
      </w:r>
    </w:p>
    <w:p w14:paraId="7589D800" w14:textId="1F88F479" w:rsidR="00147745" w:rsidRDefault="00147745" w:rsidP="00AF2617">
      <w:pPr>
        <w:pStyle w:val="ListParagraph"/>
        <w:numPr>
          <w:ilvl w:val="0"/>
          <w:numId w:val="45"/>
        </w:numPr>
        <w:rPr>
          <w:lang w:eastAsia="es-CO"/>
        </w:rPr>
      </w:pPr>
      <w:r>
        <w:rPr>
          <w:lang w:eastAsia="es-CO"/>
        </w:rPr>
        <w:t>Implementar las correcciones inmediatas.</w:t>
      </w:r>
    </w:p>
    <w:p w14:paraId="120A5A05" w14:textId="734CCC7C" w:rsidR="00147745" w:rsidRDefault="00147745" w:rsidP="00AF2617">
      <w:pPr>
        <w:pStyle w:val="ListParagraph"/>
        <w:numPr>
          <w:ilvl w:val="0"/>
          <w:numId w:val="45"/>
        </w:numPr>
        <w:rPr>
          <w:lang w:eastAsia="es-CO"/>
        </w:rPr>
      </w:pPr>
      <w:r>
        <w:rPr>
          <w:lang w:eastAsia="es-CO"/>
        </w:rPr>
        <w:t>Ejecutar las acciones correctivas orientadas a eliminar la causa raíz.</w:t>
      </w:r>
    </w:p>
    <w:p w14:paraId="61383015" w14:textId="12F1DD72" w:rsidR="00147745" w:rsidRDefault="00147745" w:rsidP="00AF2617">
      <w:pPr>
        <w:pStyle w:val="ListParagraph"/>
        <w:numPr>
          <w:ilvl w:val="0"/>
          <w:numId w:val="45"/>
        </w:numPr>
        <w:rPr>
          <w:lang w:eastAsia="es-CO"/>
        </w:rPr>
      </w:pPr>
      <w:r>
        <w:rPr>
          <w:lang w:eastAsia="es-CO"/>
        </w:rPr>
        <w:t>Realizar el seguimiento y reportar avances.</w:t>
      </w:r>
    </w:p>
    <w:p w14:paraId="72BA64B7" w14:textId="25196961" w:rsidR="00147745" w:rsidRDefault="00147745" w:rsidP="00AF2617">
      <w:pPr>
        <w:pStyle w:val="ListParagraph"/>
        <w:numPr>
          <w:ilvl w:val="0"/>
          <w:numId w:val="45"/>
        </w:numPr>
        <w:rPr>
          <w:lang w:eastAsia="es-CO"/>
        </w:rPr>
      </w:pPr>
      <w:r>
        <w:rPr>
          <w:lang w:eastAsia="es-CO"/>
        </w:rPr>
        <w:t>Verificar la eficacia de las acciones implementadas.</w:t>
      </w:r>
    </w:p>
    <w:p w14:paraId="5AEC84B4" w14:textId="77777777" w:rsidR="00E967CB" w:rsidRDefault="00E967CB" w:rsidP="00E967CB">
      <w:pPr>
        <w:pStyle w:val="ListParagraph"/>
        <w:ind w:firstLine="0"/>
        <w:rPr>
          <w:lang w:eastAsia="es-CO"/>
        </w:rPr>
      </w:pPr>
    </w:p>
    <w:p w14:paraId="45A8E448" w14:textId="77777777" w:rsidR="00147745" w:rsidRDefault="00147745" w:rsidP="00147745">
      <w:pPr>
        <w:rPr>
          <w:lang w:eastAsia="es-CO"/>
        </w:rPr>
      </w:pPr>
      <w:r>
        <w:rPr>
          <w:lang w:eastAsia="es-CO"/>
        </w:rPr>
        <w:t>El auditor líder es responsable de comunicar formalmente estas asignaciones, mientras que la organización auditada designa los responsables internos para su cumplimiento.</w:t>
      </w:r>
    </w:p>
    <w:p w14:paraId="7579A5D2" w14:textId="77777777" w:rsidR="00147745" w:rsidRDefault="00147745" w:rsidP="00147745">
      <w:pPr>
        <w:rPr>
          <w:lang w:eastAsia="es-CO"/>
        </w:rPr>
      </w:pPr>
      <w:r>
        <w:rPr>
          <w:lang w:eastAsia="es-CO"/>
        </w:rPr>
        <w:t>A continuación, se presenta un ejemplo práctico:</w:t>
      </w:r>
    </w:p>
    <w:p w14:paraId="60320F0B" w14:textId="77777777" w:rsidR="00B2517F" w:rsidRDefault="00B2517F" w:rsidP="00B2517F">
      <w:pPr>
        <w:rPr>
          <w:lang w:eastAsia="es-CO"/>
        </w:rPr>
      </w:pPr>
      <w:r>
        <w:rPr>
          <w:lang w:eastAsia="es-CO"/>
        </w:rPr>
        <w:t>En una auditoría interna al Sistema de Gestión de la Calidad, se detecta que no se están realizando las revisiones periódicas del comité de calidad según lo establecido en el procedimiento.</w:t>
      </w:r>
    </w:p>
    <w:p w14:paraId="43DCAB37" w14:textId="77777777" w:rsidR="00B2517F" w:rsidRDefault="00B2517F" w:rsidP="00B2517F">
      <w:pPr>
        <w:rPr>
          <w:lang w:eastAsia="es-CO"/>
        </w:rPr>
      </w:pPr>
      <w:r>
        <w:rPr>
          <w:lang w:eastAsia="es-CO"/>
        </w:rPr>
        <w:t>En la reunión de cierre se acuerda que:</w:t>
      </w:r>
    </w:p>
    <w:p w14:paraId="5BB25D19" w14:textId="77777777" w:rsidR="00B2517F" w:rsidRDefault="00B2517F" w:rsidP="00AF2617">
      <w:pPr>
        <w:pStyle w:val="ListParagraph"/>
        <w:numPr>
          <w:ilvl w:val="0"/>
          <w:numId w:val="46"/>
        </w:numPr>
        <w:rPr>
          <w:lang w:eastAsia="es-CO"/>
        </w:rPr>
      </w:pPr>
      <w:r>
        <w:rPr>
          <w:lang w:eastAsia="es-CO"/>
        </w:rPr>
        <w:t>El jefe de calidad elaborará el plan de acción en un plazo de cinco días hábiles.</w:t>
      </w:r>
    </w:p>
    <w:p w14:paraId="7747AEBB" w14:textId="77777777" w:rsidR="00B2517F" w:rsidRDefault="00B2517F" w:rsidP="00AF2617">
      <w:pPr>
        <w:pStyle w:val="ListParagraph"/>
        <w:numPr>
          <w:ilvl w:val="0"/>
          <w:numId w:val="46"/>
        </w:numPr>
        <w:rPr>
          <w:lang w:eastAsia="es-CO"/>
        </w:rPr>
      </w:pPr>
      <w:r>
        <w:rPr>
          <w:lang w:eastAsia="es-CO"/>
        </w:rPr>
        <w:lastRenderedPageBreak/>
        <w:t>El coordinador administrativo actualizará el cronograma de reuniones del comité.</w:t>
      </w:r>
    </w:p>
    <w:p w14:paraId="7427E1A2" w14:textId="77777777" w:rsidR="00B2517F" w:rsidRDefault="00B2517F" w:rsidP="00AF2617">
      <w:pPr>
        <w:pStyle w:val="ListParagraph"/>
        <w:numPr>
          <w:ilvl w:val="0"/>
          <w:numId w:val="46"/>
        </w:numPr>
        <w:rPr>
          <w:lang w:eastAsia="es-CO"/>
        </w:rPr>
      </w:pPr>
      <w:r>
        <w:rPr>
          <w:lang w:eastAsia="es-CO"/>
        </w:rPr>
        <w:t>La alta dirección realizará seguimiento mensual al cumplimiento del nuevo cronograma.</w:t>
      </w:r>
    </w:p>
    <w:p w14:paraId="007FA238" w14:textId="77777777" w:rsidR="00B2517F" w:rsidRDefault="00B2517F" w:rsidP="00AF2617">
      <w:pPr>
        <w:pStyle w:val="ListParagraph"/>
        <w:numPr>
          <w:ilvl w:val="0"/>
          <w:numId w:val="46"/>
        </w:numPr>
        <w:rPr>
          <w:lang w:eastAsia="es-CO"/>
        </w:rPr>
      </w:pPr>
      <w:r>
        <w:rPr>
          <w:lang w:eastAsia="es-CO"/>
        </w:rPr>
        <w:t>El auditor interno verificará la eficacia de la acción en la siguiente auditoría programada</w:t>
      </w:r>
    </w:p>
    <w:p w14:paraId="56DB564F" w14:textId="0E358C4E" w:rsidR="00147745" w:rsidRDefault="00B2517F" w:rsidP="00B2517F">
      <w:pPr>
        <w:rPr>
          <w:lang w:eastAsia="es-CO"/>
        </w:rPr>
      </w:pPr>
      <w:r>
        <w:rPr>
          <w:lang w:eastAsia="es-CO"/>
        </w:rPr>
        <w:t>Este tipo de asignación clara evita ambigüedades y facilita el cumplimiento efectivo de los compromisos adquiridos.</w:t>
      </w:r>
    </w:p>
    <w:p w14:paraId="378AF9A1" w14:textId="77777777" w:rsidR="00147745" w:rsidRDefault="00147745" w:rsidP="00147745">
      <w:pPr>
        <w:rPr>
          <w:lang w:eastAsia="es-CO"/>
        </w:rPr>
      </w:pPr>
      <w:r>
        <w:rPr>
          <w:lang w:eastAsia="es-CO"/>
        </w:rPr>
        <w:t xml:space="preserve"> </w:t>
      </w:r>
    </w:p>
    <w:p w14:paraId="6FB0F10A" w14:textId="4849ECEA" w:rsidR="00147745" w:rsidRDefault="00147745" w:rsidP="008C7370">
      <w:pPr>
        <w:pStyle w:val="Heading2"/>
      </w:pPr>
      <w:bookmarkStart w:id="33" w:name="_Toc223702567"/>
      <w:r>
        <w:t>Elaboración y entrega del informe general</w:t>
      </w:r>
      <w:bookmarkEnd w:id="33"/>
    </w:p>
    <w:p w14:paraId="39F715F9" w14:textId="77777777" w:rsidR="00147745" w:rsidRDefault="00147745" w:rsidP="00147745">
      <w:pPr>
        <w:rPr>
          <w:lang w:eastAsia="es-CO"/>
        </w:rPr>
      </w:pPr>
      <w:r>
        <w:rPr>
          <w:lang w:eastAsia="es-CO"/>
        </w:rPr>
        <w:t>La elaboración del informe general constituye una de las actividades más relevantes en la finalización de la auditoría, ya que en este documento se consolidan los resultados obtenidos, los hallazgos identificados y las conclusiones del equipo auditor.</w:t>
      </w:r>
    </w:p>
    <w:p w14:paraId="07E86A75" w14:textId="77777777" w:rsidR="00147745" w:rsidRDefault="00147745" w:rsidP="00147745">
      <w:pPr>
        <w:rPr>
          <w:lang w:eastAsia="es-CO"/>
        </w:rPr>
      </w:pPr>
      <w:r>
        <w:rPr>
          <w:lang w:eastAsia="es-CO"/>
        </w:rPr>
        <w:t>El informe debe ser claro, objetivo, preciso y basado exclusivamente en evidencias verificables. Su contenido suele incluir:</w:t>
      </w:r>
    </w:p>
    <w:p w14:paraId="52AA637E" w14:textId="2B627177" w:rsidR="00147745" w:rsidRDefault="00147745" w:rsidP="00AF2617">
      <w:pPr>
        <w:pStyle w:val="ListParagraph"/>
        <w:numPr>
          <w:ilvl w:val="0"/>
          <w:numId w:val="47"/>
        </w:numPr>
        <w:rPr>
          <w:lang w:eastAsia="es-CO"/>
        </w:rPr>
      </w:pPr>
      <w:r>
        <w:rPr>
          <w:lang w:eastAsia="es-CO"/>
        </w:rPr>
        <w:t>Objetivo, alcance y criterios de auditoría.</w:t>
      </w:r>
    </w:p>
    <w:p w14:paraId="3F11D741" w14:textId="0B0A2836" w:rsidR="00147745" w:rsidRDefault="00147745" w:rsidP="00AF2617">
      <w:pPr>
        <w:pStyle w:val="ListParagraph"/>
        <w:numPr>
          <w:ilvl w:val="0"/>
          <w:numId w:val="47"/>
        </w:numPr>
        <w:rPr>
          <w:lang w:eastAsia="es-CO"/>
        </w:rPr>
      </w:pPr>
      <w:r>
        <w:rPr>
          <w:lang w:eastAsia="es-CO"/>
        </w:rPr>
        <w:t>Identificación del equipo auditor.</w:t>
      </w:r>
    </w:p>
    <w:p w14:paraId="65E46489" w14:textId="0D273007" w:rsidR="00147745" w:rsidRDefault="00147745" w:rsidP="00AF2617">
      <w:pPr>
        <w:pStyle w:val="ListParagraph"/>
        <w:numPr>
          <w:ilvl w:val="0"/>
          <w:numId w:val="47"/>
        </w:numPr>
        <w:rPr>
          <w:lang w:eastAsia="es-CO"/>
        </w:rPr>
      </w:pPr>
      <w:r>
        <w:rPr>
          <w:lang w:eastAsia="es-CO"/>
        </w:rPr>
        <w:t>Descripción de los procesos auditados.</w:t>
      </w:r>
    </w:p>
    <w:p w14:paraId="281E0D53" w14:textId="0D536F63" w:rsidR="00147745" w:rsidRDefault="00147745" w:rsidP="00AF2617">
      <w:pPr>
        <w:pStyle w:val="ListParagraph"/>
        <w:numPr>
          <w:ilvl w:val="0"/>
          <w:numId w:val="47"/>
        </w:numPr>
        <w:rPr>
          <w:lang w:eastAsia="es-CO"/>
        </w:rPr>
      </w:pPr>
      <w:r>
        <w:rPr>
          <w:lang w:eastAsia="es-CO"/>
        </w:rPr>
        <w:t>Hallazgos clasificados (conformidades, no conformidades, observaciones u oportunidades de mejora).</w:t>
      </w:r>
    </w:p>
    <w:p w14:paraId="78F2AD8A" w14:textId="1A979B83" w:rsidR="00147745" w:rsidRDefault="00147745" w:rsidP="00AF2617">
      <w:pPr>
        <w:pStyle w:val="ListParagraph"/>
        <w:numPr>
          <w:ilvl w:val="0"/>
          <w:numId w:val="47"/>
        </w:numPr>
        <w:rPr>
          <w:lang w:eastAsia="es-CO"/>
        </w:rPr>
      </w:pPr>
      <w:r>
        <w:rPr>
          <w:lang w:eastAsia="es-CO"/>
        </w:rPr>
        <w:t>Conclusiones generales sobre el grado de cumplimiento del sistema.</w:t>
      </w:r>
    </w:p>
    <w:p w14:paraId="10F87CEC" w14:textId="7240AC88" w:rsidR="00147745" w:rsidRDefault="00147745" w:rsidP="00AF2617">
      <w:pPr>
        <w:pStyle w:val="ListParagraph"/>
        <w:numPr>
          <w:ilvl w:val="0"/>
          <w:numId w:val="47"/>
        </w:numPr>
        <w:rPr>
          <w:lang w:eastAsia="es-CO"/>
        </w:rPr>
      </w:pPr>
      <w:r>
        <w:rPr>
          <w:lang w:eastAsia="es-CO"/>
        </w:rPr>
        <w:t>Recomendaciones, cuando aplique.</w:t>
      </w:r>
    </w:p>
    <w:p w14:paraId="27DD31E4" w14:textId="77777777" w:rsidR="00147745" w:rsidRDefault="00147745" w:rsidP="00147745">
      <w:pPr>
        <w:rPr>
          <w:lang w:eastAsia="es-CO"/>
        </w:rPr>
      </w:pPr>
    </w:p>
    <w:p w14:paraId="6BCFCE98" w14:textId="77777777" w:rsidR="00147745" w:rsidRDefault="00147745" w:rsidP="00147745">
      <w:pPr>
        <w:rPr>
          <w:lang w:eastAsia="es-CO"/>
        </w:rPr>
      </w:pPr>
      <w:r>
        <w:rPr>
          <w:lang w:eastAsia="es-CO"/>
        </w:rPr>
        <w:lastRenderedPageBreak/>
        <w:t>El auditor líder es responsable de su elaboración y de asegurar que el informe refleje fielmente lo evidenciado durante el proceso. Posteriormente, se realiza la entrega formal a la alta dirección o al representante designado por la organización auditada, dejando constancia de recibido.</w:t>
      </w:r>
    </w:p>
    <w:p w14:paraId="1E358419" w14:textId="77777777" w:rsidR="00147745" w:rsidRDefault="00147745" w:rsidP="00147745">
      <w:pPr>
        <w:rPr>
          <w:lang w:eastAsia="es-CO"/>
        </w:rPr>
      </w:pPr>
    </w:p>
    <w:p w14:paraId="50C74754" w14:textId="77777777" w:rsidR="004F7BDB" w:rsidRPr="004F7BDB" w:rsidRDefault="00147745" w:rsidP="004F7BDB">
      <w:pPr>
        <w:rPr>
          <w:b/>
          <w:lang w:eastAsia="es-CO"/>
        </w:rPr>
      </w:pPr>
      <w:r w:rsidRPr="004F7BDB">
        <w:rPr>
          <w:b/>
          <w:lang w:eastAsia="es-CO"/>
        </w:rPr>
        <w:t xml:space="preserve"> </w:t>
      </w:r>
      <w:r w:rsidR="004F7BDB" w:rsidRPr="004F7BDB">
        <w:rPr>
          <w:b/>
          <w:lang w:eastAsia="es-CO"/>
        </w:rPr>
        <w:t>Ejemplo informe de auditoría</w:t>
      </w:r>
    </w:p>
    <w:p w14:paraId="061975B2" w14:textId="42CF84C7" w:rsidR="00147745" w:rsidRDefault="004F7BDB" w:rsidP="004F7BDB">
      <w:pPr>
        <w:rPr>
          <w:lang w:eastAsia="es-CO"/>
        </w:rPr>
      </w:pPr>
      <w:r>
        <w:rPr>
          <w:lang w:eastAsia="es-CO"/>
        </w:rPr>
        <w:t xml:space="preserve">Con el fin de fortalecer el aprendizaje práctico, se presenta como material de apoyo el </w:t>
      </w:r>
      <w:proofErr w:type="spellStart"/>
      <w:r w:rsidRPr="004F7BDB">
        <w:rPr>
          <w:b/>
          <w:lang w:eastAsia="es-CO"/>
        </w:rPr>
        <w:t>Anexo_Informe_de_auditoria</w:t>
      </w:r>
      <w:proofErr w:type="spellEnd"/>
      <w:r>
        <w:rPr>
          <w:lang w:eastAsia="es-CO"/>
        </w:rPr>
        <w:t>, correspondiente a un informe real de auditoría (ajustado para fines formativos), el cual permite al aprendiz identificar la estructura, redacción técnica y forma de presentación de los hallazgos, este documento esta ubicado en la carpeta anexos.</w:t>
      </w:r>
    </w:p>
    <w:p w14:paraId="33BE3411" w14:textId="68B8F3E0" w:rsidR="00147745" w:rsidRDefault="00147745" w:rsidP="00147745">
      <w:pPr>
        <w:rPr>
          <w:lang w:eastAsia="es-CO"/>
        </w:rPr>
      </w:pPr>
      <w:r>
        <w:rPr>
          <w:lang w:eastAsia="es-CO"/>
        </w:rPr>
        <w:t>Este anexo facilita la comprensión de cómo se documentan profesionalmente los resultados de una auditoría y cómo se comunican a la organización auditada.</w:t>
      </w:r>
    </w:p>
    <w:p w14:paraId="1A70CD6A" w14:textId="77777777" w:rsidR="00F83200" w:rsidRDefault="00F83200" w:rsidP="00147745">
      <w:pPr>
        <w:rPr>
          <w:lang w:eastAsia="es-CO"/>
        </w:rPr>
      </w:pPr>
    </w:p>
    <w:p w14:paraId="0F9E82FC" w14:textId="0A6BE83C" w:rsidR="00147745" w:rsidRDefault="00147745" w:rsidP="00F83200">
      <w:pPr>
        <w:pStyle w:val="Heading2"/>
      </w:pPr>
      <w:bookmarkStart w:id="34" w:name="_Toc223702568"/>
      <w:r>
        <w:t>Cierre formal del proceso</w:t>
      </w:r>
      <w:bookmarkEnd w:id="34"/>
    </w:p>
    <w:p w14:paraId="424CDB69" w14:textId="77777777" w:rsidR="00147745" w:rsidRDefault="00147745" w:rsidP="00147745">
      <w:pPr>
        <w:rPr>
          <w:lang w:eastAsia="es-CO"/>
        </w:rPr>
      </w:pPr>
      <w:r>
        <w:rPr>
          <w:lang w:eastAsia="es-CO"/>
        </w:rPr>
        <w:t>El cierre formal del proceso de auditoría representa la culminación técnica y administrativa del ejercicio auditor. En esta etapa se verifica que todas las actividades planificadas hayan sido ejecutadas, que los hallazgos estén debidamente comunicados y que las responsabilidades para su tratamiento hayan quedado claramente definidas.</w:t>
      </w:r>
    </w:p>
    <w:p w14:paraId="64913F84" w14:textId="77777777" w:rsidR="00147745" w:rsidRDefault="00147745" w:rsidP="00147745">
      <w:pPr>
        <w:rPr>
          <w:lang w:eastAsia="es-CO"/>
        </w:rPr>
      </w:pPr>
      <w:r>
        <w:rPr>
          <w:lang w:eastAsia="es-CO"/>
        </w:rPr>
        <w:t>El cierre no se limita a la entrega del informe, sino que implica dejar establecidas las condiciones para el seguimiento posterior y la mejora continua del sistema de gestión.</w:t>
      </w:r>
    </w:p>
    <w:p w14:paraId="05D453BC" w14:textId="77777777" w:rsidR="00147745" w:rsidRDefault="00147745" w:rsidP="00147745">
      <w:pPr>
        <w:rPr>
          <w:lang w:eastAsia="es-CO"/>
        </w:rPr>
      </w:pPr>
      <w:r>
        <w:rPr>
          <w:lang w:eastAsia="es-CO"/>
        </w:rPr>
        <w:lastRenderedPageBreak/>
        <w:t>Entre las actividades que consolidan el cierre formal se encuentran:</w:t>
      </w:r>
    </w:p>
    <w:p w14:paraId="2B9AA7F6" w14:textId="77777777" w:rsidR="00AD28F4" w:rsidRDefault="00AD28F4" w:rsidP="00AF2617">
      <w:pPr>
        <w:pStyle w:val="ListParagraph"/>
        <w:numPr>
          <w:ilvl w:val="0"/>
          <w:numId w:val="48"/>
        </w:numPr>
        <w:rPr>
          <w:lang w:eastAsia="es-CO"/>
        </w:rPr>
      </w:pPr>
      <w:r>
        <w:rPr>
          <w:lang w:eastAsia="es-CO"/>
        </w:rPr>
        <w:t>Confirmación de la entrega oficial del informe de auditoría.</w:t>
      </w:r>
    </w:p>
    <w:p w14:paraId="3D9CFD1B" w14:textId="53A2370A" w:rsidR="00147745" w:rsidRDefault="00AD28F4" w:rsidP="00AF2617">
      <w:pPr>
        <w:pStyle w:val="ListParagraph"/>
        <w:numPr>
          <w:ilvl w:val="0"/>
          <w:numId w:val="48"/>
        </w:numPr>
        <w:rPr>
          <w:lang w:eastAsia="es-CO"/>
        </w:rPr>
      </w:pPr>
      <w:r>
        <w:rPr>
          <w:lang w:eastAsia="es-CO"/>
        </w:rPr>
        <w:t>Registro de aceptación o comentarios por parte del auditado.</w:t>
      </w:r>
    </w:p>
    <w:p w14:paraId="4DE04E74" w14:textId="77777777" w:rsidR="00AD28F4" w:rsidRDefault="00AD28F4" w:rsidP="00AF2617">
      <w:pPr>
        <w:pStyle w:val="ListParagraph"/>
        <w:numPr>
          <w:ilvl w:val="0"/>
          <w:numId w:val="48"/>
        </w:numPr>
        <w:rPr>
          <w:lang w:eastAsia="es-CO"/>
        </w:rPr>
      </w:pPr>
      <w:r>
        <w:rPr>
          <w:lang w:eastAsia="es-CO"/>
        </w:rPr>
        <w:t>Definición de responsables para cada hallazgo identificado.</w:t>
      </w:r>
    </w:p>
    <w:p w14:paraId="11265F90" w14:textId="0DFDBA72" w:rsidR="00AD28F4" w:rsidRDefault="00AD28F4" w:rsidP="00AF2617">
      <w:pPr>
        <w:pStyle w:val="ListParagraph"/>
        <w:numPr>
          <w:ilvl w:val="0"/>
          <w:numId w:val="48"/>
        </w:numPr>
        <w:rPr>
          <w:lang w:eastAsia="es-CO"/>
        </w:rPr>
      </w:pPr>
      <w:r>
        <w:rPr>
          <w:lang w:eastAsia="es-CO"/>
        </w:rPr>
        <w:t>Establecimiento de plazos para la implementación de correcciones y acciones correctivas.</w:t>
      </w:r>
    </w:p>
    <w:p w14:paraId="0789691F" w14:textId="77777777" w:rsidR="00AD28F4" w:rsidRDefault="00AD28F4" w:rsidP="00AF2617">
      <w:pPr>
        <w:pStyle w:val="ListParagraph"/>
        <w:numPr>
          <w:ilvl w:val="0"/>
          <w:numId w:val="48"/>
        </w:numPr>
        <w:rPr>
          <w:lang w:eastAsia="es-CO"/>
        </w:rPr>
      </w:pPr>
      <w:r>
        <w:rPr>
          <w:lang w:eastAsia="es-CO"/>
        </w:rPr>
        <w:t>Programación del seguimiento o auditoría de verificación, cuando aplique.</w:t>
      </w:r>
    </w:p>
    <w:p w14:paraId="59E664EE" w14:textId="1CCABE8B" w:rsidR="00AD28F4" w:rsidRDefault="00AD28F4" w:rsidP="00AF2617">
      <w:pPr>
        <w:pStyle w:val="ListParagraph"/>
        <w:numPr>
          <w:ilvl w:val="0"/>
          <w:numId w:val="48"/>
        </w:numPr>
        <w:rPr>
          <w:lang w:eastAsia="es-CO"/>
        </w:rPr>
      </w:pPr>
      <w:r>
        <w:rPr>
          <w:lang w:eastAsia="es-CO"/>
        </w:rPr>
        <w:t>Archivo y custodia de la documentación de auditoría conforme a los lineamientos de confidencialidad.</w:t>
      </w:r>
      <w:r>
        <w:rPr>
          <w:lang w:eastAsia="es-CO"/>
        </w:rPr>
        <w:tab/>
      </w:r>
    </w:p>
    <w:p w14:paraId="6B46A34F" w14:textId="77777777" w:rsidR="00147745" w:rsidRDefault="00147745" w:rsidP="00147745">
      <w:pPr>
        <w:rPr>
          <w:lang w:eastAsia="es-CO"/>
        </w:rPr>
      </w:pPr>
      <w:r>
        <w:rPr>
          <w:lang w:eastAsia="es-CO"/>
        </w:rPr>
        <w:t>Con el fin de garantizar claridad y trazabilidad, es recomendable establecer un cronograma de tratamiento de hallazgos, como el siguiente ejemplo:</w:t>
      </w:r>
    </w:p>
    <w:p w14:paraId="1DC3CB54" w14:textId="6EE8C822" w:rsidR="00147745" w:rsidRDefault="00147745" w:rsidP="00AD28F4">
      <w:pPr>
        <w:pStyle w:val="Tabla"/>
        <w:rPr>
          <w:lang w:eastAsia="es-CO"/>
        </w:rPr>
      </w:pPr>
      <w:r>
        <w:rPr>
          <w:lang w:eastAsia="es-CO"/>
        </w:rPr>
        <w:t xml:space="preserve"> Ejemplo de cronograma para tratamiento de hallazgos</w:t>
      </w:r>
    </w:p>
    <w:tbl>
      <w:tblPr>
        <w:tblStyle w:val="SENA"/>
        <w:tblW w:w="0" w:type="auto"/>
        <w:tblLook w:val="04A0" w:firstRow="1" w:lastRow="0" w:firstColumn="1" w:lastColumn="0" w:noHBand="0" w:noVBand="1"/>
      </w:tblPr>
      <w:tblGrid>
        <w:gridCol w:w="1064"/>
        <w:gridCol w:w="1471"/>
        <w:gridCol w:w="1485"/>
        <w:gridCol w:w="1658"/>
        <w:gridCol w:w="1470"/>
        <w:gridCol w:w="1385"/>
        <w:gridCol w:w="1429"/>
      </w:tblGrid>
      <w:tr w:rsidR="00AD28F4" w14:paraId="148F74ED" w14:textId="77777777" w:rsidTr="00AD28F4">
        <w:trPr>
          <w:cnfStyle w:val="100000000000" w:firstRow="1" w:lastRow="0" w:firstColumn="0" w:lastColumn="0" w:oddVBand="0" w:evenVBand="0" w:oddHBand="0" w:evenHBand="0" w:firstRowFirstColumn="0" w:firstRowLastColumn="0" w:lastRowFirstColumn="0" w:lastRowLastColumn="0"/>
          <w:tblHeader/>
        </w:trPr>
        <w:tc>
          <w:tcPr>
            <w:tcW w:w="1423" w:type="dxa"/>
          </w:tcPr>
          <w:p w14:paraId="01047550" w14:textId="29DE383C" w:rsidR="00AD28F4" w:rsidRDefault="00AD28F4" w:rsidP="00AD28F4">
            <w:pPr>
              <w:ind w:firstLine="0"/>
              <w:rPr>
                <w:lang w:eastAsia="es-CO"/>
              </w:rPr>
            </w:pPr>
            <w:r w:rsidRPr="00DD709F">
              <w:t>Hallazgo</w:t>
            </w:r>
          </w:p>
        </w:tc>
        <w:tc>
          <w:tcPr>
            <w:tcW w:w="1423" w:type="dxa"/>
          </w:tcPr>
          <w:p w14:paraId="23152A33" w14:textId="4D201257" w:rsidR="00AD28F4" w:rsidRDefault="00AD28F4" w:rsidP="00AD28F4">
            <w:pPr>
              <w:ind w:firstLine="0"/>
              <w:rPr>
                <w:lang w:eastAsia="es-CO"/>
              </w:rPr>
            </w:pPr>
            <w:r w:rsidRPr="00DD709F">
              <w:t>Tipo</w:t>
            </w:r>
          </w:p>
        </w:tc>
        <w:tc>
          <w:tcPr>
            <w:tcW w:w="1423" w:type="dxa"/>
          </w:tcPr>
          <w:p w14:paraId="7E00997A" w14:textId="626C6474" w:rsidR="00AD28F4" w:rsidRDefault="00AD28F4" w:rsidP="00AD28F4">
            <w:pPr>
              <w:ind w:firstLine="0"/>
              <w:rPr>
                <w:lang w:eastAsia="es-CO"/>
              </w:rPr>
            </w:pPr>
            <w:r w:rsidRPr="00DD709F">
              <w:t>Responsable</w:t>
            </w:r>
          </w:p>
        </w:tc>
        <w:tc>
          <w:tcPr>
            <w:tcW w:w="1423" w:type="dxa"/>
          </w:tcPr>
          <w:p w14:paraId="780CD670" w14:textId="73568F9A" w:rsidR="00AD28F4" w:rsidRDefault="00AD28F4" w:rsidP="00AD28F4">
            <w:pPr>
              <w:ind w:firstLine="0"/>
              <w:rPr>
                <w:lang w:eastAsia="es-CO"/>
              </w:rPr>
            </w:pPr>
            <w:r w:rsidRPr="00DD709F">
              <w:t>Acción a implementar</w:t>
            </w:r>
          </w:p>
        </w:tc>
        <w:tc>
          <w:tcPr>
            <w:tcW w:w="1423" w:type="dxa"/>
          </w:tcPr>
          <w:p w14:paraId="1F8B8BB0" w14:textId="5AD00280" w:rsidR="00AD28F4" w:rsidRDefault="00AD28F4" w:rsidP="00AD28F4">
            <w:pPr>
              <w:ind w:firstLine="0"/>
              <w:rPr>
                <w:lang w:eastAsia="es-CO"/>
              </w:rPr>
            </w:pPr>
            <w:r w:rsidRPr="00DD709F">
              <w:t>Fecha compromiso</w:t>
            </w:r>
          </w:p>
        </w:tc>
        <w:tc>
          <w:tcPr>
            <w:tcW w:w="1423" w:type="dxa"/>
          </w:tcPr>
          <w:p w14:paraId="477AA24C" w14:textId="78FCD691" w:rsidR="00AD28F4" w:rsidRDefault="00AD28F4" w:rsidP="00AD28F4">
            <w:pPr>
              <w:ind w:firstLine="0"/>
              <w:rPr>
                <w:lang w:eastAsia="es-CO"/>
              </w:rPr>
            </w:pPr>
            <w:r w:rsidRPr="00DD709F">
              <w:t>Fecha verificación</w:t>
            </w:r>
          </w:p>
        </w:tc>
        <w:tc>
          <w:tcPr>
            <w:tcW w:w="1424" w:type="dxa"/>
          </w:tcPr>
          <w:p w14:paraId="46B122C3" w14:textId="16C0725D" w:rsidR="00AD28F4" w:rsidRDefault="00AD28F4" w:rsidP="00AD28F4">
            <w:pPr>
              <w:ind w:firstLine="0"/>
              <w:rPr>
                <w:lang w:eastAsia="es-CO"/>
              </w:rPr>
            </w:pPr>
            <w:r w:rsidRPr="00DD709F">
              <w:t>Estado</w:t>
            </w:r>
          </w:p>
        </w:tc>
      </w:tr>
      <w:tr w:rsidR="00AD28F4" w14:paraId="35A5FBD2" w14:textId="77777777" w:rsidTr="00AD28F4">
        <w:trPr>
          <w:cnfStyle w:val="000000100000" w:firstRow="0" w:lastRow="0" w:firstColumn="0" w:lastColumn="0" w:oddVBand="0" w:evenVBand="0" w:oddHBand="1" w:evenHBand="0" w:firstRowFirstColumn="0" w:firstRowLastColumn="0" w:lastRowFirstColumn="0" w:lastRowLastColumn="0"/>
        </w:trPr>
        <w:tc>
          <w:tcPr>
            <w:tcW w:w="1423" w:type="dxa"/>
          </w:tcPr>
          <w:p w14:paraId="5E8552A8" w14:textId="6FF00CA9" w:rsidR="00AD28F4" w:rsidRDefault="00AD28F4" w:rsidP="00AD28F4">
            <w:pPr>
              <w:ind w:firstLine="0"/>
              <w:rPr>
                <w:lang w:eastAsia="es-CO"/>
              </w:rPr>
            </w:pPr>
            <w:r w:rsidRPr="00DD709F">
              <w:t>NC-01</w:t>
            </w:r>
          </w:p>
        </w:tc>
        <w:tc>
          <w:tcPr>
            <w:tcW w:w="1423" w:type="dxa"/>
          </w:tcPr>
          <w:p w14:paraId="3BC0D777" w14:textId="6722960B" w:rsidR="00AD28F4" w:rsidRDefault="00AD28F4" w:rsidP="00AD28F4">
            <w:pPr>
              <w:ind w:firstLine="0"/>
              <w:rPr>
                <w:lang w:eastAsia="es-CO"/>
              </w:rPr>
            </w:pPr>
            <w:r w:rsidRPr="00DD709F">
              <w:t>No conformidad</w:t>
            </w:r>
          </w:p>
        </w:tc>
        <w:tc>
          <w:tcPr>
            <w:tcW w:w="1423" w:type="dxa"/>
          </w:tcPr>
          <w:p w14:paraId="7016C14D" w14:textId="34E31E81" w:rsidR="00AD28F4" w:rsidRDefault="00AD28F4" w:rsidP="00AD28F4">
            <w:pPr>
              <w:ind w:firstLine="0"/>
              <w:rPr>
                <w:lang w:eastAsia="es-CO"/>
              </w:rPr>
            </w:pPr>
            <w:r w:rsidRPr="00DD709F">
              <w:t>Jefe de Proceso</w:t>
            </w:r>
          </w:p>
        </w:tc>
        <w:tc>
          <w:tcPr>
            <w:tcW w:w="1423" w:type="dxa"/>
          </w:tcPr>
          <w:p w14:paraId="34029558" w14:textId="08161408" w:rsidR="00AD28F4" w:rsidRDefault="00AD28F4" w:rsidP="00AD28F4">
            <w:pPr>
              <w:ind w:firstLine="0"/>
              <w:rPr>
                <w:lang w:eastAsia="es-CO"/>
              </w:rPr>
            </w:pPr>
            <w:r w:rsidRPr="00DD709F">
              <w:t>Actualizar procedimiento y capacitar al personal</w:t>
            </w:r>
          </w:p>
        </w:tc>
        <w:tc>
          <w:tcPr>
            <w:tcW w:w="1423" w:type="dxa"/>
          </w:tcPr>
          <w:p w14:paraId="622819DF" w14:textId="520B303A" w:rsidR="00AD28F4" w:rsidRDefault="00AD28F4" w:rsidP="00AD28F4">
            <w:pPr>
              <w:ind w:firstLine="0"/>
              <w:rPr>
                <w:lang w:eastAsia="es-CO"/>
              </w:rPr>
            </w:pPr>
            <w:r w:rsidRPr="00DD709F">
              <w:t>15/03/2026</w:t>
            </w:r>
          </w:p>
        </w:tc>
        <w:tc>
          <w:tcPr>
            <w:tcW w:w="1423" w:type="dxa"/>
          </w:tcPr>
          <w:p w14:paraId="37757619" w14:textId="1245F930" w:rsidR="00AD28F4" w:rsidRDefault="00AD28F4" w:rsidP="00AD28F4">
            <w:pPr>
              <w:ind w:firstLine="0"/>
              <w:rPr>
                <w:lang w:eastAsia="es-CO"/>
              </w:rPr>
            </w:pPr>
            <w:r w:rsidRPr="00DD709F">
              <w:t>30/03/2026</w:t>
            </w:r>
          </w:p>
        </w:tc>
        <w:tc>
          <w:tcPr>
            <w:tcW w:w="1424" w:type="dxa"/>
          </w:tcPr>
          <w:p w14:paraId="3040811D" w14:textId="2175714B" w:rsidR="00AD28F4" w:rsidRDefault="00AD28F4" w:rsidP="00AD28F4">
            <w:pPr>
              <w:ind w:firstLine="0"/>
              <w:rPr>
                <w:lang w:eastAsia="es-CO"/>
              </w:rPr>
            </w:pPr>
            <w:r w:rsidRPr="00DD709F">
              <w:t>En seguimiento</w:t>
            </w:r>
          </w:p>
        </w:tc>
      </w:tr>
      <w:tr w:rsidR="00AD28F4" w14:paraId="74100DE0" w14:textId="77777777" w:rsidTr="00AD28F4">
        <w:tc>
          <w:tcPr>
            <w:tcW w:w="1423" w:type="dxa"/>
          </w:tcPr>
          <w:p w14:paraId="3BBA694D" w14:textId="31880F55" w:rsidR="00AD28F4" w:rsidRDefault="00AD28F4" w:rsidP="00AD28F4">
            <w:pPr>
              <w:ind w:firstLine="0"/>
              <w:rPr>
                <w:lang w:eastAsia="es-CO"/>
              </w:rPr>
            </w:pPr>
            <w:r w:rsidRPr="00DD709F">
              <w:lastRenderedPageBreak/>
              <w:t>OBS-02</w:t>
            </w:r>
          </w:p>
        </w:tc>
        <w:tc>
          <w:tcPr>
            <w:tcW w:w="1423" w:type="dxa"/>
          </w:tcPr>
          <w:p w14:paraId="796689C8" w14:textId="4BC0F57D" w:rsidR="00AD28F4" w:rsidRDefault="00AD28F4" w:rsidP="00AD28F4">
            <w:pPr>
              <w:ind w:firstLine="0"/>
              <w:rPr>
                <w:lang w:eastAsia="es-CO"/>
              </w:rPr>
            </w:pPr>
            <w:r w:rsidRPr="00DD709F">
              <w:t>Observación</w:t>
            </w:r>
          </w:p>
        </w:tc>
        <w:tc>
          <w:tcPr>
            <w:tcW w:w="1423" w:type="dxa"/>
          </w:tcPr>
          <w:p w14:paraId="6DC0C38D" w14:textId="44968C6F" w:rsidR="00AD28F4" w:rsidRDefault="00AD28F4" w:rsidP="00AD28F4">
            <w:pPr>
              <w:ind w:firstLine="0"/>
              <w:rPr>
                <w:lang w:eastAsia="es-CO"/>
              </w:rPr>
            </w:pPr>
            <w:r w:rsidRPr="00DD709F">
              <w:t>Coordinador</w:t>
            </w:r>
          </w:p>
        </w:tc>
        <w:tc>
          <w:tcPr>
            <w:tcW w:w="1423" w:type="dxa"/>
          </w:tcPr>
          <w:p w14:paraId="171AE8D8" w14:textId="5E9657DD" w:rsidR="00AD28F4" w:rsidRDefault="00AD28F4" w:rsidP="00AD28F4">
            <w:pPr>
              <w:ind w:firstLine="0"/>
              <w:rPr>
                <w:lang w:eastAsia="es-CO"/>
              </w:rPr>
            </w:pPr>
            <w:r w:rsidRPr="00DD709F">
              <w:t>Implementar formato de control</w:t>
            </w:r>
          </w:p>
        </w:tc>
        <w:tc>
          <w:tcPr>
            <w:tcW w:w="1423" w:type="dxa"/>
          </w:tcPr>
          <w:p w14:paraId="7E635A3E" w14:textId="48B59572" w:rsidR="00AD28F4" w:rsidRDefault="00AD28F4" w:rsidP="00AD28F4">
            <w:pPr>
              <w:ind w:firstLine="0"/>
              <w:rPr>
                <w:lang w:eastAsia="es-CO"/>
              </w:rPr>
            </w:pPr>
            <w:r w:rsidRPr="00DD709F">
              <w:t>20/03/2026</w:t>
            </w:r>
          </w:p>
        </w:tc>
        <w:tc>
          <w:tcPr>
            <w:tcW w:w="1423" w:type="dxa"/>
          </w:tcPr>
          <w:p w14:paraId="4489EA12" w14:textId="79332049" w:rsidR="00AD28F4" w:rsidRDefault="00AD28F4" w:rsidP="00AD28F4">
            <w:pPr>
              <w:ind w:firstLine="0"/>
              <w:rPr>
                <w:lang w:eastAsia="es-CO"/>
              </w:rPr>
            </w:pPr>
            <w:r w:rsidRPr="00DD709F">
              <w:t>05/04/2026</w:t>
            </w:r>
          </w:p>
        </w:tc>
        <w:tc>
          <w:tcPr>
            <w:tcW w:w="1424" w:type="dxa"/>
          </w:tcPr>
          <w:p w14:paraId="79E57D97" w14:textId="396A839C" w:rsidR="00AD28F4" w:rsidRDefault="00AD28F4" w:rsidP="00AD28F4">
            <w:pPr>
              <w:ind w:firstLine="0"/>
              <w:rPr>
                <w:lang w:eastAsia="es-CO"/>
              </w:rPr>
            </w:pPr>
            <w:r w:rsidRPr="00DD709F">
              <w:t>Pendiente</w:t>
            </w:r>
          </w:p>
        </w:tc>
      </w:tr>
    </w:tbl>
    <w:p w14:paraId="7352A235" w14:textId="77777777" w:rsidR="00AD28F4" w:rsidRPr="00AD28F4" w:rsidRDefault="00AD28F4" w:rsidP="00AD28F4">
      <w:pPr>
        <w:rPr>
          <w:lang w:eastAsia="es-CO"/>
        </w:rPr>
      </w:pPr>
    </w:p>
    <w:p w14:paraId="2FEA9735" w14:textId="77777777" w:rsidR="00147745" w:rsidRDefault="00147745" w:rsidP="00147745">
      <w:pPr>
        <w:rPr>
          <w:lang w:eastAsia="es-CO"/>
        </w:rPr>
      </w:pPr>
      <w:r>
        <w:rPr>
          <w:lang w:eastAsia="es-CO"/>
        </w:rPr>
        <w:t>Este tipo de herramienta facilita el control del cumplimiento de los compromisos adquiridos y permite evidenciar la gestión efectiva de los hallazgos.</w:t>
      </w:r>
    </w:p>
    <w:p w14:paraId="01015D2E" w14:textId="77777777" w:rsidR="00147745" w:rsidRDefault="00147745" w:rsidP="00147745">
      <w:pPr>
        <w:rPr>
          <w:lang w:eastAsia="es-CO"/>
        </w:rPr>
      </w:pPr>
      <w:r>
        <w:rPr>
          <w:lang w:eastAsia="es-CO"/>
        </w:rPr>
        <w:t>El proceso se considera formalmente cerrado cuando:</w:t>
      </w:r>
    </w:p>
    <w:p w14:paraId="017B9FB2" w14:textId="77777777" w:rsidR="00AD28F4" w:rsidRDefault="00AD28F4" w:rsidP="00AF2617">
      <w:pPr>
        <w:pStyle w:val="ListParagraph"/>
        <w:numPr>
          <w:ilvl w:val="0"/>
          <w:numId w:val="49"/>
        </w:numPr>
        <w:rPr>
          <w:lang w:eastAsia="es-CO"/>
        </w:rPr>
      </w:pPr>
      <w:r>
        <w:rPr>
          <w:lang w:eastAsia="es-CO"/>
        </w:rPr>
        <w:t>Se han definido y comunicado las acciones correspondientes.</w:t>
      </w:r>
    </w:p>
    <w:p w14:paraId="611B61DA" w14:textId="77777777" w:rsidR="00AD28F4" w:rsidRDefault="00AD28F4" w:rsidP="00AF2617">
      <w:pPr>
        <w:pStyle w:val="ListParagraph"/>
        <w:numPr>
          <w:ilvl w:val="0"/>
          <w:numId w:val="49"/>
        </w:numPr>
        <w:rPr>
          <w:lang w:eastAsia="es-CO"/>
        </w:rPr>
      </w:pPr>
      <w:r>
        <w:rPr>
          <w:lang w:eastAsia="es-CO"/>
        </w:rPr>
        <w:t>La organización acepta los resultados de la auditoría.</w:t>
      </w:r>
    </w:p>
    <w:p w14:paraId="12C78A0B" w14:textId="77777777" w:rsidR="00AD28F4" w:rsidRDefault="00AD28F4" w:rsidP="00AF2617">
      <w:pPr>
        <w:pStyle w:val="ListParagraph"/>
        <w:numPr>
          <w:ilvl w:val="0"/>
          <w:numId w:val="49"/>
        </w:numPr>
        <w:rPr>
          <w:lang w:eastAsia="es-CO"/>
        </w:rPr>
      </w:pPr>
      <w:r>
        <w:rPr>
          <w:lang w:eastAsia="es-CO"/>
        </w:rPr>
        <w:t>Se establece el mecanismo de seguimiento.</w:t>
      </w:r>
    </w:p>
    <w:p w14:paraId="2C605FC4" w14:textId="19D2F7B2" w:rsidR="00147745" w:rsidRDefault="00AD28F4" w:rsidP="00AF2617">
      <w:pPr>
        <w:pStyle w:val="ListParagraph"/>
        <w:numPr>
          <w:ilvl w:val="0"/>
          <w:numId w:val="49"/>
        </w:numPr>
        <w:rPr>
          <w:lang w:eastAsia="es-CO"/>
        </w:rPr>
      </w:pPr>
      <w:r>
        <w:rPr>
          <w:lang w:eastAsia="es-CO"/>
        </w:rPr>
        <w:t>La documentación queda archivada conforme a los procedimientos del sistema de gestión.</w:t>
      </w:r>
    </w:p>
    <w:p w14:paraId="1D9BE9D6" w14:textId="5A15A498" w:rsidR="00147745" w:rsidRDefault="00147745" w:rsidP="00147745">
      <w:pPr>
        <w:rPr>
          <w:lang w:eastAsia="es-CO"/>
        </w:rPr>
      </w:pPr>
      <w:r>
        <w:rPr>
          <w:lang w:eastAsia="es-CO"/>
        </w:rPr>
        <w:t xml:space="preserve"> Un cierre formal bien estructurado fortalece la transparencia, asegura la trazabilidad del proceso y contribuye al fortalecimiento continuo del Sistema de Gestión de la Calidad.</w:t>
      </w:r>
    </w:p>
    <w:p w14:paraId="76F25349" w14:textId="49720BBC" w:rsidR="00D82383" w:rsidRDefault="00D82383" w:rsidP="00D82383">
      <w:pPr>
        <w:rPr>
          <w:lang w:eastAsia="es-CO"/>
        </w:rPr>
      </w:pPr>
    </w:p>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35" w:name="_Toc223702569"/>
      <w:r w:rsidRPr="00B33E80">
        <w:lastRenderedPageBreak/>
        <w:t>Síntesis</w:t>
      </w:r>
      <w:bookmarkEnd w:id="35"/>
    </w:p>
    <w:p w14:paraId="4FF136DE" w14:textId="6309CD51" w:rsidR="00A20253" w:rsidRDefault="00D01F60" w:rsidP="0081351B">
      <w:pPr>
        <w:rPr>
          <w:lang w:eastAsia="es-CO"/>
        </w:rPr>
      </w:pPr>
      <w:r w:rsidRPr="00D01F60">
        <w:rPr>
          <w:lang w:eastAsia="es-CO"/>
        </w:rPr>
        <w:t>El componente formativo aborda los fundamentos y las etapas clave de la ejecución de la auditoría interna, desde las generalidades del proceso y la comunicación con la organización auditada, hasta la asignación de roles, la recolección de información preliminar y la realización de la reunión de apertura. Asimismo, desarrolla la recopilación y documentación de evidencias, la identificación de no conformidades, la formulación de correcciones y acciones correctivas, y el seguimiento para verificar su eficacia. Finalmente, integra la reunión de cierre y la finalización de la auditoría, incluyendo la elaboración del informe y el cierre formal del proceso, consolidando una visión estructurada, técnica y orientada a la mejora continua del sistema de gestión.</w:t>
      </w:r>
    </w:p>
    <w:p w14:paraId="0A1680AF" w14:textId="1C536E67" w:rsidR="00D01F60" w:rsidRDefault="00D01F60" w:rsidP="0081351B">
      <w:pPr>
        <w:rPr>
          <w:lang w:eastAsia="es-CO"/>
        </w:rPr>
      </w:pPr>
    </w:p>
    <w:p w14:paraId="47BF1B11" w14:textId="0CF3587B" w:rsidR="00D01F60" w:rsidRDefault="00D01F60" w:rsidP="0081351B">
      <w:pPr>
        <w:rPr>
          <w:lang w:eastAsia="es-CO"/>
        </w:rPr>
      </w:pPr>
      <w:r>
        <w:rPr>
          <w:noProof/>
          <w:lang w:eastAsia="es-CO"/>
        </w:rPr>
        <w:drawing>
          <wp:inline distT="0" distB="0" distL="0" distR="0" wp14:anchorId="61AEDA96" wp14:editId="4F6AE65A">
            <wp:extent cx="5687885" cy="3579206"/>
            <wp:effectExtent l="0" t="0" r="8255" b="2540"/>
            <wp:docPr id="24" name="Imagen 24" descr="En la síntesis se presenta un mapa conceptual que organiza de manera jerárquica las etapas del proceso de auditoría interna, desde las generalidades y la comunicación inicial, pasando por la recolección de evidencias y el tratamiento de no conformidades, hasta la reunión de cierre y la finalización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8564" cy="3585926"/>
                    </a:xfrm>
                    <a:prstGeom prst="rect">
                      <a:avLst/>
                    </a:prstGeom>
                    <a:noFill/>
                  </pic:spPr>
                </pic:pic>
              </a:graphicData>
            </a:graphic>
          </wp:inline>
        </w:drawing>
      </w:r>
    </w:p>
    <w:p w14:paraId="2B0B05CF" w14:textId="77777777" w:rsidR="00F36C9D" w:rsidRPr="00B33E80" w:rsidRDefault="00F36C9D" w:rsidP="002E554C">
      <w:pPr>
        <w:pStyle w:val="Titulosgenerales"/>
      </w:pPr>
      <w:bookmarkStart w:id="36" w:name="_Toc176443725"/>
      <w:bookmarkStart w:id="37" w:name="_Toc223702570"/>
      <w:r w:rsidRPr="00B33E80">
        <w:lastRenderedPageBreak/>
        <w:t>Glosario</w:t>
      </w:r>
      <w:bookmarkEnd w:id="36"/>
      <w:bookmarkEnd w:id="37"/>
    </w:p>
    <w:p w14:paraId="01C2F28A" w14:textId="77777777" w:rsidR="00B93190" w:rsidRPr="00B93190" w:rsidRDefault="00B93190" w:rsidP="00B93190">
      <w:pPr>
        <w:rPr>
          <w:lang w:eastAsia="es-CO"/>
        </w:rPr>
      </w:pPr>
      <w:r w:rsidRPr="00B93190">
        <w:rPr>
          <w:b/>
          <w:lang w:eastAsia="es-CO"/>
        </w:rPr>
        <w:t>Acción correctiva</w:t>
      </w:r>
      <w:r w:rsidRPr="00B93190">
        <w:rPr>
          <w:lang w:eastAsia="es-CO"/>
        </w:rPr>
        <w:t>: actividad orientada a eliminar la causa de una no conformidad detectada, con el fin de prevenir su repetición.</w:t>
      </w:r>
    </w:p>
    <w:p w14:paraId="48D180EC" w14:textId="77777777" w:rsidR="00B93190" w:rsidRPr="00B93190" w:rsidRDefault="00B93190" w:rsidP="00B93190">
      <w:pPr>
        <w:rPr>
          <w:lang w:eastAsia="es-CO"/>
        </w:rPr>
      </w:pPr>
      <w:r w:rsidRPr="00B93190">
        <w:rPr>
          <w:b/>
          <w:lang w:eastAsia="es-CO"/>
        </w:rPr>
        <w:t>Acción preventiva</w:t>
      </w:r>
      <w:r w:rsidRPr="00B93190">
        <w:rPr>
          <w:lang w:eastAsia="es-CO"/>
        </w:rPr>
        <w:t>: medida implementada para eliminar la causa de una posible no conformidad antes de que ocurra.</w:t>
      </w:r>
    </w:p>
    <w:p w14:paraId="7B7DD7B1" w14:textId="77777777" w:rsidR="00B93190" w:rsidRPr="00B93190" w:rsidRDefault="00B93190" w:rsidP="00B93190">
      <w:pPr>
        <w:rPr>
          <w:lang w:eastAsia="es-CO"/>
        </w:rPr>
      </w:pPr>
      <w:r w:rsidRPr="00B93190">
        <w:rPr>
          <w:b/>
          <w:lang w:eastAsia="es-CO"/>
        </w:rPr>
        <w:t>Alcance de la auditoría</w:t>
      </w:r>
      <w:r w:rsidRPr="00B93190">
        <w:rPr>
          <w:lang w:eastAsia="es-CO"/>
        </w:rPr>
        <w:t>: delimitación de los procesos, áreas, periodos y criterios que serán evaluados durante la auditoría.</w:t>
      </w:r>
    </w:p>
    <w:p w14:paraId="1CE2E3DF" w14:textId="77777777" w:rsidR="00B93190" w:rsidRPr="00B93190" w:rsidRDefault="00B93190" w:rsidP="00B93190">
      <w:pPr>
        <w:rPr>
          <w:lang w:eastAsia="es-CO"/>
        </w:rPr>
      </w:pPr>
      <w:r w:rsidRPr="00B93190">
        <w:rPr>
          <w:b/>
          <w:lang w:eastAsia="es-CO"/>
        </w:rPr>
        <w:t>Auditor interno</w:t>
      </w:r>
      <w:r w:rsidRPr="00B93190">
        <w:rPr>
          <w:lang w:eastAsia="es-CO"/>
        </w:rPr>
        <w:t>: persona competente e independiente del proceso auditado, encargada de evaluar el cumplimiento de los criterios establecidos.</w:t>
      </w:r>
    </w:p>
    <w:p w14:paraId="30C5B17B" w14:textId="77777777" w:rsidR="00B93190" w:rsidRPr="00B93190" w:rsidRDefault="00B93190" w:rsidP="00B93190">
      <w:pPr>
        <w:rPr>
          <w:lang w:eastAsia="es-CO"/>
        </w:rPr>
      </w:pPr>
      <w:r w:rsidRPr="00B93190">
        <w:rPr>
          <w:b/>
          <w:lang w:eastAsia="es-CO"/>
        </w:rPr>
        <w:t>Criterio de auditoría</w:t>
      </w:r>
      <w:r w:rsidRPr="00B93190">
        <w:rPr>
          <w:lang w:eastAsia="es-CO"/>
        </w:rPr>
        <w:t>: requisito, norma o lineamiento contra el cual se compara la evidencia obtenida.</w:t>
      </w:r>
    </w:p>
    <w:p w14:paraId="2BB1A24C" w14:textId="77777777" w:rsidR="00B93190" w:rsidRPr="00B93190" w:rsidRDefault="00B93190" w:rsidP="00B93190">
      <w:pPr>
        <w:rPr>
          <w:lang w:eastAsia="es-CO"/>
        </w:rPr>
      </w:pPr>
      <w:r w:rsidRPr="00B93190">
        <w:rPr>
          <w:b/>
          <w:lang w:eastAsia="es-CO"/>
        </w:rPr>
        <w:t>Ejecución de la auditoría</w:t>
      </w:r>
      <w:r w:rsidRPr="00B93190">
        <w:rPr>
          <w:lang w:eastAsia="es-CO"/>
        </w:rPr>
        <w:t>: etapa en la que se recopila y analiza información mediante entrevistas, revisión documental y observación directa.</w:t>
      </w:r>
    </w:p>
    <w:p w14:paraId="5BEA1582" w14:textId="77777777" w:rsidR="00B93190" w:rsidRPr="00B93190" w:rsidRDefault="00B93190" w:rsidP="00B93190">
      <w:pPr>
        <w:rPr>
          <w:lang w:eastAsia="es-CO"/>
        </w:rPr>
      </w:pPr>
      <w:r w:rsidRPr="00B93190">
        <w:rPr>
          <w:b/>
          <w:lang w:eastAsia="es-CO"/>
        </w:rPr>
        <w:t>Evidencia objetiva</w:t>
      </w:r>
      <w:r w:rsidRPr="00B93190">
        <w:rPr>
          <w:lang w:eastAsia="es-CO"/>
        </w:rPr>
        <w:t>: información verificable basada en hechos, datos o registros que respaldan los hallazgos de auditoría.</w:t>
      </w:r>
    </w:p>
    <w:p w14:paraId="14ADC052" w14:textId="77777777" w:rsidR="00B93190" w:rsidRPr="00B93190" w:rsidRDefault="00B93190" w:rsidP="00B93190">
      <w:pPr>
        <w:rPr>
          <w:lang w:eastAsia="es-CO"/>
        </w:rPr>
      </w:pPr>
      <w:r w:rsidRPr="00B93190">
        <w:rPr>
          <w:b/>
          <w:lang w:eastAsia="es-CO"/>
        </w:rPr>
        <w:t>Hallazgo de auditoría</w:t>
      </w:r>
      <w:r w:rsidRPr="00B93190">
        <w:rPr>
          <w:lang w:eastAsia="es-CO"/>
        </w:rPr>
        <w:t>: resultado de la evaluación de la evidencia frente a los criterios establecidos.</w:t>
      </w:r>
    </w:p>
    <w:p w14:paraId="1F283164" w14:textId="77777777" w:rsidR="00B93190" w:rsidRPr="00B93190" w:rsidRDefault="00B93190" w:rsidP="00B93190">
      <w:pPr>
        <w:rPr>
          <w:lang w:eastAsia="es-CO"/>
        </w:rPr>
      </w:pPr>
      <w:r w:rsidRPr="00B93190">
        <w:rPr>
          <w:b/>
          <w:lang w:eastAsia="es-CO"/>
        </w:rPr>
        <w:t>Informe de auditoría</w:t>
      </w:r>
      <w:r w:rsidRPr="00B93190">
        <w:rPr>
          <w:lang w:eastAsia="es-CO"/>
        </w:rPr>
        <w:t>: documento que presenta de manera estructurada los resultados, conclusiones y recomendaciones del proceso.</w:t>
      </w:r>
    </w:p>
    <w:p w14:paraId="3E93E417" w14:textId="77777777" w:rsidR="00B93190" w:rsidRPr="00B93190" w:rsidRDefault="00B93190" w:rsidP="00B93190">
      <w:pPr>
        <w:rPr>
          <w:lang w:eastAsia="es-CO"/>
        </w:rPr>
      </w:pPr>
      <w:r w:rsidRPr="00B93190">
        <w:rPr>
          <w:b/>
          <w:lang w:eastAsia="es-CO"/>
        </w:rPr>
        <w:t>Lista de verificación</w:t>
      </w:r>
      <w:r w:rsidRPr="00B93190">
        <w:rPr>
          <w:lang w:eastAsia="es-CO"/>
        </w:rPr>
        <w:t>: herramienta utilizada por el auditor para orientar la revisión sistemática de requisitos y procesos.</w:t>
      </w:r>
    </w:p>
    <w:p w14:paraId="4E022A6B" w14:textId="77777777" w:rsidR="00B93190" w:rsidRPr="00B93190" w:rsidRDefault="00B93190" w:rsidP="00B93190">
      <w:pPr>
        <w:rPr>
          <w:lang w:eastAsia="es-CO"/>
        </w:rPr>
      </w:pPr>
      <w:r w:rsidRPr="00B93190">
        <w:rPr>
          <w:b/>
          <w:lang w:eastAsia="es-CO"/>
        </w:rPr>
        <w:lastRenderedPageBreak/>
        <w:t>Mejora continua</w:t>
      </w:r>
      <w:r w:rsidRPr="00B93190">
        <w:rPr>
          <w:lang w:eastAsia="es-CO"/>
        </w:rPr>
        <w:t>: enfoque sistemático orientado a optimizar el desempeño del sistema de gestión de forma permanente.</w:t>
      </w:r>
    </w:p>
    <w:p w14:paraId="426E1636" w14:textId="77777777" w:rsidR="00B93190" w:rsidRPr="00B93190" w:rsidRDefault="00B93190" w:rsidP="00B93190">
      <w:pPr>
        <w:rPr>
          <w:lang w:eastAsia="es-CO"/>
        </w:rPr>
      </w:pPr>
      <w:r w:rsidRPr="00B93190">
        <w:rPr>
          <w:b/>
          <w:lang w:eastAsia="es-CO"/>
        </w:rPr>
        <w:t>No conformidad</w:t>
      </w:r>
      <w:r w:rsidRPr="00B93190">
        <w:rPr>
          <w:lang w:eastAsia="es-CO"/>
        </w:rPr>
        <w:t>: incumplimiento de un requisito especificado en una norma, procedimiento o política.</w:t>
      </w:r>
    </w:p>
    <w:p w14:paraId="7A4EF7C2" w14:textId="77777777" w:rsidR="00B93190" w:rsidRPr="00B93190" w:rsidRDefault="00B93190" w:rsidP="00B93190">
      <w:pPr>
        <w:rPr>
          <w:lang w:eastAsia="es-CO"/>
        </w:rPr>
      </w:pPr>
      <w:r w:rsidRPr="00B93190">
        <w:rPr>
          <w:b/>
          <w:lang w:eastAsia="es-CO"/>
        </w:rPr>
        <w:t>Plan de auditoría</w:t>
      </w:r>
      <w:r w:rsidRPr="00B93190">
        <w:rPr>
          <w:lang w:eastAsia="es-CO"/>
        </w:rPr>
        <w:t>: documento que define los objetivos, alcance, cronograma y responsables del proceso auditor.</w:t>
      </w:r>
    </w:p>
    <w:p w14:paraId="55737E29" w14:textId="77777777" w:rsidR="00B93190" w:rsidRPr="00B93190" w:rsidRDefault="00B93190" w:rsidP="00B93190">
      <w:pPr>
        <w:rPr>
          <w:lang w:eastAsia="es-CO"/>
        </w:rPr>
      </w:pPr>
      <w:r w:rsidRPr="00B93190">
        <w:rPr>
          <w:b/>
          <w:lang w:eastAsia="es-CO"/>
        </w:rPr>
        <w:t>Programa de auditoría</w:t>
      </w:r>
      <w:r w:rsidRPr="00B93190">
        <w:rPr>
          <w:lang w:eastAsia="es-CO"/>
        </w:rPr>
        <w:t>: conjunto de una o más auditorías planificadas para un periodo determinado.</w:t>
      </w:r>
    </w:p>
    <w:p w14:paraId="28F70101" w14:textId="526804CA" w:rsidR="00562333" w:rsidRPr="00B93190" w:rsidRDefault="00B93190" w:rsidP="00B93190">
      <w:pPr>
        <w:rPr>
          <w:lang w:eastAsia="es-CO"/>
        </w:rPr>
      </w:pPr>
      <w:r w:rsidRPr="00B93190">
        <w:rPr>
          <w:b/>
          <w:lang w:eastAsia="es-CO"/>
        </w:rPr>
        <w:t>Reunión de cierre</w:t>
      </w:r>
      <w:r w:rsidRPr="00B93190">
        <w:rPr>
          <w:lang w:eastAsia="es-CO"/>
        </w:rPr>
        <w:t>: espacio formal en el que se comunican los resultados y conclusiones al equipo auditado.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38" w:name="_Toc176443726"/>
      <w:bookmarkStart w:id="39" w:name="_Toc223702571"/>
      <w:r w:rsidRPr="00BD3842">
        <w:rPr>
          <w:lang w:val="es-MX"/>
        </w:rPr>
        <w:lastRenderedPageBreak/>
        <w:t>Referencias bibliográficas</w:t>
      </w:r>
      <w:bookmarkEnd w:id="38"/>
      <w:bookmarkEnd w:id="39"/>
    </w:p>
    <w:p w14:paraId="41DFA137" w14:textId="77777777" w:rsidR="00D610E9" w:rsidRPr="00D610E9" w:rsidRDefault="00D610E9" w:rsidP="00D610E9">
      <w:pPr>
        <w:rPr>
          <w:lang w:val="es-MX" w:eastAsia="es-CO"/>
        </w:rPr>
      </w:pPr>
      <w:r w:rsidRPr="00D610E9">
        <w:rPr>
          <w:lang w:val="es-MX" w:eastAsia="es-CO"/>
        </w:rPr>
        <w:t xml:space="preserve">Arter, D. R. (2003). Auditorías de calidad para mejorar la productividad (3.ª ed.). ASQ </w:t>
      </w:r>
      <w:proofErr w:type="spellStart"/>
      <w:r w:rsidRPr="00D610E9">
        <w:rPr>
          <w:lang w:val="es-MX" w:eastAsia="es-CO"/>
        </w:rPr>
        <w:t>Quality</w:t>
      </w:r>
      <w:proofErr w:type="spellEnd"/>
      <w:r w:rsidRPr="00D610E9">
        <w:rPr>
          <w:lang w:val="es-MX" w:eastAsia="es-CO"/>
        </w:rPr>
        <w:t xml:space="preserve"> Press.</w:t>
      </w:r>
    </w:p>
    <w:p w14:paraId="01B8503D" w14:textId="77777777" w:rsidR="00D610E9" w:rsidRPr="00D610E9" w:rsidRDefault="00D610E9" w:rsidP="00D610E9">
      <w:pPr>
        <w:rPr>
          <w:lang w:val="es-MX" w:eastAsia="es-CO"/>
        </w:rPr>
      </w:pPr>
      <w:r w:rsidRPr="00D610E9">
        <w:rPr>
          <w:lang w:val="es-MX" w:eastAsia="es-CO"/>
        </w:rPr>
        <w:t>Canela López, J. R. (2004). La gestión por calidad total en la empresa moderna. Alfaomega.</w:t>
      </w:r>
    </w:p>
    <w:p w14:paraId="49A32DF8" w14:textId="77777777" w:rsidR="00D610E9" w:rsidRPr="00D610E9" w:rsidRDefault="00D610E9" w:rsidP="00D610E9">
      <w:pPr>
        <w:rPr>
          <w:lang w:val="es-MX" w:eastAsia="es-CO"/>
        </w:rPr>
      </w:pPr>
      <w:r w:rsidRPr="00D610E9">
        <w:rPr>
          <w:lang w:val="es-MX" w:eastAsia="es-CO"/>
        </w:rPr>
        <w:t>Cantú Delgado, H. (1997). Desarrollo de una cultura de calidad (1.ª ed.). McGraw-Hill.</w:t>
      </w:r>
    </w:p>
    <w:p w14:paraId="485B2982" w14:textId="77777777" w:rsidR="00D610E9" w:rsidRPr="00D610E9" w:rsidRDefault="00D610E9" w:rsidP="00D610E9">
      <w:pPr>
        <w:rPr>
          <w:lang w:val="es-MX" w:eastAsia="es-CO"/>
        </w:rPr>
      </w:pPr>
      <w:r w:rsidRPr="00D610E9">
        <w:rPr>
          <w:lang w:val="es-MX" w:eastAsia="es-CO"/>
        </w:rPr>
        <w:t>Deming, W. E. (1986). Calidad, productividad y competitividad: La salida de la crisis. Díaz de Santos.</w:t>
      </w:r>
    </w:p>
    <w:p w14:paraId="77CB5E42" w14:textId="77777777" w:rsidR="00D610E9" w:rsidRPr="00220B24" w:rsidRDefault="00D610E9" w:rsidP="00D610E9">
      <w:pPr>
        <w:rPr>
          <w:lang w:val="en-US" w:eastAsia="es-CO"/>
        </w:rPr>
      </w:pPr>
      <w:r w:rsidRPr="00D610E9">
        <w:rPr>
          <w:lang w:val="es-MX" w:eastAsia="es-CO"/>
        </w:rPr>
        <w:t xml:space="preserve">Harrington, J., &amp; Harrington, J., Jr. (1997). Administración total del mejoramiento continuo. </w:t>
      </w:r>
      <w:r w:rsidRPr="00220B24">
        <w:rPr>
          <w:lang w:val="en-US" w:eastAsia="es-CO"/>
        </w:rPr>
        <w:t>McGraw-Hill.</w:t>
      </w:r>
    </w:p>
    <w:p w14:paraId="29C30154" w14:textId="77777777" w:rsidR="00D610E9" w:rsidRPr="00D610E9" w:rsidRDefault="00D610E9" w:rsidP="00D610E9">
      <w:pPr>
        <w:rPr>
          <w:lang w:val="es-MX" w:eastAsia="es-CO"/>
        </w:rPr>
      </w:pPr>
      <w:r w:rsidRPr="00220B24">
        <w:rPr>
          <w:lang w:val="en-US" w:eastAsia="es-CO"/>
        </w:rPr>
        <w:t xml:space="preserve">International Organization for Standardization. (2015). ISO 9001:2015 Quality management systems – Requirements. </w:t>
      </w:r>
      <w:r w:rsidRPr="00D610E9">
        <w:rPr>
          <w:lang w:val="es-MX" w:eastAsia="es-CO"/>
        </w:rPr>
        <w:t>ISO.</w:t>
      </w:r>
    </w:p>
    <w:p w14:paraId="35BAC851" w14:textId="77777777" w:rsidR="00D610E9" w:rsidRPr="00D610E9" w:rsidRDefault="00D610E9" w:rsidP="00D610E9">
      <w:pPr>
        <w:rPr>
          <w:lang w:val="es-MX" w:eastAsia="es-CO"/>
        </w:rPr>
      </w:pPr>
      <w:r w:rsidRPr="00D610E9">
        <w:rPr>
          <w:lang w:val="es-MX" w:eastAsia="es-CO"/>
        </w:rPr>
        <w:t>Maldonado, J. Á. (2015). Fundamentos de calidad total.</w:t>
      </w:r>
    </w:p>
    <w:p w14:paraId="74056A85" w14:textId="325C67D2" w:rsidR="00D610E9" w:rsidRDefault="00D610E9" w:rsidP="00D610E9">
      <w:pPr>
        <w:rPr>
          <w:lang w:val="es-MX" w:eastAsia="es-CO"/>
        </w:rPr>
      </w:pPr>
      <w:r w:rsidRPr="00D610E9">
        <w:rPr>
          <w:lang w:val="es-MX" w:eastAsia="es-CO"/>
        </w:rPr>
        <w:t xml:space="preserve">Mateo Comprés, R. J. (2009). Sistemas de gestión de la calidad: Un camino hacia la satisfacción del cliente (Parte I). Suprema Qualitas. </w:t>
      </w:r>
      <w:hyperlink r:id="rId15" w:history="1">
        <w:r w:rsidRPr="00907A72">
          <w:rPr>
            <w:rStyle w:val="Hyperlink"/>
            <w:lang w:val="es-MX" w:eastAsia="es-CO"/>
          </w:rPr>
          <w:t>https://www.squalitas.com/es/blog/articulo/sistemas-de-gestion-de-la-calidad-un-camino-hacia-la-satisfaccion-del-cliente-parte-i</w:t>
        </w:r>
      </w:hyperlink>
    </w:p>
    <w:p w14:paraId="082C81C9" w14:textId="77777777" w:rsidR="00D610E9" w:rsidRPr="00D610E9" w:rsidRDefault="00D610E9" w:rsidP="00D610E9">
      <w:pPr>
        <w:rPr>
          <w:lang w:val="es-MX" w:eastAsia="es-CO"/>
        </w:rPr>
      </w:pPr>
      <w:r w:rsidRPr="00D610E9">
        <w:rPr>
          <w:lang w:val="es-MX" w:eastAsia="es-CO"/>
        </w:rPr>
        <w:t>Mora Vanegas, C. (2001–2002). Calidad: Auditoría en la calidad.</w:t>
      </w:r>
    </w:p>
    <w:p w14:paraId="2E7BBFE8" w14:textId="77777777" w:rsidR="00D610E9" w:rsidRPr="00D610E9" w:rsidRDefault="00D610E9" w:rsidP="00D610E9">
      <w:pPr>
        <w:rPr>
          <w:lang w:val="es-MX" w:eastAsia="es-CO"/>
        </w:rPr>
      </w:pPr>
    </w:p>
    <w:p w14:paraId="5C7DF07C" w14:textId="77777777" w:rsidR="00D610E9" w:rsidRPr="00D610E9" w:rsidRDefault="00D610E9" w:rsidP="00D610E9">
      <w:pPr>
        <w:rPr>
          <w:lang w:val="es-MX" w:eastAsia="es-CO"/>
        </w:rPr>
      </w:pPr>
      <w:r w:rsidRPr="00D610E9">
        <w:rPr>
          <w:lang w:val="es-MX" w:eastAsia="es-CO"/>
        </w:rPr>
        <w:lastRenderedPageBreak/>
        <w:t>Organización Internacional de Normalización. (2018). Guía Técnica Colombiana GTC-ISO 19011: Directrices para la auditoría de sistemas de gestión. ICONTEC Internacional.</w:t>
      </w:r>
    </w:p>
    <w:p w14:paraId="4BA87D7C" w14:textId="77777777" w:rsidR="00D610E9" w:rsidRPr="00D610E9" w:rsidRDefault="00D610E9" w:rsidP="00D610E9">
      <w:pPr>
        <w:rPr>
          <w:lang w:val="es-MX" w:eastAsia="es-CO"/>
        </w:rPr>
      </w:pPr>
      <w:r w:rsidRPr="00D610E9">
        <w:rPr>
          <w:lang w:val="es-MX" w:eastAsia="es-CO"/>
        </w:rPr>
        <w:t>Sánchez Gómez, A. (2005). Definición genérica de auditoría y sus etapas. Gestiopolis.</w:t>
      </w:r>
    </w:p>
    <w:p w14:paraId="318BEE17" w14:textId="77777777" w:rsidR="00D610E9" w:rsidRPr="00D610E9" w:rsidRDefault="00D610E9" w:rsidP="00D610E9">
      <w:pPr>
        <w:rPr>
          <w:lang w:val="es-MX" w:eastAsia="es-CO"/>
        </w:rPr>
      </w:pPr>
      <w:r w:rsidRPr="00D610E9">
        <w:rPr>
          <w:lang w:val="es-MX" w:eastAsia="es-CO"/>
        </w:rPr>
        <w:t>Serna Gómez, H. (2008). Gerencia estratégica (10.ª ed.). 3R Editores.</w:t>
      </w:r>
    </w:p>
    <w:p w14:paraId="7FFF83A8" w14:textId="2226B1FC" w:rsidR="00D82383" w:rsidRDefault="00D610E9" w:rsidP="00D610E9">
      <w:pPr>
        <w:rPr>
          <w:lang w:val="es-MX" w:eastAsia="es-CO"/>
        </w:rPr>
      </w:pPr>
      <w:r w:rsidRPr="00D610E9">
        <w:rPr>
          <w:lang w:val="es-MX" w:eastAsia="es-CO"/>
        </w:rPr>
        <w:t>Universidad Nacional Abierta y a Distancia. (s.f.). Evidencias de auditoría. UNAD.</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7899DBBD" w14:textId="77777777" w:rsidR="00D82383" w:rsidRDefault="00D82383" w:rsidP="00985C0B">
      <w:pPr>
        <w:rPr>
          <w:lang w:val="es-MX" w:eastAsia="es-CO"/>
        </w:rPr>
      </w:pPr>
    </w:p>
    <w:p w14:paraId="4499F27B" w14:textId="77777777" w:rsidR="00D82383" w:rsidRDefault="00D82383"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40" w:name="_Toc176443727"/>
      <w:bookmarkStart w:id="41" w:name="_Toc223702572"/>
      <w:r w:rsidRPr="00F46E17">
        <w:lastRenderedPageBreak/>
        <w:t>Créditos</w:t>
      </w:r>
      <w:bookmarkEnd w:id="40"/>
      <w:bookmarkEnd w:id="41"/>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0631D8" w:rsidRPr="00FC7A19" w14:paraId="6162D24B" w14:textId="77777777" w:rsidTr="00C928E5">
        <w:trPr>
          <w:trHeight w:val="1007"/>
        </w:trPr>
        <w:tc>
          <w:tcPr>
            <w:tcW w:w="2830" w:type="dxa"/>
            <w:shd w:val="clear" w:color="auto" w:fill="F2F2F2" w:themeFill="background1" w:themeFillShade="F2"/>
          </w:tcPr>
          <w:p w14:paraId="162480DA" w14:textId="297BD83B" w:rsidR="000631D8" w:rsidRPr="00C72B36" w:rsidRDefault="000631D8" w:rsidP="000631D8">
            <w:pPr>
              <w:ind w:firstLine="0"/>
              <w:rPr>
                <w:rFonts w:asciiTheme="minorHAnsi" w:hAnsiTheme="minorHAnsi" w:cstheme="minorHAnsi"/>
                <w:sz w:val="24"/>
                <w:szCs w:val="24"/>
                <w:lang w:val="es-ES" w:eastAsia="es-CO"/>
              </w:rPr>
            </w:pPr>
            <w:r w:rsidRPr="00C962A3">
              <w:t>Claudia Johanna Gómez Pérez</w:t>
            </w:r>
          </w:p>
        </w:tc>
        <w:tc>
          <w:tcPr>
            <w:tcW w:w="3261" w:type="dxa"/>
            <w:shd w:val="clear" w:color="auto" w:fill="F2F2F2" w:themeFill="background1" w:themeFillShade="F2"/>
          </w:tcPr>
          <w:p w14:paraId="116FDBAD" w14:textId="0F230A2E" w:rsidR="000631D8" w:rsidRPr="00C72B36" w:rsidRDefault="000631D8" w:rsidP="000631D8">
            <w:pPr>
              <w:ind w:firstLine="0"/>
              <w:rPr>
                <w:rFonts w:asciiTheme="minorHAnsi" w:hAnsiTheme="minorHAnsi" w:cstheme="minorHAnsi"/>
                <w:sz w:val="24"/>
                <w:szCs w:val="24"/>
                <w:lang w:val="es-ES_tradnl" w:eastAsia="es-CO"/>
              </w:rPr>
            </w:pPr>
            <w:r w:rsidRPr="00C962A3">
              <w:t>Responsable Ecosistema de Recursos Educativos Digitales (RED)</w:t>
            </w:r>
          </w:p>
        </w:tc>
        <w:tc>
          <w:tcPr>
            <w:tcW w:w="3969" w:type="dxa"/>
            <w:shd w:val="clear" w:color="auto" w:fill="F2F2F2" w:themeFill="background1" w:themeFillShade="F2"/>
          </w:tcPr>
          <w:p w14:paraId="0B4B4355" w14:textId="4E4A49C5" w:rsidR="000631D8" w:rsidRPr="00C72B36" w:rsidRDefault="000631D8" w:rsidP="000631D8">
            <w:pPr>
              <w:ind w:firstLine="0"/>
              <w:rPr>
                <w:rFonts w:asciiTheme="minorHAnsi" w:hAnsiTheme="minorHAnsi" w:cstheme="minorHAnsi"/>
                <w:sz w:val="24"/>
                <w:szCs w:val="24"/>
                <w:lang w:val="es-ES_tradnl" w:eastAsia="es-CO"/>
              </w:rPr>
            </w:pPr>
            <w:r w:rsidRPr="00C962A3">
              <w:t>Dirección General</w:t>
            </w:r>
          </w:p>
        </w:tc>
      </w:tr>
      <w:tr w:rsidR="000631D8" w:rsidRPr="00FC7A19" w14:paraId="48C980DD" w14:textId="77777777" w:rsidTr="00C928E5">
        <w:tc>
          <w:tcPr>
            <w:tcW w:w="2830" w:type="dxa"/>
          </w:tcPr>
          <w:p w14:paraId="272A6CDA" w14:textId="12FCFA36" w:rsidR="000631D8" w:rsidRPr="00C72B36" w:rsidRDefault="000631D8" w:rsidP="000631D8">
            <w:pPr>
              <w:ind w:firstLine="0"/>
              <w:rPr>
                <w:rFonts w:asciiTheme="minorHAnsi" w:hAnsiTheme="minorHAnsi" w:cstheme="minorHAnsi"/>
                <w:sz w:val="24"/>
                <w:szCs w:val="24"/>
                <w:lang w:val="es-ES" w:eastAsia="es-CO"/>
              </w:rPr>
            </w:pPr>
            <w:r w:rsidRPr="00C962A3">
              <w:t>Diana Rocío Possos Beltrán</w:t>
            </w:r>
          </w:p>
        </w:tc>
        <w:tc>
          <w:tcPr>
            <w:tcW w:w="3261" w:type="dxa"/>
          </w:tcPr>
          <w:p w14:paraId="219EA65D" w14:textId="0E17B5D3" w:rsidR="000631D8" w:rsidRPr="00C72B36" w:rsidRDefault="000631D8" w:rsidP="000631D8">
            <w:pPr>
              <w:ind w:firstLine="0"/>
              <w:rPr>
                <w:rFonts w:asciiTheme="minorHAnsi" w:hAnsiTheme="minorHAnsi" w:cstheme="minorHAnsi"/>
                <w:sz w:val="24"/>
                <w:szCs w:val="24"/>
                <w:lang w:val="es-ES_tradnl" w:eastAsia="es-CO"/>
              </w:rPr>
            </w:pPr>
            <w:r w:rsidRPr="00C962A3">
              <w:t>Responsable de línea de producción</w:t>
            </w:r>
          </w:p>
        </w:tc>
        <w:tc>
          <w:tcPr>
            <w:tcW w:w="3969" w:type="dxa"/>
          </w:tcPr>
          <w:p w14:paraId="5E60F5FB" w14:textId="3EA708B7" w:rsidR="000631D8" w:rsidRPr="00C72B36" w:rsidRDefault="000631D8" w:rsidP="000631D8">
            <w:pPr>
              <w:ind w:firstLine="0"/>
              <w:rPr>
                <w:rFonts w:asciiTheme="minorHAnsi" w:hAnsiTheme="minorHAnsi" w:cstheme="minorHAnsi"/>
                <w:sz w:val="24"/>
                <w:szCs w:val="24"/>
                <w:lang w:val="es-ES_tradnl" w:eastAsia="es-CO"/>
              </w:rPr>
            </w:pPr>
            <w:r w:rsidRPr="00C962A3">
              <w:t>Centro de Comercio y Servicios - Regional Tolima</w:t>
            </w:r>
          </w:p>
        </w:tc>
      </w:tr>
      <w:tr w:rsidR="000631D8" w:rsidRPr="00FC7A19" w14:paraId="3DFFDB02" w14:textId="77777777" w:rsidTr="006F687F">
        <w:trPr>
          <w:trHeight w:val="1002"/>
        </w:trPr>
        <w:tc>
          <w:tcPr>
            <w:tcW w:w="2830" w:type="dxa"/>
            <w:shd w:val="clear" w:color="auto" w:fill="F2F2F2" w:themeFill="background1" w:themeFillShade="F2"/>
          </w:tcPr>
          <w:p w14:paraId="75618097" w14:textId="3EB39E95" w:rsidR="000631D8" w:rsidRPr="00C72B36" w:rsidRDefault="000631D8" w:rsidP="000631D8">
            <w:pPr>
              <w:ind w:firstLine="0"/>
              <w:rPr>
                <w:rFonts w:asciiTheme="minorHAnsi" w:hAnsiTheme="minorHAnsi" w:cstheme="minorHAnsi"/>
                <w:sz w:val="24"/>
                <w:szCs w:val="24"/>
                <w:lang w:val="es-ES" w:eastAsia="es-CO"/>
              </w:rPr>
            </w:pPr>
            <w:r w:rsidRPr="009A381D">
              <w:t>Alejandro Mantilla Cáceres</w:t>
            </w:r>
          </w:p>
        </w:tc>
        <w:tc>
          <w:tcPr>
            <w:tcW w:w="3261" w:type="dxa"/>
            <w:shd w:val="clear" w:color="auto" w:fill="F2F2F2" w:themeFill="background1" w:themeFillShade="F2"/>
          </w:tcPr>
          <w:p w14:paraId="388F06AF" w14:textId="0BD7909A" w:rsidR="000631D8" w:rsidRPr="00C72B36" w:rsidRDefault="000631D8" w:rsidP="000631D8">
            <w:pPr>
              <w:ind w:firstLine="0"/>
              <w:rPr>
                <w:rFonts w:asciiTheme="minorHAnsi" w:hAnsiTheme="minorHAnsi" w:cstheme="minorHAnsi"/>
                <w:sz w:val="24"/>
                <w:szCs w:val="24"/>
                <w:lang w:val="es-ES" w:eastAsia="es-CO"/>
              </w:rPr>
            </w:pPr>
            <w:r w:rsidRPr="009A381D">
              <w:t>Experto temático</w:t>
            </w:r>
          </w:p>
        </w:tc>
        <w:tc>
          <w:tcPr>
            <w:tcW w:w="3969" w:type="dxa"/>
            <w:shd w:val="clear" w:color="auto" w:fill="F2F2F2" w:themeFill="background1" w:themeFillShade="F2"/>
          </w:tcPr>
          <w:p w14:paraId="62003BB8" w14:textId="67D30895" w:rsidR="000631D8" w:rsidRPr="00C72B36" w:rsidRDefault="000631D8" w:rsidP="000631D8">
            <w:pPr>
              <w:ind w:firstLine="0"/>
              <w:rPr>
                <w:rFonts w:asciiTheme="minorHAnsi" w:hAnsiTheme="minorHAnsi" w:cstheme="minorHAnsi"/>
                <w:sz w:val="24"/>
                <w:szCs w:val="24"/>
                <w:lang w:val="es-ES" w:eastAsia="es-CO"/>
              </w:rPr>
            </w:pPr>
            <w:r w:rsidRPr="009A381D">
              <w:t>Centro Industrial del Mantenimiento Integral - Regional Santander</w:t>
            </w:r>
          </w:p>
        </w:tc>
      </w:tr>
      <w:tr w:rsidR="000631D8" w:rsidRPr="00FC7A19" w14:paraId="29527F40" w14:textId="77777777" w:rsidTr="00C928E5">
        <w:tc>
          <w:tcPr>
            <w:tcW w:w="2830" w:type="dxa"/>
          </w:tcPr>
          <w:p w14:paraId="1B81BB6A" w14:textId="25FD3584" w:rsidR="000631D8" w:rsidRPr="00C72B36" w:rsidRDefault="000631D8" w:rsidP="000631D8">
            <w:pPr>
              <w:ind w:firstLine="0"/>
              <w:rPr>
                <w:rFonts w:asciiTheme="minorHAnsi" w:hAnsiTheme="minorHAnsi" w:cstheme="minorHAnsi"/>
                <w:sz w:val="24"/>
                <w:szCs w:val="24"/>
                <w:lang w:val="es-ES" w:eastAsia="es-CO"/>
              </w:rPr>
            </w:pPr>
            <w:r w:rsidRPr="009A381D">
              <w:t>Claudia Milena Hernández Naranjo</w:t>
            </w:r>
          </w:p>
        </w:tc>
        <w:tc>
          <w:tcPr>
            <w:tcW w:w="3261" w:type="dxa"/>
          </w:tcPr>
          <w:p w14:paraId="5AFF8342" w14:textId="7DFAC651" w:rsidR="000631D8" w:rsidRPr="00C72B36" w:rsidRDefault="000631D8" w:rsidP="000631D8">
            <w:pPr>
              <w:ind w:firstLine="0"/>
              <w:rPr>
                <w:rFonts w:asciiTheme="minorHAnsi" w:hAnsiTheme="minorHAnsi" w:cstheme="minorHAnsi"/>
                <w:sz w:val="24"/>
                <w:szCs w:val="24"/>
                <w:lang w:val="es-ES" w:eastAsia="es-CO"/>
              </w:rPr>
            </w:pPr>
            <w:r w:rsidRPr="009A381D">
              <w:t>Asesora pedagógica</w:t>
            </w:r>
          </w:p>
        </w:tc>
        <w:tc>
          <w:tcPr>
            <w:tcW w:w="3969" w:type="dxa"/>
          </w:tcPr>
          <w:p w14:paraId="175B6C32" w14:textId="18970891" w:rsidR="000631D8" w:rsidRPr="00C72B36" w:rsidRDefault="000631D8" w:rsidP="000631D8">
            <w:pPr>
              <w:ind w:firstLine="0"/>
              <w:rPr>
                <w:rFonts w:asciiTheme="minorHAnsi" w:hAnsiTheme="minorHAnsi" w:cstheme="minorHAnsi"/>
                <w:sz w:val="24"/>
                <w:szCs w:val="24"/>
                <w:lang w:val="es-ES" w:eastAsia="es-CO"/>
              </w:rPr>
            </w:pPr>
            <w:r w:rsidRPr="009A381D">
              <w:t>Centro Industrial del Mantenimiento Integral - Regional Santander</w:t>
            </w:r>
          </w:p>
        </w:tc>
      </w:tr>
      <w:tr w:rsidR="000631D8" w:rsidRPr="00FC7A19" w14:paraId="02E2814E" w14:textId="77777777" w:rsidTr="00C928E5">
        <w:tc>
          <w:tcPr>
            <w:tcW w:w="2830" w:type="dxa"/>
            <w:shd w:val="clear" w:color="auto" w:fill="F2F2F2" w:themeFill="background1" w:themeFillShade="F2"/>
          </w:tcPr>
          <w:p w14:paraId="5CE87FDB" w14:textId="75304EF5" w:rsidR="000631D8" w:rsidRPr="00C72B36" w:rsidRDefault="000631D8" w:rsidP="000631D8">
            <w:pPr>
              <w:ind w:firstLine="0"/>
              <w:rPr>
                <w:rFonts w:asciiTheme="minorHAnsi" w:hAnsiTheme="minorHAnsi" w:cstheme="minorHAnsi"/>
                <w:sz w:val="24"/>
                <w:szCs w:val="24"/>
                <w:lang w:val="es-ES" w:eastAsia="es-CO"/>
              </w:rPr>
            </w:pPr>
            <w:r w:rsidRPr="009A381D">
              <w:t>Rafael Neftalí Lizcano Reyes</w:t>
            </w:r>
          </w:p>
        </w:tc>
        <w:tc>
          <w:tcPr>
            <w:tcW w:w="3261" w:type="dxa"/>
            <w:shd w:val="clear" w:color="auto" w:fill="F2F2F2" w:themeFill="background1" w:themeFillShade="F2"/>
          </w:tcPr>
          <w:p w14:paraId="5E7DEAF2" w14:textId="5951F441" w:rsidR="000631D8" w:rsidRPr="00C72B36" w:rsidRDefault="000631D8" w:rsidP="000631D8">
            <w:pPr>
              <w:ind w:firstLine="0"/>
              <w:rPr>
                <w:rFonts w:asciiTheme="minorHAnsi" w:hAnsiTheme="minorHAnsi" w:cstheme="minorHAnsi"/>
                <w:sz w:val="24"/>
                <w:szCs w:val="24"/>
                <w:lang w:val="es-ES" w:eastAsia="es-CO"/>
              </w:rPr>
            </w:pPr>
            <w:r w:rsidRPr="009A381D">
              <w:t>Asesor pedagógico</w:t>
            </w:r>
          </w:p>
        </w:tc>
        <w:tc>
          <w:tcPr>
            <w:tcW w:w="3969" w:type="dxa"/>
            <w:shd w:val="clear" w:color="auto" w:fill="F2F2F2" w:themeFill="background1" w:themeFillShade="F2"/>
          </w:tcPr>
          <w:p w14:paraId="1FAB1F75" w14:textId="38144724" w:rsidR="000631D8" w:rsidRPr="00C72B36" w:rsidRDefault="000631D8" w:rsidP="000631D8">
            <w:pPr>
              <w:ind w:firstLine="0"/>
              <w:rPr>
                <w:rFonts w:asciiTheme="minorHAnsi" w:hAnsiTheme="minorHAnsi" w:cstheme="minorHAnsi"/>
                <w:sz w:val="24"/>
                <w:szCs w:val="24"/>
                <w:lang w:val="es-ES" w:eastAsia="es-CO"/>
              </w:rPr>
            </w:pPr>
            <w:r w:rsidRPr="009A381D">
              <w:t>Centro Industrial del Mantenimiento Integral - Regional Santander</w:t>
            </w:r>
          </w:p>
        </w:tc>
      </w:tr>
      <w:tr w:rsidR="000631D8" w:rsidRPr="00FC7A19" w14:paraId="5221835A" w14:textId="77777777" w:rsidTr="00D224E0">
        <w:tc>
          <w:tcPr>
            <w:tcW w:w="2830" w:type="dxa"/>
          </w:tcPr>
          <w:p w14:paraId="468750D9" w14:textId="7CFA0EA2" w:rsidR="000631D8" w:rsidRPr="00C72B36" w:rsidRDefault="000631D8" w:rsidP="000631D8">
            <w:pPr>
              <w:ind w:firstLine="0"/>
              <w:rPr>
                <w:rFonts w:asciiTheme="minorHAnsi" w:hAnsiTheme="minorHAnsi" w:cstheme="minorHAnsi"/>
                <w:sz w:val="24"/>
                <w:szCs w:val="24"/>
                <w:lang w:val="es-ES" w:eastAsia="es-CO"/>
              </w:rPr>
            </w:pPr>
            <w:r w:rsidRPr="009A381D">
              <w:t>Gustavo Ernesto Mariño Puentes</w:t>
            </w:r>
          </w:p>
        </w:tc>
        <w:tc>
          <w:tcPr>
            <w:tcW w:w="3261" w:type="dxa"/>
          </w:tcPr>
          <w:p w14:paraId="5035618F" w14:textId="201065E6" w:rsidR="000631D8" w:rsidRPr="00C72B36" w:rsidRDefault="000631D8" w:rsidP="000631D8">
            <w:pPr>
              <w:ind w:firstLine="0"/>
              <w:rPr>
                <w:rFonts w:asciiTheme="minorHAnsi" w:hAnsiTheme="minorHAnsi" w:cstheme="minorHAnsi"/>
                <w:sz w:val="24"/>
                <w:szCs w:val="24"/>
                <w:lang w:val="es-ES" w:eastAsia="es-CO"/>
              </w:rPr>
            </w:pPr>
            <w:r w:rsidRPr="009A381D">
              <w:t>Experto temático</w:t>
            </w:r>
          </w:p>
        </w:tc>
        <w:tc>
          <w:tcPr>
            <w:tcW w:w="3969" w:type="dxa"/>
          </w:tcPr>
          <w:p w14:paraId="2AEC9BCB" w14:textId="3021E493" w:rsidR="000631D8" w:rsidRPr="00C72B36" w:rsidRDefault="000631D8" w:rsidP="000631D8">
            <w:pPr>
              <w:ind w:firstLine="0"/>
              <w:rPr>
                <w:rFonts w:asciiTheme="minorHAnsi" w:hAnsiTheme="minorHAnsi" w:cstheme="minorHAnsi"/>
                <w:sz w:val="24"/>
                <w:szCs w:val="24"/>
                <w:lang w:val="es-ES" w:eastAsia="es-CO"/>
              </w:rPr>
            </w:pPr>
            <w:r w:rsidRPr="009A381D">
              <w:t>Centro de Comercio y Servicios - Regional Tolima</w:t>
            </w:r>
          </w:p>
        </w:tc>
      </w:tr>
      <w:tr w:rsidR="000631D8" w:rsidRPr="00FC7A19" w14:paraId="29C5784B" w14:textId="77777777" w:rsidTr="00C928E5">
        <w:tc>
          <w:tcPr>
            <w:tcW w:w="2830" w:type="dxa"/>
            <w:shd w:val="clear" w:color="auto" w:fill="F2F2F2" w:themeFill="background1" w:themeFillShade="F2"/>
          </w:tcPr>
          <w:p w14:paraId="6AB8EDE8" w14:textId="1F4AA1D6" w:rsidR="000631D8" w:rsidRPr="00C72B36" w:rsidRDefault="000631D8" w:rsidP="000631D8">
            <w:pPr>
              <w:ind w:firstLine="0"/>
              <w:rPr>
                <w:rFonts w:asciiTheme="minorHAnsi" w:hAnsiTheme="minorHAnsi" w:cstheme="minorHAnsi"/>
                <w:sz w:val="24"/>
                <w:szCs w:val="24"/>
                <w:lang w:val="es-ES" w:eastAsia="es-CO"/>
              </w:rPr>
            </w:pPr>
            <w:r w:rsidRPr="009A381D">
              <w:lastRenderedPageBreak/>
              <w:t>Viviana Esperanza Herrera Quiñonez</w:t>
            </w:r>
          </w:p>
        </w:tc>
        <w:tc>
          <w:tcPr>
            <w:tcW w:w="3261" w:type="dxa"/>
            <w:shd w:val="clear" w:color="auto" w:fill="F2F2F2" w:themeFill="background1" w:themeFillShade="F2"/>
          </w:tcPr>
          <w:p w14:paraId="538BD1CB" w14:textId="0D2F5EB2" w:rsidR="000631D8" w:rsidRPr="00C72B36" w:rsidRDefault="000631D8" w:rsidP="000631D8">
            <w:pPr>
              <w:ind w:firstLine="0"/>
              <w:rPr>
                <w:rFonts w:asciiTheme="minorHAnsi" w:hAnsiTheme="minorHAnsi" w:cstheme="minorHAnsi"/>
                <w:sz w:val="24"/>
                <w:szCs w:val="24"/>
                <w:lang w:val="es-ES" w:eastAsia="es-CO"/>
              </w:rPr>
            </w:pPr>
            <w:r w:rsidRPr="009A381D">
              <w:t>Evaluadora instruccional</w:t>
            </w:r>
          </w:p>
        </w:tc>
        <w:tc>
          <w:tcPr>
            <w:tcW w:w="3969" w:type="dxa"/>
            <w:shd w:val="clear" w:color="auto" w:fill="F2F2F2" w:themeFill="background1" w:themeFillShade="F2"/>
          </w:tcPr>
          <w:p w14:paraId="35FC43E5" w14:textId="6D507EDF" w:rsidR="000631D8" w:rsidRPr="00C72B36" w:rsidRDefault="000631D8" w:rsidP="000631D8">
            <w:pPr>
              <w:ind w:firstLine="0"/>
              <w:rPr>
                <w:rFonts w:asciiTheme="minorHAnsi" w:hAnsiTheme="minorHAnsi" w:cstheme="minorHAnsi"/>
                <w:sz w:val="24"/>
                <w:szCs w:val="24"/>
                <w:lang w:val="es-ES" w:eastAsia="es-CO"/>
              </w:rPr>
            </w:pPr>
            <w:r w:rsidRPr="009A381D">
              <w:t>Centro de Comercio y Servicios - Regional Tolima</w:t>
            </w:r>
          </w:p>
        </w:tc>
      </w:tr>
      <w:tr w:rsidR="000631D8" w:rsidRPr="00FC7A19" w14:paraId="59375142" w14:textId="77777777" w:rsidTr="00C928E5">
        <w:tc>
          <w:tcPr>
            <w:tcW w:w="2830" w:type="dxa"/>
          </w:tcPr>
          <w:p w14:paraId="17A48F65" w14:textId="21522026" w:rsidR="000631D8" w:rsidRPr="00C72B36" w:rsidRDefault="000631D8" w:rsidP="000631D8">
            <w:pPr>
              <w:ind w:firstLine="0"/>
              <w:rPr>
                <w:rFonts w:asciiTheme="minorHAnsi" w:hAnsiTheme="minorHAnsi" w:cstheme="minorHAnsi"/>
                <w:sz w:val="24"/>
                <w:szCs w:val="24"/>
                <w:lang w:val="es-ES" w:eastAsia="es-CO"/>
              </w:rPr>
            </w:pPr>
            <w:r w:rsidRPr="0078317A">
              <w:t xml:space="preserve">Oscar </w:t>
            </w:r>
            <w:proofErr w:type="spellStart"/>
            <w:r w:rsidRPr="0078317A">
              <w:t>Ivan</w:t>
            </w:r>
            <w:proofErr w:type="spellEnd"/>
            <w:r w:rsidRPr="0078317A">
              <w:t xml:space="preserve"> Uribe Ortiz</w:t>
            </w:r>
          </w:p>
        </w:tc>
        <w:tc>
          <w:tcPr>
            <w:tcW w:w="3261" w:type="dxa"/>
          </w:tcPr>
          <w:p w14:paraId="1F1DC75F" w14:textId="66A81E14" w:rsidR="000631D8" w:rsidRPr="00C72B36" w:rsidRDefault="000631D8" w:rsidP="000631D8">
            <w:pPr>
              <w:ind w:firstLine="0"/>
              <w:rPr>
                <w:rFonts w:asciiTheme="minorHAnsi" w:hAnsiTheme="minorHAnsi" w:cstheme="minorHAnsi"/>
                <w:sz w:val="24"/>
                <w:szCs w:val="24"/>
                <w:lang w:val="es-ES" w:eastAsia="es-CO"/>
              </w:rPr>
            </w:pPr>
            <w:r w:rsidRPr="0078317A">
              <w:t>Diseñador de contenidos digitales</w:t>
            </w:r>
          </w:p>
        </w:tc>
        <w:tc>
          <w:tcPr>
            <w:tcW w:w="3969" w:type="dxa"/>
          </w:tcPr>
          <w:p w14:paraId="54764B65" w14:textId="5A96E205" w:rsidR="000631D8" w:rsidRPr="00C72B36" w:rsidRDefault="000631D8" w:rsidP="000631D8">
            <w:pPr>
              <w:ind w:firstLine="0"/>
              <w:rPr>
                <w:rFonts w:asciiTheme="minorHAnsi" w:hAnsiTheme="minorHAnsi" w:cstheme="minorHAnsi"/>
                <w:sz w:val="24"/>
                <w:szCs w:val="24"/>
                <w:lang w:val="es-ES" w:eastAsia="es-CO"/>
              </w:rPr>
            </w:pPr>
            <w:r w:rsidRPr="0078317A">
              <w:t>Centro de Comercio y Servicios - Regional Tolima</w:t>
            </w:r>
          </w:p>
        </w:tc>
      </w:tr>
      <w:tr w:rsidR="000631D8" w:rsidRPr="00FC7A19" w14:paraId="269399BD" w14:textId="77777777" w:rsidTr="00C928E5">
        <w:tc>
          <w:tcPr>
            <w:tcW w:w="2830" w:type="dxa"/>
            <w:shd w:val="clear" w:color="auto" w:fill="F2F2F2" w:themeFill="background1" w:themeFillShade="F2"/>
          </w:tcPr>
          <w:p w14:paraId="3A353C93" w14:textId="6969C436" w:rsidR="000631D8" w:rsidRPr="00C72B36" w:rsidRDefault="000631D8" w:rsidP="000631D8">
            <w:pPr>
              <w:ind w:firstLine="0"/>
              <w:rPr>
                <w:rFonts w:asciiTheme="minorHAnsi" w:hAnsiTheme="minorHAnsi" w:cstheme="minorHAnsi"/>
                <w:sz w:val="24"/>
                <w:szCs w:val="24"/>
                <w:lang w:val="es-ES_tradnl" w:eastAsia="es-CO"/>
              </w:rPr>
            </w:pPr>
            <w:proofErr w:type="spellStart"/>
            <w:r w:rsidRPr="0078317A">
              <w:t>Jose</w:t>
            </w:r>
            <w:proofErr w:type="spellEnd"/>
            <w:r w:rsidRPr="0078317A">
              <w:t xml:space="preserve"> Yobani Penagos Mora</w:t>
            </w:r>
          </w:p>
        </w:tc>
        <w:tc>
          <w:tcPr>
            <w:tcW w:w="3261" w:type="dxa"/>
            <w:shd w:val="clear" w:color="auto" w:fill="F2F2F2" w:themeFill="background1" w:themeFillShade="F2"/>
          </w:tcPr>
          <w:p w14:paraId="2761A6F3" w14:textId="19994920" w:rsidR="000631D8" w:rsidRPr="00C72B36" w:rsidRDefault="000631D8" w:rsidP="000631D8">
            <w:pPr>
              <w:ind w:firstLine="0"/>
              <w:rPr>
                <w:rFonts w:asciiTheme="minorHAnsi" w:hAnsiTheme="minorHAnsi" w:cstheme="minorHAnsi"/>
                <w:sz w:val="24"/>
                <w:szCs w:val="24"/>
                <w:lang w:val="es-ES_tradnl" w:eastAsia="es-CO"/>
              </w:rPr>
            </w:pPr>
            <w:r w:rsidRPr="0078317A">
              <w:t>Diseñador de contenidos digitales</w:t>
            </w:r>
          </w:p>
        </w:tc>
        <w:tc>
          <w:tcPr>
            <w:tcW w:w="3969" w:type="dxa"/>
            <w:shd w:val="clear" w:color="auto" w:fill="F2F2F2" w:themeFill="background1" w:themeFillShade="F2"/>
          </w:tcPr>
          <w:p w14:paraId="684E800E" w14:textId="28970D9E" w:rsidR="000631D8" w:rsidRPr="00C72B36" w:rsidRDefault="000631D8" w:rsidP="000631D8">
            <w:pPr>
              <w:ind w:firstLine="0"/>
              <w:rPr>
                <w:rFonts w:asciiTheme="minorHAnsi" w:hAnsiTheme="minorHAnsi" w:cstheme="minorHAnsi"/>
                <w:sz w:val="24"/>
                <w:szCs w:val="24"/>
                <w:lang w:val="es-ES_tradnl" w:eastAsia="es-CO"/>
              </w:rPr>
            </w:pPr>
            <w:r w:rsidRPr="0078317A">
              <w:t>Centro de Comercio y Servicios - Regional Tolima</w:t>
            </w:r>
          </w:p>
        </w:tc>
      </w:tr>
      <w:tr w:rsidR="000631D8" w:rsidRPr="00FC7A19" w14:paraId="35CB543C" w14:textId="77777777" w:rsidTr="00C928E5">
        <w:tc>
          <w:tcPr>
            <w:tcW w:w="2830" w:type="dxa"/>
            <w:shd w:val="clear" w:color="auto" w:fill="F2F2F2" w:themeFill="background1" w:themeFillShade="F2"/>
          </w:tcPr>
          <w:p w14:paraId="31282891" w14:textId="45F23AB1" w:rsidR="000631D8" w:rsidRPr="00C72B36" w:rsidRDefault="000631D8" w:rsidP="000631D8">
            <w:pPr>
              <w:ind w:firstLine="0"/>
              <w:rPr>
                <w:sz w:val="24"/>
                <w:szCs w:val="24"/>
              </w:rPr>
            </w:pPr>
            <w:r w:rsidRPr="0078317A">
              <w:t>Sebastian Trujillo Afanador</w:t>
            </w:r>
          </w:p>
        </w:tc>
        <w:tc>
          <w:tcPr>
            <w:tcW w:w="3261" w:type="dxa"/>
            <w:shd w:val="clear" w:color="auto" w:fill="F2F2F2" w:themeFill="background1" w:themeFillShade="F2"/>
          </w:tcPr>
          <w:p w14:paraId="6CA919F7" w14:textId="78C27F66" w:rsidR="000631D8" w:rsidRPr="00C72B36" w:rsidRDefault="000631D8" w:rsidP="000631D8">
            <w:pPr>
              <w:ind w:firstLine="0"/>
              <w:rPr>
                <w:sz w:val="24"/>
                <w:szCs w:val="24"/>
              </w:rPr>
            </w:pPr>
            <w:r w:rsidRPr="0078317A">
              <w:t xml:space="preserve">Desarrollador full </w:t>
            </w:r>
            <w:proofErr w:type="spellStart"/>
            <w:r w:rsidRPr="0078317A">
              <w:t>stack</w:t>
            </w:r>
            <w:proofErr w:type="spellEnd"/>
          </w:p>
        </w:tc>
        <w:tc>
          <w:tcPr>
            <w:tcW w:w="3969" w:type="dxa"/>
            <w:shd w:val="clear" w:color="auto" w:fill="F2F2F2" w:themeFill="background1" w:themeFillShade="F2"/>
          </w:tcPr>
          <w:p w14:paraId="2E560A06" w14:textId="589E69DC" w:rsidR="000631D8" w:rsidRPr="00C72B36" w:rsidRDefault="000631D8" w:rsidP="000631D8">
            <w:pPr>
              <w:ind w:firstLine="0"/>
              <w:rPr>
                <w:sz w:val="24"/>
                <w:szCs w:val="24"/>
              </w:rPr>
            </w:pPr>
            <w:r w:rsidRPr="0078317A">
              <w:t>Centro de Comercio y Servicios - Regional Tolima</w:t>
            </w:r>
          </w:p>
        </w:tc>
      </w:tr>
      <w:tr w:rsidR="000631D8" w:rsidRPr="00FC7A19" w14:paraId="6F1F5375" w14:textId="77777777" w:rsidTr="00C928E5">
        <w:tc>
          <w:tcPr>
            <w:tcW w:w="2830" w:type="dxa"/>
            <w:shd w:val="clear" w:color="auto" w:fill="F2F2F2" w:themeFill="background1" w:themeFillShade="F2"/>
          </w:tcPr>
          <w:p w14:paraId="16D56E7A" w14:textId="504FF5DC" w:rsidR="000631D8" w:rsidRPr="00C72B36" w:rsidRDefault="000631D8" w:rsidP="000631D8">
            <w:pPr>
              <w:ind w:firstLine="0"/>
              <w:rPr>
                <w:rFonts w:asciiTheme="minorHAnsi" w:hAnsiTheme="minorHAnsi" w:cstheme="minorHAnsi"/>
                <w:sz w:val="24"/>
                <w:szCs w:val="24"/>
                <w:lang w:val="es-ES_tradnl" w:eastAsia="es-CO"/>
              </w:rPr>
            </w:pPr>
            <w:r w:rsidRPr="0078317A">
              <w:t xml:space="preserve">Gilberto Junior Rodríguez </w:t>
            </w:r>
            <w:proofErr w:type="spellStart"/>
            <w:r w:rsidRPr="0078317A">
              <w:t>Rodríguez</w:t>
            </w:r>
            <w:proofErr w:type="spellEnd"/>
          </w:p>
        </w:tc>
        <w:tc>
          <w:tcPr>
            <w:tcW w:w="3261" w:type="dxa"/>
            <w:shd w:val="clear" w:color="auto" w:fill="F2F2F2" w:themeFill="background1" w:themeFillShade="F2"/>
          </w:tcPr>
          <w:p w14:paraId="14FBFE89" w14:textId="2697EA11" w:rsidR="000631D8" w:rsidRPr="00C72B36" w:rsidRDefault="000631D8" w:rsidP="000631D8">
            <w:pPr>
              <w:ind w:firstLine="0"/>
              <w:rPr>
                <w:rFonts w:asciiTheme="minorHAnsi" w:hAnsiTheme="minorHAnsi" w:cstheme="minorHAnsi"/>
                <w:sz w:val="24"/>
                <w:szCs w:val="24"/>
                <w:lang w:val="es-ES_tradnl" w:eastAsia="es-CO"/>
              </w:rPr>
            </w:pPr>
            <w:r w:rsidRPr="0078317A">
              <w:t>Animador y productor audiovisual</w:t>
            </w:r>
          </w:p>
        </w:tc>
        <w:tc>
          <w:tcPr>
            <w:tcW w:w="3969" w:type="dxa"/>
            <w:shd w:val="clear" w:color="auto" w:fill="F2F2F2" w:themeFill="background1" w:themeFillShade="F2"/>
          </w:tcPr>
          <w:p w14:paraId="22609ACC" w14:textId="2CFB4C4B" w:rsidR="000631D8" w:rsidRPr="00C72B36" w:rsidRDefault="000631D8" w:rsidP="000631D8">
            <w:pPr>
              <w:ind w:firstLine="0"/>
              <w:rPr>
                <w:rFonts w:asciiTheme="minorHAnsi" w:hAnsiTheme="minorHAnsi" w:cstheme="minorHAnsi"/>
                <w:sz w:val="24"/>
                <w:szCs w:val="24"/>
                <w:lang w:val="es-ES_tradnl" w:eastAsia="es-CO"/>
              </w:rPr>
            </w:pPr>
            <w:r w:rsidRPr="0078317A">
              <w:t>Centro de Comercio y Servicios - Regional Tolima</w:t>
            </w:r>
          </w:p>
        </w:tc>
      </w:tr>
      <w:tr w:rsidR="000631D8" w:rsidRPr="00FC7A19" w14:paraId="3433D335" w14:textId="77777777" w:rsidTr="00C928E5">
        <w:tc>
          <w:tcPr>
            <w:tcW w:w="2830" w:type="dxa"/>
            <w:shd w:val="clear" w:color="auto" w:fill="F2F2F2" w:themeFill="background1" w:themeFillShade="F2"/>
          </w:tcPr>
          <w:p w14:paraId="1FD1970F" w14:textId="179B0594" w:rsidR="000631D8" w:rsidRPr="00C72B36" w:rsidRDefault="000631D8" w:rsidP="000631D8">
            <w:pPr>
              <w:ind w:firstLine="0"/>
              <w:rPr>
                <w:rFonts w:asciiTheme="minorHAnsi" w:hAnsiTheme="minorHAnsi" w:cstheme="minorHAnsi"/>
                <w:sz w:val="24"/>
                <w:szCs w:val="24"/>
                <w:lang w:val="es-ES" w:eastAsia="es-CO"/>
              </w:rPr>
            </w:pPr>
            <w:r w:rsidRPr="00947E78">
              <w:t>Jorge Eduardo Rueda Peña</w:t>
            </w:r>
          </w:p>
        </w:tc>
        <w:tc>
          <w:tcPr>
            <w:tcW w:w="3261" w:type="dxa"/>
            <w:shd w:val="clear" w:color="auto" w:fill="F2F2F2" w:themeFill="background1" w:themeFillShade="F2"/>
          </w:tcPr>
          <w:p w14:paraId="469CCF20" w14:textId="3131BCE2" w:rsidR="000631D8" w:rsidRPr="00C72B36" w:rsidRDefault="000631D8" w:rsidP="000631D8">
            <w:pPr>
              <w:ind w:firstLine="0"/>
              <w:rPr>
                <w:rFonts w:asciiTheme="minorHAnsi" w:hAnsiTheme="minorHAnsi" w:cstheme="minorHAnsi"/>
                <w:sz w:val="24"/>
                <w:szCs w:val="24"/>
                <w:lang w:val="es-ES_tradnl" w:eastAsia="es-CO"/>
              </w:rPr>
            </w:pPr>
            <w:r w:rsidRPr="00947E78">
              <w:t>Evaluador de contenidos inclusivos y accesibles</w:t>
            </w:r>
          </w:p>
        </w:tc>
        <w:tc>
          <w:tcPr>
            <w:tcW w:w="3969" w:type="dxa"/>
            <w:shd w:val="clear" w:color="auto" w:fill="F2F2F2" w:themeFill="background1" w:themeFillShade="F2"/>
          </w:tcPr>
          <w:p w14:paraId="08C2CCB4" w14:textId="5C27F3D4" w:rsidR="000631D8" w:rsidRPr="00C72B36" w:rsidRDefault="000631D8" w:rsidP="000631D8">
            <w:pPr>
              <w:ind w:firstLine="0"/>
              <w:rPr>
                <w:rFonts w:asciiTheme="minorHAnsi" w:hAnsiTheme="minorHAnsi" w:cstheme="minorHAnsi"/>
                <w:sz w:val="24"/>
                <w:szCs w:val="24"/>
                <w:lang w:val="es-ES_tradnl" w:eastAsia="es-CO"/>
              </w:rPr>
            </w:pPr>
            <w:r w:rsidRPr="00947E78">
              <w:t>Centro de Comercio y Servicios - Regional Tolima</w:t>
            </w:r>
          </w:p>
        </w:tc>
      </w:tr>
      <w:tr w:rsidR="000631D8" w:rsidRPr="00FC7A19" w14:paraId="01E0B6DE" w14:textId="77777777" w:rsidTr="00C928E5">
        <w:tc>
          <w:tcPr>
            <w:tcW w:w="2830" w:type="dxa"/>
            <w:shd w:val="clear" w:color="auto" w:fill="F2F2F2" w:themeFill="background1" w:themeFillShade="F2"/>
          </w:tcPr>
          <w:p w14:paraId="433A6C79" w14:textId="03C20208" w:rsidR="000631D8" w:rsidRPr="00C72B36" w:rsidRDefault="000631D8" w:rsidP="000631D8">
            <w:pPr>
              <w:ind w:firstLine="0"/>
              <w:rPr>
                <w:rFonts w:asciiTheme="minorHAnsi" w:hAnsiTheme="minorHAnsi" w:cstheme="minorHAnsi"/>
                <w:sz w:val="24"/>
                <w:szCs w:val="24"/>
                <w:lang w:val="es-ES" w:eastAsia="es-CO"/>
              </w:rPr>
            </w:pPr>
            <w:r w:rsidRPr="00947E78">
              <w:t>Jorge Bustos Gómez</w:t>
            </w:r>
          </w:p>
        </w:tc>
        <w:tc>
          <w:tcPr>
            <w:tcW w:w="3261" w:type="dxa"/>
            <w:shd w:val="clear" w:color="auto" w:fill="F2F2F2" w:themeFill="background1" w:themeFillShade="F2"/>
          </w:tcPr>
          <w:p w14:paraId="33603E17" w14:textId="44D4A39B" w:rsidR="000631D8" w:rsidRPr="00C72B36" w:rsidRDefault="000631D8" w:rsidP="000631D8">
            <w:pPr>
              <w:ind w:firstLine="0"/>
              <w:rPr>
                <w:rFonts w:asciiTheme="minorHAnsi" w:hAnsiTheme="minorHAnsi" w:cstheme="minorHAnsi"/>
                <w:sz w:val="24"/>
                <w:szCs w:val="24"/>
                <w:lang w:val="es-ES_tradnl" w:eastAsia="es-CO"/>
              </w:rPr>
            </w:pPr>
            <w:r w:rsidRPr="00947E78">
              <w:t>Validador y vinculador de recursos educativos digitales</w:t>
            </w:r>
          </w:p>
        </w:tc>
        <w:tc>
          <w:tcPr>
            <w:tcW w:w="3969" w:type="dxa"/>
            <w:shd w:val="clear" w:color="auto" w:fill="F2F2F2" w:themeFill="background1" w:themeFillShade="F2"/>
          </w:tcPr>
          <w:p w14:paraId="0E3AD3EC" w14:textId="2C953BB7" w:rsidR="000631D8" w:rsidRPr="00C72B36" w:rsidRDefault="000631D8" w:rsidP="000631D8">
            <w:pPr>
              <w:ind w:firstLine="0"/>
              <w:rPr>
                <w:rFonts w:asciiTheme="minorHAnsi" w:hAnsiTheme="minorHAnsi" w:cstheme="minorHAnsi"/>
                <w:sz w:val="24"/>
                <w:szCs w:val="24"/>
                <w:lang w:val="es-ES_tradnl" w:eastAsia="es-CO"/>
              </w:rPr>
            </w:pPr>
            <w:r w:rsidRPr="00947E78">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3E5F2" w14:textId="77777777" w:rsidR="00E74695" w:rsidRDefault="00E74695" w:rsidP="00EC0858">
      <w:pPr>
        <w:spacing w:before="0" w:after="0" w:line="240" w:lineRule="auto"/>
      </w:pPr>
      <w:r>
        <w:separator/>
      </w:r>
    </w:p>
  </w:endnote>
  <w:endnote w:type="continuationSeparator" w:id="0">
    <w:p w14:paraId="5640A3E1" w14:textId="77777777" w:rsidR="00E74695" w:rsidRDefault="00E7469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EA17605" w:rsidR="00466FA7" w:rsidRDefault="00466FA7">
    <w:pPr>
      <w:pStyle w:val="Footer"/>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66FA7" w:rsidRPr="00E92C3E" w:rsidRDefault="00466FA7"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66FA7" w:rsidRPr="00E92C3E" w:rsidRDefault="00466FA7"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466FA7" w:rsidRDefault="00466F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FE0E7" w14:textId="77777777" w:rsidR="00E74695" w:rsidRDefault="00E74695" w:rsidP="00EC0858">
      <w:pPr>
        <w:spacing w:before="0" w:after="0" w:line="240" w:lineRule="auto"/>
      </w:pPr>
      <w:r>
        <w:separator/>
      </w:r>
    </w:p>
  </w:footnote>
  <w:footnote w:type="continuationSeparator" w:id="0">
    <w:p w14:paraId="71DD4FE7" w14:textId="77777777" w:rsidR="00E74695" w:rsidRDefault="00E7469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7777777" w:rsidR="00466FA7" w:rsidRDefault="00466FA7">
    <w:pPr>
      <w:pStyle w:val="Header"/>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Bullet"/>
      <w:lvlText w:val=""/>
      <w:lvlJc w:val="left"/>
      <w:pPr>
        <w:tabs>
          <w:tab w:val="num" w:pos="1276"/>
        </w:tabs>
        <w:ind w:left="1276" w:hanging="360"/>
      </w:pPr>
      <w:rPr>
        <w:rFonts w:ascii="Symbol" w:hAnsi="Symbol" w:hint="default"/>
      </w:rPr>
    </w:lvl>
  </w:abstractNum>
  <w:abstractNum w:abstractNumId="1" w15:restartNumberingAfterBreak="0">
    <w:nsid w:val="006B42FA"/>
    <w:multiLevelType w:val="hybridMultilevel"/>
    <w:tmpl w:val="18781F5A"/>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11A6BAB"/>
    <w:multiLevelType w:val="hybridMultilevel"/>
    <w:tmpl w:val="7D6279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1264930"/>
    <w:multiLevelType w:val="hybridMultilevel"/>
    <w:tmpl w:val="CF3019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A7858FF"/>
    <w:multiLevelType w:val="hybridMultilevel"/>
    <w:tmpl w:val="F8E873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B585281"/>
    <w:multiLevelType w:val="hybridMultilevel"/>
    <w:tmpl w:val="D74C0C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B6F4E7E"/>
    <w:multiLevelType w:val="hybridMultilevel"/>
    <w:tmpl w:val="DE1A1B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BBA117B"/>
    <w:multiLevelType w:val="hybridMultilevel"/>
    <w:tmpl w:val="9796C7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D23CD5"/>
    <w:multiLevelType w:val="hybridMultilevel"/>
    <w:tmpl w:val="F26487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048543D"/>
    <w:multiLevelType w:val="hybridMultilevel"/>
    <w:tmpl w:val="FB384A38"/>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152A27C4"/>
    <w:multiLevelType w:val="hybridMultilevel"/>
    <w:tmpl w:val="86E0AB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ADB6F6F"/>
    <w:multiLevelType w:val="hybridMultilevel"/>
    <w:tmpl w:val="ADB45B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E1C40A1"/>
    <w:multiLevelType w:val="hybridMultilevel"/>
    <w:tmpl w:val="66C861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E4A3B7B"/>
    <w:multiLevelType w:val="hybridMultilevel"/>
    <w:tmpl w:val="58A66BD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8450ECB"/>
    <w:multiLevelType w:val="hybridMultilevel"/>
    <w:tmpl w:val="6F8EF3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A0D0073"/>
    <w:multiLevelType w:val="hybridMultilevel"/>
    <w:tmpl w:val="C50AB45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DC1049C"/>
    <w:multiLevelType w:val="hybridMultilevel"/>
    <w:tmpl w:val="290AE8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EE11880"/>
    <w:multiLevelType w:val="hybridMultilevel"/>
    <w:tmpl w:val="3FF4F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1210DF4"/>
    <w:multiLevelType w:val="hybridMultilevel"/>
    <w:tmpl w:val="E4A2D8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1D90ADA"/>
    <w:multiLevelType w:val="hybridMultilevel"/>
    <w:tmpl w:val="DADA8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5B22124"/>
    <w:multiLevelType w:val="hybridMultilevel"/>
    <w:tmpl w:val="58E6F8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5F24A43"/>
    <w:multiLevelType w:val="hybridMultilevel"/>
    <w:tmpl w:val="3C88BD0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C81639C"/>
    <w:multiLevelType w:val="hybridMultilevel"/>
    <w:tmpl w:val="025E0B7E"/>
    <w:lvl w:ilvl="0" w:tplc="28D4D4E6">
      <w:start w:val="1"/>
      <w:numFmt w:val="lowerLetter"/>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D006D4A"/>
    <w:multiLevelType w:val="hybridMultilevel"/>
    <w:tmpl w:val="10A261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15B793A"/>
    <w:multiLevelType w:val="hybridMultilevel"/>
    <w:tmpl w:val="0AEECE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48850C7"/>
    <w:multiLevelType w:val="hybridMultilevel"/>
    <w:tmpl w:val="404E75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7526A08"/>
    <w:multiLevelType w:val="hybridMultilevel"/>
    <w:tmpl w:val="E2F2F0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7F96D6B"/>
    <w:multiLevelType w:val="hybridMultilevel"/>
    <w:tmpl w:val="C160FDE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93A0142"/>
    <w:multiLevelType w:val="hybridMultilevel"/>
    <w:tmpl w:val="364667E8"/>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ECD62E5"/>
    <w:multiLevelType w:val="hybridMultilevel"/>
    <w:tmpl w:val="B422F176"/>
    <w:lvl w:ilvl="0" w:tplc="240A0003">
      <w:start w:val="1"/>
      <w:numFmt w:val="bullet"/>
      <w:lvlText w:val="o"/>
      <w:lvlJc w:val="left"/>
      <w:pPr>
        <w:ind w:left="2138"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00A47D8"/>
    <w:multiLevelType w:val="hybridMultilevel"/>
    <w:tmpl w:val="E5D83658"/>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3" w15:restartNumberingAfterBreak="0">
    <w:nsid w:val="5D0B3052"/>
    <w:multiLevelType w:val="hybridMultilevel"/>
    <w:tmpl w:val="076C1302"/>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F0750CB"/>
    <w:multiLevelType w:val="hybridMultilevel"/>
    <w:tmpl w:val="C5EECA6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61140609"/>
    <w:multiLevelType w:val="hybridMultilevel"/>
    <w:tmpl w:val="76400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25D4941"/>
    <w:multiLevelType w:val="hybridMultilevel"/>
    <w:tmpl w:val="F9F032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D372828"/>
    <w:multiLevelType w:val="hybridMultilevel"/>
    <w:tmpl w:val="9FBA43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EF91EE4"/>
    <w:multiLevelType w:val="hybridMultilevel"/>
    <w:tmpl w:val="A510F33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9" w15:restartNumberingAfterBreak="0">
    <w:nsid w:val="70070220"/>
    <w:multiLevelType w:val="hybridMultilevel"/>
    <w:tmpl w:val="4746D2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18B223F"/>
    <w:multiLevelType w:val="hybridMultilevel"/>
    <w:tmpl w:val="118C94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1C67B72"/>
    <w:multiLevelType w:val="hybridMultilevel"/>
    <w:tmpl w:val="9D04155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43558E5"/>
    <w:multiLevelType w:val="hybridMultilevel"/>
    <w:tmpl w:val="35C4EAEE"/>
    <w:lvl w:ilvl="0" w:tplc="53F65BC8">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3" w15:restartNumberingAfterBreak="0">
    <w:nsid w:val="768E70F0"/>
    <w:multiLevelType w:val="hybridMultilevel"/>
    <w:tmpl w:val="E2E878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6BE239B"/>
    <w:multiLevelType w:val="hybridMultilevel"/>
    <w:tmpl w:val="66D8FB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7FF3BF9"/>
    <w:multiLevelType w:val="hybridMultilevel"/>
    <w:tmpl w:val="FEF832F0"/>
    <w:lvl w:ilvl="0" w:tplc="711E0358">
      <w:start w:val="1"/>
      <w:numFmt w:val="decimal"/>
      <w:pStyle w:val="Heading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9D07C61"/>
    <w:multiLevelType w:val="hybridMultilevel"/>
    <w:tmpl w:val="D62CFC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7A590A92"/>
    <w:multiLevelType w:val="hybridMultilevel"/>
    <w:tmpl w:val="768416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C161D1C"/>
    <w:multiLevelType w:val="multilevel"/>
    <w:tmpl w:val="E012A62A"/>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CBB7175"/>
    <w:multiLevelType w:val="hybridMultilevel"/>
    <w:tmpl w:val="A5C857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74427332">
    <w:abstractNumId w:val="48"/>
  </w:num>
  <w:num w:numId="2" w16cid:durableId="2140684375">
    <w:abstractNumId w:val="0"/>
  </w:num>
  <w:num w:numId="3" w16cid:durableId="1158226556">
    <w:abstractNumId w:val="30"/>
  </w:num>
  <w:num w:numId="4" w16cid:durableId="1889950056">
    <w:abstractNumId w:val="22"/>
  </w:num>
  <w:num w:numId="5" w16cid:durableId="963535422">
    <w:abstractNumId w:val="45"/>
  </w:num>
  <w:num w:numId="6" w16cid:durableId="1740129464">
    <w:abstractNumId w:val="42"/>
  </w:num>
  <w:num w:numId="7" w16cid:durableId="229538175">
    <w:abstractNumId w:val="36"/>
  </w:num>
  <w:num w:numId="8" w16cid:durableId="57169515">
    <w:abstractNumId w:val="27"/>
  </w:num>
  <w:num w:numId="9" w16cid:durableId="1833328305">
    <w:abstractNumId w:val="23"/>
  </w:num>
  <w:num w:numId="10" w16cid:durableId="1922372515">
    <w:abstractNumId w:val="2"/>
  </w:num>
  <w:num w:numId="11" w16cid:durableId="469857853">
    <w:abstractNumId w:val="14"/>
  </w:num>
  <w:num w:numId="12" w16cid:durableId="607663771">
    <w:abstractNumId w:val="19"/>
  </w:num>
  <w:num w:numId="13" w16cid:durableId="721059416">
    <w:abstractNumId w:val="39"/>
  </w:num>
  <w:num w:numId="14" w16cid:durableId="1718550937">
    <w:abstractNumId w:val="20"/>
  </w:num>
  <w:num w:numId="15" w16cid:durableId="1909923059">
    <w:abstractNumId w:val="49"/>
  </w:num>
  <w:num w:numId="16" w16cid:durableId="56981722">
    <w:abstractNumId w:val="43"/>
  </w:num>
  <w:num w:numId="17" w16cid:durableId="1895582087">
    <w:abstractNumId w:val="17"/>
  </w:num>
  <w:num w:numId="18" w16cid:durableId="1380476023">
    <w:abstractNumId w:val="28"/>
  </w:num>
  <w:num w:numId="19" w16cid:durableId="50813565">
    <w:abstractNumId w:val="15"/>
  </w:num>
  <w:num w:numId="20" w16cid:durableId="678652717">
    <w:abstractNumId w:val="41"/>
  </w:num>
  <w:num w:numId="21" w16cid:durableId="1641962076">
    <w:abstractNumId w:val="12"/>
  </w:num>
  <w:num w:numId="22" w16cid:durableId="141387086">
    <w:abstractNumId w:val="8"/>
  </w:num>
  <w:num w:numId="23" w16cid:durableId="353924051">
    <w:abstractNumId w:val="24"/>
  </w:num>
  <w:num w:numId="24" w16cid:durableId="1638408985">
    <w:abstractNumId w:val="35"/>
  </w:num>
  <w:num w:numId="25" w16cid:durableId="812983526">
    <w:abstractNumId w:val="37"/>
  </w:num>
  <w:num w:numId="26" w16cid:durableId="1840921672">
    <w:abstractNumId w:val="29"/>
  </w:num>
  <w:num w:numId="27" w16cid:durableId="1795561864">
    <w:abstractNumId w:val="13"/>
  </w:num>
  <w:num w:numId="28" w16cid:durableId="295259475">
    <w:abstractNumId w:val="32"/>
  </w:num>
  <w:num w:numId="29" w16cid:durableId="304897089">
    <w:abstractNumId w:val="34"/>
  </w:num>
  <w:num w:numId="30" w16cid:durableId="1724015136">
    <w:abstractNumId w:val="16"/>
  </w:num>
  <w:num w:numId="31" w16cid:durableId="1266305127">
    <w:abstractNumId w:val="3"/>
  </w:num>
  <w:num w:numId="32" w16cid:durableId="361050681">
    <w:abstractNumId w:val="1"/>
  </w:num>
  <w:num w:numId="33" w16cid:durableId="1303971246">
    <w:abstractNumId w:val="31"/>
  </w:num>
  <w:num w:numId="34" w16cid:durableId="1811751349">
    <w:abstractNumId w:val="33"/>
  </w:num>
  <w:num w:numId="35" w16cid:durableId="525994416">
    <w:abstractNumId w:val="38"/>
  </w:num>
  <w:num w:numId="36" w16cid:durableId="512261604">
    <w:abstractNumId w:val="4"/>
  </w:num>
  <w:num w:numId="37" w16cid:durableId="290789195">
    <w:abstractNumId w:val="21"/>
  </w:num>
  <w:num w:numId="38" w16cid:durableId="1548377014">
    <w:abstractNumId w:val="18"/>
  </w:num>
  <w:num w:numId="39" w16cid:durableId="1719359104">
    <w:abstractNumId w:val="40"/>
  </w:num>
  <w:num w:numId="40" w16cid:durableId="1847164678">
    <w:abstractNumId w:val="7"/>
  </w:num>
  <w:num w:numId="41" w16cid:durableId="1903566367">
    <w:abstractNumId w:val="6"/>
  </w:num>
  <w:num w:numId="42" w16cid:durableId="812601110">
    <w:abstractNumId w:val="46"/>
  </w:num>
  <w:num w:numId="43" w16cid:durableId="1446582667">
    <w:abstractNumId w:val="10"/>
  </w:num>
  <w:num w:numId="44" w16cid:durableId="1741443524">
    <w:abstractNumId w:val="44"/>
  </w:num>
  <w:num w:numId="45" w16cid:durableId="1693871850">
    <w:abstractNumId w:val="11"/>
  </w:num>
  <w:num w:numId="46" w16cid:durableId="1144615390">
    <w:abstractNumId w:val="25"/>
  </w:num>
  <w:num w:numId="47" w16cid:durableId="1074935442">
    <w:abstractNumId w:val="9"/>
  </w:num>
  <w:num w:numId="48" w16cid:durableId="1730035347">
    <w:abstractNumId w:val="47"/>
  </w:num>
  <w:num w:numId="49" w16cid:durableId="1693064800">
    <w:abstractNumId w:val="5"/>
  </w:num>
  <w:num w:numId="50" w16cid:durableId="690109818">
    <w:abstractNumId w:val="2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31468"/>
    <w:rsid w:val="0003152D"/>
    <w:rsid w:val="00040172"/>
    <w:rsid w:val="000434FA"/>
    <w:rsid w:val="000476D7"/>
    <w:rsid w:val="00051CDF"/>
    <w:rsid w:val="00053E40"/>
    <w:rsid w:val="0005476E"/>
    <w:rsid w:val="0005571A"/>
    <w:rsid w:val="00055FE0"/>
    <w:rsid w:val="000610A6"/>
    <w:rsid w:val="000631D8"/>
    <w:rsid w:val="00064034"/>
    <w:rsid w:val="0006594F"/>
    <w:rsid w:val="00065C4D"/>
    <w:rsid w:val="00071C62"/>
    <w:rsid w:val="00072B1B"/>
    <w:rsid w:val="0007371D"/>
    <w:rsid w:val="00073B24"/>
    <w:rsid w:val="00076D35"/>
    <w:rsid w:val="00077891"/>
    <w:rsid w:val="000819FF"/>
    <w:rsid w:val="00083B18"/>
    <w:rsid w:val="00083DE7"/>
    <w:rsid w:val="00085B65"/>
    <w:rsid w:val="000861D7"/>
    <w:rsid w:val="000874BC"/>
    <w:rsid w:val="0008780F"/>
    <w:rsid w:val="00090266"/>
    <w:rsid w:val="0009054A"/>
    <w:rsid w:val="00093F6B"/>
    <w:rsid w:val="00094B81"/>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1A97"/>
    <w:rsid w:val="000D5447"/>
    <w:rsid w:val="000E28E4"/>
    <w:rsid w:val="000E3CD6"/>
    <w:rsid w:val="000E46E8"/>
    <w:rsid w:val="000E5054"/>
    <w:rsid w:val="000F51A5"/>
    <w:rsid w:val="000F5B77"/>
    <w:rsid w:val="00100D69"/>
    <w:rsid w:val="00101221"/>
    <w:rsid w:val="001036B1"/>
    <w:rsid w:val="00103FB6"/>
    <w:rsid w:val="001051FE"/>
    <w:rsid w:val="00105566"/>
    <w:rsid w:val="00105B05"/>
    <w:rsid w:val="001068B2"/>
    <w:rsid w:val="001171E7"/>
    <w:rsid w:val="00123EA6"/>
    <w:rsid w:val="0012558F"/>
    <w:rsid w:val="00125E7E"/>
    <w:rsid w:val="00127C17"/>
    <w:rsid w:val="00133CE9"/>
    <w:rsid w:val="00133DB8"/>
    <w:rsid w:val="001347A9"/>
    <w:rsid w:val="00140E78"/>
    <w:rsid w:val="0014158A"/>
    <w:rsid w:val="001418F8"/>
    <w:rsid w:val="001424FC"/>
    <w:rsid w:val="00143366"/>
    <w:rsid w:val="00144029"/>
    <w:rsid w:val="00146FA9"/>
    <w:rsid w:val="001474B3"/>
    <w:rsid w:val="00147745"/>
    <w:rsid w:val="001506B7"/>
    <w:rsid w:val="00150946"/>
    <w:rsid w:val="00151A63"/>
    <w:rsid w:val="00152E7C"/>
    <w:rsid w:val="00157993"/>
    <w:rsid w:val="00160A02"/>
    <w:rsid w:val="00160D56"/>
    <w:rsid w:val="00162F5B"/>
    <w:rsid w:val="00164FB7"/>
    <w:rsid w:val="00170BAD"/>
    <w:rsid w:val="001712CA"/>
    <w:rsid w:val="001755E8"/>
    <w:rsid w:val="00175A2B"/>
    <w:rsid w:val="00175D88"/>
    <w:rsid w:val="001761E1"/>
    <w:rsid w:val="0017719B"/>
    <w:rsid w:val="00177F52"/>
    <w:rsid w:val="00180BBB"/>
    <w:rsid w:val="00182157"/>
    <w:rsid w:val="00182966"/>
    <w:rsid w:val="00183A0C"/>
    <w:rsid w:val="001844FE"/>
    <w:rsid w:val="00184B66"/>
    <w:rsid w:val="0018666E"/>
    <w:rsid w:val="0019543D"/>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54C9"/>
    <w:rsid w:val="001D7FCB"/>
    <w:rsid w:val="001E317D"/>
    <w:rsid w:val="001E35FE"/>
    <w:rsid w:val="001E3D60"/>
    <w:rsid w:val="001E48D8"/>
    <w:rsid w:val="001F51CC"/>
    <w:rsid w:val="001F567E"/>
    <w:rsid w:val="002006DD"/>
    <w:rsid w:val="00203367"/>
    <w:rsid w:val="002038AC"/>
    <w:rsid w:val="00206841"/>
    <w:rsid w:val="00212FC4"/>
    <w:rsid w:val="00216ED1"/>
    <w:rsid w:val="0022012A"/>
    <w:rsid w:val="00220B24"/>
    <w:rsid w:val="00220ECD"/>
    <w:rsid w:val="002216AD"/>
    <w:rsid w:val="0022249E"/>
    <w:rsid w:val="0022261B"/>
    <w:rsid w:val="002227A0"/>
    <w:rsid w:val="00225959"/>
    <w:rsid w:val="00225FBE"/>
    <w:rsid w:val="00227DAB"/>
    <w:rsid w:val="0023278C"/>
    <w:rsid w:val="002348C2"/>
    <w:rsid w:val="002401C2"/>
    <w:rsid w:val="002450B6"/>
    <w:rsid w:val="00251930"/>
    <w:rsid w:val="00252A88"/>
    <w:rsid w:val="00252E15"/>
    <w:rsid w:val="00253547"/>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A4F19"/>
    <w:rsid w:val="002B05E0"/>
    <w:rsid w:val="002B0E9D"/>
    <w:rsid w:val="002B0F7B"/>
    <w:rsid w:val="002B218B"/>
    <w:rsid w:val="002B47FE"/>
    <w:rsid w:val="002B4853"/>
    <w:rsid w:val="002B641D"/>
    <w:rsid w:val="002B6C80"/>
    <w:rsid w:val="002C45F8"/>
    <w:rsid w:val="002C512D"/>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0E04"/>
    <w:rsid w:val="0038262E"/>
    <w:rsid w:val="0038306E"/>
    <w:rsid w:val="003832D3"/>
    <w:rsid w:val="003842F1"/>
    <w:rsid w:val="00384B52"/>
    <w:rsid w:val="003901D7"/>
    <w:rsid w:val="003A0584"/>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3CE3"/>
    <w:rsid w:val="004149DF"/>
    <w:rsid w:val="00422056"/>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45CD"/>
    <w:rsid w:val="00466957"/>
    <w:rsid w:val="00466FA7"/>
    <w:rsid w:val="00472DCB"/>
    <w:rsid w:val="00474656"/>
    <w:rsid w:val="00477198"/>
    <w:rsid w:val="00477DA4"/>
    <w:rsid w:val="004822BB"/>
    <w:rsid w:val="004862A6"/>
    <w:rsid w:val="00486FD8"/>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10F7"/>
    <w:rsid w:val="004E2D27"/>
    <w:rsid w:val="004E46B1"/>
    <w:rsid w:val="004E4E7B"/>
    <w:rsid w:val="004F1806"/>
    <w:rsid w:val="004F4877"/>
    <w:rsid w:val="004F7BDB"/>
    <w:rsid w:val="00500EA1"/>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2AFC"/>
    <w:rsid w:val="005657E1"/>
    <w:rsid w:val="00566639"/>
    <w:rsid w:val="005709A3"/>
    <w:rsid w:val="00572AB2"/>
    <w:rsid w:val="00576356"/>
    <w:rsid w:val="0058441F"/>
    <w:rsid w:val="00585CE7"/>
    <w:rsid w:val="00590D20"/>
    <w:rsid w:val="00595142"/>
    <w:rsid w:val="00595449"/>
    <w:rsid w:val="00596E71"/>
    <w:rsid w:val="005A0092"/>
    <w:rsid w:val="005A134E"/>
    <w:rsid w:val="005A1368"/>
    <w:rsid w:val="005A2607"/>
    <w:rsid w:val="005A280F"/>
    <w:rsid w:val="005A2CE3"/>
    <w:rsid w:val="005A3F7C"/>
    <w:rsid w:val="005B1932"/>
    <w:rsid w:val="005B195F"/>
    <w:rsid w:val="005B1E5A"/>
    <w:rsid w:val="005B6FB4"/>
    <w:rsid w:val="005C09F2"/>
    <w:rsid w:val="005C4081"/>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30D9"/>
    <w:rsid w:val="0062503B"/>
    <w:rsid w:val="0063159B"/>
    <w:rsid w:val="00631904"/>
    <w:rsid w:val="006332DE"/>
    <w:rsid w:val="006337A5"/>
    <w:rsid w:val="006369A5"/>
    <w:rsid w:val="00637E37"/>
    <w:rsid w:val="00637FB9"/>
    <w:rsid w:val="00640601"/>
    <w:rsid w:val="00642C57"/>
    <w:rsid w:val="00644AA6"/>
    <w:rsid w:val="00645638"/>
    <w:rsid w:val="006460E3"/>
    <w:rsid w:val="00646AB7"/>
    <w:rsid w:val="00647FC5"/>
    <w:rsid w:val="00651252"/>
    <w:rsid w:val="0065219F"/>
    <w:rsid w:val="006522D7"/>
    <w:rsid w:val="006523E1"/>
    <w:rsid w:val="00653B51"/>
    <w:rsid w:val="00662C6A"/>
    <w:rsid w:val="00663E0A"/>
    <w:rsid w:val="006675C0"/>
    <w:rsid w:val="0066796D"/>
    <w:rsid w:val="00673C2B"/>
    <w:rsid w:val="006742FD"/>
    <w:rsid w:val="006767E8"/>
    <w:rsid w:val="006778FE"/>
    <w:rsid w:val="00680169"/>
    <w:rsid w:val="00680229"/>
    <w:rsid w:val="00681004"/>
    <w:rsid w:val="00682C79"/>
    <w:rsid w:val="00685288"/>
    <w:rsid w:val="006852AA"/>
    <w:rsid w:val="006870A6"/>
    <w:rsid w:val="0068776E"/>
    <w:rsid w:val="00693629"/>
    <w:rsid w:val="00693A87"/>
    <w:rsid w:val="006940CF"/>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D61D7"/>
    <w:rsid w:val="006E386C"/>
    <w:rsid w:val="006E3BB3"/>
    <w:rsid w:val="006E5822"/>
    <w:rsid w:val="006E5993"/>
    <w:rsid w:val="006E6D23"/>
    <w:rsid w:val="006F687F"/>
    <w:rsid w:val="006F6971"/>
    <w:rsid w:val="006F7508"/>
    <w:rsid w:val="006F7FA7"/>
    <w:rsid w:val="0070112D"/>
    <w:rsid w:val="0070163A"/>
    <w:rsid w:val="0070290F"/>
    <w:rsid w:val="0070475F"/>
    <w:rsid w:val="007053C5"/>
    <w:rsid w:val="00706926"/>
    <w:rsid w:val="007076AB"/>
    <w:rsid w:val="00712729"/>
    <w:rsid w:val="00712AFC"/>
    <w:rsid w:val="00712B13"/>
    <w:rsid w:val="00714663"/>
    <w:rsid w:val="0071528F"/>
    <w:rsid w:val="00716089"/>
    <w:rsid w:val="007175F7"/>
    <w:rsid w:val="00723503"/>
    <w:rsid w:val="00723F13"/>
    <w:rsid w:val="00727424"/>
    <w:rsid w:val="0073124F"/>
    <w:rsid w:val="007316E5"/>
    <w:rsid w:val="00732DE4"/>
    <w:rsid w:val="00733372"/>
    <w:rsid w:val="007361E7"/>
    <w:rsid w:val="007405EB"/>
    <w:rsid w:val="00740A0D"/>
    <w:rsid w:val="007410DE"/>
    <w:rsid w:val="00744595"/>
    <w:rsid w:val="0074583A"/>
    <w:rsid w:val="00746AD1"/>
    <w:rsid w:val="00747FC3"/>
    <w:rsid w:val="0075036F"/>
    <w:rsid w:val="0075110F"/>
    <w:rsid w:val="00751BDD"/>
    <w:rsid w:val="0076056B"/>
    <w:rsid w:val="007605A5"/>
    <w:rsid w:val="0076066A"/>
    <w:rsid w:val="007607D7"/>
    <w:rsid w:val="0076550F"/>
    <w:rsid w:val="00766790"/>
    <w:rsid w:val="00767308"/>
    <w:rsid w:val="00773920"/>
    <w:rsid w:val="00774016"/>
    <w:rsid w:val="0077480C"/>
    <w:rsid w:val="00776A81"/>
    <w:rsid w:val="007804D3"/>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0D63"/>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1AE0"/>
    <w:rsid w:val="00886787"/>
    <w:rsid w:val="00887EDF"/>
    <w:rsid w:val="008907D2"/>
    <w:rsid w:val="008938EA"/>
    <w:rsid w:val="0089468F"/>
    <w:rsid w:val="008A211B"/>
    <w:rsid w:val="008A6A4C"/>
    <w:rsid w:val="008B12D6"/>
    <w:rsid w:val="008B2F6E"/>
    <w:rsid w:val="008B370C"/>
    <w:rsid w:val="008B49EC"/>
    <w:rsid w:val="008B7C38"/>
    <w:rsid w:val="008C0AB7"/>
    <w:rsid w:val="008C258A"/>
    <w:rsid w:val="008C3026"/>
    <w:rsid w:val="008C3103"/>
    <w:rsid w:val="008C3DDB"/>
    <w:rsid w:val="008C4C78"/>
    <w:rsid w:val="008C7370"/>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1A3D"/>
    <w:rsid w:val="009333FA"/>
    <w:rsid w:val="00934C87"/>
    <w:rsid w:val="0093553E"/>
    <w:rsid w:val="009366E8"/>
    <w:rsid w:val="00937E57"/>
    <w:rsid w:val="00941310"/>
    <w:rsid w:val="00942E6A"/>
    <w:rsid w:val="00943152"/>
    <w:rsid w:val="00946EBE"/>
    <w:rsid w:val="00950BFF"/>
    <w:rsid w:val="00951C59"/>
    <w:rsid w:val="009530CA"/>
    <w:rsid w:val="00956F7E"/>
    <w:rsid w:val="00957F8B"/>
    <w:rsid w:val="00961850"/>
    <w:rsid w:val="00965B98"/>
    <w:rsid w:val="00965BFC"/>
    <w:rsid w:val="009669A6"/>
    <w:rsid w:val="00970074"/>
    <w:rsid w:val="009714D3"/>
    <w:rsid w:val="00974BF4"/>
    <w:rsid w:val="009757C2"/>
    <w:rsid w:val="00977489"/>
    <w:rsid w:val="00980C55"/>
    <w:rsid w:val="0098428C"/>
    <w:rsid w:val="00985C0B"/>
    <w:rsid w:val="00990035"/>
    <w:rsid w:val="00990B6C"/>
    <w:rsid w:val="009927B7"/>
    <w:rsid w:val="009956CE"/>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112AD"/>
    <w:rsid w:val="00A177F9"/>
    <w:rsid w:val="00A17EFC"/>
    <w:rsid w:val="00A20253"/>
    <w:rsid w:val="00A21559"/>
    <w:rsid w:val="00A22FF7"/>
    <w:rsid w:val="00A25680"/>
    <w:rsid w:val="00A2709F"/>
    <w:rsid w:val="00A2799A"/>
    <w:rsid w:val="00A34B60"/>
    <w:rsid w:val="00A37E8F"/>
    <w:rsid w:val="00A40907"/>
    <w:rsid w:val="00A40CF3"/>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C6AF1"/>
    <w:rsid w:val="00AC7CB9"/>
    <w:rsid w:val="00AD0E9E"/>
    <w:rsid w:val="00AD1381"/>
    <w:rsid w:val="00AD1945"/>
    <w:rsid w:val="00AD28F4"/>
    <w:rsid w:val="00AD2FAC"/>
    <w:rsid w:val="00AD5CFA"/>
    <w:rsid w:val="00AE0597"/>
    <w:rsid w:val="00AE0676"/>
    <w:rsid w:val="00AE0798"/>
    <w:rsid w:val="00AE1BD1"/>
    <w:rsid w:val="00AE1DA7"/>
    <w:rsid w:val="00AE1DB8"/>
    <w:rsid w:val="00AE1FAD"/>
    <w:rsid w:val="00AE2705"/>
    <w:rsid w:val="00AE4901"/>
    <w:rsid w:val="00AF0036"/>
    <w:rsid w:val="00AF0578"/>
    <w:rsid w:val="00AF2617"/>
    <w:rsid w:val="00AF3441"/>
    <w:rsid w:val="00AF4C18"/>
    <w:rsid w:val="00B00EFB"/>
    <w:rsid w:val="00B01947"/>
    <w:rsid w:val="00B0219D"/>
    <w:rsid w:val="00B02BC0"/>
    <w:rsid w:val="00B02FA3"/>
    <w:rsid w:val="00B03523"/>
    <w:rsid w:val="00B07A12"/>
    <w:rsid w:val="00B10054"/>
    <w:rsid w:val="00B155B6"/>
    <w:rsid w:val="00B17620"/>
    <w:rsid w:val="00B22057"/>
    <w:rsid w:val="00B24C05"/>
    <w:rsid w:val="00B2517F"/>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3EC1"/>
    <w:rsid w:val="00B76E36"/>
    <w:rsid w:val="00B80394"/>
    <w:rsid w:val="00B8508E"/>
    <w:rsid w:val="00B8759F"/>
    <w:rsid w:val="00B91745"/>
    <w:rsid w:val="00B92C10"/>
    <w:rsid w:val="00B93190"/>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597F"/>
    <w:rsid w:val="00BE6274"/>
    <w:rsid w:val="00BE667E"/>
    <w:rsid w:val="00BF2E8A"/>
    <w:rsid w:val="00BF540E"/>
    <w:rsid w:val="00BF586A"/>
    <w:rsid w:val="00C0438E"/>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474A6"/>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0AC9"/>
    <w:rsid w:val="00C81F35"/>
    <w:rsid w:val="00C82BDA"/>
    <w:rsid w:val="00C8401B"/>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660"/>
    <w:rsid w:val="00CB3C4D"/>
    <w:rsid w:val="00CB479E"/>
    <w:rsid w:val="00CB58FB"/>
    <w:rsid w:val="00CB5ACA"/>
    <w:rsid w:val="00CB7AFD"/>
    <w:rsid w:val="00CC0F97"/>
    <w:rsid w:val="00CC2B95"/>
    <w:rsid w:val="00CC2D9A"/>
    <w:rsid w:val="00CD17CB"/>
    <w:rsid w:val="00CD1D92"/>
    <w:rsid w:val="00CD2CC7"/>
    <w:rsid w:val="00CD4288"/>
    <w:rsid w:val="00CD48C7"/>
    <w:rsid w:val="00CD56DE"/>
    <w:rsid w:val="00CD5903"/>
    <w:rsid w:val="00CD7237"/>
    <w:rsid w:val="00CE1EEE"/>
    <w:rsid w:val="00CE2C4A"/>
    <w:rsid w:val="00CE43CC"/>
    <w:rsid w:val="00CE4F0F"/>
    <w:rsid w:val="00CE57D9"/>
    <w:rsid w:val="00CE6ADA"/>
    <w:rsid w:val="00CE6E6D"/>
    <w:rsid w:val="00CF01EC"/>
    <w:rsid w:val="00CF0AAC"/>
    <w:rsid w:val="00CF3884"/>
    <w:rsid w:val="00D018EA"/>
    <w:rsid w:val="00D01DEB"/>
    <w:rsid w:val="00D01F60"/>
    <w:rsid w:val="00D02957"/>
    <w:rsid w:val="00D13E46"/>
    <w:rsid w:val="00D16407"/>
    <w:rsid w:val="00D16756"/>
    <w:rsid w:val="00D16982"/>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6FE7"/>
    <w:rsid w:val="00D578C7"/>
    <w:rsid w:val="00D610E9"/>
    <w:rsid w:val="00D6117D"/>
    <w:rsid w:val="00D61C2D"/>
    <w:rsid w:val="00D61E37"/>
    <w:rsid w:val="00D62BAD"/>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1B6D"/>
    <w:rsid w:val="00D92EC4"/>
    <w:rsid w:val="00D96BBC"/>
    <w:rsid w:val="00D96DA1"/>
    <w:rsid w:val="00DA0080"/>
    <w:rsid w:val="00DA0B26"/>
    <w:rsid w:val="00DA12AA"/>
    <w:rsid w:val="00DA3F8E"/>
    <w:rsid w:val="00DB1B76"/>
    <w:rsid w:val="00DB2819"/>
    <w:rsid w:val="00DB4017"/>
    <w:rsid w:val="00DB4D05"/>
    <w:rsid w:val="00DB59D4"/>
    <w:rsid w:val="00DB5B0F"/>
    <w:rsid w:val="00DB6F77"/>
    <w:rsid w:val="00DB78D5"/>
    <w:rsid w:val="00DC0A1F"/>
    <w:rsid w:val="00DC10D3"/>
    <w:rsid w:val="00DC3BB0"/>
    <w:rsid w:val="00DC5F25"/>
    <w:rsid w:val="00DC72C9"/>
    <w:rsid w:val="00DC7C41"/>
    <w:rsid w:val="00DD1665"/>
    <w:rsid w:val="00DD30B3"/>
    <w:rsid w:val="00DE1201"/>
    <w:rsid w:val="00DE1FC0"/>
    <w:rsid w:val="00DE2964"/>
    <w:rsid w:val="00DE782E"/>
    <w:rsid w:val="00DF14DF"/>
    <w:rsid w:val="00DF65D2"/>
    <w:rsid w:val="00E027C2"/>
    <w:rsid w:val="00E02AA4"/>
    <w:rsid w:val="00E032A3"/>
    <w:rsid w:val="00E06547"/>
    <w:rsid w:val="00E07321"/>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3A9A"/>
    <w:rsid w:val="00E74695"/>
    <w:rsid w:val="00E7528C"/>
    <w:rsid w:val="00E80C8E"/>
    <w:rsid w:val="00E81196"/>
    <w:rsid w:val="00E83536"/>
    <w:rsid w:val="00E86044"/>
    <w:rsid w:val="00E8691F"/>
    <w:rsid w:val="00E90CAA"/>
    <w:rsid w:val="00E91FD6"/>
    <w:rsid w:val="00E92C3E"/>
    <w:rsid w:val="00E9417E"/>
    <w:rsid w:val="00E96292"/>
    <w:rsid w:val="00E967CB"/>
    <w:rsid w:val="00EA0555"/>
    <w:rsid w:val="00EB43DC"/>
    <w:rsid w:val="00EC0858"/>
    <w:rsid w:val="00EC1EBC"/>
    <w:rsid w:val="00EC235D"/>
    <w:rsid w:val="00EC279D"/>
    <w:rsid w:val="00ED3210"/>
    <w:rsid w:val="00ED52F6"/>
    <w:rsid w:val="00EE4C61"/>
    <w:rsid w:val="00EF2A57"/>
    <w:rsid w:val="00EF4C8D"/>
    <w:rsid w:val="00EF5178"/>
    <w:rsid w:val="00F02BD0"/>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05C6"/>
    <w:rsid w:val="00F41335"/>
    <w:rsid w:val="00F4186C"/>
    <w:rsid w:val="00F41E2A"/>
    <w:rsid w:val="00F41FBE"/>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76C2B"/>
    <w:rsid w:val="00F8280D"/>
    <w:rsid w:val="00F83200"/>
    <w:rsid w:val="00F855AA"/>
    <w:rsid w:val="00F87082"/>
    <w:rsid w:val="00F911BC"/>
    <w:rsid w:val="00F91E20"/>
    <w:rsid w:val="00F92E0E"/>
    <w:rsid w:val="00F934B1"/>
    <w:rsid w:val="00F9361A"/>
    <w:rsid w:val="00F938DA"/>
    <w:rsid w:val="00F979F1"/>
    <w:rsid w:val="00F97B0E"/>
    <w:rsid w:val="00FA0555"/>
    <w:rsid w:val="00FA351C"/>
    <w:rsid w:val="00FA3DDD"/>
    <w:rsid w:val="00FA7461"/>
    <w:rsid w:val="00FA74AC"/>
    <w:rsid w:val="00FB1E3F"/>
    <w:rsid w:val="00FB337B"/>
    <w:rsid w:val="00FB5F60"/>
    <w:rsid w:val="00FB69EC"/>
    <w:rsid w:val="00FC2FDD"/>
    <w:rsid w:val="00FC3921"/>
    <w:rsid w:val="00FC5188"/>
    <w:rsid w:val="00FC76DE"/>
    <w:rsid w:val="00FC7A19"/>
    <w:rsid w:val="00FD0D53"/>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Heading1">
    <w:name w:val="heading 1"/>
    <w:basedOn w:val="Title"/>
    <w:next w:val="Normal"/>
    <w:link w:val="Heading1Ch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Heading2">
    <w:name w:val="heading 2"/>
    <w:basedOn w:val="Normal"/>
    <w:next w:val="Normal"/>
    <w:link w:val="Heading2Ch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Heading3">
    <w:name w:val="heading 3"/>
    <w:basedOn w:val="Heading2"/>
    <w:next w:val="Normal"/>
    <w:link w:val="Heading3Char"/>
    <w:autoRedefine/>
    <w:uiPriority w:val="9"/>
    <w:unhideWhenUsed/>
    <w:qFormat/>
    <w:rsid w:val="00951C59"/>
    <w:pPr>
      <w:numPr>
        <w:ilvl w:val="0"/>
        <w:numId w:val="0"/>
      </w:numPr>
      <w:spacing w:before="360" w:after="0"/>
      <w:outlineLvl w:val="2"/>
    </w:pPr>
    <w:rPr>
      <w:iCs/>
      <w:szCs w:val="24"/>
    </w:rPr>
  </w:style>
  <w:style w:type="paragraph" w:styleId="Heading4">
    <w:name w:val="heading 4"/>
    <w:basedOn w:val="Heading3"/>
    <w:next w:val="Normal"/>
    <w:link w:val="Heading4Char"/>
    <w:uiPriority w:val="9"/>
    <w:unhideWhenUsed/>
    <w:qFormat/>
    <w:rsid w:val="001B57A6"/>
    <w:pPr>
      <w:spacing w:before="120" w:after="160"/>
      <w:outlineLvl w:val="3"/>
    </w:pPr>
    <w:rPr>
      <w:iCs w:val="0"/>
      <w:sz w:val="28"/>
    </w:rPr>
  </w:style>
  <w:style w:type="paragraph" w:styleId="Heading5">
    <w:name w:val="heading 5"/>
    <w:basedOn w:val="Heading4"/>
    <w:next w:val="Normal"/>
    <w:link w:val="Heading5Char"/>
    <w:uiPriority w:val="9"/>
    <w:unhideWhenUsed/>
    <w:qFormat/>
    <w:rsid w:val="00746AD1"/>
    <w:pPr>
      <w:spacing w:before="40" w:after="360"/>
      <w:outlineLvl w:val="4"/>
    </w:pPr>
  </w:style>
  <w:style w:type="paragraph" w:styleId="Heading6">
    <w:name w:val="heading 6"/>
    <w:basedOn w:val="Heading5"/>
    <w:next w:val="Normal"/>
    <w:link w:val="Heading6Char"/>
    <w:uiPriority w:val="9"/>
    <w:semiHidden/>
    <w:unhideWhenUsed/>
    <w:rsid w:val="00C7377B"/>
    <w:pPr>
      <w:spacing w:after="0"/>
      <w:outlineLvl w:val="5"/>
    </w:pPr>
  </w:style>
  <w:style w:type="paragraph" w:styleId="Heading7">
    <w:name w:val="heading 7"/>
    <w:basedOn w:val="Normal"/>
    <w:next w:val="Normal"/>
    <w:link w:val="Heading7Ch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Heading1Char">
    <w:name w:val="Heading 1 Char"/>
    <w:basedOn w:val="DefaultParagraphFont"/>
    <w:link w:val="Heading1"/>
    <w:uiPriority w:val="9"/>
    <w:rsid w:val="002E554C"/>
    <w:rPr>
      <w:rFonts w:eastAsia="Times New Roman" w:cs="Times New Roman (Títulos en alf"/>
      <w:b/>
      <w:color w:val="000000"/>
      <w:spacing w:val="-10"/>
      <w:sz w:val="36"/>
      <w:szCs w:val="32"/>
      <w:shd w:val="clear" w:color="auto" w:fill="FFFFFF"/>
    </w:rPr>
  </w:style>
  <w:style w:type="character" w:customStyle="1" w:styleId="Heading2Char">
    <w:name w:val="Heading 2 Char"/>
    <w:basedOn w:val="DefaultParagraphFont"/>
    <w:link w:val="Heading2"/>
    <w:uiPriority w:val="9"/>
    <w:rsid w:val="00A042B2"/>
    <w:rPr>
      <w:rFonts w:eastAsia="Times New Roman"/>
      <w:b/>
      <w:color w:val="000000"/>
      <w:sz w:val="32"/>
      <w:szCs w:val="26"/>
    </w:rPr>
  </w:style>
  <w:style w:type="character" w:customStyle="1" w:styleId="Heading3Char">
    <w:name w:val="Heading 3 Char"/>
    <w:basedOn w:val="DefaultParagraphFont"/>
    <w:link w:val="Heading3"/>
    <w:uiPriority w:val="9"/>
    <w:rsid w:val="00203367"/>
    <w:rPr>
      <w:rFonts w:ascii="Calibri" w:eastAsia="Times New Roman" w:hAnsi="Calibri" w:cs="Times New Roman"/>
      <w:b/>
      <w:iCs/>
      <w:color w:val="3B3838"/>
      <w:kern w:val="0"/>
      <w:sz w:val="32"/>
      <w:szCs w:val="24"/>
      <w:lang w:eastAsia="es-CO"/>
    </w:rPr>
  </w:style>
  <w:style w:type="paragraph" w:styleId="ListBullet">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DefaultParagraphFont"/>
    <w:uiPriority w:val="1"/>
    <w:qFormat/>
    <w:rsid w:val="00D13E46"/>
    <w:rPr>
      <w:spacing w:val="20"/>
      <w:lang w:val="en-US"/>
    </w:rPr>
  </w:style>
  <w:style w:type="paragraph" w:customStyle="1" w:styleId="Figura">
    <w:name w:val="Figura"/>
    <w:basedOn w:val="Normal"/>
    <w:next w:val="Normal"/>
    <w:link w:val="FiguraCar"/>
    <w:autoRedefine/>
    <w:qFormat/>
    <w:rsid w:val="00F405C6"/>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DefaultParagraphFont"/>
    <w:link w:val="Figura"/>
    <w:rsid w:val="00F405C6"/>
    <w:rPr>
      <w:rFonts w:cs="Times New Roman (Cuerpo en alfa"/>
      <w:b/>
      <w:color w:val="000000"/>
      <w:sz w:val="28"/>
      <w:szCs w:val="24"/>
    </w:rPr>
  </w:style>
  <w:style w:type="character" w:customStyle="1" w:styleId="Heading4Char">
    <w:name w:val="Heading 4 Char"/>
    <w:basedOn w:val="DefaultParagraphFont"/>
    <w:link w:val="Heading4"/>
    <w:uiPriority w:val="9"/>
    <w:rsid w:val="001B57A6"/>
    <w:rPr>
      <w:rFonts w:ascii="Calibri" w:eastAsia="Times New Roman" w:hAnsi="Calibri" w:cs="Times New Roman"/>
      <w:b/>
      <w:color w:val="000000"/>
      <w:kern w:val="0"/>
      <w:sz w:val="28"/>
      <w:szCs w:val="24"/>
      <w:lang w:eastAsia="es-CO"/>
    </w:rPr>
  </w:style>
  <w:style w:type="character" w:customStyle="1" w:styleId="Heading5Char">
    <w:name w:val="Heading 5 Char"/>
    <w:basedOn w:val="DefaultParagraphFont"/>
    <w:link w:val="Heading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itle">
    <w:name w:val="Title"/>
    <w:basedOn w:val="Normal"/>
    <w:next w:val="Normal"/>
    <w:link w:val="TitleCh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itleChar">
    <w:name w:val="Title Char"/>
    <w:basedOn w:val="DefaultParagraphFont"/>
    <w:link w:val="Title"/>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DefaultParagraphFont"/>
    <w:link w:val="Tabla"/>
    <w:rsid w:val="00F24245"/>
    <w:rPr>
      <w:iCs/>
      <w:color w:val="000000"/>
      <w:sz w:val="28"/>
      <w:szCs w:val="24"/>
      <w:lang w:eastAsia="en-US"/>
    </w:rPr>
  </w:style>
  <w:style w:type="table" w:customStyle="1" w:styleId="SENA">
    <w:name w:val="SENA"/>
    <w:basedOn w:val="Table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eGrid">
    <w:name w:val="Table Grid"/>
    <w:basedOn w:val="Table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DefaultParagraphFont"/>
    <w:link w:val="Video"/>
    <w:rsid w:val="00425E49"/>
    <w:rPr>
      <w:color w:val="000000"/>
      <w:sz w:val="28"/>
      <w:szCs w:val="22"/>
      <w:lang w:eastAsia="en-US"/>
    </w:rPr>
  </w:style>
  <w:style w:type="character" w:customStyle="1" w:styleId="Mencinsinresolver1">
    <w:name w:val="Mención sin resolver1"/>
    <w:basedOn w:val="DefaultParagraphFont"/>
    <w:uiPriority w:val="99"/>
    <w:semiHidden/>
    <w:unhideWhenUsed/>
    <w:rsid w:val="00182157"/>
    <w:rPr>
      <w:color w:val="605E5C"/>
      <w:shd w:val="clear" w:color="auto" w:fill="E1DFDD"/>
    </w:rPr>
  </w:style>
  <w:style w:type="table" w:customStyle="1" w:styleId="Tablaconcuadrcula4-nfasis31">
    <w:name w:val="Tabla con cuadrícula 4 - Énfasis 31"/>
    <w:basedOn w:val="Table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OC1">
    <w:name w:val="toc 1"/>
    <w:basedOn w:val="Normal"/>
    <w:next w:val="Normal"/>
    <w:autoRedefine/>
    <w:uiPriority w:val="39"/>
    <w:unhideWhenUsed/>
    <w:rsid w:val="000434FA"/>
    <w:pPr>
      <w:spacing w:after="100"/>
    </w:pPr>
  </w:style>
  <w:style w:type="paragraph" w:styleId="TOC2">
    <w:name w:val="toc 2"/>
    <w:basedOn w:val="Normal"/>
    <w:next w:val="Normal"/>
    <w:autoRedefine/>
    <w:uiPriority w:val="39"/>
    <w:unhideWhenUsed/>
    <w:rsid w:val="000434FA"/>
    <w:pPr>
      <w:spacing w:after="100"/>
      <w:ind w:left="280"/>
    </w:pPr>
  </w:style>
  <w:style w:type="paragraph" w:styleId="TOC3">
    <w:name w:val="toc 3"/>
    <w:basedOn w:val="Normal"/>
    <w:next w:val="Normal"/>
    <w:autoRedefine/>
    <w:uiPriority w:val="39"/>
    <w:unhideWhenUsed/>
    <w:rsid w:val="000434FA"/>
    <w:pPr>
      <w:spacing w:after="100"/>
      <w:ind w:left="560"/>
    </w:pPr>
  </w:style>
  <w:style w:type="paragraph" w:styleId="TOCHeading">
    <w:name w:val="TOC Heading"/>
    <w:basedOn w:val="Heading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Header">
    <w:name w:val="header"/>
    <w:basedOn w:val="Normal"/>
    <w:link w:val="HeaderChar"/>
    <w:uiPriority w:val="99"/>
    <w:unhideWhenUsed/>
    <w:rsid w:val="00EC0858"/>
    <w:pPr>
      <w:tabs>
        <w:tab w:val="center" w:pos="4419"/>
        <w:tab w:val="right" w:pos="8838"/>
      </w:tabs>
      <w:spacing w:before="0" w:after="0" w:line="240" w:lineRule="auto"/>
    </w:pPr>
  </w:style>
  <w:style w:type="character" w:customStyle="1" w:styleId="HeaderChar">
    <w:name w:val="Header Char"/>
    <w:basedOn w:val="DefaultParagraphFont"/>
    <w:link w:val="Header"/>
    <w:uiPriority w:val="99"/>
    <w:rsid w:val="00EC0858"/>
    <w:rPr>
      <w:sz w:val="28"/>
    </w:rPr>
  </w:style>
  <w:style w:type="paragraph" w:styleId="Footer">
    <w:name w:val="footer"/>
    <w:basedOn w:val="Normal"/>
    <w:link w:val="FooterChar"/>
    <w:uiPriority w:val="99"/>
    <w:unhideWhenUsed/>
    <w:rsid w:val="00EC0858"/>
    <w:pPr>
      <w:tabs>
        <w:tab w:val="center" w:pos="4419"/>
        <w:tab w:val="right" w:pos="8838"/>
      </w:tabs>
      <w:spacing w:before="0" w:after="0" w:line="240" w:lineRule="auto"/>
    </w:pPr>
  </w:style>
  <w:style w:type="character" w:customStyle="1" w:styleId="FooterChar">
    <w:name w:val="Footer Char"/>
    <w:basedOn w:val="DefaultParagraphFont"/>
    <w:link w:val="Footer"/>
    <w:uiPriority w:val="99"/>
    <w:rsid w:val="00EC0858"/>
    <w:rPr>
      <w:sz w:val="28"/>
    </w:rPr>
  </w:style>
  <w:style w:type="character" w:customStyle="1" w:styleId="Heading6Char">
    <w:name w:val="Heading 6 Char"/>
    <w:basedOn w:val="DefaultParagraphFont"/>
    <w:link w:val="Heading6"/>
    <w:uiPriority w:val="9"/>
    <w:semiHidden/>
    <w:rsid w:val="00C7377B"/>
    <w:rPr>
      <w:rFonts w:ascii="Calibri" w:eastAsia="Times New Roman" w:hAnsi="Calibri" w:cs="Times New Roman"/>
      <w:b/>
      <w:color w:val="000000"/>
      <w:kern w:val="0"/>
      <w:sz w:val="28"/>
      <w:szCs w:val="24"/>
      <w:lang w:eastAsia="es-CO"/>
    </w:rPr>
  </w:style>
  <w:style w:type="paragraph" w:styleId="BalloonText">
    <w:name w:val="Balloon Text"/>
    <w:basedOn w:val="Normal"/>
    <w:link w:val="BalloonTextChar"/>
    <w:uiPriority w:val="99"/>
    <w:semiHidden/>
    <w:unhideWhenUsed/>
    <w:rsid w:val="00CC2D9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2D9A"/>
    <w:rPr>
      <w:rFonts w:ascii="Tahoma" w:hAnsi="Tahoma" w:cs="Tahoma"/>
      <w:sz w:val="16"/>
      <w:szCs w:val="16"/>
    </w:rPr>
  </w:style>
  <w:style w:type="paragraph" w:customStyle="1" w:styleId="Titulosgenerales">
    <w:name w:val="Titulos generales"/>
    <w:basedOn w:val="Heading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Heading7Char">
    <w:name w:val="Heading 7 Char"/>
    <w:basedOn w:val="DefaultParagraphFont"/>
    <w:link w:val="Heading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Heading8Char">
    <w:name w:val="Heading 8 Char"/>
    <w:basedOn w:val="DefaultParagraphFont"/>
    <w:link w:val="Heading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Heading9Char">
    <w:name w:val="Heading 9 Char"/>
    <w:basedOn w:val="DefaultParagraphFont"/>
    <w:link w:val="Heading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e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UnresolvedMention">
    <w:name w:val="Unresolved Mention"/>
    <w:basedOn w:val="DefaultParagraphFont"/>
    <w:uiPriority w:val="99"/>
    <w:semiHidden/>
    <w:unhideWhenUsed/>
    <w:rsid w:val="003E6345"/>
    <w:rPr>
      <w:color w:val="605E5C"/>
      <w:shd w:val="clear" w:color="auto" w:fill="E1DFDD"/>
    </w:rPr>
  </w:style>
  <w:style w:type="character" w:customStyle="1" w:styleId="normaltextrun">
    <w:name w:val="normaltextrun"/>
    <w:basedOn w:val="DefaultParagraphFont"/>
    <w:rsid w:val="00DC0A1F"/>
  </w:style>
  <w:style w:type="character" w:customStyle="1" w:styleId="eop">
    <w:name w:val="eop"/>
    <w:basedOn w:val="DefaultParagraphFont"/>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0686656">
      <w:bodyDiv w:val="1"/>
      <w:marLeft w:val="0"/>
      <w:marRight w:val="0"/>
      <w:marTop w:val="0"/>
      <w:marBottom w:val="0"/>
      <w:divBdr>
        <w:top w:val="none" w:sz="0" w:space="0" w:color="auto"/>
        <w:left w:val="none" w:sz="0" w:space="0" w:color="auto"/>
        <w:bottom w:val="none" w:sz="0" w:space="0" w:color="auto"/>
        <w:right w:val="none" w:sz="0" w:space="0" w:color="auto"/>
      </w:divBdr>
    </w:div>
    <w:div w:id="33779280">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55597993">
      <w:bodyDiv w:val="1"/>
      <w:marLeft w:val="0"/>
      <w:marRight w:val="0"/>
      <w:marTop w:val="0"/>
      <w:marBottom w:val="0"/>
      <w:divBdr>
        <w:top w:val="none" w:sz="0" w:space="0" w:color="auto"/>
        <w:left w:val="none" w:sz="0" w:space="0" w:color="auto"/>
        <w:bottom w:val="none" w:sz="0" w:space="0" w:color="auto"/>
        <w:right w:val="none" w:sz="0" w:space="0" w:color="auto"/>
      </w:divBdr>
      <w:divsChild>
        <w:div w:id="1371800889">
          <w:marLeft w:val="0"/>
          <w:marRight w:val="0"/>
          <w:marTop w:val="0"/>
          <w:marBottom w:val="0"/>
          <w:divBdr>
            <w:top w:val="none" w:sz="0" w:space="0" w:color="auto"/>
            <w:left w:val="none" w:sz="0" w:space="0" w:color="auto"/>
            <w:bottom w:val="none" w:sz="0" w:space="0" w:color="auto"/>
            <w:right w:val="none" w:sz="0" w:space="0" w:color="auto"/>
          </w:divBdr>
        </w:div>
        <w:div w:id="2013337619">
          <w:marLeft w:val="0"/>
          <w:marRight w:val="0"/>
          <w:marTop w:val="0"/>
          <w:marBottom w:val="0"/>
          <w:divBdr>
            <w:top w:val="none" w:sz="0" w:space="0" w:color="auto"/>
            <w:left w:val="none" w:sz="0" w:space="0" w:color="auto"/>
            <w:bottom w:val="none" w:sz="0" w:space="0" w:color="auto"/>
            <w:right w:val="none" w:sz="0" w:space="0" w:color="auto"/>
          </w:divBdr>
          <w:divsChild>
            <w:div w:id="414591282">
              <w:marLeft w:val="-180"/>
              <w:marRight w:val="-180"/>
              <w:marTop w:val="0"/>
              <w:marBottom w:val="0"/>
              <w:divBdr>
                <w:top w:val="none" w:sz="0" w:space="0" w:color="auto"/>
                <w:left w:val="none" w:sz="0" w:space="0" w:color="auto"/>
                <w:bottom w:val="none" w:sz="0" w:space="0" w:color="auto"/>
                <w:right w:val="none" w:sz="0" w:space="0" w:color="auto"/>
              </w:divBdr>
              <w:divsChild>
                <w:div w:id="16481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0090105">
      <w:bodyDiv w:val="1"/>
      <w:marLeft w:val="0"/>
      <w:marRight w:val="0"/>
      <w:marTop w:val="0"/>
      <w:marBottom w:val="0"/>
      <w:divBdr>
        <w:top w:val="none" w:sz="0" w:space="0" w:color="auto"/>
        <w:left w:val="none" w:sz="0" w:space="0" w:color="auto"/>
        <w:bottom w:val="none" w:sz="0" w:space="0" w:color="auto"/>
        <w:right w:val="none" w:sz="0" w:space="0" w:color="auto"/>
      </w:divBdr>
      <w:divsChild>
        <w:div w:id="1415709677">
          <w:marLeft w:val="547"/>
          <w:marRight w:val="0"/>
          <w:marTop w:val="0"/>
          <w:marBottom w:val="0"/>
          <w:divBdr>
            <w:top w:val="none" w:sz="0" w:space="0" w:color="auto"/>
            <w:left w:val="none" w:sz="0" w:space="0" w:color="auto"/>
            <w:bottom w:val="none" w:sz="0" w:space="0" w:color="auto"/>
            <w:right w:val="none" w:sz="0" w:space="0" w:color="auto"/>
          </w:divBdr>
        </w:div>
      </w:divsChild>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6367260">
      <w:bodyDiv w:val="1"/>
      <w:marLeft w:val="0"/>
      <w:marRight w:val="0"/>
      <w:marTop w:val="0"/>
      <w:marBottom w:val="0"/>
      <w:divBdr>
        <w:top w:val="none" w:sz="0" w:space="0" w:color="auto"/>
        <w:left w:val="none" w:sz="0" w:space="0" w:color="auto"/>
        <w:bottom w:val="none" w:sz="0" w:space="0" w:color="auto"/>
        <w:right w:val="none" w:sz="0" w:space="0" w:color="auto"/>
      </w:divBdr>
      <w:divsChild>
        <w:div w:id="290017677">
          <w:marLeft w:val="0"/>
          <w:marRight w:val="0"/>
          <w:marTop w:val="0"/>
          <w:marBottom w:val="0"/>
          <w:divBdr>
            <w:top w:val="none" w:sz="0" w:space="0" w:color="auto"/>
            <w:left w:val="none" w:sz="0" w:space="0" w:color="auto"/>
            <w:bottom w:val="none" w:sz="0" w:space="0" w:color="auto"/>
            <w:right w:val="none" w:sz="0" w:space="0" w:color="auto"/>
          </w:divBdr>
          <w:divsChild>
            <w:div w:id="1151218882">
              <w:marLeft w:val="0"/>
              <w:marRight w:val="0"/>
              <w:marTop w:val="0"/>
              <w:marBottom w:val="0"/>
              <w:divBdr>
                <w:top w:val="none" w:sz="0" w:space="0" w:color="auto"/>
                <w:left w:val="none" w:sz="0" w:space="0" w:color="auto"/>
                <w:bottom w:val="none" w:sz="0" w:space="0" w:color="auto"/>
                <w:right w:val="none" w:sz="0" w:space="0" w:color="auto"/>
              </w:divBdr>
              <w:divsChild>
                <w:div w:id="928469400">
                  <w:marLeft w:val="0"/>
                  <w:marRight w:val="0"/>
                  <w:marTop w:val="0"/>
                  <w:marBottom w:val="0"/>
                  <w:divBdr>
                    <w:top w:val="none" w:sz="0" w:space="0" w:color="auto"/>
                    <w:left w:val="none" w:sz="0" w:space="0" w:color="auto"/>
                    <w:bottom w:val="none" w:sz="0" w:space="0" w:color="auto"/>
                    <w:right w:val="none" w:sz="0" w:space="0" w:color="auto"/>
                  </w:divBdr>
                  <w:divsChild>
                    <w:div w:id="112973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139243">
          <w:marLeft w:val="0"/>
          <w:marRight w:val="0"/>
          <w:marTop w:val="0"/>
          <w:marBottom w:val="0"/>
          <w:divBdr>
            <w:top w:val="none" w:sz="0" w:space="0" w:color="auto"/>
            <w:left w:val="none" w:sz="0" w:space="0" w:color="auto"/>
            <w:bottom w:val="none" w:sz="0" w:space="0" w:color="auto"/>
            <w:right w:val="none" w:sz="0" w:space="0" w:color="auto"/>
          </w:divBdr>
          <w:divsChild>
            <w:div w:id="571502936">
              <w:marLeft w:val="0"/>
              <w:marRight w:val="0"/>
              <w:marTop w:val="0"/>
              <w:marBottom w:val="0"/>
              <w:divBdr>
                <w:top w:val="none" w:sz="0" w:space="0" w:color="auto"/>
                <w:left w:val="none" w:sz="0" w:space="0" w:color="auto"/>
                <w:bottom w:val="none" w:sz="0" w:space="0" w:color="auto"/>
                <w:right w:val="none" w:sz="0" w:space="0" w:color="auto"/>
              </w:divBdr>
              <w:divsChild>
                <w:div w:id="703334798">
                  <w:marLeft w:val="0"/>
                  <w:marRight w:val="0"/>
                  <w:marTop w:val="0"/>
                  <w:marBottom w:val="0"/>
                  <w:divBdr>
                    <w:top w:val="none" w:sz="0" w:space="0" w:color="auto"/>
                    <w:left w:val="none" w:sz="0" w:space="0" w:color="auto"/>
                    <w:bottom w:val="none" w:sz="0" w:space="0" w:color="auto"/>
                    <w:right w:val="none" w:sz="0" w:space="0" w:color="auto"/>
                  </w:divBdr>
                  <w:divsChild>
                    <w:div w:id="93417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872513">
          <w:marLeft w:val="0"/>
          <w:marRight w:val="0"/>
          <w:marTop w:val="0"/>
          <w:marBottom w:val="0"/>
          <w:divBdr>
            <w:top w:val="none" w:sz="0" w:space="0" w:color="auto"/>
            <w:left w:val="none" w:sz="0" w:space="0" w:color="auto"/>
            <w:bottom w:val="none" w:sz="0" w:space="0" w:color="auto"/>
            <w:right w:val="none" w:sz="0" w:space="0" w:color="auto"/>
          </w:divBdr>
          <w:divsChild>
            <w:div w:id="1867450965">
              <w:marLeft w:val="0"/>
              <w:marRight w:val="0"/>
              <w:marTop w:val="0"/>
              <w:marBottom w:val="0"/>
              <w:divBdr>
                <w:top w:val="none" w:sz="0" w:space="0" w:color="auto"/>
                <w:left w:val="none" w:sz="0" w:space="0" w:color="auto"/>
                <w:bottom w:val="none" w:sz="0" w:space="0" w:color="auto"/>
                <w:right w:val="none" w:sz="0" w:space="0" w:color="auto"/>
              </w:divBdr>
              <w:divsChild>
                <w:div w:id="848829642">
                  <w:marLeft w:val="0"/>
                  <w:marRight w:val="0"/>
                  <w:marTop w:val="0"/>
                  <w:marBottom w:val="0"/>
                  <w:divBdr>
                    <w:top w:val="none" w:sz="0" w:space="0" w:color="auto"/>
                    <w:left w:val="none" w:sz="0" w:space="0" w:color="auto"/>
                    <w:bottom w:val="none" w:sz="0" w:space="0" w:color="auto"/>
                    <w:right w:val="none" w:sz="0" w:space="0" w:color="auto"/>
                  </w:divBdr>
                  <w:divsChild>
                    <w:div w:id="190849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40299814">
      <w:bodyDiv w:val="1"/>
      <w:marLeft w:val="0"/>
      <w:marRight w:val="0"/>
      <w:marTop w:val="0"/>
      <w:marBottom w:val="0"/>
      <w:divBdr>
        <w:top w:val="none" w:sz="0" w:space="0" w:color="auto"/>
        <w:left w:val="none" w:sz="0" w:space="0" w:color="auto"/>
        <w:bottom w:val="none" w:sz="0" w:space="0" w:color="auto"/>
        <w:right w:val="none" w:sz="0" w:space="0" w:color="auto"/>
      </w:divBdr>
      <w:divsChild>
        <w:div w:id="415981448">
          <w:marLeft w:val="0"/>
          <w:marRight w:val="0"/>
          <w:marTop w:val="0"/>
          <w:marBottom w:val="0"/>
          <w:divBdr>
            <w:top w:val="none" w:sz="0" w:space="0" w:color="auto"/>
            <w:left w:val="none" w:sz="0" w:space="0" w:color="auto"/>
            <w:bottom w:val="none" w:sz="0" w:space="0" w:color="auto"/>
            <w:right w:val="none" w:sz="0" w:space="0" w:color="auto"/>
          </w:divBdr>
        </w:div>
        <w:div w:id="648435285">
          <w:marLeft w:val="0"/>
          <w:marRight w:val="0"/>
          <w:marTop w:val="0"/>
          <w:marBottom w:val="0"/>
          <w:divBdr>
            <w:top w:val="none" w:sz="0" w:space="0" w:color="auto"/>
            <w:left w:val="none" w:sz="0" w:space="0" w:color="auto"/>
            <w:bottom w:val="none" w:sz="0" w:space="0" w:color="auto"/>
            <w:right w:val="none" w:sz="0" w:space="0" w:color="auto"/>
          </w:divBdr>
          <w:divsChild>
            <w:div w:id="1099057869">
              <w:marLeft w:val="-180"/>
              <w:marRight w:val="-180"/>
              <w:marTop w:val="0"/>
              <w:marBottom w:val="0"/>
              <w:divBdr>
                <w:top w:val="none" w:sz="0" w:space="0" w:color="auto"/>
                <w:left w:val="none" w:sz="0" w:space="0" w:color="auto"/>
                <w:bottom w:val="none" w:sz="0" w:space="0" w:color="auto"/>
                <w:right w:val="none" w:sz="0" w:space="0" w:color="auto"/>
              </w:divBdr>
              <w:divsChild>
                <w:div w:id="12192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81096">
          <w:marLeft w:val="0"/>
          <w:marRight w:val="0"/>
          <w:marTop w:val="0"/>
          <w:marBottom w:val="0"/>
          <w:divBdr>
            <w:top w:val="none" w:sz="0" w:space="0" w:color="auto"/>
            <w:left w:val="none" w:sz="0" w:space="0" w:color="auto"/>
            <w:bottom w:val="none" w:sz="0" w:space="0" w:color="auto"/>
            <w:right w:val="none" w:sz="0" w:space="0" w:color="auto"/>
          </w:divBdr>
          <w:divsChild>
            <w:div w:id="1262227246">
              <w:marLeft w:val="-180"/>
              <w:marRight w:val="-180"/>
              <w:marTop w:val="0"/>
              <w:marBottom w:val="0"/>
              <w:divBdr>
                <w:top w:val="none" w:sz="0" w:space="0" w:color="auto"/>
                <w:left w:val="none" w:sz="0" w:space="0" w:color="auto"/>
                <w:bottom w:val="none" w:sz="0" w:space="0" w:color="auto"/>
                <w:right w:val="none" w:sz="0" w:space="0" w:color="auto"/>
              </w:divBdr>
              <w:divsChild>
                <w:div w:id="52502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93518381">
      <w:bodyDiv w:val="1"/>
      <w:marLeft w:val="0"/>
      <w:marRight w:val="0"/>
      <w:marTop w:val="0"/>
      <w:marBottom w:val="0"/>
      <w:divBdr>
        <w:top w:val="none" w:sz="0" w:space="0" w:color="auto"/>
        <w:left w:val="none" w:sz="0" w:space="0" w:color="auto"/>
        <w:bottom w:val="none" w:sz="0" w:space="0" w:color="auto"/>
        <w:right w:val="none" w:sz="0" w:space="0" w:color="auto"/>
      </w:divBdr>
    </w:div>
    <w:div w:id="602032853">
      <w:bodyDiv w:val="1"/>
      <w:marLeft w:val="0"/>
      <w:marRight w:val="0"/>
      <w:marTop w:val="0"/>
      <w:marBottom w:val="0"/>
      <w:divBdr>
        <w:top w:val="none" w:sz="0" w:space="0" w:color="auto"/>
        <w:left w:val="none" w:sz="0" w:space="0" w:color="auto"/>
        <w:bottom w:val="none" w:sz="0" w:space="0" w:color="auto"/>
        <w:right w:val="none" w:sz="0" w:space="0" w:color="auto"/>
      </w:divBdr>
    </w:div>
    <w:div w:id="605890157">
      <w:bodyDiv w:val="1"/>
      <w:marLeft w:val="0"/>
      <w:marRight w:val="0"/>
      <w:marTop w:val="0"/>
      <w:marBottom w:val="0"/>
      <w:divBdr>
        <w:top w:val="none" w:sz="0" w:space="0" w:color="auto"/>
        <w:left w:val="none" w:sz="0" w:space="0" w:color="auto"/>
        <w:bottom w:val="none" w:sz="0" w:space="0" w:color="auto"/>
        <w:right w:val="none" w:sz="0" w:space="0" w:color="auto"/>
      </w:divBdr>
      <w:divsChild>
        <w:div w:id="1257904908">
          <w:marLeft w:val="547"/>
          <w:marRight w:val="0"/>
          <w:marTop w:val="0"/>
          <w:marBottom w:val="0"/>
          <w:divBdr>
            <w:top w:val="none" w:sz="0" w:space="0" w:color="auto"/>
            <w:left w:val="none" w:sz="0" w:space="0" w:color="auto"/>
            <w:bottom w:val="none" w:sz="0" w:space="0" w:color="auto"/>
            <w:right w:val="none" w:sz="0" w:space="0" w:color="auto"/>
          </w:divBdr>
        </w:div>
      </w:divsChild>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262269">
      <w:bodyDiv w:val="1"/>
      <w:marLeft w:val="0"/>
      <w:marRight w:val="0"/>
      <w:marTop w:val="0"/>
      <w:marBottom w:val="0"/>
      <w:divBdr>
        <w:top w:val="none" w:sz="0" w:space="0" w:color="auto"/>
        <w:left w:val="none" w:sz="0" w:space="0" w:color="auto"/>
        <w:bottom w:val="none" w:sz="0" w:space="0" w:color="auto"/>
        <w:right w:val="none" w:sz="0" w:space="0" w:color="auto"/>
      </w:divBdr>
      <w:divsChild>
        <w:div w:id="1999533412">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84221951">
      <w:bodyDiv w:val="1"/>
      <w:marLeft w:val="0"/>
      <w:marRight w:val="0"/>
      <w:marTop w:val="0"/>
      <w:marBottom w:val="0"/>
      <w:divBdr>
        <w:top w:val="none" w:sz="0" w:space="0" w:color="auto"/>
        <w:left w:val="none" w:sz="0" w:space="0" w:color="auto"/>
        <w:bottom w:val="none" w:sz="0" w:space="0" w:color="auto"/>
        <w:right w:val="none" w:sz="0" w:space="0" w:color="auto"/>
      </w:divBdr>
      <w:divsChild>
        <w:div w:id="800074040">
          <w:marLeft w:val="0"/>
          <w:marRight w:val="0"/>
          <w:marTop w:val="0"/>
          <w:marBottom w:val="0"/>
          <w:divBdr>
            <w:top w:val="none" w:sz="0" w:space="0" w:color="auto"/>
            <w:left w:val="none" w:sz="0" w:space="0" w:color="auto"/>
            <w:bottom w:val="none" w:sz="0" w:space="0" w:color="auto"/>
            <w:right w:val="none" w:sz="0" w:space="0" w:color="auto"/>
          </w:divBdr>
        </w:div>
        <w:div w:id="1857034230">
          <w:marLeft w:val="0"/>
          <w:marRight w:val="0"/>
          <w:marTop w:val="0"/>
          <w:marBottom w:val="0"/>
          <w:divBdr>
            <w:top w:val="none" w:sz="0" w:space="0" w:color="auto"/>
            <w:left w:val="none" w:sz="0" w:space="0" w:color="auto"/>
            <w:bottom w:val="none" w:sz="0" w:space="0" w:color="auto"/>
            <w:right w:val="none" w:sz="0" w:space="0" w:color="auto"/>
          </w:divBdr>
          <w:divsChild>
            <w:div w:id="1985772599">
              <w:marLeft w:val="-180"/>
              <w:marRight w:val="-180"/>
              <w:marTop w:val="0"/>
              <w:marBottom w:val="0"/>
              <w:divBdr>
                <w:top w:val="none" w:sz="0" w:space="0" w:color="auto"/>
                <w:left w:val="none" w:sz="0" w:space="0" w:color="auto"/>
                <w:bottom w:val="none" w:sz="0" w:space="0" w:color="auto"/>
                <w:right w:val="none" w:sz="0" w:space="0" w:color="auto"/>
              </w:divBdr>
              <w:divsChild>
                <w:div w:id="179289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5187142">
      <w:bodyDiv w:val="1"/>
      <w:marLeft w:val="0"/>
      <w:marRight w:val="0"/>
      <w:marTop w:val="0"/>
      <w:marBottom w:val="0"/>
      <w:divBdr>
        <w:top w:val="none" w:sz="0" w:space="0" w:color="auto"/>
        <w:left w:val="none" w:sz="0" w:space="0" w:color="auto"/>
        <w:bottom w:val="none" w:sz="0" w:space="0" w:color="auto"/>
        <w:right w:val="none" w:sz="0" w:space="0" w:color="auto"/>
      </w:divBdr>
      <w:divsChild>
        <w:div w:id="384304211">
          <w:marLeft w:val="0"/>
          <w:marRight w:val="0"/>
          <w:marTop w:val="0"/>
          <w:marBottom w:val="0"/>
          <w:divBdr>
            <w:top w:val="none" w:sz="0" w:space="0" w:color="auto"/>
            <w:left w:val="none" w:sz="0" w:space="0" w:color="auto"/>
            <w:bottom w:val="none" w:sz="0" w:space="0" w:color="auto"/>
            <w:right w:val="none" w:sz="0" w:space="0" w:color="auto"/>
          </w:divBdr>
        </w:div>
        <w:div w:id="2014526182">
          <w:marLeft w:val="0"/>
          <w:marRight w:val="0"/>
          <w:marTop w:val="0"/>
          <w:marBottom w:val="0"/>
          <w:divBdr>
            <w:top w:val="none" w:sz="0" w:space="0" w:color="auto"/>
            <w:left w:val="none" w:sz="0" w:space="0" w:color="auto"/>
            <w:bottom w:val="none" w:sz="0" w:space="0" w:color="auto"/>
            <w:right w:val="none" w:sz="0" w:space="0" w:color="auto"/>
          </w:divBdr>
          <w:divsChild>
            <w:div w:id="906646293">
              <w:marLeft w:val="-180"/>
              <w:marRight w:val="-180"/>
              <w:marTop w:val="0"/>
              <w:marBottom w:val="0"/>
              <w:divBdr>
                <w:top w:val="none" w:sz="0" w:space="0" w:color="auto"/>
                <w:left w:val="none" w:sz="0" w:space="0" w:color="auto"/>
                <w:bottom w:val="none" w:sz="0" w:space="0" w:color="auto"/>
                <w:right w:val="none" w:sz="0" w:space="0" w:color="auto"/>
              </w:divBdr>
              <w:divsChild>
                <w:div w:id="189970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60935">
          <w:marLeft w:val="0"/>
          <w:marRight w:val="0"/>
          <w:marTop w:val="0"/>
          <w:marBottom w:val="0"/>
          <w:divBdr>
            <w:top w:val="none" w:sz="0" w:space="0" w:color="auto"/>
            <w:left w:val="none" w:sz="0" w:space="0" w:color="auto"/>
            <w:bottom w:val="none" w:sz="0" w:space="0" w:color="auto"/>
            <w:right w:val="none" w:sz="0" w:space="0" w:color="auto"/>
          </w:divBdr>
          <w:divsChild>
            <w:div w:id="1649550485">
              <w:marLeft w:val="-180"/>
              <w:marRight w:val="-180"/>
              <w:marTop w:val="0"/>
              <w:marBottom w:val="0"/>
              <w:divBdr>
                <w:top w:val="none" w:sz="0" w:space="0" w:color="auto"/>
                <w:left w:val="none" w:sz="0" w:space="0" w:color="auto"/>
                <w:bottom w:val="none" w:sz="0" w:space="0" w:color="auto"/>
                <w:right w:val="none" w:sz="0" w:space="0" w:color="auto"/>
              </w:divBdr>
              <w:divsChild>
                <w:div w:id="77401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66085311">
      <w:bodyDiv w:val="1"/>
      <w:marLeft w:val="0"/>
      <w:marRight w:val="0"/>
      <w:marTop w:val="0"/>
      <w:marBottom w:val="0"/>
      <w:divBdr>
        <w:top w:val="none" w:sz="0" w:space="0" w:color="auto"/>
        <w:left w:val="none" w:sz="0" w:space="0" w:color="auto"/>
        <w:bottom w:val="none" w:sz="0" w:space="0" w:color="auto"/>
        <w:right w:val="none" w:sz="0" w:space="0" w:color="auto"/>
      </w:divBdr>
      <w:divsChild>
        <w:div w:id="2125727507">
          <w:marLeft w:val="0"/>
          <w:marRight w:val="0"/>
          <w:marTop w:val="0"/>
          <w:marBottom w:val="0"/>
          <w:divBdr>
            <w:top w:val="none" w:sz="0" w:space="0" w:color="auto"/>
            <w:left w:val="none" w:sz="0" w:space="0" w:color="auto"/>
            <w:bottom w:val="none" w:sz="0" w:space="0" w:color="auto"/>
            <w:right w:val="none" w:sz="0" w:space="0" w:color="auto"/>
          </w:divBdr>
          <w:divsChild>
            <w:div w:id="1987852732">
              <w:marLeft w:val="-180"/>
              <w:marRight w:val="-180"/>
              <w:marTop w:val="0"/>
              <w:marBottom w:val="0"/>
              <w:divBdr>
                <w:top w:val="none" w:sz="0" w:space="0" w:color="auto"/>
                <w:left w:val="none" w:sz="0" w:space="0" w:color="auto"/>
                <w:bottom w:val="none" w:sz="0" w:space="0" w:color="auto"/>
                <w:right w:val="none" w:sz="0" w:space="0" w:color="auto"/>
              </w:divBdr>
              <w:divsChild>
                <w:div w:id="348144708">
                  <w:marLeft w:val="0"/>
                  <w:marRight w:val="0"/>
                  <w:marTop w:val="0"/>
                  <w:marBottom w:val="0"/>
                  <w:divBdr>
                    <w:top w:val="none" w:sz="0" w:space="0" w:color="auto"/>
                    <w:left w:val="none" w:sz="0" w:space="0" w:color="auto"/>
                    <w:bottom w:val="none" w:sz="0" w:space="0" w:color="auto"/>
                    <w:right w:val="none" w:sz="0" w:space="0" w:color="auto"/>
                  </w:divBdr>
                  <w:divsChild>
                    <w:div w:id="19165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34512">
          <w:marLeft w:val="0"/>
          <w:marRight w:val="0"/>
          <w:marTop w:val="0"/>
          <w:marBottom w:val="0"/>
          <w:divBdr>
            <w:top w:val="none" w:sz="0" w:space="0" w:color="auto"/>
            <w:left w:val="none" w:sz="0" w:space="0" w:color="auto"/>
            <w:bottom w:val="none" w:sz="0" w:space="0" w:color="auto"/>
            <w:right w:val="none" w:sz="0" w:space="0" w:color="auto"/>
          </w:divBdr>
          <w:divsChild>
            <w:div w:id="630675576">
              <w:marLeft w:val="-180"/>
              <w:marRight w:val="-180"/>
              <w:marTop w:val="0"/>
              <w:marBottom w:val="0"/>
              <w:divBdr>
                <w:top w:val="none" w:sz="0" w:space="0" w:color="auto"/>
                <w:left w:val="none" w:sz="0" w:space="0" w:color="auto"/>
                <w:bottom w:val="none" w:sz="0" w:space="0" w:color="auto"/>
                <w:right w:val="none" w:sz="0" w:space="0" w:color="auto"/>
              </w:divBdr>
              <w:divsChild>
                <w:div w:id="1537616667">
                  <w:marLeft w:val="0"/>
                  <w:marRight w:val="0"/>
                  <w:marTop w:val="0"/>
                  <w:marBottom w:val="0"/>
                  <w:divBdr>
                    <w:top w:val="none" w:sz="0" w:space="0" w:color="auto"/>
                    <w:left w:val="none" w:sz="0" w:space="0" w:color="auto"/>
                    <w:bottom w:val="none" w:sz="0" w:space="0" w:color="auto"/>
                    <w:right w:val="none" w:sz="0" w:space="0" w:color="auto"/>
                  </w:divBdr>
                </w:div>
                <w:div w:id="841973506">
                  <w:marLeft w:val="0"/>
                  <w:marRight w:val="0"/>
                  <w:marTop w:val="0"/>
                  <w:marBottom w:val="0"/>
                  <w:divBdr>
                    <w:top w:val="none" w:sz="0" w:space="0" w:color="auto"/>
                    <w:left w:val="none" w:sz="0" w:space="0" w:color="auto"/>
                    <w:bottom w:val="none" w:sz="0" w:space="0" w:color="auto"/>
                    <w:right w:val="none" w:sz="0" w:space="0" w:color="auto"/>
                  </w:divBdr>
                  <w:divsChild>
                    <w:div w:id="9693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394287">
          <w:marLeft w:val="0"/>
          <w:marRight w:val="0"/>
          <w:marTop w:val="0"/>
          <w:marBottom w:val="0"/>
          <w:divBdr>
            <w:top w:val="none" w:sz="0" w:space="0" w:color="auto"/>
            <w:left w:val="none" w:sz="0" w:space="0" w:color="auto"/>
            <w:bottom w:val="none" w:sz="0" w:space="0" w:color="auto"/>
            <w:right w:val="none" w:sz="0" w:space="0" w:color="auto"/>
          </w:divBdr>
          <w:divsChild>
            <w:div w:id="1970890347">
              <w:marLeft w:val="-180"/>
              <w:marRight w:val="-180"/>
              <w:marTop w:val="0"/>
              <w:marBottom w:val="0"/>
              <w:divBdr>
                <w:top w:val="none" w:sz="0" w:space="0" w:color="auto"/>
                <w:left w:val="none" w:sz="0" w:space="0" w:color="auto"/>
                <w:bottom w:val="none" w:sz="0" w:space="0" w:color="auto"/>
                <w:right w:val="none" w:sz="0" w:space="0" w:color="auto"/>
              </w:divBdr>
              <w:divsChild>
                <w:div w:id="1162232658">
                  <w:marLeft w:val="0"/>
                  <w:marRight w:val="0"/>
                  <w:marTop w:val="0"/>
                  <w:marBottom w:val="0"/>
                  <w:divBdr>
                    <w:top w:val="none" w:sz="0" w:space="0" w:color="auto"/>
                    <w:left w:val="none" w:sz="0" w:space="0" w:color="auto"/>
                    <w:bottom w:val="none" w:sz="0" w:space="0" w:color="auto"/>
                    <w:right w:val="none" w:sz="0" w:space="0" w:color="auto"/>
                  </w:divBdr>
                </w:div>
                <w:div w:id="1203514257">
                  <w:marLeft w:val="0"/>
                  <w:marRight w:val="0"/>
                  <w:marTop w:val="0"/>
                  <w:marBottom w:val="0"/>
                  <w:divBdr>
                    <w:top w:val="none" w:sz="0" w:space="0" w:color="auto"/>
                    <w:left w:val="none" w:sz="0" w:space="0" w:color="auto"/>
                    <w:bottom w:val="none" w:sz="0" w:space="0" w:color="auto"/>
                    <w:right w:val="none" w:sz="0" w:space="0" w:color="auto"/>
                  </w:divBdr>
                  <w:divsChild>
                    <w:div w:id="83915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53640">
          <w:marLeft w:val="0"/>
          <w:marRight w:val="0"/>
          <w:marTop w:val="0"/>
          <w:marBottom w:val="0"/>
          <w:divBdr>
            <w:top w:val="none" w:sz="0" w:space="0" w:color="auto"/>
            <w:left w:val="none" w:sz="0" w:space="0" w:color="auto"/>
            <w:bottom w:val="none" w:sz="0" w:space="0" w:color="auto"/>
            <w:right w:val="none" w:sz="0" w:space="0" w:color="auto"/>
          </w:divBdr>
          <w:divsChild>
            <w:div w:id="1217005776">
              <w:marLeft w:val="-180"/>
              <w:marRight w:val="-180"/>
              <w:marTop w:val="0"/>
              <w:marBottom w:val="0"/>
              <w:divBdr>
                <w:top w:val="none" w:sz="0" w:space="0" w:color="auto"/>
                <w:left w:val="none" w:sz="0" w:space="0" w:color="auto"/>
                <w:bottom w:val="none" w:sz="0" w:space="0" w:color="auto"/>
                <w:right w:val="none" w:sz="0" w:space="0" w:color="auto"/>
              </w:divBdr>
              <w:divsChild>
                <w:div w:id="2143303622">
                  <w:marLeft w:val="0"/>
                  <w:marRight w:val="0"/>
                  <w:marTop w:val="0"/>
                  <w:marBottom w:val="0"/>
                  <w:divBdr>
                    <w:top w:val="none" w:sz="0" w:space="0" w:color="auto"/>
                    <w:left w:val="none" w:sz="0" w:space="0" w:color="auto"/>
                    <w:bottom w:val="none" w:sz="0" w:space="0" w:color="auto"/>
                    <w:right w:val="none" w:sz="0" w:space="0" w:color="auto"/>
                  </w:divBdr>
                </w:div>
                <w:div w:id="1136145046">
                  <w:marLeft w:val="0"/>
                  <w:marRight w:val="0"/>
                  <w:marTop w:val="0"/>
                  <w:marBottom w:val="0"/>
                  <w:divBdr>
                    <w:top w:val="none" w:sz="0" w:space="0" w:color="auto"/>
                    <w:left w:val="none" w:sz="0" w:space="0" w:color="auto"/>
                    <w:bottom w:val="none" w:sz="0" w:space="0" w:color="auto"/>
                    <w:right w:val="none" w:sz="0" w:space="0" w:color="auto"/>
                  </w:divBdr>
                  <w:divsChild>
                    <w:div w:id="113668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5939210">
      <w:bodyDiv w:val="1"/>
      <w:marLeft w:val="0"/>
      <w:marRight w:val="0"/>
      <w:marTop w:val="0"/>
      <w:marBottom w:val="0"/>
      <w:divBdr>
        <w:top w:val="none" w:sz="0" w:space="0" w:color="auto"/>
        <w:left w:val="none" w:sz="0" w:space="0" w:color="auto"/>
        <w:bottom w:val="none" w:sz="0" w:space="0" w:color="auto"/>
        <w:right w:val="none" w:sz="0" w:space="0" w:color="auto"/>
      </w:divBdr>
      <w:divsChild>
        <w:div w:id="1653365418">
          <w:marLeft w:val="0"/>
          <w:marRight w:val="0"/>
          <w:marTop w:val="0"/>
          <w:marBottom w:val="0"/>
          <w:divBdr>
            <w:top w:val="none" w:sz="0" w:space="0" w:color="auto"/>
            <w:left w:val="none" w:sz="0" w:space="0" w:color="auto"/>
            <w:bottom w:val="none" w:sz="0" w:space="0" w:color="auto"/>
            <w:right w:val="none" w:sz="0" w:space="0" w:color="auto"/>
          </w:divBdr>
        </w:div>
        <w:div w:id="954409674">
          <w:marLeft w:val="0"/>
          <w:marRight w:val="0"/>
          <w:marTop w:val="0"/>
          <w:marBottom w:val="0"/>
          <w:divBdr>
            <w:top w:val="none" w:sz="0" w:space="0" w:color="auto"/>
            <w:left w:val="none" w:sz="0" w:space="0" w:color="auto"/>
            <w:bottom w:val="none" w:sz="0" w:space="0" w:color="auto"/>
            <w:right w:val="none" w:sz="0" w:space="0" w:color="auto"/>
          </w:divBdr>
          <w:divsChild>
            <w:div w:id="436410758">
              <w:marLeft w:val="-180"/>
              <w:marRight w:val="-180"/>
              <w:marTop w:val="0"/>
              <w:marBottom w:val="0"/>
              <w:divBdr>
                <w:top w:val="none" w:sz="0" w:space="0" w:color="auto"/>
                <w:left w:val="none" w:sz="0" w:space="0" w:color="auto"/>
                <w:bottom w:val="none" w:sz="0" w:space="0" w:color="auto"/>
                <w:right w:val="none" w:sz="0" w:space="0" w:color="auto"/>
              </w:divBdr>
              <w:divsChild>
                <w:div w:id="109296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01100481">
      <w:bodyDiv w:val="1"/>
      <w:marLeft w:val="0"/>
      <w:marRight w:val="0"/>
      <w:marTop w:val="0"/>
      <w:marBottom w:val="0"/>
      <w:divBdr>
        <w:top w:val="none" w:sz="0" w:space="0" w:color="auto"/>
        <w:left w:val="none" w:sz="0" w:space="0" w:color="auto"/>
        <w:bottom w:val="none" w:sz="0" w:space="0" w:color="auto"/>
        <w:right w:val="none" w:sz="0" w:space="0" w:color="auto"/>
      </w:divBdr>
      <w:divsChild>
        <w:div w:id="1790082395">
          <w:marLeft w:val="547"/>
          <w:marRight w:val="0"/>
          <w:marTop w:val="0"/>
          <w:marBottom w:val="0"/>
          <w:divBdr>
            <w:top w:val="none" w:sz="0" w:space="0" w:color="auto"/>
            <w:left w:val="none" w:sz="0" w:space="0" w:color="auto"/>
            <w:bottom w:val="none" w:sz="0" w:space="0" w:color="auto"/>
            <w:right w:val="none" w:sz="0" w:space="0" w:color="auto"/>
          </w:divBdr>
        </w:div>
      </w:divsChild>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75219351">
      <w:bodyDiv w:val="1"/>
      <w:marLeft w:val="0"/>
      <w:marRight w:val="0"/>
      <w:marTop w:val="0"/>
      <w:marBottom w:val="0"/>
      <w:divBdr>
        <w:top w:val="none" w:sz="0" w:space="0" w:color="auto"/>
        <w:left w:val="none" w:sz="0" w:space="0" w:color="auto"/>
        <w:bottom w:val="none" w:sz="0" w:space="0" w:color="auto"/>
        <w:right w:val="none" w:sz="0" w:space="0" w:color="auto"/>
      </w:divBdr>
      <w:divsChild>
        <w:div w:id="982002037">
          <w:marLeft w:val="0"/>
          <w:marRight w:val="0"/>
          <w:marTop w:val="0"/>
          <w:marBottom w:val="0"/>
          <w:divBdr>
            <w:top w:val="none" w:sz="0" w:space="0" w:color="auto"/>
            <w:left w:val="none" w:sz="0" w:space="0" w:color="auto"/>
            <w:bottom w:val="none" w:sz="0" w:space="0" w:color="auto"/>
            <w:right w:val="none" w:sz="0" w:space="0" w:color="auto"/>
          </w:divBdr>
        </w:div>
        <w:div w:id="97718829">
          <w:marLeft w:val="0"/>
          <w:marRight w:val="0"/>
          <w:marTop w:val="0"/>
          <w:marBottom w:val="0"/>
          <w:divBdr>
            <w:top w:val="none" w:sz="0" w:space="0" w:color="auto"/>
            <w:left w:val="none" w:sz="0" w:space="0" w:color="auto"/>
            <w:bottom w:val="none" w:sz="0" w:space="0" w:color="auto"/>
            <w:right w:val="none" w:sz="0" w:space="0" w:color="auto"/>
          </w:divBdr>
          <w:divsChild>
            <w:div w:id="1630238538">
              <w:marLeft w:val="-180"/>
              <w:marRight w:val="-180"/>
              <w:marTop w:val="0"/>
              <w:marBottom w:val="0"/>
              <w:divBdr>
                <w:top w:val="none" w:sz="0" w:space="0" w:color="auto"/>
                <w:left w:val="none" w:sz="0" w:space="0" w:color="auto"/>
                <w:bottom w:val="none" w:sz="0" w:space="0" w:color="auto"/>
                <w:right w:val="none" w:sz="0" w:space="0" w:color="auto"/>
              </w:divBdr>
              <w:divsChild>
                <w:div w:id="205075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3410076">
      <w:bodyDiv w:val="1"/>
      <w:marLeft w:val="0"/>
      <w:marRight w:val="0"/>
      <w:marTop w:val="0"/>
      <w:marBottom w:val="0"/>
      <w:divBdr>
        <w:top w:val="none" w:sz="0" w:space="0" w:color="auto"/>
        <w:left w:val="none" w:sz="0" w:space="0" w:color="auto"/>
        <w:bottom w:val="none" w:sz="0" w:space="0" w:color="auto"/>
        <w:right w:val="none" w:sz="0" w:space="0" w:color="auto"/>
      </w:divBdr>
      <w:divsChild>
        <w:div w:id="1024669980">
          <w:marLeft w:val="0"/>
          <w:marRight w:val="0"/>
          <w:marTop w:val="0"/>
          <w:marBottom w:val="0"/>
          <w:divBdr>
            <w:top w:val="none" w:sz="0" w:space="0" w:color="auto"/>
            <w:left w:val="none" w:sz="0" w:space="0" w:color="auto"/>
            <w:bottom w:val="none" w:sz="0" w:space="0" w:color="auto"/>
            <w:right w:val="none" w:sz="0" w:space="0" w:color="auto"/>
          </w:divBdr>
        </w:div>
        <w:div w:id="1504586390">
          <w:marLeft w:val="0"/>
          <w:marRight w:val="0"/>
          <w:marTop w:val="0"/>
          <w:marBottom w:val="0"/>
          <w:divBdr>
            <w:top w:val="none" w:sz="0" w:space="0" w:color="auto"/>
            <w:left w:val="none" w:sz="0" w:space="0" w:color="auto"/>
            <w:bottom w:val="none" w:sz="0" w:space="0" w:color="auto"/>
            <w:right w:val="none" w:sz="0" w:space="0" w:color="auto"/>
          </w:divBdr>
          <w:divsChild>
            <w:div w:id="1459446483">
              <w:marLeft w:val="-180"/>
              <w:marRight w:val="-180"/>
              <w:marTop w:val="0"/>
              <w:marBottom w:val="0"/>
              <w:divBdr>
                <w:top w:val="none" w:sz="0" w:space="0" w:color="auto"/>
                <w:left w:val="none" w:sz="0" w:space="0" w:color="auto"/>
                <w:bottom w:val="none" w:sz="0" w:space="0" w:color="auto"/>
                <w:right w:val="none" w:sz="0" w:space="0" w:color="auto"/>
              </w:divBdr>
              <w:divsChild>
                <w:div w:id="25775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625947">
      <w:bodyDiv w:val="1"/>
      <w:marLeft w:val="0"/>
      <w:marRight w:val="0"/>
      <w:marTop w:val="0"/>
      <w:marBottom w:val="0"/>
      <w:divBdr>
        <w:top w:val="none" w:sz="0" w:space="0" w:color="auto"/>
        <w:left w:val="none" w:sz="0" w:space="0" w:color="auto"/>
        <w:bottom w:val="none" w:sz="0" w:space="0" w:color="auto"/>
        <w:right w:val="none" w:sz="0" w:space="0" w:color="auto"/>
      </w:divBdr>
      <w:divsChild>
        <w:div w:id="213782541">
          <w:marLeft w:val="0"/>
          <w:marRight w:val="0"/>
          <w:marTop w:val="0"/>
          <w:marBottom w:val="0"/>
          <w:divBdr>
            <w:top w:val="none" w:sz="0" w:space="0" w:color="auto"/>
            <w:left w:val="none" w:sz="0" w:space="0" w:color="auto"/>
            <w:bottom w:val="none" w:sz="0" w:space="0" w:color="auto"/>
            <w:right w:val="none" w:sz="0" w:space="0" w:color="auto"/>
          </w:divBdr>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5032941">
      <w:bodyDiv w:val="1"/>
      <w:marLeft w:val="0"/>
      <w:marRight w:val="0"/>
      <w:marTop w:val="0"/>
      <w:marBottom w:val="0"/>
      <w:divBdr>
        <w:top w:val="none" w:sz="0" w:space="0" w:color="auto"/>
        <w:left w:val="none" w:sz="0" w:space="0" w:color="auto"/>
        <w:bottom w:val="none" w:sz="0" w:space="0" w:color="auto"/>
        <w:right w:val="none" w:sz="0" w:space="0" w:color="auto"/>
      </w:divBdr>
      <w:divsChild>
        <w:div w:id="1800150314">
          <w:marLeft w:val="0"/>
          <w:marRight w:val="0"/>
          <w:marTop w:val="0"/>
          <w:marBottom w:val="720"/>
          <w:divBdr>
            <w:top w:val="none" w:sz="0" w:space="0" w:color="auto"/>
            <w:left w:val="none" w:sz="0" w:space="0" w:color="auto"/>
            <w:bottom w:val="none" w:sz="0" w:space="0" w:color="auto"/>
            <w:right w:val="none" w:sz="0" w:space="0" w:color="auto"/>
          </w:divBdr>
        </w:div>
      </w:divsChild>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29228172">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58609277">
      <w:bodyDiv w:val="1"/>
      <w:marLeft w:val="0"/>
      <w:marRight w:val="0"/>
      <w:marTop w:val="0"/>
      <w:marBottom w:val="0"/>
      <w:divBdr>
        <w:top w:val="none" w:sz="0" w:space="0" w:color="auto"/>
        <w:left w:val="none" w:sz="0" w:space="0" w:color="auto"/>
        <w:bottom w:val="none" w:sz="0" w:space="0" w:color="auto"/>
        <w:right w:val="none" w:sz="0" w:space="0" w:color="auto"/>
      </w:divBdr>
      <w:divsChild>
        <w:div w:id="864901506">
          <w:marLeft w:val="0"/>
          <w:marRight w:val="0"/>
          <w:marTop w:val="0"/>
          <w:marBottom w:val="0"/>
          <w:divBdr>
            <w:top w:val="none" w:sz="0" w:space="0" w:color="auto"/>
            <w:left w:val="none" w:sz="0" w:space="0" w:color="auto"/>
            <w:bottom w:val="none" w:sz="0" w:space="0" w:color="auto"/>
            <w:right w:val="none" w:sz="0" w:space="0" w:color="auto"/>
          </w:divBdr>
        </w:div>
        <w:div w:id="1183786590">
          <w:marLeft w:val="0"/>
          <w:marRight w:val="0"/>
          <w:marTop w:val="0"/>
          <w:marBottom w:val="0"/>
          <w:divBdr>
            <w:top w:val="none" w:sz="0" w:space="0" w:color="auto"/>
            <w:left w:val="none" w:sz="0" w:space="0" w:color="auto"/>
            <w:bottom w:val="none" w:sz="0" w:space="0" w:color="auto"/>
            <w:right w:val="none" w:sz="0" w:space="0" w:color="auto"/>
          </w:divBdr>
          <w:divsChild>
            <w:div w:id="9258548">
              <w:marLeft w:val="-180"/>
              <w:marRight w:val="-180"/>
              <w:marTop w:val="0"/>
              <w:marBottom w:val="0"/>
              <w:divBdr>
                <w:top w:val="none" w:sz="0" w:space="0" w:color="auto"/>
                <w:left w:val="none" w:sz="0" w:space="0" w:color="auto"/>
                <w:bottom w:val="none" w:sz="0" w:space="0" w:color="auto"/>
                <w:right w:val="none" w:sz="0" w:space="0" w:color="auto"/>
              </w:divBdr>
              <w:divsChild>
                <w:div w:id="9551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83613">
          <w:marLeft w:val="0"/>
          <w:marRight w:val="0"/>
          <w:marTop w:val="0"/>
          <w:marBottom w:val="0"/>
          <w:divBdr>
            <w:top w:val="none" w:sz="0" w:space="0" w:color="auto"/>
            <w:left w:val="none" w:sz="0" w:space="0" w:color="auto"/>
            <w:bottom w:val="none" w:sz="0" w:space="0" w:color="auto"/>
            <w:right w:val="none" w:sz="0" w:space="0" w:color="auto"/>
          </w:divBdr>
          <w:divsChild>
            <w:div w:id="1422946164">
              <w:marLeft w:val="-180"/>
              <w:marRight w:val="-180"/>
              <w:marTop w:val="0"/>
              <w:marBottom w:val="0"/>
              <w:divBdr>
                <w:top w:val="none" w:sz="0" w:space="0" w:color="auto"/>
                <w:left w:val="none" w:sz="0" w:space="0" w:color="auto"/>
                <w:bottom w:val="none" w:sz="0" w:space="0" w:color="auto"/>
                <w:right w:val="none" w:sz="0" w:space="0" w:color="auto"/>
              </w:divBdr>
              <w:divsChild>
                <w:div w:id="207704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1948660">
      <w:bodyDiv w:val="1"/>
      <w:marLeft w:val="0"/>
      <w:marRight w:val="0"/>
      <w:marTop w:val="0"/>
      <w:marBottom w:val="0"/>
      <w:divBdr>
        <w:top w:val="none" w:sz="0" w:space="0" w:color="auto"/>
        <w:left w:val="none" w:sz="0" w:space="0" w:color="auto"/>
        <w:bottom w:val="none" w:sz="0" w:space="0" w:color="auto"/>
        <w:right w:val="none" w:sz="0" w:space="0" w:color="auto"/>
      </w:divBdr>
      <w:divsChild>
        <w:div w:id="1417944752">
          <w:marLeft w:val="0"/>
          <w:marRight w:val="0"/>
          <w:marTop w:val="0"/>
          <w:marBottom w:val="0"/>
          <w:divBdr>
            <w:top w:val="none" w:sz="0" w:space="0" w:color="auto"/>
            <w:left w:val="none" w:sz="0" w:space="0" w:color="auto"/>
            <w:bottom w:val="none" w:sz="0" w:space="0" w:color="auto"/>
            <w:right w:val="none" w:sz="0" w:space="0" w:color="auto"/>
          </w:divBdr>
        </w:div>
        <w:div w:id="471748884">
          <w:marLeft w:val="0"/>
          <w:marRight w:val="0"/>
          <w:marTop w:val="0"/>
          <w:marBottom w:val="0"/>
          <w:divBdr>
            <w:top w:val="none" w:sz="0" w:space="0" w:color="auto"/>
            <w:left w:val="none" w:sz="0" w:space="0" w:color="auto"/>
            <w:bottom w:val="none" w:sz="0" w:space="0" w:color="auto"/>
            <w:right w:val="none" w:sz="0" w:space="0" w:color="auto"/>
          </w:divBdr>
          <w:divsChild>
            <w:div w:id="689644647">
              <w:marLeft w:val="-180"/>
              <w:marRight w:val="-180"/>
              <w:marTop w:val="0"/>
              <w:marBottom w:val="0"/>
              <w:divBdr>
                <w:top w:val="none" w:sz="0" w:space="0" w:color="auto"/>
                <w:left w:val="none" w:sz="0" w:space="0" w:color="auto"/>
                <w:bottom w:val="none" w:sz="0" w:space="0" w:color="auto"/>
                <w:right w:val="none" w:sz="0" w:space="0" w:color="auto"/>
              </w:divBdr>
              <w:divsChild>
                <w:div w:id="139068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365031">
          <w:marLeft w:val="0"/>
          <w:marRight w:val="0"/>
          <w:marTop w:val="0"/>
          <w:marBottom w:val="0"/>
          <w:divBdr>
            <w:top w:val="none" w:sz="0" w:space="0" w:color="auto"/>
            <w:left w:val="none" w:sz="0" w:space="0" w:color="auto"/>
            <w:bottom w:val="none" w:sz="0" w:space="0" w:color="auto"/>
            <w:right w:val="none" w:sz="0" w:space="0" w:color="auto"/>
          </w:divBdr>
          <w:divsChild>
            <w:div w:id="1758595420">
              <w:marLeft w:val="-180"/>
              <w:marRight w:val="-180"/>
              <w:marTop w:val="0"/>
              <w:marBottom w:val="0"/>
              <w:divBdr>
                <w:top w:val="none" w:sz="0" w:space="0" w:color="auto"/>
                <w:left w:val="none" w:sz="0" w:space="0" w:color="auto"/>
                <w:bottom w:val="none" w:sz="0" w:space="0" w:color="auto"/>
                <w:right w:val="none" w:sz="0" w:space="0" w:color="auto"/>
              </w:divBdr>
              <w:divsChild>
                <w:div w:id="213270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49986799">
      <w:bodyDiv w:val="1"/>
      <w:marLeft w:val="0"/>
      <w:marRight w:val="0"/>
      <w:marTop w:val="0"/>
      <w:marBottom w:val="0"/>
      <w:divBdr>
        <w:top w:val="none" w:sz="0" w:space="0" w:color="auto"/>
        <w:left w:val="none" w:sz="0" w:space="0" w:color="auto"/>
        <w:bottom w:val="none" w:sz="0" w:space="0" w:color="auto"/>
        <w:right w:val="none" w:sz="0" w:space="0" w:color="auto"/>
      </w:divBdr>
      <w:divsChild>
        <w:div w:id="539055551">
          <w:marLeft w:val="0"/>
          <w:marRight w:val="0"/>
          <w:marTop w:val="0"/>
          <w:marBottom w:val="0"/>
          <w:divBdr>
            <w:top w:val="none" w:sz="0" w:space="0" w:color="auto"/>
            <w:left w:val="none" w:sz="0" w:space="0" w:color="auto"/>
            <w:bottom w:val="none" w:sz="0" w:space="0" w:color="auto"/>
            <w:right w:val="none" w:sz="0" w:space="0" w:color="auto"/>
          </w:divBdr>
          <w:divsChild>
            <w:div w:id="1772168252">
              <w:marLeft w:val="0"/>
              <w:marRight w:val="0"/>
              <w:marTop w:val="0"/>
              <w:marBottom w:val="0"/>
              <w:divBdr>
                <w:top w:val="none" w:sz="0" w:space="0" w:color="auto"/>
                <w:left w:val="none" w:sz="0" w:space="0" w:color="auto"/>
                <w:bottom w:val="none" w:sz="0" w:space="0" w:color="auto"/>
                <w:right w:val="none" w:sz="0" w:space="0" w:color="auto"/>
              </w:divBdr>
            </w:div>
          </w:divsChild>
        </w:div>
        <w:div w:id="1723752044">
          <w:marLeft w:val="0"/>
          <w:marRight w:val="0"/>
          <w:marTop w:val="0"/>
          <w:marBottom w:val="0"/>
          <w:divBdr>
            <w:top w:val="none" w:sz="0" w:space="0" w:color="auto"/>
            <w:left w:val="none" w:sz="0" w:space="0" w:color="auto"/>
            <w:bottom w:val="none" w:sz="0" w:space="0" w:color="auto"/>
            <w:right w:val="none" w:sz="0" w:space="0" w:color="auto"/>
          </w:divBdr>
          <w:divsChild>
            <w:div w:id="1837527414">
              <w:marLeft w:val="0"/>
              <w:marRight w:val="0"/>
              <w:marTop w:val="0"/>
              <w:marBottom w:val="0"/>
              <w:divBdr>
                <w:top w:val="none" w:sz="0" w:space="0" w:color="auto"/>
                <w:left w:val="none" w:sz="0" w:space="0" w:color="auto"/>
                <w:bottom w:val="none" w:sz="0" w:space="0" w:color="auto"/>
                <w:right w:val="none" w:sz="0" w:space="0" w:color="auto"/>
              </w:divBdr>
              <w:divsChild>
                <w:div w:id="5389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689270">
          <w:marLeft w:val="0"/>
          <w:marRight w:val="0"/>
          <w:marTop w:val="0"/>
          <w:marBottom w:val="0"/>
          <w:divBdr>
            <w:top w:val="none" w:sz="0" w:space="0" w:color="auto"/>
            <w:left w:val="none" w:sz="0" w:space="0" w:color="auto"/>
            <w:bottom w:val="none" w:sz="0" w:space="0" w:color="auto"/>
            <w:right w:val="none" w:sz="0" w:space="0" w:color="auto"/>
          </w:divBdr>
          <w:divsChild>
            <w:div w:id="1062405172">
              <w:marLeft w:val="0"/>
              <w:marRight w:val="0"/>
              <w:marTop w:val="0"/>
              <w:marBottom w:val="0"/>
              <w:divBdr>
                <w:top w:val="none" w:sz="0" w:space="0" w:color="auto"/>
                <w:left w:val="none" w:sz="0" w:space="0" w:color="auto"/>
                <w:bottom w:val="none" w:sz="0" w:space="0" w:color="auto"/>
                <w:right w:val="none" w:sz="0" w:space="0" w:color="auto"/>
              </w:divBdr>
              <w:divsChild>
                <w:div w:id="213543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86605">
          <w:marLeft w:val="0"/>
          <w:marRight w:val="0"/>
          <w:marTop w:val="0"/>
          <w:marBottom w:val="0"/>
          <w:divBdr>
            <w:top w:val="none" w:sz="0" w:space="0" w:color="auto"/>
            <w:left w:val="none" w:sz="0" w:space="0" w:color="auto"/>
            <w:bottom w:val="none" w:sz="0" w:space="0" w:color="auto"/>
            <w:right w:val="none" w:sz="0" w:space="0" w:color="auto"/>
          </w:divBdr>
          <w:divsChild>
            <w:div w:id="24604161">
              <w:marLeft w:val="0"/>
              <w:marRight w:val="0"/>
              <w:marTop w:val="0"/>
              <w:marBottom w:val="0"/>
              <w:divBdr>
                <w:top w:val="none" w:sz="0" w:space="0" w:color="auto"/>
                <w:left w:val="none" w:sz="0" w:space="0" w:color="auto"/>
                <w:bottom w:val="none" w:sz="0" w:space="0" w:color="auto"/>
                <w:right w:val="none" w:sz="0" w:space="0" w:color="auto"/>
              </w:divBdr>
              <w:divsChild>
                <w:div w:id="106367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8113175">
      <w:bodyDiv w:val="1"/>
      <w:marLeft w:val="0"/>
      <w:marRight w:val="0"/>
      <w:marTop w:val="0"/>
      <w:marBottom w:val="0"/>
      <w:divBdr>
        <w:top w:val="none" w:sz="0" w:space="0" w:color="auto"/>
        <w:left w:val="none" w:sz="0" w:space="0" w:color="auto"/>
        <w:bottom w:val="none" w:sz="0" w:space="0" w:color="auto"/>
        <w:right w:val="none" w:sz="0" w:space="0" w:color="auto"/>
      </w:divBdr>
      <w:divsChild>
        <w:div w:id="232356081">
          <w:marLeft w:val="0"/>
          <w:marRight w:val="0"/>
          <w:marTop w:val="0"/>
          <w:marBottom w:val="0"/>
          <w:divBdr>
            <w:top w:val="none" w:sz="0" w:space="0" w:color="auto"/>
            <w:left w:val="none" w:sz="0" w:space="0" w:color="auto"/>
            <w:bottom w:val="none" w:sz="0" w:space="0" w:color="auto"/>
            <w:right w:val="none" w:sz="0" w:space="0" w:color="auto"/>
          </w:divBdr>
        </w:div>
        <w:div w:id="889146089">
          <w:marLeft w:val="0"/>
          <w:marRight w:val="0"/>
          <w:marTop w:val="0"/>
          <w:marBottom w:val="0"/>
          <w:divBdr>
            <w:top w:val="none" w:sz="0" w:space="0" w:color="auto"/>
            <w:left w:val="none" w:sz="0" w:space="0" w:color="auto"/>
            <w:bottom w:val="none" w:sz="0" w:space="0" w:color="auto"/>
            <w:right w:val="none" w:sz="0" w:space="0" w:color="auto"/>
          </w:divBdr>
          <w:divsChild>
            <w:div w:id="27879179">
              <w:marLeft w:val="-180"/>
              <w:marRight w:val="-180"/>
              <w:marTop w:val="0"/>
              <w:marBottom w:val="0"/>
              <w:divBdr>
                <w:top w:val="none" w:sz="0" w:space="0" w:color="auto"/>
                <w:left w:val="none" w:sz="0" w:space="0" w:color="auto"/>
                <w:bottom w:val="none" w:sz="0" w:space="0" w:color="auto"/>
                <w:right w:val="none" w:sz="0" w:space="0" w:color="auto"/>
              </w:divBdr>
              <w:divsChild>
                <w:div w:id="16068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438462">
      <w:bodyDiv w:val="1"/>
      <w:marLeft w:val="0"/>
      <w:marRight w:val="0"/>
      <w:marTop w:val="0"/>
      <w:marBottom w:val="0"/>
      <w:divBdr>
        <w:top w:val="none" w:sz="0" w:space="0" w:color="auto"/>
        <w:left w:val="none" w:sz="0" w:space="0" w:color="auto"/>
        <w:bottom w:val="none" w:sz="0" w:space="0" w:color="auto"/>
        <w:right w:val="none" w:sz="0" w:space="0" w:color="auto"/>
      </w:divBdr>
      <w:divsChild>
        <w:div w:id="1775855853">
          <w:marLeft w:val="0"/>
          <w:marRight w:val="0"/>
          <w:marTop w:val="0"/>
          <w:marBottom w:val="0"/>
          <w:divBdr>
            <w:top w:val="none" w:sz="0" w:space="0" w:color="auto"/>
            <w:left w:val="none" w:sz="0" w:space="0" w:color="auto"/>
            <w:bottom w:val="none" w:sz="0" w:space="0" w:color="auto"/>
            <w:right w:val="none" w:sz="0" w:space="0" w:color="auto"/>
          </w:divBdr>
        </w:div>
        <w:div w:id="603805715">
          <w:marLeft w:val="0"/>
          <w:marRight w:val="0"/>
          <w:marTop w:val="0"/>
          <w:marBottom w:val="0"/>
          <w:divBdr>
            <w:top w:val="none" w:sz="0" w:space="0" w:color="auto"/>
            <w:left w:val="none" w:sz="0" w:space="0" w:color="auto"/>
            <w:bottom w:val="none" w:sz="0" w:space="0" w:color="auto"/>
            <w:right w:val="none" w:sz="0" w:space="0" w:color="auto"/>
          </w:divBdr>
          <w:divsChild>
            <w:div w:id="920213311">
              <w:marLeft w:val="-180"/>
              <w:marRight w:val="-180"/>
              <w:marTop w:val="0"/>
              <w:marBottom w:val="0"/>
              <w:divBdr>
                <w:top w:val="none" w:sz="0" w:space="0" w:color="auto"/>
                <w:left w:val="none" w:sz="0" w:space="0" w:color="auto"/>
                <w:bottom w:val="none" w:sz="0" w:space="0" w:color="auto"/>
                <w:right w:val="none" w:sz="0" w:space="0" w:color="auto"/>
              </w:divBdr>
              <w:divsChild>
                <w:div w:id="214623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squalitas.com/es/blog/articulo/sistemas-de-gestion-de-la-calidad-un-camino-hacia-la-satisfaccion-del-cliente-parte-i"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E3FA02-9934-41EC-BEFD-F70C440671BB}">
  <ds:schemaRefs>
    <ds:schemaRef ds:uri="http://schemas.microsoft.com/sharepoint/v3/contenttype/forms"/>
  </ds:schemaRefs>
</ds:datastoreItem>
</file>

<file path=customXml/itemProps2.xml><?xml version="1.0" encoding="utf-8"?>
<ds:datastoreItem xmlns:ds="http://schemas.openxmlformats.org/officeDocument/2006/customXml" ds:itemID="{DADB7258-D2E1-4D7E-87A3-28431BB984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D263CB-37F8-4544-8B3E-AB750169D218}">
  <ds:schemaRefs>
    <ds:schemaRef ds:uri="http://schemas.openxmlformats.org/officeDocument/2006/bibliography"/>
  </ds:schemaRefs>
</ds:datastoreItem>
</file>

<file path=customXml/itemProps4.xml><?xml version="1.0" encoding="utf-8"?>
<ds:datastoreItem xmlns:ds="http://schemas.openxmlformats.org/officeDocument/2006/customXml" ds:itemID="{1A726F17-9ECF-4004-9677-E63AEE3BA6B9}">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52</Pages>
  <Words>8711</Words>
  <Characters>47916</Characters>
  <Application>Microsoft Office Word</Application>
  <DocSecurity>0</DocSecurity>
  <Lines>399</Lines>
  <Paragraphs>113</Paragraphs>
  <ScaleCrop>false</ScaleCrop>
  <HeadingPairs>
    <vt:vector size="2" baseType="variant">
      <vt:variant>
        <vt:lpstr>Título</vt:lpstr>
      </vt:variant>
      <vt:variant>
        <vt:i4>1</vt:i4>
      </vt:variant>
    </vt:vector>
  </HeadingPairs>
  <TitlesOfParts>
    <vt:vector size="1" baseType="lpstr">
      <vt:lpstr>Ejecución de la auditoría interna y acciones de mejora.</vt:lpstr>
    </vt:vector>
  </TitlesOfParts>
  <Company>Luffi</Company>
  <LinksUpToDate>false</LinksUpToDate>
  <CharactersWithSpaces>56514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Ejecución de la auditoría interna y acciones de mejora.</dc:title>
  <dc:creator>SENA</dc:creator>
  <cp:keywords>Ejecución de la auditoría interna y acciones de mejora.</cp:keywords>
  <cp:lastModifiedBy>Sebastian Trujillo Afanador</cp:lastModifiedBy>
  <cp:revision>117</cp:revision>
  <cp:lastPrinted>2026-03-09T15:39:00Z</cp:lastPrinted>
  <dcterms:created xsi:type="dcterms:W3CDTF">2025-04-23T15:04:00Z</dcterms:created>
  <dcterms:modified xsi:type="dcterms:W3CDTF">2026-03-20T15:52:00Z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