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8652D89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AD26D0">
        <w:rPr>
          <w:rFonts w:ascii="Arial" w:hAnsi="Arial" w:cs="Arial"/>
          <w:b/>
          <w:lang w:val="es-ES"/>
        </w:rPr>
        <w:t>ODUCCIÓN COMPONENTE FORMATIVO 02</w:t>
      </w:r>
    </w:p>
    <w:p w14:paraId="10970E01" w14:textId="09FEC837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AD26D0" w:rsidRPr="00AD26D0">
        <w:rPr>
          <w:rFonts w:ascii="Arial" w:hAnsi="Arial" w:cs="Arial"/>
          <w:b/>
          <w:lang w:val="es-ES"/>
        </w:rPr>
        <w:t>Ejecución de la auditoría interna y acciones de mejora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1EAFEB77" w14:textId="77777777" w:rsidR="00A850DE" w:rsidRPr="00AD26D0" w:rsidRDefault="00A850DE" w:rsidP="00A850DE">
      <w:pPr>
        <w:rPr>
          <w:rFonts w:ascii="Arial" w:hAnsi="Arial" w:cs="Arial"/>
        </w:rPr>
      </w:pPr>
      <w:r w:rsidRPr="00AD26D0">
        <w:rPr>
          <w:rFonts w:ascii="Arial" w:hAnsi="Arial" w:cs="Arial"/>
        </w:rPr>
        <w:t xml:space="preserve">La </w:t>
      </w:r>
      <w:r w:rsidRPr="00AD26D0">
        <w:rPr>
          <w:rFonts w:ascii="Arial" w:hAnsi="Arial" w:cs="Arial"/>
          <w:b/>
        </w:rPr>
        <w:t>auditoría interna</w:t>
      </w:r>
      <w:r w:rsidRPr="00AD26D0">
        <w:rPr>
          <w:rFonts w:ascii="Arial" w:hAnsi="Arial" w:cs="Arial"/>
        </w:rPr>
        <w:t xml:space="preserve"> representa una </w:t>
      </w:r>
      <w:r w:rsidRPr="00661F5C">
        <w:rPr>
          <w:rFonts w:ascii="Arial" w:hAnsi="Arial" w:cs="Arial"/>
        </w:rPr>
        <w:t xml:space="preserve">herramienta estratégica que permite </w:t>
      </w:r>
      <w:r w:rsidRPr="00AD26D0">
        <w:rPr>
          <w:rFonts w:ascii="Arial" w:hAnsi="Arial" w:cs="Arial"/>
          <w:b/>
        </w:rPr>
        <w:t>evaluar el desempeño</w:t>
      </w:r>
      <w:r w:rsidRPr="00AD26D0">
        <w:rPr>
          <w:rFonts w:ascii="Arial" w:hAnsi="Arial" w:cs="Arial"/>
        </w:rPr>
        <w:t xml:space="preserve"> real de los procesos y </w:t>
      </w:r>
      <w:r w:rsidRPr="00AD26D0">
        <w:rPr>
          <w:rFonts w:ascii="Arial" w:hAnsi="Arial" w:cs="Arial"/>
          <w:b/>
        </w:rPr>
        <w:t>generar oportunidades</w:t>
      </w:r>
      <w:r w:rsidRPr="00AD26D0">
        <w:rPr>
          <w:rFonts w:ascii="Arial" w:hAnsi="Arial" w:cs="Arial"/>
        </w:rPr>
        <w:t xml:space="preserve"> de mejora sustentadas en evidencia objetiva y verificable.</w:t>
      </w:r>
    </w:p>
    <w:p w14:paraId="5DE8E9E1" w14:textId="77777777" w:rsidR="00A850DE" w:rsidRPr="00AD26D0" w:rsidRDefault="00A850DE" w:rsidP="00A850DE">
      <w:pPr>
        <w:rPr>
          <w:rFonts w:ascii="Arial" w:hAnsi="Arial" w:cs="Arial"/>
        </w:rPr>
      </w:pPr>
    </w:p>
    <w:p w14:paraId="4B6138AD" w14:textId="77777777" w:rsidR="00A850DE" w:rsidRPr="00AD26D0" w:rsidRDefault="00A850DE" w:rsidP="00A850DE">
      <w:pPr>
        <w:rPr>
          <w:rFonts w:ascii="Arial" w:hAnsi="Arial" w:cs="Arial"/>
        </w:rPr>
      </w:pPr>
      <w:r w:rsidRPr="00AD26D0">
        <w:rPr>
          <w:rFonts w:ascii="Arial" w:hAnsi="Arial" w:cs="Arial"/>
        </w:rPr>
        <w:t xml:space="preserve">Todo comienza con una </w:t>
      </w:r>
      <w:r w:rsidRPr="00AD26D0">
        <w:rPr>
          <w:rFonts w:ascii="Arial" w:hAnsi="Arial" w:cs="Arial"/>
          <w:b/>
        </w:rPr>
        <w:t>planeación estructurada</w:t>
      </w:r>
      <w:r w:rsidRPr="007222CF">
        <w:rPr>
          <w:rFonts w:ascii="Arial" w:hAnsi="Arial" w:cs="Arial"/>
        </w:rPr>
        <w:t>, donde se</w:t>
      </w:r>
      <w:r w:rsidRPr="00AD26D0">
        <w:rPr>
          <w:rFonts w:ascii="Arial" w:hAnsi="Arial" w:cs="Arial"/>
        </w:rPr>
        <w:t xml:space="preserve"> establecen los </w:t>
      </w:r>
      <w:r w:rsidRPr="00B9125C">
        <w:rPr>
          <w:rFonts w:ascii="Arial" w:hAnsi="Arial" w:cs="Arial"/>
          <w:b/>
        </w:rPr>
        <w:t>canales de comunicación</w:t>
      </w:r>
      <w:r w:rsidRPr="00AD26D0">
        <w:rPr>
          <w:rFonts w:ascii="Arial" w:hAnsi="Arial" w:cs="Arial"/>
        </w:rPr>
        <w:t xml:space="preserve">, se realiza el </w:t>
      </w:r>
      <w:r w:rsidRPr="00AD26D0">
        <w:rPr>
          <w:rFonts w:ascii="Arial" w:hAnsi="Arial" w:cs="Arial"/>
          <w:b/>
        </w:rPr>
        <w:t>contacto con la organización auditada</w:t>
      </w:r>
      <w:r w:rsidRPr="00AD26D0">
        <w:rPr>
          <w:rFonts w:ascii="Arial" w:hAnsi="Arial" w:cs="Arial"/>
        </w:rPr>
        <w:t xml:space="preserve">, se </w:t>
      </w:r>
      <w:r w:rsidRPr="00AD26D0">
        <w:rPr>
          <w:rFonts w:ascii="Arial" w:hAnsi="Arial" w:cs="Arial"/>
          <w:b/>
        </w:rPr>
        <w:t>asignan los roles</w:t>
      </w:r>
      <w:r w:rsidRPr="00AD26D0">
        <w:rPr>
          <w:rFonts w:ascii="Arial" w:hAnsi="Arial" w:cs="Arial"/>
        </w:rPr>
        <w:t xml:space="preserve"> del equipo auditor y se </w:t>
      </w:r>
      <w:r w:rsidRPr="00AD26D0">
        <w:rPr>
          <w:rFonts w:ascii="Arial" w:hAnsi="Arial" w:cs="Arial"/>
          <w:b/>
        </w:rPr>
        <w:t>recopila información</w:t>
      </w:r>
      <w:r w:rsidRPr="00AD26D0">
        <w:rPr>
          <w:rFonts w:ascii="Arial" w:hAnsi="Arial" w:cs="Arial"/>
        </w:rPr>
        <w:t xml:space="preserve"> preliminar clave. Esta preparación permite definir con claridad los </w:t>
      </w:r>
      <w:r w:rsidRPr="00B9125C">
        <w:rPr>
          <w:rFonts w:ascii="Arial" w:hAnsi="Arial" w:cs="Arial"/>
          <w:b/>
        </w:rPr>
        <w:t>objetivos</w:t>
      </w:r>
      <w:r w:rsidRPr="00AD26D0">
        <w:rPr>
          <w:rFonts w:ascii="Arial" w:hAnsi="Arial" w:cs="Arial"/>
        </w:rPr>
        <w:t xml:space="preserve">, el </w:t>
      </w:r>
      <w:r w:rsidRPr="00B9125C">
        <w:rPr>
          <w:rFonts w:ascii="Arial" w:hAnsi="Arial" w:cs="Arial"/>
          <w:b/>
        </w:rPr>
        <w:t>alcance</w:t>
      </w:r>
      <w:r w:rsidRPr="00AD26D0">
        <w:rPr>
          <w:rFonts w:ascii="Arial" w:hAnsi="Arial" w:cs="Arial"/>
        </w:rPr>
        <w:t xml:space="preserve"> y los </w:t>
      </w:r>
      <w:r w:rsidRPr="00B9125C">
        <w:rPr>
          <w:rFonts w:ascii="Arial" w:hAnsi="Arial" w:cs="Arial"/>
          <w:b/>
        </w:rPr>
        <w:t>criterios</w:t>
      </w:r>
      <w:r w:rsidRPr="00AD26D0">
        <w:rPr>
          <w:rFonts w:ascii="Arial" w:hAnsi="Arial" w:cs="Arial"/>
        </w:rPr>
        <w:t xml:space="preserve"> que servirán </w:t>
      </w:r>
      <w:r>
        <w:rPr>
          <w:rFonts w:ascii="Arial" w:hAnsi="Arial" w:cs="Arial"/>
        </w:rPr>
        <w:t>de base</w:t>
      </w:r>
      <w:r w:rsidRPr="00AD26D0">
        <w:rPr>
          <w:rFonts w:ascii="Arial" w:hAnsi="Arial" w:cs="Arial"/>
        </w:rPr>
        <w:t xml:space="preserve"> para el </w:t>
      </w:r>
      <w:r w:rsidRPr="00B9125C">
        <w:rPr>
          <w:rFonts w:ascii="Arial" w:hAnsi="Arial" w:cs="Arial"/>
          <w:b/>
        </w:rPr>
        <w:t>desarrollo del proceso</w:t>
      </w:r>
      <w:r w:rsidRPr="00AD26D0">
        <w:rPr>
          <w:rFonts w:ascii="Arial" w:hAnsi="Arial" w:cs="Arial"/>
        </w:rPr>
        <w:t>.</w:t>
      </w:r>
    </w:p>
    <w:p w14:paraId="6BC819D0" w14:textId="77777777" w:rsidR="00A850DE" w:rsidRPr="00AD26D0" w:rsidRDefault="00A850DE" w:rsidP="00A850DE">
      <w:pPr>
        <w:rPr>
          <w:rFonts w:ascii="Arial" w:hAnsi="Arial" w:cs="Arial"/>
        </w:rPr>
      </w:pPr>
    </w:p>
    <w:p w14:paraId="76934003" w14:textId="77777777" w:rsidR="00A850DE" w:rsidRPr="00AD26D0" w:rsidRDefault="00A850DE" w:rsidP="00A850DE">
      <w:pPr>
        <w:rPr>
          <w:rFonts w:ascii="Arial" w:hAnsi="Arial" w:cs="Arial"/>
        </w:rPr>
      </w:pPr>
      <w:r w:rsidRPr="00AD26D0">
        <w:rPr>
          <w:rFonts w:ascii="Arial" w:hAnsi="Arial" w:cs="Arial"/>
        </w:rPr>
        <w:t xml:space="preserve">Posteriormente, se lleva a cabo la </w:t>
      </w:r>
      <w:r w:rsidRPr="00B9125C">
        <w:rPr>
          <w:rFonts w:ascii="Arial" w:hAnsi="Arial" w:cs="Arial"/>
          <w:b/>
        </w:rPr>
        <w:t>reunión de apertura</w:t>
      </w:r>
      <w:r w:rsidRPr="00AD26D0">
        <w:rPr>
          <w:rFonts w:ascii="Arial" w:hAnsi="Arial" w:cs="Arial"/>
        </w:rPr>
        <w:t xml:space="preserve">, espacio en el que se confirman </w:t>
      </w:r>
      <w:r w:rsidRPr="00B9125C">
        <w:rPr>
          <w:rFonts w:ascii="Arial" w:hAnsi="Arial" w:cs="Arial"/>
          <w:b/>
        </w:rPr>
        <w:t xml:space="preserve">recursos, modalidades de </w:t>
      </w:r>
      <w:r w:rsidRPr="007222CF">
        <w:rPr>
          <w:rFonts w:ascii="Arial" w:hAnsi="Arial" w:cs="Arial"/>
          <w:b/>
        </w:rPr>
        <w:t>trabajo y la</w:t>
      </w:r>
      <w:r>
        <w:rPr>
          <w:rFonts w:ascii="Arial" w:hAnsi="Arial" w:cs="Arial"/>
          <w:b/>
        </w:rPr>
        <w:t xml:space="preserve"> </w:t>
      </w:r>
      <w:r w:rsidRPr="00B9125C">
        <w:rPr>
          <w:rFonts w:ascii="Arial" w:hAnsi="Arial" w:cs="Arial"/>
          <w:b/>
        </w:rPr>
        <w:t>participación de los auditados</w:t>
      </w:r>
      <w:r w:rsidRPr="00AD26D0">
        <w:rPr>
          <w:rFonts w:ascii="Arial" w:hAnsi="Arial" w:cs="Arial"/>
        </w:rPr>
        <w:t xml:space="preserve">. A partir de este momento, el equipo auditor inicia la </w:t>
      </w:r>
      <w:r w:rsidRPr="00B9125C">
        <w:rPr>
          <w:rFonts w:ascii="Arial" w:hAnsi="Arial" w:cs="Arial"/>
          <w:b/>
        </w:rPr>
        <w:t>recopilación de evidencias</w:t>
      </w:r>
      <w:r w:rsidRPr="00AD26D0">
        <w:rPr>
          <w:rFonts w:ascii="Arial" w:hAnsi="Arial" w:cs="Arial"/>
        </w:rPr>
        <w:t xml:space="preserve"> mediante </w:t>
      </w:r>
      <w:r w:rsidRPr="00B9125C">
        <w:rPr>
          <w:rFonts w:ascii="Arial" w:hAnsi="Arial" w:cs="Arial"/>
          <w:b/>
        </w:rPr>
        <w:t>entrevistas</w:t>
      </w:r>
      <w:r w:rsidRPr="00AD26D0">
        <w:rPr>
          <w:rFonts w:ascii="Arial" w:hAnsi="Arial" w:cs="Arial"/>
        </w:rPr>
        <w:t xml:space="preserve">, </w:t>
      </w:r>
      <w:r w:rsidRPr="00B9125C">
        <w:rPr>
          <w:rFonts w:ascii="Arial" w:hAnsi="Arial" w:cs="Arial"/>
          <w:b/>
        </w:rPr>
        <w:t>revisión documental, observación directa y análisis de registros</w:t>
      </w:r>
      <w:r w:rsidRPr="00AD26D0">
        <w:rPr>
          <w:rFonts w:ascii="Arial" w:hAnsi="Arial" w:cs="Arial"/>
        </w:rPr>
        <w:t>, contrastando siempre la información con los requisitos de la norma aplicable y con los lineamientos del sistema de gestión.</w:t>
      </w:r>
    </w:p>
    <w:p w14:paraId="0A0BB23F" w14:textId="77777777" w:rsidR="00A850DE" w:rsidRPr="00AD26D0" w:rsidRDefault="00A850DE" w:rsidP="00A850DE">
      <w:pPr>
        <w:rPr>
          <w:rFonts w:ascii="Arial" w:hAnsi="Arial" w:cs="Arial"/>
        </w:rPr>
      </w:pPr>
    </w:p>
    <w:p w14:paraId="7DC1D7CD" w14:textId="77777777" w:rsidR="00A850DE" w:rsidRPr="007222CF" w:rsidRDefault="00A850DE" w:rsidP="00A850DE">
      <w:pPr>
        <w:rPr>
          <w:rFonts w:ascii="Arial" w:hAnsi="Arial" w:cs="Arial"/>
        </w:rPr>
      </w:pPr>
      <w:r w:rsidRPr="007222CF">
        <w:rPr>
          <w:rFonts w:ascii="Arial" w:hAnsi="Arial" w:cs="Arial"/>
        </w:rPr>
        <w:t xml:space="preserve">El </w:t>
      </w:r>
      <w:r w:rsidRPr="007222CF">
        <w:rPr>
          <w:rFonts w:ascii="Arial" w:hAnsi="Arial" w:cs="Arial"/>
          <w:b/>
        </w:rPr>
        <w:t>análisis técnico</w:t>
      </w:r>
      <w:r w:rsidRPr="007222CF">
        <w:rPr>
          <w:rFonts w:ascii="Arial" w:hAnsi="Arial" w:cs="Arial"/>
        </w:rPr>
        <w:t xml:space="preserve"> de las evidencias permite establecer </w:t>
      </w:r>
      <w:r w:rsidRPr="007222CF">
        <w:rPr>
          <w:rFonts w:ascii="Arial" w:hAnsi="Arial" w:cs="Arial"/>
          <w:b/>
        </w:rPr>
        <w:t>conformidades o identificar no conformidades</w:t>
      </w:r>
      <w:r w:rsidRPr="007222CF">
        <w:rPr>
          <w:rFonts w:ascii="Arial" w:hAnsi="Arial" w:cs="Arial"/>
        </w:rPr>
        <w:t xml:space="preserve"> formuladas, de manera clara, precisa y sustentada. De estas se derivan </w:t>
      </w:r>
      <w:r w:rsidRPr="007222CF">
        <w:rPr>
          <w:rFonts w:ascii="Arial" w:hAnsi="Arial" w:cs="Arial"/>
          <w:b/>
        </w:rPr>
        <w:t xml:space="preserve">correcciones y acciones correctivas </w:t>
      </w:r>
      <w:r w:rsidRPr="007222CF">
        <w:rPr>
          <w:rFonts w:ascii="Arial" w:hAnsi="Arial" w:cs="Arial"/>
        </w:rPr>
        <w:t xml:space="preserve">orientadas a </w:t>
      </w:r>
      <w:r w:rsidRPr="007222CF">
        <w:rPr>
          <w:rFonts w:ascii="Arial" w:hAnsi="Arial" w:cs="Arial"/>
          <w:b/>
        </w:rPr>
        <w:t>eliminar las causas y fortalecer el desempeño organizacional</w:t>
      </w:r>
      <w:r w:rsidRPr="007222CF">
        <w:rPr>
          <w:rFonts w:ascii="Arial" w:hAnsi="Arial" w:cs="Arial"/>
        </w:rPr>
        <w:t>.</w:t>
      </w:r>
    </w:p>
    <w:p w14:paraId="1080C72A" w14:textId="77777777" w:rsidR="00A850DE" w:rsidRPr="00AD26D0" w:rsidRDefault="00A850DE" w:rsidP="00A850DE">
      <w:pPr>
        <w:rPr>
          <w:rFonts w:ascii="Arial" w:hAnsi="Arial" w:cs="Arial"/>
        </w:rPr>
      </w:pPr>
    </w:p>
    <w:p w14:paraId="37655B1E" w14:textId="77777777" w:rsidR="00A850DE" w:rsidRPr="00AD26D0" w:rsidRDefault="00A850DE" w:rsidP="00A850DE">
      <w:pPr>
        <w:rPr>
          <w:rFonts w:ascii="Arial" w:hAnsi="Arial" w:cs="Arial"/>
        </w:rPr>
      </w:pPr>
      <w:r w:rsidRPr="00AD26D0">
        <w:rPr>
          <w:rFonts w:ascii="Arial" w:hAnsi="Arial" w:cs="Arial"/>
        </w:rPr>
        <w:t xml:space="preserve">Finalmente, </w:t>
      </w:r>
      <w:r>
        <w:rPr>
          <w:rFonts w:ascii="Arial" w:hAnsi="Arial" w:cs="Arial"/>
        </w:rPr>
        <w:t xml:space="preserve">mediante </w:t>
      </w:r>
      <w:r w:rsidRPr="00AD26D0">
        <w:rPr>
          <w:rFonts w:ascii="Arial" w:hAnsi="Arial" w:cs="Arial"/>
        </w:rPr>
        <w:t xml:space="preserve">la </w:t>
      </w:r>
      <w:r w:rsidRPr="00B9125C">
        <w:rPr>
          <w:rFonts w:ascii="Arial" w:hAnsi="Arial" w:cs="Arial"/>
          <w:b/>
        </w:rPr>
        <w:t>reunión de cierre</w:t>
      </w:r>
      <w:r w:rsidRPr="00AD26D0">
        <w:rPr>
          <w:rFonts w:ascii="Arial" w:hAnsi="Arial" w:cs="Arial"/>
        </w:rPr>
        <w:t xml:space="preserve">, la presentación de hallazgos y el </w:t>
      </w:r>
      <w:r w:rsidRPr="00B9125C">
        <w:rPr>
          <w:rFonts w:ascii="Arial" w:hAnsi="Arial" w:cs="Arial"/>
          <w:b/>
        </w:rPr>
        <w:t>seguimiento a la eficacia</w:t>
      </w:r>
      <w:r w:rsidRPr="00AD26D0">
        <w:rPr>
          <w:rFonts w:ascii="Arial" w:hAnsi="Arial" w:cs="Arial"/>
        </w:rPr>
        <w:t xml:space="preserve"> de las acciones implementadas, la organización consolida un proceso que impulsa la </w:t>
      </w:r>
      <w:r w:rsidRPr="00B9125C">
        <w:rPr>
          <w:rFonts w:ascii="Arial" w:hAnsi="Arial" w:cs="Arial"/>
          <w:b/>
        </w:rPr>
        <w:t>mejora continua</w:t>
      </w:r>
      <w:r w:rsidRPr="00AD26D0">
        <w:rPr>
          <w:rFonts w:ascii="Arial" w:hAnsi="Arial" w:cs="Arial"/>
        </w:rPr>
        <w:t xml:space="preserve">, </w:t>
      </w:r>
      <w:r w:rsidRPr="00B9125C">
        <w:rPr>
          <w:rFonts w:ascii="Arial" w:hAnsi="Arial" w:cs="Arial"/>
          <w:b/>
        </w:rPr>
        <w:t>fortalece la toma de decisiones y aumenta su competitividad.</w:t>
      </w:r>
    </w:p>
    <w:p w14:paraId="466564F7" w14:textId="77777777" w:rsidR="00A850DE" w:rsidRPr="00AD26D0" w:rsidRDefault="00A850DE" w:rsidP="00A850DE">
      <w:pPr>
        <w:rPr>
          <w:rFonts w:ascii="Arial" w:hAnsi="Arial" w:cs="Arial"/>
        </w:rPr>
      </w:pPr>
      <w:bookmarkStart w:id="1" w:name="_GoBack"/>
      <w:bookmarkEnd w:id="1"/>
    </w:p>
    <w:p w14:paraId="32F748FB" w14:textId="77777777" w:rsidR="00B9125C" w:rsidRDefault="00B9125C" w:rsidP="00AD26D0">
      <w:pPr>
        <w:rPr>
          <w:rFonts w:ascii="Arial" w:hAnsi="Arial" w:cs="Arial"/>
        </w:rPr>
      </w:pPr>
    </w:p>
    <w:p w14:paraId="18A1BE12" w14:textId="34B3C6D5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88073C">
        <w:rPr>
          <w:rFonts w:ascii="Arial" w:hAnsi="Arial" w:cs="Arial"/>
        </w:rPr>
        <w:t>227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8073C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850DE"/>
    <w:rsid w:val="00AB68BC"/>
    <w:rsid w:val="00AD26D0"/>
    <w:rsid w:val="00B13AAA"/>
    <w:rsid w:val="00B313AE"/>
    <w:rsid w:val="00B37054"/>
    <w:rsid w:val="00B7651B"/>
    <w:rsid w:val="00B76F52"/>
    <w:rsid w:val="00B9125C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B80B27-7203-410F-87AD-BC5DCE01FB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30</cp:revision>
  <dcterms:created xsi:type="dcterms:W3CDTF">2024-08-06T13:31:00Z</dcterms:created>
  <dcterms:modified xsi:type="dcterms:W3CDTF">2026-02-24T16:03:00Z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