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0E578" w14:textId="77777777" w:rsidR="00D23180" w:rsidRPr="00973F16" w:rsidRDefault="00C625AD">
      <w:pPr>
        <w:spacing w:after="280"/>
        <w:jc w:val="center"/>
        <w:rPr>
          <w:lang w:val="es-CO"/>
        </w:rPr>
      </w:pPr>
      <w:r w:rsidRPr="00973F16">
        <w:rPr>
          <w:b/>
          <w:sz w:val="24"/>
          <w:lang w:val="es-CO"/>
        </w:rPr>
        <w:t>GUION INTRODUCCIÓN VIDEO COMPONENTE FORMATIVO 01</w:t>
      </w:r>
    </w:p>
    <w:p w14:paraId="502FF5DF" w14:textId="6E7F8ACE" w:rsidR="00D23180" w:rsidRPr="00973F16" w:rsidRDefault="00C625AD">
      <w:pPr>
        <w:spacing w:line="360" w:lineRule="auto"/>
        <w:jc w:val="both"/>
        <w:rPr>
          <w:lang w:val="es-CO"/>
        </w:rPr>
      </w:pPr>
      <w:r w:rsidRPr="00973F16">
        <w:rPr>
          <w:lang w:val="es-CO"/>
        </w:rPr>
        <w:t xml:space="preserve">Título del video: </w:t>
      </w:r>
      <w:r w:rsidRPr="00973F16">
        <w:rPr>
          <w:b/>
          <w:lang w:val="es-CO"/>
        </w:rPr>
        <w:t>Diagnóstico y planificación estratégica del equipo de trabajo</w:t>
      </w:r>
    </w:p>
    <w:p w14:paraId="5AF85E93" w14:textId="77777777" w:rsidR="00D23180" w:rsidRPr="00973F16" w:rsidRDefault="00D23180">
      <w:pPr>
        <w:rPr>
          <w:lang w:val="es-CO"/>
        </w:rPr>
      </w:pPr>
    </w:p>
    <w:p w14:paraId="05512332" w14:textId="77777777" w:rsidR="00D23180" w:rsidRPr="00973F16" w:rsidRDefault="00C625AD">
      <w:pPr>
        <w:spacing w:line="360" w:lineRule="auto"/>
        <w:jc w:val="both"/>
        <w:rPr>
          <w:lang w:val="es-CO"/>
        </w:rPr>
      </w:pPr>
      <w:r w:rsidRPr="00973F16">
        <w:rPr>
          <w:lang w:val="es-CO"/>
        </w:rPr>
        <w:t xml:space="preserve">En numerosas organizaciones colombianas </w:t>
      </w:r>
      <w:r w:rsidRPr="00973F16">
        <w:rPr>
          <w:b/>
          <w:lang w:val="es-CO"/>
        </w:rPr>
        <w:t>se sabe con precisión qué está fallando</w:t>
      </w:r>
      <w:r w:rsidRPr="00973F16">
        <w:rPr>
          <w:lang w:val="es-CO"/>
        </w:rPr>
        <w:t xml:space="preserve"> y, aun así, </w:t>
      </w:r>
      <w:r w:rsidRPr="00973F16">
        <w:rPr>
          <w:b/>
          <w:lang w:val="es-CO"/>
        </w:rPr>
        <w:t>nada cambia</w:t>
      </w:r>
      <w:r w:rsidRPr="00973F16">
        <w:rPr>
          <w:lang w:val="es-CO"/>
        </w:rPr>
        <w:t xml:space="preserve">. Se elaboran diagnósticos completos, se identifican las debilidades y, meses después, el informe </w:t>
      </w:r>
      <w:r w:rsidRPr="00973F16">
        <w:rPr>
          <w:b/>
          <w:lang w:val="es-CO"/>
        </w:rPr>
        <w:t>sigue guardado en un cajón</w:t>
      </w:r>
      <w:r w:rsidRPr="00973F16">
        <w:rPr>
          <w:lang w:val="es-CO"/>
        </w:rPr>
        <w:t xml:space="preserve">. Lo que falta </w:t>
      </w:r>
      <w:r w:rsidRPr="00973F16">
        <w:rPr>
          <w:b/>
          <w:lang w:val="es-CO"/>
        </w:rPr>
        <w:t>no es información</w:t>
      </w:r>
      <w:r w:rsidRPr="00973F16">
        <w:rPr>
          <w:lang w:val="es-CO"/>
        </w:rPr>
        <w:t xml:space="preserve">: falta traducir ese análisis en decisiones con </w:t>
      </w:r>
      <w:r w:rsidRPr="00973F16">
        <w:rPr>
          <w:b/>
          <w:lang w:val="es-CO"/>
        </w:rPr>
        <w:t>responsables, plazos y recursos definidos</w:t>
      </w:r>
      <w:r w:rsidRPr="00973F16">
        <w:rPr>
          <w:lang w:val="es-CO"/>
        </w:rPr>
        <w:t>.</w:t>
      </w:r>
    </w:p>
    <w:p w14:paraId="14BFD6F6" w14:textId="76F888F9" w:rsidR="00D23180" w:rsidRPr="00973F16" w:rsidRDefault="00C625AD">
      <w:pPr>
        <w:spacing w:line="360" w:lineRule="auto"/>
        <w:jc w:val="both"/>
        <w:rPr>
          <w:lang w:val="es-CO"/>
        </w:rPr>
      </w:pPr>
      <w:r w:rsidRPr="00973F16">
        <w:rPr>
          <w:lang w:val="es-CO"/>
        </w:rPr>
        <w:t>Este espa</w:t>
      </w:r>
      <w:r w:rsidRPr="00973F16">
        <w:rPr>
          <w:lang w:val="es-CO"/>
        </w:rPr>
        <w:t xml:space="preserve">cio de aprendizaje desarrolla </w:t>
      </w:r>
      <w:r w:rsidRPr="00973F16">
        <w:rPr>
          <w:b/>
          <w:lang w:val="es-CO"/>
        </w:rPr>
        <w:t>las herramientas que hacen posible esa traducción</w:t>
      </w:r>
      <w:r w:rsidRPr="00973F16">
        <w:rPr>
          <w:lang w:val="es-CO"/>
        </w:rPr>
        <w:t xml:space="preserve">. Se estudian las </w:t>
      </w:r>
      <w:r w:rsidR="009A7389" w:rsidRPr="00973F16">
        <w:rPr>
          <w:b/>
          <w:lang w:val="es-CO"/>
        </w:rPr>
        <w:t xml:space="preserve">estrategias y </w:t>
      </w:r>
      <w:r w:rsidR="000C2BA0">
        <w:rPr>
          <w:b/>
          <w:lang w:val="es-CO"/>
        </w:rPr>
        <w:t>los</w:t>
      </w:r>
      <w:r w:rsidR="009A7389" w:rsidRPr="00973F16">
        <w:rPr>
          <w:b/>
          <w:lang w:val="es-CO"/>
        </w:rPr>
        <w:t xml:space="preserve"> proceso</w:t>
      </w:r>
      <w:r w:rsidR="000C2BA0">
        <w:rPr>
          <w:b/>
          <w:lang w:val="es-CO"/>
        </w:rPr>
        <w:t>s</w:t>
      </w:r>
      <w:r w:rsidR="009A7389" w:rsidRPr="00973F16">
        <w:rPr>
          <w:b/>
          <w:lang w:val="es-CO"/>
        </w:rPr>
        <w:t xml:space="preserve"> administrativos</w:t>
      </w:r>
      <w:r w:rsidRPr="00973F16">
        <w:rPr>
          <w:lang w:val="es-CO"/>
        </w:rPr>
        <w:t xml:space="preserve"> aplicados al equipo de trabajo, los </w:t>
      </w:r>
      <w:r w:rsidRPr="00973F16">
        <w:rPr>
          <w:b/>
          <w:lang w:val="es-CO"/>
        </w:rPr>
        <w:t>fundamentos del diagnóstico organizacional</w:t>
      </w:r>
      <w:r w:rsidRPr="00973F16">
        <w:rPr>
          <w:lang w:val="es-CO"/>
        </w:rPr>
        <w:t xml:space="preserve"> y las herramientas de </w:t>
      </w:r>
      <w:r w:rsidRPr="00973F16">
        <w:rPr>
          <w:b/>
          <w:lang w:val="es-CO"/>
        </w:rPr>
        <w:t xml:space="preserve">análisis interno </w:t>
      </w:r>
      <w:r w:rsidRPr="00973F16">
        <w:rPr>
          <w:b/>
          <w:lang w:val="es-CO"/>
        </w:rPr>
        <w:t>y externo</w:t>
      </w:r>
      <w:r w:rsidRPr="00973F16">
        <w:rPr>
          <w:lang w:val="es-CO"/>
        </w:rPr>
        <w:t xml:space="preserve">, entre ellas la </w:t>
      </w:r>
      <w:r w:rsidRPr="00973F16">
        <w:rPr>
          <w:b/>
          <w:lang w:val="es-CO"/>
        </w:rPr>
        <w:t>matriz FODA</w:t>
      </w:r>
      <w:r w:rsidRPr="00973F16">
        <w:rPr>
          <w:lang w:val="es-CO"/>
        </w:rPr>
        <w:t>.</w:t>
      </w:r>
    </w:p>
    <w:p w14:paraId="1EA64BC6" w14:textId="77777777" w:rsidR="00D23180" w:rsidRPr="00973F16" w:rsidRDefault="00C625AD">
      <w:pPr>
        <w:spacing w:line="360" w:lineRule="auto"/>
        <w:jc w:val="both"/>
        <w:rPr>
          <w:lang w:val="es-CO"/>
        </w:rPr>
      </w:pPr>
      <w:r w:rsidRPr="00973F16">
        <w:rPr>
          <w:lang w:val="es-CO"/>
        </w:rPr>
        <w:t xml:space="preserve">Con ese diagnóstico, el componente avanza hacia el </w:t>
      </w:r>
      <w:r w:rsidRPr="00973F16">
        <w:rPr>
          <w:b/>
          <w:lang w:val="es-CO"/>
        </w:rPr>
        <w:t>diseño del plan de acción</w:t>
      </w:r>
      <w:r w:rsidRPr="00973F16">
        <w:rPr>
          <w:lang w:val="es-CO"/>
        </w:rPr>
        <w:t xml:space="preserve">: la definición de </w:t>
      </w:r>
      <w:r w:rsidRPr="00973F16">
        <w:rPr>
          <w:b/>
          <w:lang w:val="es-CO"/>
        </w:rPr>
        <w:t>objetivos y metas</w:t>
      </w:r>
      <w:r w:rsidRPr="00973F16">
        <w:rPr>
          <w:lang w:val="es-CO"/>
        </w:rPr>
        <w:t xml:space="preserve">, la </w:t>
      </w:r>
      <w:r w:rsidRPr="00973F16">
        <w:rPr>
          <w:b/>
          <w:lang w:val="es-CO"/>
        </w:rPr>
        <w:t>programación de actividades</w:t>
      </w:r>
      <w:r w:rsidRPr="00973F16">
        <w:rPr>
          <w:lang w:val="es-CO"/>
        </w:rPr>
        <w:t xml:space="preserve">, la </w:t>
      </w:r>
      <w:r w:rsidRPr="00973F16">
        <w:rPr>
          <w:b/>
          <w:lang w:val="es-CO"/>
        </w:rPr>
        <w:t>proyección de recursos</w:t>
      </w:r>
      <w:r w:rsidRPr="00973F16">
        <w:rPr>
          <w:lang w:val="es-CO"/>
        </w:rPr>
        <w:t xml:space="preserve"> y las </w:t>
      </w:r>
      <w:r w:rsidRPr="00973F16">
        <w:rPr>
          <w:b/>
          <w:lang w:val="es-CO"/>
        </w:rPr>
        <w:t>herramientas de gestión de tareas</w:t>
      </w:r>
      <w:r w:rsidRPr="00973F16">
        <w:rPr>
          <w:lang w:val="es-CO"/>
        </w:rPr>
        <w:t xml:space="preserve"> que a</w:t>
      </w:r>
      <w:r w:rsidRPr="00973F16">
        <w:rPr>
          <w:lang w:val="es-CO"/>
        </w:rPr>
        <w:t>poyan su seguimiento.</w:t>
      </w:r>
    </w:p>
    <w:p w14:paraId="6CB5AB71" w14:textId="77777777" w:rsidR="00D23180" w:rsidRPr="00973F16" w:rsidRDefault="00C625AD">
      <w:pPr>
        <w:spacing w:line="360" w:lineRule="auto"/>
        <w:jc w:val="both"/>
        <w:rPr>
          <w:lang w:val="es-CO"/>
        </w:rPr>
      </w:pPr>
      <w:r w:rsidRPr="00973F16">
        <w:rPr>
          <w:lang w:val="es-CO"/>
        </w:rPr>
        <w:t xml:space="preserve">El recorrido culmina en la </w:t>
      </w:r>
      <w:r w:rsidRPr="00973F16">
        <w:rPr>
          <w:b/>
          <w:lang w:val="es-CO"/>
        </w:rPr>
        <w:t>evaluación mediante indicadores de gestión</w:t>
      </w:r>
      <w:r w:rsidRPr="00973F16">
        <w:rPr>
          <w:lang w:val="es-CO"/>
        </w:rPr>
        <w:t xml:space="preserve">. Se abordan su </w:t>
      </w:r>
      <w:r w:rsidRPr="00973F16">
        <w:rPr>
          <w:b/>
          <w:lang w:val="es-CO"/>
        </w:rPr>
        <w:t>construcción</w:t>
      </w:r>
      <w:r w:rsidRPr="00973F16">
        <w:rPr>
          <w:lang w:val="es-CO"/>
        </w:rPr>
        <w:t xml:space="preserve">, la </w:t>
      </w:r>
      <w:r w:rsidRPr="00973F16">
        <w:rPr>
          <w:b/>
          <w:lang w:val="es-CO"/>
        </w:rPr>
        <w:t>ficha técnica</w:t>
      </w:r>
      <w:r w:rsidRPr="00973F16">
        <w:rPr>
          <w:lang w:val="es-CO"/>
        </w:rPr>
        <w:t xml:space="preserve"> que los documenta y los </w:t>
      </w:r>
      <w:r w:rsidRPr="00973F16">
        <w:rPr>
          <w:b/>
          <w:lang w:val="es-CO"/>
        </w:rPr>
        <w:t>indicadores aplicables al área de talento humano</w:t>
      </w:r>
      <w:r w:rsidRPr="00973F16">
        <w:rPr>
          <w:lang w:val="es-CO"/>
        </w:rPr>
        <w:t xml:space="preserve">, como la </w:t>
      </w:r>
      <w:r w:rsidRPr="00973F16">
        <w:rPr>
          <w:b/>
          <w:lang w:val="es-CO"/>
        </w:rPr>
        <w:t>rotación de personal</w:t>
      </w:r>
      <w:r w:rsidRPr="00973F16">
        <w:rPr>
          <w:lang w:val="es-CO"/>
        </w:rPr>
        <w:t xml:space="preserve">, el </w:t>
      </w:r>
      <w:r w:rsidRPr="00973F16">
        <w:rPr>
          <w:b/>
          <w:lang w:val="es-CO"/>
        </w:rPr>
        <w:t>ausentismo</w:t>
      </w:r>
      <w:r w:rsidRPr="00973F16">
        <w:rPr>
          <w:lang w:val="es-CO"/>
        </w:rPr>
        <w:t xml:space="preserve"> </w:t>
      </w:r>
      <w:r w:rsidRPr="00973F16">
        <w:rPr>
          <w:lang w:val="es-CO"/>
        </w:rPr>
        <w:t xml:space="preserve">y la </w:t>
      </w:r>
      <w:r w:rsidRPr="00973F16">
        <w:rPr>
          <w:b/>
          <w:lang w:val="es-CO"/>
        </w:rPr>
        <w:t>satisfacción del equipo</w:t>
      </w:r>
      <w:r w:rsidRPr="00973F16">
        <w:rPr>
          <w:lang w:val="es-CO"/>
        </w:rPr>
        <w:t>.</w:t>
      </w:r>
    </w:p>
    <w:p w14:paraId="107EF6F4" w14:textId="77777777" w:rsidR="00D23180" w:rsidRPr="00973F16" w:rsidRDefault="00C625AD">
      <w:pPr>
        <w:spacing w:line="360" w:lineRule="auto"/>
        <w:jc w:val="both"/>
        <w:rPr>
          <w:lang w:val="es-CO"/>
        </w:rPr>
      </w:pPr>
      <w:r w:rsidRPr="00973F16">
        <w:rPr>
          <w:lang w:val="es-CO"/>
        </w:rPr>
        <w:t xml:space="preserve">De esta manera, se promueve el </w:t>
      </w:r>
      <w:r w:rsidRPr="00973F16">
        <w:rPr>
          <w:b/>
          <w:lang w:val="es-CO"/>
        </w:rPr>
        <w:t>desarrollo de competencias</w:t>
      </w:r>
      <w:r w:rsidRPr="00973F16">
        <w:rPr>
          <w:lang w:val="es-CO"/>
        </w:rPr>
        <w:t xml:space="preserve"> para </w:t>
      </w:r>
      <w:r w:rsidRPr="00973F16">
        <w:rPr>
          <w:b/>
          <w:lang w:val="es-CO"/>
        </w:rPr>
        <w:t>construir indicadores pertinentes</w:t>
      </w:r>
      <w:r w:rsidRPr="00973F16">
        <w:rPr>
          <w:lang w:val="es-CO"/>
        </w:rPr>
        <w:t xml:space="preserve">, </w:t>
      </w:r>
      <w:r w:rsidRPr="00973F16">
        <w:rPr>
          <w:b/>
          <w:lang w:val="es-CO"/>
        </w:rPr>
        <w:t>documentarlos con rigor técnico</w:t>
      </w:r>
      <w:r w:rsidRPr="00973F16">
        <w:rPr>
          <w:lang w:val="es-CO"/>
        </w:rPr>
        <w:t xml:space="preserve"> y convertir el diagnóstico en </w:t>
      </w:r>
      <w:r w:rsidRPr="00973F16">
        <w:rPr>
          <w:b/>
          <w:lang w:val="es-CO"/>
        </w:rPr>
        <w:t>planes de acción verificables y sustentados en información confiab</w:t>
      </w:r>
      <w:r w:rsidRPr="00973F16">
        <w:rPr>
          <w:b/>
          <w:lang w:val="es-CO"/>
        </w:rPr>
        <w:t>le</w:t>
      </w:r>
      <w:r w:rsidRPr="00973F16">
        <w:rPr>
          <w:lang w:val="es-CO"/>
        </w:rPr>
        <w:t>.</w:t>
      </w:r>
    </w:p>
    <w:p w14:paraId="71D4AD81" w14:textId="77777777" w:rsidR="00D23180" w:rsidRPr="00973F16" w:rsidRDefault="00D23180">
      <w:pPr>
        <w:rPr>
          <w:lang w:val="es-CO"/>
        </w:rPr>
      </w:pPr>
    </w:p>
    <w:p w14:paraId="071116EB" w14:textId="4F9006D0" w:rsidR="00D23180" w:rsidRDefault="00C625AD">
      <w:r>
        <w:rPr>
          <w:b/>
        </w:rPr>
        <w:t>TOTAL DE PALABRAS: 213</w:t>
      </w:r>
    </w:p>
    <w:sectPr w:rsidR="00D23180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BA0"/>
    <w:rsid w:val="0015074B"/>
    <w:rsid w:val="001A0673"/>
    <w:rsid w:val="0029639D"/>
    <w:rsid w:val="00326F90"/>
    <w:rsid w:val="00973F16"/>
    <w:rsid w:val="009A7389"/>
    <w:rsid w:val="00AA1D8D"/>
    <w:rsid w:val="00B47730"/>
    <w:rsid w:val="00C625AD"/>
    <w:rsid w:val="00CB0664"/>
    <w:rsid w:val="00D23180"/>
    <w:rsid w:val="00EE40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E878DC7-D995-4FE0-B2D4-8B97D480E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F4F2416-88B6-4569-8ED0-C243B379EA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7BE32E-96B2-4A9C-ADAC-5521BD190A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6CCCDF6-A0DE-4981-A1A7-3C13938AFE9E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237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Fernanda Mora</cp:lastModifiedBy>
  <cp:revision>6</cp:revision>
  <dcterms:created xsi:type="dcterms:W3CDTF">2013-12-23T23:15:00Z</dcterms:created>
  <dcterms:modified xsi:type="dcterms:W3CDTF">2026-08-05T20:03:00Z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