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5B96B" w14:textId="77777777" w:rsidR="00C57B0F" w:rsidRPr="00345092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345092" w:rsidRPr="00345092" w14:paraId="7546153D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6977444A" w14:textId="77777777" w:rsidR="00C57B0F" w:rsidRPr="00345092" w:rsidRDefault="00E60A51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F83C5FE" w14:textId="77777777" w:rsidR="00C57B0F" w:rsidRPr="00345092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  <w:p w14:paraId="1D4F6576" w14:textId="77777777" w:rsidR="00C57B0F" w:rsidRPr="00345092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09F41E96" w14:textId="77777777" w:rsidR="00C57B0F" w:rsidRPr="00345092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114A175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1CA9C092" w14:textId="77777777" w:rsidR="00C0495F" w:rsidRPr="00345092" w:rsidRDefault="006F219D" w:rsidP="00C0495F">
            <w:pPr>
              <w:spacing w:after="16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74D5ACF" w14:textId="77777777" w:rsidR="00C0495F" w:rsidRPr="003450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345092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345092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2DA192C3" w14:textId="77777777" w:rsidR="00C0495F" w:rsidRPr="003450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2A881B55" w14:textId="77777777" w:rsidR="00C0495F" w:rsidRPr="003450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428D5336" w14:textId="77777777" w:rsidR="00C57B0F" w:rsidRPr="003450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345092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345092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42BE1576" w14:textId="77777777" w:rsidR="00C57B0F" w:rsidRPr="00345092" w:rsidRDefault="006F219D">
            <w:pPr>
              <w:spacing w:after="160"/>
              <w:rPr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345092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345092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345092" w:rsidRPr="00345092" w14:paraId="36447994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6E961C" w14:textId="77777777" w:rsidR="00C57B0F" w:rsidRPr="00345092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478195C6" w14:textId="77777777" w:rsidR="00C57B0F" w:rsidRPr="00345092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  <w:p w14:paraId="515BB275" w14:textId="77777777" w:rsidR="00C57B0F" w:rsidRPr="00345092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5DA1110" w14:textId="77777777" w:rsidR="00FF2066" w:rsidRDefault="00FF2066" w:rsidP="00FF20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FF2066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00FF2066">
              <w:rPr>
                <w:rFonts w:eastAsia="Calibri"/>
                <w:b/>
                <w:bCs/>
                <w:color w:val="auto"/>
                <w:sz w:val="20"/>
                <w:szCs w:val="20"/>
              </w:rPr>
              <w:t>Diagnóstico y fundamentos de la comunicación organizacional.</w:t>
            </w:r>
          </w:p>
          <w:p w14:paraId="59CD757E" w14:textId="77777777" w:rsidR="00FF2066" w:rsidRPr="00FF2066" w:rsidRDefault="00FF2066" w:rsidP="00FF20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3A214514" w14:textId="77777777" w:rsidR="00FF2066" w:rsidRPr="00FF2066" w:rsidRDefault="00FF2066" w:rsidP="00FF20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2066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2963F618" w14:textId="77777777" w:rsidR="00FF2066" w:rsidRPr="00FF2066" w:rsidRDefault="00FF2066" w:rsidP="00FF20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7AE4CAC9" w14:textId="77777777" w:rsidR="00FF2066" w:rsidRPr="00FF2066" w:rsidRDefault="00FF2066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2066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345092" w:rsidRPr="00345092" w14:paraId="3651BEE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BF906A4" w14:textId="77777777" w:rsidR="00F70AE9" w:rsidRPr="00345092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3782C638" w14:textId="77777777" w:rsidR="00F70AE9" w:rsidRDefault="00807B53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807B53">
              <w:rPr>
                <w:color w:val="auto"/>
                <w:sz w:val="20"/>
                <w:szCs w:val="20"/>
                <w:lang w:val="es-CO"/>
              </w:rPr>
              <w:t>Comunicación en equipos: diagnosticar y planear</w:t>
            </w:r>
          </w:p>
          <w:p w14:paraId="1B80C6A7" w14:textId="77777777" w:rsidR="00FD0D2C" w:rsidRPr="00345092" w:rsidRDefault="00FD0D2C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6E40AA09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9163DCC" w14:textId="77777777" w:rsidR="00F70AE9" w:rsidRPr="00345092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3458AFA" w14:textId="77777777" w:rsidR="00F70AE9" w:rsidRDefault="00532CDD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532CDD">
              <w:rPr>
                <w:color w:val="auto"/>
                <w:sz w:val="20"/>
                <w:szCs w:val="20"/>
                <w:lang w:val="es-CO"/>
              </w:rPr>
              <w:t>Evaluar la comprensión de los fundamentos de la comunicación organizacional, el diagnóstico de las dificultades comunicativas y la planeación de la estrategia de comunicación del equipo de trabajo.</w:t>
            </w:r>
          </w:p>
          <w:p w14:paraId="654DA1AF" w14:textId="77777777" w:rsidR="00FD0D2C" w:rsidRPr="00345092" w:rsidRDefault="00FD0D2C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5594030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1C817F3" w14:textId="77777777" w:rsidR="00F70AE9" w:rsidRPr="00345092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494EA3EE" w14:textId="77777777" w:rsidR="00F70AE9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  <w:p w14:paraId="344BA8B5" w14:textId="77777777" w:rsidR="00FD0D2C" w:rsidRPr="00345092" w:rsidRDefault="00FD0D2C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23D8E124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2A44936F" w14:textId="77777777" w:rsidR="00C57B0F" w:rsidRPr="00345092" w:rsidRDefault="006F219D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345092" w:rsidRPr="00345092" w14:paraId="5F14F30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241F76C" w14:textId="77777777" w:rsidR="00C57B0F" w:rsidRPr="00345092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47BDBFCD" w14:textId="77777777" w:rsidR="00C57B0F" w:rsidRPr="000B70BA" w:rsidRDefault="00D37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0B70BA">
              <w:rPr>
                <w:b/>
                <w:bCs/>
                <w:color w:val="auto"/>
                <w:sz w:val="20"/>
                <w:szCs w:val="20"/>
                <w:lang w:val="es-CO"/>
              </w:rPr>
              <w:t>Según Schein, ¿cuáles son los tres niveles que integran la cultura organizacional?</w:t>
            </w:r>
          </w:p>
        </w:tc>
        <w:tc>
          <w:tcPr>
            <w:tcW w:w="2160" w:type="dxa"/>
          </w:tcPr>
          <w:p w14:paraId="557405F2" w14:textId="77777777" w:rsidR="00C57B0F" w:rsidRPr="00345092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76EAD54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1BC0C6A" w14:textId="77777777" w:rsidR="00C57B0F" w:rsidRPr="00345092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635132D" w14:textId="77777777" w:rsidR="00C57B0F" w:rsidRPr="00345092" w:rsidRDefault="00D37B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Misión, visión y valores.</w:t>
            </w:r>
          </w:p>
        </w:tc>
        <w:tc>
          <w:tcPr>
            <w:tcW w:w="2160" w:type="dxa"/>
            <w:shd w:val="clear" w:color="auto" w:fill="FFFFFF"/>
          </w:tcPr>
          <w:p w14:paraId="1D2D88EE" w14:textId="77777777" w:rsidR="00C57B0F" w:rsidRPr="00345092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1EB6582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A059F59" w14:textId="77777777" w:rsidR="00C57B0F" w:rsidRPr="00345092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4BEF1F9" w14:textId="77777777" w:rsidR="00C57B0F" w:rsidRPr="000B70BA" w:rsidRDefault="00D37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0B70BA">
              <w:rPr>
                <w:bCs/>
                <w:color w:val="auto"/>
                <w:sz w:val="20"/>
                <w:szCs w:val="20"/>
                <w:lang w:val="es-CO"/>
              </w:rPr>
              <w:t>Artefactos visibles, valores declarados y supuestos básicos.</w:t>
            </w:r>
          </w:p>
        </w:tc>
        <w:tc>
          <w:tcPr>
            <w:tcW w:w="2160" w:type="dxa"/>
            <w:shd w:val="clear" w:color="auto" w:fill="FFFFFF"/>
          </w:tcPr>
          <w:p w14:paraId="1C55B2BA" w14:textId="77777777" w:rsidR="00C57B0F" w:rsidRPr="00345092" w:rsidRDefault="00D37B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45092" w:rsidRPr="00345092" w14:paraId="2C9C851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615837" w14:textId="77777777" w:rsidR="00E60A51" w:rsidRPr="00345092" w:rsidRDefault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58213B7" w14:textId="77777777" w:rsidR="00E60A51" w:rsidRPr="00345092" w:rsidRDefault="00D37B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Normas, sanciones y estímulos.</w:t>
            </w:r>
          </w:p>
        </w:tc>
        <w:tc>
          <w:tcPr>
            <w:tcW w:w="2160" w:type="dxa"/>
            <w:shd w:val="clear" w:color="auto" w:fill="FFFFFF"/>
          </w:tcPr>
          <w:p w14:paraId="5A3B363C" w14:textId="77777777" w:rsidR="00E60A51" w:rsidRPr="00345092" w:rsidRDefault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22B23BCA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BA9E540" w14:textId="77777777" w:rsidR="00E60A51" w:rsidRPr="00345092" w:rsidRDefault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CC7656" w14:textId="77777777" w:rsidR="00E60A51" w:rsidRPr="00345092" w:rsidRDefault="00D37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Estructura, procesos y resultados.</w:t>
            </w:r>
          </w:p>
        </w:tc>
        <w:tc>
          <w:tcPr>
            <w:tcW w:w="2160" w:type="dxa"/>
            <w:shd w:val="clear" w:color="auto" w:fill="FFFFFF"/>
          </w:tcPr>
          <w:p w14:paraId="31E4698E" w14:textId="77777777" w:rsidR="00E60A51" w:rsidRPr="00345092" w:rsidRDefault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1E3046F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AAC67A3" w14:textId="77777777" w:rsidR="00E60A51" w:rsidRPr="00345092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31094FC" w14:textId="77777777" w:rsidR="00E60A51" w:rsidRPr="00345092" w:rsidRDefault="008D2E7F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D2E7F">
              <w:rPr>
                <w:rFonts w:eastAsia="Calibri"/>
                <w:bCs/>
                <w:color w:val="auto"/>
                <w:sz w:val="20"/>
                <w:szCs w:val="20"/>
              </w:rPr>
              <w:t>¡Correcto! Schein distingue los artefactos visibles, los valores declarados y los supuestos básicos, y cada nivel condiciona de manera distinta la comunicación del equipo.</w:t>
            </w:r>
          </w:p>
        </w:tc>
      </w:tr>
      <w:tr w:rsidR="00345092" w:rsidRPr="00345092" w14:paraId="1592E2F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D1E324A" w14:textId="77777777" w:rsidR="00E60A51" w:rsidRPr="00A32FEA" w:rsidRDefault="00E60A51" w:rsidP="00E60A51">
            <w:pPr>
              <w:rPr>
                <w:rFonts w:eastAsia="Calibri"/>
                <w:color w:val="C0504D" w:themeColor="accent2"/>
                <w:sz w:val="20"/>
                <w:szCs w:val="20"/>
              </w:rPr>
            </w:pPr>
            <w:r w:rsidRPr="00FD0D2C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A7C1733" w14:textId="77777777" w:rsidR="00E60A51" w:rsidRPr="00A32FEA" w:rsidRDefault="00E60A51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C0504D" w:themeColor="accent2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Revise nuevamente el contenido del componente formativo.</w:t>
            </w:r>
          </w:p>
        </w:tc>
      </w:tr>
      <w:tr w:rsidR="00345092" w:rsidRPr="00345092" w14:paraId="327F046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F19AC44" w14:textId="77777777" w:rsidR="00F436F5" w:rsidRPr="00345092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6F28FAF" w14:textId="77777777" w:rsidR="00F436F5" w:rsidRPr="009E5DCC" w:rsidRDefault="00D37B83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E5DCC">
              <w:rPr>
                <w:b/>
                <w:bCs/>
                <w:color w:val="auto"/>
                <w:sz w:val="20"/>
                <w:szCs w:val="20"/>
                <w:lang w:val="es-CO"/>
              </w:rPr>
              <w:t>¿Qué elemento del proceso comunicativo permite verificar que el mensaje fue comprendido?</w:t>
            </w:r>
          </w:p>
        </w:tc>
      </w:tr>
      <w:tr w:rsidR="00345092" w:rsidRPr="00345092" w14:paraId="34E67A5A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D845AC" w14:textId="77777777" w:rsidR="00E60A51" w:rsidRPr="00345092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CF5AD0D" w14:textId="77777777" w:rsidR="00E60A51" w:rsidRPr="00345092" w:rsidRDefault="00D37B83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El canal.</w:t>
            </w:r>
          </w:p>
        </w:tc>
        <w:tc>
          <w:tcPr>
            <w:tcW w:w="2160" w:type="dxa"/>
            <w:shd w:val="clear" w:color="auto" w:fill="auto"/>
          </w:tcPr>
          <w:p w14:paraId="77FCB631" w14:textId="77777777" w:rsidR="00E60A51" w:rsidRPr="00345092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6652281E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8F08E9D" w14:textId="77777777" w:rsidR="00E60A51" w:rsidRPr="00345092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0F9BCE31" w14:textId="77777777" w:rsidR="00E60A51" w:rsidRPr="00345092" w:rsidRDefault="00D37B83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El código.</w:t>
            </w:r>
          </w:p>
        </w:tc>
        <w:tc>
          <w:tcPr>
            <w:tcW w:w="2160" w:type="dxa"/>
          </w:tcPr>
          <w:p w14:paraId="6741E745" w14:textId="77777777" w:rsidR="00E60A51" w:rsidRPr="00345092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1C00904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8D9EFDF" w14:textId="77777777" w:rsidR="00E60A51" w:rsidRPr="00345092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BD42A35" w14:textId="77777777" w:rsidR="00E60A51" w:rsidRPr="009E5DCC" w:rsidRDefault="00D37B83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E5DCC">
              <w:rPr>
                <w:bCs/>
                <w:color w:val="auto"/>
                <w:sz w:val="20"/>
                <w:szCs w:val="20"/>
                <w:lang w:val="es-CO"/>
              </w:rPr>
              <w:t>La retroalimentación.</w:t>
            </w:r>
          </w:p>
        </w:tc>
        <w:tc>
          <w:tcPr>
            <w:tcW w:w="2160" w:type="dxa"/>
            <w:shd w:val="clear" w:color="auto" w:fill="auto"/>
          </w:tcPr>
          <w:p w14:paraId="7564182E" w14:textId="77777777" w:rsidR="00E60A51" w:rsidRPr="00345092" w:rsidRDefault="00D37B83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45092" w:rsidRPr="00345092" w14:paraId="64A102C8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CAAC4AF" w14:textId="77777777" w:rsidR="00E60A51" w:rsidRPr="00345092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1E485AD2" w14:textId="77777777" w:rsidR="00E60A51" w:rsidRPr="009E5DCC" w:rsidRDefault="00D37B83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E5DCC">
              <w:rPr>
                <w:bCs/>
                <w:color w:val="auto"/>
                <w:sz w:val="20"/>
                <w:szCs w:val="20"/>
                <w:lang w:val="es-CO"/>
              </w:rPr>
              <w:t>El emisor.</w:t>
            </w:r>
          </w:p>
        </w:tc>
        <w:tc>
          <w:tcPr>
            <w:tcW w:w="2160" w:type="dxa"/>
          </w:tcPr>
          <w:p w14:paraId="58D0FDAF" w14:textId="77777777" w:rsidR="00E60A51" w:rsidRPr="00345092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2E399AE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F49531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0C26CF" w14:textId="77777777" w:rsidR="00B65D10" w:rsidRPr="00345092" w:rsidRDefault="009E5DCC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E5DCC">
              <w:rPr>
                <w:rFonts w:eastAsia="Calibri"/>
                <w:bCs/>
                <w:color w:val="auto"/>
                <w:sz w:val="20"/>
                <w:szCs w:val="20"/>
              </w:rPr>
              <w:t>¡Correcto! La retroalimentación es la respuesta del receptor y cierra el ciclo comunicativo al confirmar, corregir o enriquecer el mensaje original.</w:t>
            </w:r>
          </w:p>
        </w:tc>
      </w:tr>
      <w:tr w:rsidR="00345092" w:rsidRPr="00345092" w14:paraId="45979BCD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F88999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C3B22F" w14:textId="77777777" w:rsidR="00B65D10" w:rsidRPr="00345092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Revise nuevamente el contenido del componente formativo.</w:t>
            </w:r>
          </w:p>
        </w:tc>
      </w:tr>
      <w:tr w:rsidR="00345092" w:rsidRPr="00345092" w14:paraId="13EDB90D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440E26F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283BA9CC" w14:textId="77777777" w:rsidR="00B65D10" w:rsidRPr="001C07B6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1C07B6">
              <w:rPr>
                <w:b/>
                <w:bCs/>
                <w:color w:val="auto"/>
                <w:sz w:val="20"/>
                <w:szCs w:val="20"/>
                <w:lang w:val="es-CO"/>
              </w:rPr>
              <w:t>¿Qué caracteriza a un canal de comunicación de alta riqueza?</w:t>
            </w:r>
          </w:p>
        </w:tc>
      </w:tr>
      <w:tr w:rsidR="00345092" w:rsidRPr="00345092" w14:paraId="32014B60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E0D535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49600F8C" w14:textId="77777777" w:rsidR="00B65D10" w:rsidRPr="00345092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Llega al mayor número de personas.</w:t>
            </w:r>
          </w:p>
        </w:tc>
        <w:tc>
          <w:tcPr>
            <w:tcW w:w="2160" w:type="dxa"/>
          </w:tcPr>
          <w:p w14:paraId="054137AB" w14:textId="77777777" w:rsidR="00B65D10" w:rsidRPr="00345092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54A69B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B57AD0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B356EB5" w14:textId="77777777" w:rsidR="00B65D10" w:rsidRPr="001C07B6" w:rsidRDefault="00D37B83" w:rsidP="000F5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C07B6">
              <w:rPr>
                <w:bCs/>
                <w:color w:val="auto"/>
                <w:sz w:val="20"/>
                <w:szCs w:val="20"/>
                <w:lang w:val="es-CO"/>
              </w:rPr>
              <w:t>Deja registro escrito del mensaje.</w:t>
            </w:r>
          </w:p>
        </w:tc>
        <w:tc>
          <w:tcPr>
            <w:tcW w:w="2160" w:type="dxa"/>
            <w:shd w:val="clear" w:color="auto" w:fill="auto"/>
          </w:tcPr>
          <w:p w14:paraId="3BE4D405" w14:textId="77777777" w:rsidR="00B65D10" w:rsidRPr="00345092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4E913727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A7AB75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39695EF4" w14:textId="77777777" w:rsidR="00B65D10" w:rsidRPr="00FD0D2C" w:rsidRDefault="00D37B83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D0D2C">
              <w:rPr>
                <w:color w:val="000000" w:themeColor="text1"/>
                <w:sz w:val="20"/>
                <w:szCs w:val="20"/>
                <w:lang w:val="es-CO"/>
              </w:rPr>
              <w:t>Permite retroalimentación inmediata y múltiples señales.</w:t>
            </w:r>
          </w:p>
        </w:tc>
        <w:tc>
          <w:tcPr>
            <w:tcW w:w="2160" w:type="dxa"/>
          </w:tcPr>
          <w:p w14:paraId="1A6C7A01" w14:textId="77777777" w:rsidR="00B65D10" w:rsidRPr="00FD0D2C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D0D2C">
              <w:rPr>
                <w:color w:val="000000" w:themeColor="text1"/>
              </w:rPr>
              <w:t>X</w:t>
            </w:r>
          </w:p>
        </w:tc>
      </w:tr>
      <w:tr w:rsidR="00345092" w:rsidRPr="00345092" w14:paraId="4D66E61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FDB540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71F292D" w14:textId="77777777" w:rsidR="00B65D10" w:rsidRPr="00345092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Tiene el menor costo de operación.</w:t>
            </w:r>
          </w:p>
          <w:p w14:paraId="717B5D6A" w14:textId="77777777" w:rsidR="00B65D10" w:rsidRPr="00345092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auto"/>
          </w:tcPr>
          <w:p w14:paraId="24BBA2F2" w14:textId="77777777" w:rsidR="00B65D10" w:rsidRPr="00345092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0077EA9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F95174D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5ABF237" w14:textId="77777777" w:rsidR="00B65D10" w:rsidRPr="00345092" w:rsidRDefault="00760F12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60F12">
              <w:rPr>
                <w:rFonts w:eastAsia="Calibri"/>
                <w:bCs/>
                <w:color w:val="auto"/>
                <w:sz w:val="20"/>
                <w:szCs w:val="20"/>
              </w:rPr>
              <w:t>¡Correcto! Un canal de alta riqueza, como la conversación cara a cara, permite respuesta inmediata y transmite señales verbales y no verbales de forma simultánea.</w:t>
            </w:r>
          </w:p>
        </w:tc>
      </w:tr>
      <w:tr w:rsidR="00345092" w:rsidRPr="00345092" w14:paraId="739E415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36F8F0E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CFCAA7" w14:textId="77777777" w:rsidR="00B65D10" w:rsidRPr="00345092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Revise nuevamente el contenido del componente formativo.</w:t>
            </w:r>
          </w:p>
        </w:tc>
      </w:tr>
      <w:tr w:rsidR="00345092" w:rsidRPr="00345092" w14:paraId="7B1E080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93DB8DE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FE9E5B3" w14:textId="77777777" w:rsidR="00B65D10" w:rsidRPr="00760F12" w:rsidRDefault="00D37B83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60F12">
              <w:rPr>
                <w:b/>
                <w:bCs/>
                <w:color w:val="auto"/>
                <w:sz w:val="20"/>
                <w:szCs w:val="20"/>
                <w:lang w:val="es-CO"/>
              </w:rPr>
              <w:t>La cultura organizacional incide en la comunicación porque:</w:t>
            </w:r>
          </w:p>
        </w:tc>
      </w:tr>
      <w:tr w:rsidR="00345092" w:rsidRPr="00345092" w14:paraId="2B53722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27B6A9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097466F" w14:textId="77777777" w:rsidR="00B65D10" w:rsidRPr="00345092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Determina el presupuesto asignado a los canales.</w:t>
            </w:r>
          </w:p>
        </w:tc>
        <w:tc>
          <w:tcPr>
            <w:tcW w:w="2160" w:type="dxa"/>
            <w:shd w:val="clear" w:color="auto" w:fill="FFFFFF"/>
          </w:tcPr>
          <w:p w14:paraId="767616BE" w14:textId="77777777" w:rsidR="00B65D10" w:rsidRPr="00345092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4944162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4E469D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F7BAB8" w14:textId="77777777" w:rsidR="00B65D10" w:rsidRPr="00345092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Establece qué mensajes, tonos y formatos se consideran aceptables.</w:t>
            </w:r>
          </w:p>
        </w:tc>
        <w:tc>
          <w:tcPr>
            <w:tcW w:w="2160" w:type="dxa"/>
            <w:shd w:val="clear" w:color="auto" w:fill="FFFFFF"/>
          </w:tcPr>
          <w:p w14:paraId="6EC2FBD5" w14:textId="77777777" w:rsidR="00B65D10" w:rsidRPr="00345092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D0D2C">
              <w:rPr>
                <w:color w:val="000000" w:themeColor="text1"/>
              </w:rPr>
              <w:t>X</w:t>
            </w:r>
          </w:p>
        </w:tc>
      </w:tr>
      <w:tr w:rsidR="00345092" w:rsidRPr="00345092" w14:paraId="65AE52A5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12FF6E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DE054F" w14:textId="77777777" w:rsidR="00B65D10" w:rsidRPr="00345092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Define el organigrama de la organización.</w:t>
            </w:r>
          </w:p>
        </w:tc>
        <w:tc>
          <w:tcPr>
            <w:tcW w:w="2160" w:type="dxa"/>
            <w:shd w:val="clear" w:color="auto" w:fill="FFFFFF"/>
          </w:tcPr>
          <w:p w14:paraId="1B7EAC8D" w14:textId="77777777" w:rsidR="00B65D10" w:rsidRPr="00345092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2A54F54D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BA57156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F9D193" w14:textId="77777777" w:rsidR="00B65D10" w:rsidRPr="00760F12" w:rsidRDefault="00D37B83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60F12">
              <w:rPr>
                <w:bCs/>
                <w:color w:val="auto"/>
                <w:sz w:val="20"/>
                <w:szCs w:val="20"/>
                <w:lang w:val="es-CO"/>
              </w:rPr>
              <w:t>Reemplaza los protocolos de atención.</w:t>
            </w:r>
          </w:p>
        </w:tc>
        <w:tc>
          <w:tcPr>
            <w:tcW w:w="2160" w:type="dxa"/>
            <w:shd w:val="clear" w:color="auto" w:fill="FFFFFF"/>
          </w:tcPr>
          <w:p w14:paraId="3EE9CC72" w14:textId="77777777" w:rsidR="00B65D10" w:rsidRPr="00345092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26DC707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853542E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FD12DF2" w14:textId="77777777" w:rsidR="00B65D10" w:rsidRPr="00345092" w:rsidRDefault="004330DB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330DB">
              <w:rPr>
                <w:rFonts w:eastAsia="Calibri"/>
                <w:bCs/>
                <w:color w:val="auto"/>
                <w:sz w:val="20"/>
                <w:szCs w:val="20"/>
              </w:rPr>
              <w:t>¡Correcto! Los valores y supuestos compartidos legitiman ciertos lenguajes y comportamientos comunicativos, y desestiman otros.</w:t>
            </w:r>
          </w:p>
        </w:tc>
      </w:tr>
      <w:tr w:rsidR="00345092" w:rsidRPr="00345092" w14:paraId="2D4B046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1D326A5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7E8898" w14:textId="77777777" w:rsidR="00B65D10" w:rsidRPr="00345092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Revise nuevamente el contenido del componente formativo.</w:t>
            </w:r>
          </w:p>
        </w:tc>
      </w:tr>
      <w:tr w:rsidR="00345092" w:rsidRPr="00345092" w14:paraId="3699B45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1F51E24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2392176F" w14:textId="77777777" w:rsidR="00B65D10" w:rsidRPr="00C84678" w:rsidRDefault="00D37B83" w:rsidP="000F5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C84678">
              <w:rPr>
                <w:b/>
                <w:bCs/>
                <w:color w:val="auto"/>
                <w:sz w:val="20"/>
                <w:szCs w:val="20"/>
                <w:lang w:val="es-CO"/>
              </w:rPr>
              <w:t>Las interrupciones constantes por ruido externo durante una reunión corresponden a una barrera:</w:t>
            </w:r>
          </w:p>
        </w:tc>
      </w:tr>
      <w:tr w:rsidR="00345092" w:rsidRPr="00345092" w14:paraId="7997AB67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1A79411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4E827B1" w14:textId="77777777" w:rsidR="00B65D10" w:rsidRPr="00345092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Semántica.</w:t>
            </w:r>
          </w:p>
        </w:tc>
        <w:tc>
          <w:tcPr>
            <w:tcW w:w="2160" w:type="dxa"/>
            <w:shd w:val="clear" w:color="auto" w:fill="FFFFFF"/>
          </w:tcPr>
          <w:p w14:paraId="69479122" w14:textId="77777777" w:rsidR="00B65D10" w:rsidRPr="00345092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237987BE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977764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CC239A" w14:textId="77777777" w:rsidR="00B65D10" w:rsidRPr="00345092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Psicológica.</w:t>
            </w:r>
          </w:p>
        </w:tc>
        <w:tc>
          <w:tcPr>
            <w:tcW w:w="2160" w:type="dxa"/>
            <w:shd w:val="clear" w:color="auto" w:fill="FFFFFF"/>
          </w:tcPr>
          <w:p w14:paraId="457E907B" w14:textId="77777777" w:rsidR="00B65D10" w:rsidRPr="00345092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19FB4B7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8593B53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459493" w14:textId="77777777" w:rsidR="00B65D10" w:rsidRPr="00C84678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84678">
              <w:rPr>
                <w:bCs/>
                <w:color w:val="auto"/>
                <w:sz w:val="20"/>
                <w:szCs w:val="20"/>
                <w:lang w:val="es-CO"/>
              </w:rPr>
              <w:t>Ambiental.</w:t>
            </w:r>
          </w:p>
        </w:tc>
        <w:tc>
          <w:tcPr>
            <w:tcW w:w="2160" w:type="dxa"/>
            <w:shd w:val="clear" w:color="auto" w:fill="FFFFFF"/>
          </w:tcPr>
          <w:p w14:paraId="2261B8CD" w14:textId="77777777" w:rsidR="00B65D10" w:rsidRPr="00345092" w:rsidRDefault="00C84678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45092" w:rsidRPr="00345092" w14:paraId="4581ADF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88A0604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215AABC" w14:textId="77777777" w:rsidR="00B65D10" w:rsidRPr="00345092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Cultural.</w:t>
            </w:r>
          </w:p>
        </w:tc>
        <w:tc>
          <w:tcPr>
            <w:tcW w:w="2160" w:type="dxa"/>
            <w:shd w:val="clear" w:color="auto" w:fill="FFFFFF"/>
          </w:tcPr>
          <w:p w14:paraId="5443BB9F" w14:textId="77777777" w:rsidR="00B65D10" w:rsidRPr="00345092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3C2449A6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AFC739E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1EC2A6C" w14:textId="77777777" w:rsidR="00B65D10" w:rsidRPr="00345092" w:rsidRDefault="00C84678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84678">
              <w:rPr>
                <w:rFonts w:eastAsia="Calibri"/>
                <w:bCs/>
                <w:color w:val="auto"/>
                <w:sz w:val="20"/>
                <w:szCs w:val="20"/>
              </w:rPr>
              <w:t>¡Correcto! Las barreras ambientales provienen de las condiciones del entorno que afectan la concentración o la disposición para comunicarse.</w:t>
            </w:r>
          </w:p>
        </w:tc>
      </w:tr>
      <w:tr w:rsidR="00345092" w:rsidRPr="00345092" w14:paraId="6388971E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72A4C08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CB3A9DF" w14:textId="77777777" w:rsidR="00B65D10" w:rsidRPr="00345092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Revise nuevamente el contenido del componente formativo.</w:t>
            </w:r>
          </w:p>
        </w:tc>
      </w:tr>
      <w:tr w:rsidR="00345092" w:rsidRPr="00345092" w14:paraId="0AB28A2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A1A4234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C6A7260" w14:textId="77777777" w:rsidR="00B65D10" w:rsidRPr="00C84678" w:rsidRDefault="00D37B83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C84678">
              <w:rPr>
                <w:b/>
                <w:bCs/>
                <w:color w:val="auto"/>
                <w:sz w:val="20"/>
                <w:szCs w:val="20"/>
                <w:lang w:val="es-CO"/>
              </w:rPr>
              <w:t>El uso de jergas y acrónimos que generan ambigüedad corresponde a una barrera:</w:t>
            </w:r>
          </w:p>
        </w:tc>
      </w:tr>
      <w:tr w:rsidR="00345092" w:rsidRPr="00345092" w14:paraId="3A418397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6B5D6C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EBF536" w14:textId="77777777" w:rsidR="00B65D10" w:rsidRPr="00345092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Física.</w:t>
            </w:r>
          </w:p>
        </w:tc>
        <w:tc>
          <w:tcPr>
            <w:tcW w:w="2160" w:type="dxa"/>
            <w:shd w:val="clear" w:color="auto" w:fill="FFFFFF"/>
          </w:tcPr>
          <w:p w14:paraId="322B17EC" w14:textId="77777777" w:rsidR="00B65D10" w:rsidRPr="00345092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4810BBC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61FCF0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316F2A" w14:textId="77777777" w:rsidR="00B65D10" w:rsidRPr="00FD0D2C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D0D2C">
              <w:rPr>
                <w:color w:val="000000" w:themeColor="text1"/>
                <w:sz w:val="20"/>
                <w:szCs w:val="20"/>
                <w:lang w:val="es-CO"/>
              </w:rPr>
              <w:t>Semántica.</w:t>
            </w:r>
          </w:p>
        </w:tc>
        <w:tc>
          <w:tcPr>
            <w:tcW w:w="2160" w:type="dxa"/>
            <w:shd w:val="clear" w:color="auto" w:fill="FFFFFF"/>
          </w:tcPr>
          <w:p w14:paraId="538247FE" w14:textId="77777777" w:rsidR="00B65D10" w:rsidRPr="00FD0D2C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D0D2C">
              <w:rPr>
                <w:color w:val="000000" w:themeColor="text1"/>
              </w:rPr>
              <w:t>X</w:t>
            </w:r>
          </w:p>
        </w:tc>
      </w:tr>
      <w:tr w:rsidR="00345092" w:rsidRPr="00345092" w14:paraId="66E1B63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500BFB2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8C6F9EA" w14:textId="77777777" w:rsidR="00B65D10" w:rsidRPr="00C84678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84678">
              <w:rPr>
                <w:bCs/>
                <w:color w:val="auto"/>
                <w:sz w:val="20"/>
                <w:szCs w:val="20"/>
                <w:lang w:val="es-CO"/>
              </w:rPr>
              <w:t>Organizacional.</w:t>
            </w:r>
          </w:p>
        </w:tc>
        <w:tc>
          <w:tcPr>
            <w:tcW w:w="2160" w:type="dxa"/>
            <w:shd w:val="clear" w:color="auto" w:fill="FFFFFF"/>
          </w:tcPr>
          <w:p w14:paraId="146E4F37" w14:textId="77777777" w:rsidR="00B65D10" w:rsidRPr="00345092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4BC3C76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182F86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E415D3" w14:textId="77777777" w:rsidR="00B65D10" w:rsidRPr="00345092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Psicológica.</w:t>
            </w:r>
          </w:p>
        </w:tc>
        <w:tc>
          <w:tcPr>
            <w:tcW w:w="2160" w:type="dxa"/>
            <w:shd w:val="clear" w:color="auto" w:fill="FFFFFF"/>
          </w:tcPr>
          <w:p w14:paraId="37261A17" w14:textId="77777777" w:rsidR="00B65D10" w:rsidRPr="00345092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6E778B8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0C5E5EE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312ACAF" w14:textId="77777777" w:rsidR="00B65D10" w:rsidRPr="00345092" w:rsidRDefault="007912A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912A0">
              <w:rPr>
                <w:rFonts w:eastAsia="Calibri"/>
                <w:bCs/>
                <w:color w:val="auto"/>
                <w:sz w:val="20"/>
                <w:szCs w:val="20"/>
              </w:rPr>
              <w:t>¡Correcto! Las barreras semánticas surgen de la divergencia en la interpretación de términos, jergas o símbolos.</w:t>
            </w:r>
          </w:p>
        </w:tc>
      </w:tr>
      <w:tr w:rsidR="00345092" w:rsidRPr="00345092" w14:paraId="67714DF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B302DE7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25DE6F1" w14:textId="77777777" w:rsidR="00B65D10" w:rsidRPr="00345092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Revise nuevamente el contenido del componente formativo.</w:t>
            </w:r>
          </w:p>
        </w:tc>
      </w:tr>
      <w:tr w:rsidR="00345092" w:rsidRPr="00345092" w14:paraId="27E198C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0C7FEB5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3831C4E" w14:textId="77777777" w:rsidR="00B65D10" w:rsidRPr="007912A0" w:rsidRDefault="00D37B83" w:rsidP="000F5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912A0">
              <w:rPr>
                <w:b/>
                <w:bCs/>
                <w:color w:val="auto"/>
                <w:sz w:val="20"/>
                <w:szCs w:val="20"/>
                <w:lang w:val="es-CO"/>
              </w:rPr>
              <w:t>¿Cuál es el propósito del diagnóstico de barreras comunicativas?</w:t>
            </w:r>
          </w:p>
        </w:tc>
      </w:tr>
      <w:tr w:rsidR="00345092" w:rsidRPr="00345092" w14:paraId="27FE72E1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AFEC38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C05E637" w14:textId="77777777" w:rsidR="00B65D10" w:rsidRPr="00345092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Sancionar a quienes comunican mal.</w:t>
            </w:r>
          </w:p>
        </w:tc>
        <w:tc>
          <w:tcPr>
            <w:tcW w:w="2160" w:type="dxa"/>
            <w:shd w:val="clear" w:color="auto" w:fill="FFFFFF"/>
          </w:tcPr>
          <w:p w14:paraId="495DA136" w14:textId="77777777" w:rsidR="00B65D10" w:rsidRPr="00345092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2DAF31FD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789E88B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AB0F4A" w14:textId="77777777" w:rsidR="00B65D10" w:rsidRPr="00345092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Sustituir los canales existentes.</w:t>
            </w:r>
          </w:p>
        </w:tc>
        <w:tc>
          <w:tcPr>
            <w:tcW w:w="2160" w:type="dxa"/>
            <w:shd w:val="clear" w:color="auto" w:fill="FFFFFF"/>
          </w:tcPr>
          <w:p w14:paraId="2D7647DA" w14:textId="77777777" w:rsidR="00B65D10" w:rsidRPr="00345092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7156EA13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51D8ECD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FC2AC9" w14:textId="77777777" w:rsidR="00B65D10" w:rsidRPr="00EA4071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A4071">
              <w:rPr>
                <w:bCs/>
                <w:color w:val="auto"/>
                <w:sz w:val="20"/>
                <w:szCs w:val="20"/>
                <w:lang w:val="es-CO"/>
              </w:rPr>
              <w:t>Identificar qué obstáculos afectan el flujo de información según los protocolos organizacionales.</w:t>
            </w:r>
          </w:p>
        </w:tc>
        <w:tc>
          <w:tcPr>
            <w:tcW w:w="2160" w:type="dxa"/>
            <w:shd w:val="clear" w:color="auto" w:fill="FFFFFF"/>
          </w:tcPr>
          <w:p w14:paraId="6A023277" w14:textId="77777777" w:rsidR="00B65D10" w:rsidRPr="00345092" w:rsidRDefault="00D37B83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45092" w:rsidRPr="00345092" w14:paraId="43B7270C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E5EDBDB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252B44" w14:textId="77777777" w:rsidR="00B65D10" w:rsidRPr="00345092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Reducir el número de reuniones del equipo.</w:t>
            </w:r>
          </w:p>
        </w:tc>
        <w:tc>
          <w:tcPr>
            <w:tcW w:w="2160" w:type="dxa"/>
            <w:shd w:val="clear" w:color="auto" w:fill="FFFFFF"/>
          </w:tcPr>
          <w:p w14:paraId="14F986DA" w14:textId="77777777" w:rsidR="00B65D10" w:rsidRPr="00345092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3559225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461C6A2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60E1570" w14:textId="77777777" w:rsidR="00B65D10" w:rsidRPr="00345092" w:rsidRDefault="00EA4071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A4071">
              <w:rPr>
                <w:rFonts w:eastAsia="Calibri"/>
                <w:bCs/>
                <w:color w:val="auto"/>
                <w:sz w:val="20"/>
                <w:szCs w:val="20"/>
              </w:rPr>
              <w:t>¡Correcto! El diagnóstico identifica los obstáculos y los interpreta a la luz de los protocolos vigentes en la organización.</w:t>
            </w:r>
          </w:p>
        </w:tc>
      </w:tr>
      <w:tr w:rsidR="00345092" w:rsidRPr="00345092" w14:paraId="64E33B69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786FD02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A4FF4E" w14:textId="77777777" w:rsidR="00B65D10" w:rsidRPr="00345092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Revise nuevamente el contenido del componente formativo.</w:t>
            </w:r>
          </w:p>
        </w:tc>
      </w:tr>
      <w:tr w:rsidR="00345092" w:rsidRPr="00345092" w14:paraId="14A2CC15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C6B1072" w14:textId="77777777" w:rsidR="00B65D10" w:rsidRPr="00FD0D2C" w:rsidRDefault="00B65D10" w:rsidP="00B65D1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D0D2C">
              <w:rPr>
                <w:rFonts w:eastAsia="Calibri"/>
                <w:color w:val="000000" w:themeColor="text1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262D56F" w14:textId="77777777" w:rsidR="00B65D10" w:rsidRPr="00FD0D2C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0D2C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En un equipo, quienes ocupan los niveles operativos evitan señalar fallas por temor a las consecuencias. ¿Qué manifestación de una barrera comunicativa describe esa situación?</w:t>
            </w:r>
          </w:p>
        </w:tc>
      </w:tr>
      <w:tr w:rsidR="00345092" w:rsidRPr="00345092" w14:paraId="4346F3D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47C036A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9BE5C7" w14:textId="77777777" w:rsidR="00B65D10" w:rsidRPr="00FD0D2C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D0D2C">
              <w:rPr>
                <w:color w:val="000000" w:themeColor="text1"/>
                <w:sz w:val="20"/>
                <w:szCs w:val="20"/>
                <w:lang w:val="es-CO"/>
              </w:rPr>
              <w:t>Circulación paralela.</w:t>
            </w:r>
          </w:p>
        </w:tc>
        <w:tc>
          <w:tcPr>
            <w:tcW w:w="2160" w:type="dxa"/>
            <w:shd w:val="clear" w:color="auto" w:fill="FFFFFF"/>
          </w:tcPr>
          <w:p w14:paraId="4BCAEF30" w14:textId="77777777" w:rsidR="00F27C12" w:rsidRPr="00FD0D2C" w:rsidRDefault="00F27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345092" w:rsidRPr="00345092" w14:paraId="19F0A1F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05F639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3C39E22" w14:textId="77777777" w:rsidR="00B65D10" w:rsidRPr="00FD0D2C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0D2C">
              <w:rPr>
                <w:color w:val="000000" w:themeColor="text1"/>
                <w:sz w:val="20"/>
                <w:szCs w:val="20"/>
                <w:lang w:val="es-CO"/>
              </w:rPr>
              <w:t>Silencio ascendente.</w:t>
            </w:r>
          </w:p>
        </w:tc>
        <w:tc>
          <w:tcPr>
            <w:tcW w:w="2160" w:type="dxa"/>
            <w:shd w:val="clear" w:color="auto" w:fill="FFFFFF"/>
          </w:tcPr>
          <w:p w14:paraId="42964562" w14:textId="77777777" w:rsidR="00F27C12" w:rsidRPr="00FD0D2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D0D2C">
              <w:rPr>
                <w:color w:val="000000" w:themeColor="text1"/>
              </w:rPr>
              <w:t>X</w:t>
            </w:r>
          </w:p>
        </w:tc>
      </w:tr>
      <w:tr w:rsidR="00345092" w:rsidRPr="00345092" w14:paraId="5159FCDA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F8125CA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399A9" w14:textId="77777777" w:rsidR="00B65D10" w:rsidRPr="00FD0D2C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D0D2C">
              <w:rPr>
                <w:color w:val="000000" w:themeColor="text1"/>
                <w:sz w:val="20"/>
                <w:szCs w:val="20"/>
                <w:lang w:val="es-CO"/>
              </w:rPr>
              <w:t>Asentimiento sin comprensión.</w:t>
            </w:r>
          </w:p>
        </w:tc>
        <w:tc>
          <w:tcPr>
            <w:tcW w:w="2160" w:type="dxa"/>
            <w:shd w:val="clear" w:color="auto" w:fill="FFFFFF"/>
          </w:tcPr>
          <w:p w14:paraId="317ADC16" w14:textId="77777777" w:rsidR="00F27C12" w:rsidRPr="00FD0D2C" w:rsidRDefault="00F27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345092" w:rsidRPr="00345092" w14:paraId="253E014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4460E44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E9DFCBB" w14:textId="77777777" w:rsidR="00B65D10" w:rsidRPr="00FD0D2C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D0D2C">
              <w:rPr>
                <w:color w:val="000000" w:themeColor="text1"/>
                <w:sz w:val="20"/>
                <w:szCs w:val="20"/>
                <w:lang w:val="es-CO"/>
              </w:rPr>
              <w:t>Vacío de señales a distancia.</w:t>
            </w:r>
          </w:p>
        </w:tc>
        <w:tc>
          <w:tcPr>
            <w:tcW w:w="2160" w:type="dxa"/>
            <w:shd w:val="clear" w:color="auto" w:fill="FFFFFF"/>
          </w:tcPr>
          <w:p w14:paraId="5DF543FC" w14:textId="77777777" w:rsidR="00F27C12" w:rsidRPr="00FD0D2C" w:rsidRDefault="00F27C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345092" w:rsidRPr="00345092" w14:paraId="402F3C69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6C3B564" w14:textId="77777777" w:rsidR="00B65D10" w:rsidRPr="00FD0D2C" w:rsidRDefault="00B65D10" w:rsidP="00B65D1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D0D2C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D12AACD" w14:textId="77777777" w:rsidR="00B65D10" w:rsidRPr="00FD0D2C" w:rsidRDefault="00D3456A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0D2C">
              <w:rPr>
                <w:rFonts w:eastAsia="Calibri"/>
                <w:color w:val="000000" w:themeColor="text1"/>
                <w:sz w:val="20"/>
                <w:szCs w:val="20"/>
              </w:rPr>
              <w:t>¡Correcto! El silencio ascendente convierte la ausencia de objeciones en un dato engañoso, porque el equipo calla lo que observa.</w:t>
            </w:r>
          </w:p>
        </w:tc>
      </w:tr>
      <w:tr w:rsidR="00345092" w:rsidRPr="00345092" w14:paraId="32D070A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F2D5BFD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2EDC91" w14:textId="77777777" w:rsidR="00B65D10" w:rsidRPr="00345092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Revise nuevamente el contenido del componente formativo.</w:t>
            </w:r>
          </w:p>
        </w:tc>
      </w:tr>
      <w:tr w:rsidR="00345092" w:rsidRPr="00345092" w14:paraId="359007B4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17DB50C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4E9737B1" w14:textId="77777777" w:rsidR="00B65D10" w:rsidRPr="005F6DC9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 w:rsidRPr="005F6DC9">
              <w:rPr>
                <w:b/>
                <w:bCs/>
                <w:color w:val="auto"/>
                <w:sz w:val="20"/>
                <w:szCs w:val="20"/>
                <w:lang w:val="es-CO"/>
              </w:rPr>
              <w:t>¿Qué caracteriza al estilo de comunicación asertivo?</w:t>
            </w:r>
          </w:p>
          <w:p w14:paraId="1A407332" w14:textId="77777777" w:rsidR="00B65D10" w:rsidRPr="00345092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</w:p>
        </w:tc>
      </w:tr>
      <w:tr w:rsidR="00345092" w:rsidRPr="00345092" w14:paraId="42B7219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844341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A14FDA9" w14:textId="77777777" w:rsidR="00B65D10" w:rsidRPr="00345092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Expresa ideas de forma clara y respetuosa, sin agredir ni someterse.</w:t>
            </w:r>
          </w:p>
        </w:tc>
        <w:tc>
          <w:tcPr>
            <w:tcW w:w="2160" w:type="dxa"/>
            <w:shd w:val="clear" w:color="auto" w:fill="FFFFFF"/>
          </w:tcPr>
          <w:p w14:paraId="12542FB6" w14:textId="77777777" w:rsidR="00B65D10" w:rsidRPr="00FD0D2C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D0D2C">
              <w:rPr>
                <w:color w:val="000000" w:themeColor="text1"/>
              </w:rPr>
              <w:t>X</w:t>
            </w:r>
          </w:p>
        </w:tc>
      </w:tr>
      <w:tr w:rsidR="00345092" w:rsidRPr="00345092" w14:paraId="1CC24E1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68FD0AF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645799A" w14:textId="77777777" w:rsidR="00B65D10" w:rsidRPr="005F6DC9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F6DC9">
              <w:rPr>
                <w:bCs/>
                <w:color w:val="auto"/>
                <w:sz w:val="20"/>
                <w:szCs w:val="20"/>
                <w:lang w:val="es-CO"/>
              </w:rPr>
              <w:t>Evita el conflicto cediendo siempre ante los demás.</w:t>
            </w:r>
          </w:p>
        </w:tc>
        <w:tc>
          <w:tcPr>
            <w:tcW w:w="2160" w:type="dxa"/>
            <w:shd w:val="clear" w:color="auto" w:fill="FFFFFF"/>
          </w:tcPr>
          <w:p w14:paraId="4256F358" w14:textId="77777777" w:rsidR="00B65D10" w:rsidRPr="00FD0D2C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45092" w:rsidRPr="00345092" w14:paraId="443D476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3B6B86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398EE57" w14:textId="77777777" w:rsidR="00B65D10" w:rsidRPr="00345092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Impone la propia posición sobre la del interlocutor.</w:t>
            </w:r>
          </w:p>
        </w:tc>
        <w:tc>
          <w:tcPr>
            <w:tcW w:w="2160" w:type="dxa"/>
            <w:shd w:val="clear" w:color="auto" w:fill="FFFFFF"/>
          </w:tcPr>
          <w:p w14:paraId="0CFC4059" w14:textId="77777777" w:rsidR="00B65D10" w:rsidRPr="00FD0D2C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45092" w:rsidRPr="00345092" w14:paraId="3457CDD5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DE96002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1516E6" w14:textId="77777777" w:rsidR="00B65D10" w:rsidRPr="00345092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Delega la comunicación en un tercero.</w:t>
            </w:r>
          </w:p>
        </w:tc>
        <w:tc>
          <w:tcPr>
            <w:tcW w:w="2160" w:type="dxa"/>
            <w:shd w:val="clear" w:color="auto" w:fill="FFFFFF"/>
          </w:tcPr>
          <w:p w14:paraId="2D1C5E3B" w14:textId="77777777" w:rsidR="00B65D10" w:rsidRPr="00FD0D2C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45092" w:rsidRPr="00345092" w14:paraId="1335A66C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7803A66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D4D229C" w14:textId="77777777" w:rsidR="00B65D10" w:rsidRPr="00FD0D2C" w:rsidRDefault="005F6DC9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FD0D2C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¡Correcto! La asertividad permite expresar ideas, necesidades y límites de manera directa y respetuosa.</w:t>
            </w:r>
          </w:p>
        </w:tc>
      </w:tr>
      <w:tr w:rsidR="00345092" w:rsidRPr="00345092" w14:paraId="0F042E68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C3E3882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A0A7A57" w14:textId="77777777" w:rsidR="00B65D10" w:rsidRPr="00FD0D2C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0D2C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45092" w:rsidRPr="00345092" w14:paraId="19F3E3C5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74F43E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7CACBA8" w14:textId="77777777" w:rsidR="00B65D10" w:rsidRPr="00FD0D2C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0D2C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El estilo pasivo se reconoce porque quien lo emplea:</w:t>
            </w:r>
          </w:p>
        </w:tc>
      </w:tr>
      <w:tr w:rsidR="00345092" w:rsidRPr="00345092" w14:paraId="4D053EF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C75BA15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709658" w14:textId="77777777" w:rsidR="00B65D10" w:rsidRPr="00400B57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00B57">
              <w:rPr>
                <w:bCs/>
                <w:color w:val="auto"/>
                <w:sz w:val="20"/>
                <w:szCs w:val="20"/>
                <w:lang w:val="es-CO"/>
              </w:rPr>
              <w:t>Interrumpe con frecuencia a los demás.</w:t>
            </w:r>
          </w:p>
        </w:tc>
        <w:tc>
          <w:tcPr>
            <w:tcW w:w="2160" w:type="dxa"/>
            <w:shd w:val="clear" w:color="auto" w:fill="FFFFFF"/>
          </w:tcPr>
          <w:p w14:paraId="794451DB" w14:textId="77777777" w:rsidR="00B65D10" w:rsidRPr="00FD0D2C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45092" w:rsidRPr="00345092" w14:paraId="3A38276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D4E3046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B9EC865" w14:textId="77777777" w:rsidR="00B65D10" w:rsidRPr="00345092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Evita expresar sus opiniones y cede ante la presión del grupo.</w:t>
            </w:r>
          </w:p>
        </w:tc>
        <w:tc>
          <w:tcPr>
            <w:tcW w:w="2160" w:type="dxa"/>
            <w:shd w:val="clear" w:color="auto" w:fill="FFFFFF"/>
          </w:tcPr>
          <w:p w14:paraId="357A91CD" w14:textId="77777777" w:rsidR="00B65D10" w:rsidRPr="00FD0D2C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D0D2C">
              <w:rPr>
                <w:color w:val="000000" w:themeColor="text1"/>
              </w:rPr>
              <w:t>X</w:t>
            </w:r>
          </w:p>
        </w:tc>
      </w:tr>
      <w:tr w:rsidR="00345092" w:rsidRPr="00345092" w14:paraId="194CD061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74CBAFE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5AE5F90" w14:textId="77777777" w:rsidR="00B65D10" w:rsidRPr="00345092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Exige el cumplimiento inmediato de sus indicaciones.</w:t>
            </w:r>
          </w:p>
        </w:tc>
        <w:tc>
          <w:tcPr>
            <w:tcW w:w="2160" w:type="dxa"/>
            <w:shd w:val="clear" w:color="auto" w:fill="FFFFFF"/>
          </w:tcPr>
          <w:p w14:paraId="3D95077B" w14:textId="77777777" w:rsidR="00B65D10" w:rsidRPr="00FD0D2C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45092" w:rsidRPr="00345092" w14:paraId="5E84939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2E2D2C9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2BD2FAD" w14:textId="77777777" w:rsidR="00B65D10" w:rsidRPr="00345092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color w:val="auto"/>
                <w:sz w:val="20"/>
                <w:szCs w:val="20"/>
                <w:lang w:val="es-CO"/>
              </w:rPr>
              <w:t>Solicita retroalimentación permanente.</w:t>
            </w:r>
          </w:p>
        </w:tc>
        <w:tc>
          <w:tcPr>
            <w:tcW w:w="2160" w:type="dxa"/>
            <w:shd w:val="clear" w:color="auto" w:fill="FFFFFF"/>
          </w:tcPr>
          <w:p w14:paraId="6EDAE4B3" w14:textId="77777777" w:rsidR="00B65D10" w:rsidRPr="00FD0D2C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45092" w:rsidRPr="00345092" w14:paraId="7937EC84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F1F3611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69E9B8" w14:textId="77777777" w:rsidR="00B65D10" w:rsidRPr="00FD0D2C" w:rsidRDefault="00400B57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0D2C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El estilo pasivo se caracteriza por la inhibición de la propia posición, lo que suele generar acumulación de tensiones no expresadas.</w:t>
            </w:r>
          </w:p>
        </w:tc>
      </w:tr>
      <w:tr w:rsidR="00345092" w:rsidRPr="00345092" w14:paraId="657DA74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1797864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C0C78A8" w14:textId="77777777" w:rsidR="00B65D10" w:rsidRPr="00345092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345092" w:rsidRPr="00345092" w14:paraId="4CEFA4AA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869434" w14:textId="77777777" w:rsidR="009921BA" w:rsidRPr="00345092" w:rsidRDefault="009921BA" w:rsidP="00DC691D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5F040B7" w14:textId="77777777" w:rsidR="009921BA" w:rsidRPr="00DA4C5D" w:rsidRDefault="00D37B83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A4C5D">
              <w:rPr>
                <w:b/>
                <w:bCs/>
                <w:sz w:val="20"/>
                <w:szCs w:val="20"/>
                <w:lang w:val="es-CO"/>
              </w:rPr>
              <w:t>La observación de la comunicación no verbal aporta al diagnóstico porque:</w:t>
            </w:r>
          </w:p>
        </w:tc>
      </w:tr>
      <w:tr w:rsidR="00345092" w:rsidRPr="00345092" w14:paraId="6EA0AE15" w14:textId="77777777" w:rsidTr="00DC691D">
        <w:trPr>
          <w:trHeight w:val="220"/>
        </w:trPr>
        <w:tc>
          <w:tcPr>
            <w:tcW w:w="1267" w:type="dxa"/>
          </w:tcPr>
          <w:p w14:paraId="208CF516" w14:textId="77777777" w:rsidR="00597DCD" w:rsidRPr="00345092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AA312F9" w14:textId="77777777" w:rsidR="00597DCD" w:rsidRPr="00345092" w:rsidRDefault="00D37B83" w:rsidP="00597DCD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Sustituye la aplicación de encuestas.</w:t>
            </w:r>
          </w:p>
        </w:tc>
        <w:tc>
          <w:tcPr>
            <w:tcW w:w="2160" w:type="dxa"/>
            <w:shd w:val="clear" w:color="auto" w:fill="FFFFFF"/>
          </w:tcPr>
          <w:p w14:paraId="3D1BCD53" w14:textId="77777777" w:rsidR="00597DCD" w:rsidRPr="00345092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03C36403" w14:textId="77777777" w:rsidTr="00DC691D">
        <w:trPr>
          <w:trHeight w:val="220"/>
        </w:trPr>
        <w:tc>
          <w:tcPr>
            <w:tcW w:w="1267" w:type="dxa"/>
          </w:tcPr>
          <w:p w14:paraId="25436007" w14:textId="77777777" w:rsidR="00597DCD" w:rsidRPr="00345092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4C7C4E3" w14:textId="77777777" w:rsidR="00597DCD" w:rsidRPr="00345092" w:rsidRDefault="00D37B83" w:rsidP="00597DCD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Mide la productividad del equipo.</w:t>
            </w:r>
          </w:p>
        </w:tc>
        <w:tc>
          <w:tcPr>
            <w:tcW w:w="2160" w:type="dxa"/>
            <w:shd w:val="clear" w:color="auto" w:fill="FFFFFF"/>
          </w:tcPr>
          <w:p w14:paraId="1ED8F1DD" w14:textId="77777777" w:rsidR="00597DCD" w:rsidRPr="00345092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1FD2E49A" w14:textId="77777777" w:rsidTr="00DC691D">
        <w:trPr>
          <w:trHeight w:val="220"/>
        </w:trPr>
        <w:tc>
          <w:tcPr>
            <w:tcW w:w="1267" w:type="dxa"/>
          </w:tcPr>
          <w:p w14:paraId="79E06775" w14:textId="77777777" w:rsidR="00597DCD" w:rsidRPr="00345092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EDDF54" w14:textId="77777777" w:rsidR="00597DCD" w:rsidRPr="00DA4C5D" w:rsidRDefault="00D37B83" w:rsidP="00597DCD">
            <w:pPr>
              <w:rPr>
                <w:rFonts w:eastAsia="Calibri"/>
                <w:bCs/>
                <w:sz w:val="20"/>
                <w:szCs w:val="20"/>
              </w:rPr>
            </w:pPr>
            <w:r w:rsidRPr="00DA4C5D">
              <w:rPr>
                <w:bCs/>
                <w:sz w:val="20"/>
                <w:szCs w:val="20"/>
                <w:lang w:val="es-CO"/>
              </w:rPr>
              <w:t>Revela incoherencias entre lo que se dice y lo que se expresa corporalmente.</w:t>
            </w:r>
          </w:p>
        </w:tc>
        <w:tc>
          <w:tcPr>
            <w:tcW w:w="2160" w:type="dxa"/>
            <w:shd w:val="clear" w:color="auto" w:fill="FFFFFF"/>
          </w:tcPr>
          <w:p w14:paraId="309D5BAE" w14:textId="77777777" w:rsidR="00597DCD" w:rsidRPr="00345092" w:rsidRDefault="00D37B83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34509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45092" w:rsidRPr="00345092" w14:paraId="2475FDD1" w14:textId="77777777" w:rsidTr="00DC691D">
        <w:trPr>
          <w:trHeight w:val="220"/>
        </w:trPr>
        <w:tc>
          <w:tcPr>
            <w:tcW w:w="1267" w:type="dxa"/>
          </w:tcPr>
          <w:p w14:paraId="789898DF" w14:textId="77777777" w:rsidR="00597DCD" w:rsidRPr="00345092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12D944E" w14:textId="77777777" w:rsidR="00597DCD" w:rsidRPr="00345092" w:rsidRDefault="00D37B83" w:rsidP="00597DCD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Permite prescindir de la retroalimentación.</w:t>
            </w:r>
          </w:p>
        </w:tc>
        <w:tc>
          <w:tcPr>
            <w:tcW w:w="2160" w:type="dxa"/>
            <w:shd w:val="clear" w:color="auto" w:fill="FFFFFF"/>
          </w:tcPr>
          <w:p w14:paraId="1C9F4064" w14:textId="77777777" w:rsidR="00597DCD" w:rsidRPr="00345092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675C708A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D970B53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69A452D" w14:textId="77777777" w:rsidR="0051374E" w:rsidRPr="00345092" w:rsidRDefault="00DA4C5D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DA4C5D">
              <w:rPr>
                <w:rFonts w:eastAsia="Calibri"/>
                <w:bCs/>
                <w:sz w:val="20"/>
                <w:szCs w:val="20"/>
              </w:rPr>
              <w:t>¡Correcto! Los gestos, posturas y expresiones aportan indicios que el discurso verbal no siempre manifiesta.</w:t>
            </w:r>
          </w:p>
        </w:tc>
      </w:tr>
      <w:tr w:rsidR="00345092" w:rsidRPr="00345092" w14:paraId="345D303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5649E1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5D1E38" w14:textId="77777777" w:rsidR="0051374E" w:rsidRPr="00345092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Revise nuevamente el contenido del componente formativo.</w:t>
            </w:r>
          </w:p>
        </w:tc>
      </w:tr>
      <w:tr w:rsidR="00345092" w:rsidRPr="00345092" w14:paraId="39FF195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610BBEC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B06412B" w14:textId="77777777" w:rsidR="0051374E" w:rsidRPr="00135F16" w:rsidRDefault="00D37B83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135F16">
              <w:rPr>
                <w:b/>
                <w:bCs/>
                <w:sz w:val="20"/>
                <w:szCs w:val="20"/>
                <w:lang w:val="es-CO"/>
              </w:rPr>
              <w:t>Cuando el mensaje verbal y el no verbal se contradicen, el receptor tiende a:</w:t>
            </w:r>
          </w:p>
        </w:tc>
      </w:tr>
      <w:tr w:rsidR="00345092" w:rsidRPr="00345092" w14:paraId="47A865D2" w14:textId="77777777" w:rsidTr="00DC691D">
        <w:trPr>
          <w:trHeight w:val="220"/>
        </w:trPr>
        <w:tc>
          <w:tcPr>
            <w:tcW w:w="1267" w:type="dxa"/>
          </w:tcPr>
          <w:p w14:paraId="0A7AF44C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9FAC01B" w14:textId="77777777" w:rsidR="0051374E" w:rsidRPr="00345092" w:rsidRDefault="00D37B83" w:rsidP="0051374E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Ignorar ambos mensajes.</w:t>
            </w:r>
          </w:p>
        </w:tc>
        <w:tc>
          <w:tcPr>
            <w:tcW w:w="2160" w:type="dxa"/>
            <w:shd w:val="clear" w:color="auto" w:fill="FFFFFF"/>
          </w:tcPr>
          <w:p w14:paraId="13A8A401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6E2D77BE" w14:textId="77777777" w:rsidTr="00DC691D">
        <w:trPr>
          <w:trHeight w:val="220"/>
        </w:trPr>
        <w:tc>
          <w:tcPr>
            <w:tcW w:w="1267" w:type="dxa"/>
          </w:tcPr>
          <w:p w14:paraId="2257109E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1254363" w14:textId="77777777" w:rsidR="0051374E" w:rsidRPr="00135F16" w:rsidRDefault="00D37B83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135F16">
              <w:rPr>
                <w:bCs/>
                <w:sz w:val="20"/>
                <w:szCs w:val="20"/>
                <w:lang w:val="es-CO"/>
              </w:rPr>
              <w:t>Solicitar el mensaje por escrito.</w:t>
            </w:r>
          </w:p>
        </w:tc>
        <w:tc>
          <w:tcPr>
            <w:tcW w:w="2160" w:type="dxa"/>
            <w:shd w:val="clear" w:color="auto" w:fill="FFFFFF"/>
          </w:tcPr>
          <w:p w14:paraId="0D96D31B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053BEA63" w14:textId="77777777" w:rsidTr="00DC691D">
        <w:trPr>
          <w:trHeight w:val="220"/>
        </w:trPr>
        <w:tc>
          <w:tcPr>
            <w:tcW w:w="1267" w:type="dxa"/>
          </w:tcPr>
          <w:p w14:paraId="61579D8F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445DF9" w14:textId="77777777" w:rsidR="0051374E" w:rsidRPr="00345092" w:rsidRDefault="00D37B83" w:rsidP="0051374E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Confiar en la señal no verbal.</w:t>
            </w:r>
          </w:p>
        </w:tc>
        <w:tc>
          <w:tcPr>
            <w:tcW w:w="2160" w:type="dxa"/>
            <w:shd w:val="clear" w:color="auto" w:fill="FFFFFF"/>
          </w:tcPr>
          <w:p w14:paraId="4ED6104B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t>X</w:t>
            </w:r>
          </w:p>
        </w:tc>
      </w:tr>
      <w:tr w:rsidR="00345092" w:rsidRPr="00345092" w14:paraId="219AD5E6" w14:textId="77777777" w:rsidTr="00DC691D">
        <w:trPr>
          <w:trHeight w:val="220"/>
        </w:trPr>
        <w:tc>
          <w:tcPr>
            <w:tcW w:w="1267" w:type="dxa"/>
          </w:tcPr>
          <w:p w14:paraId="669B82F9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6FC6E55" w14:textId="77777777" w:rsidR="0051374E" w:rsidRPr="00345092" w:rsidRDefault="00D37B83" w:rsidP="0051374E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Confiar en la señal verbal.</w:t>
            </w:r>
          </w:p>
        </w:tc>
        <w:tc>
          <w:tcPr>
            <w:tcW w:w="2160" w:type="dxa"/>
            <w:shd w:val="clear" w:color="auto" w:fill="FFFFFF"/>
          </w:tcPr>
          <w:p w14:paraId="4D21B7F3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3BDBA4D4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0C8C41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86D8031" w14:textId="77777777" w:rsidR="0051374E" w:rsidRPr="00345092" w:rsidRDefault="00135F16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135F16">
              <w:rPr>
                <w:rFonts w:eastAsia="Calibri"/>
                <w:bCs/>
                <w:sz w:val="20"/>
                <w:szCs w:val="20"/>
              </w:rPr>
              <w:t>¡Correcto! Ante una incoherencia, la señal no verbal suele resultar más creíble para el receptor, lo que erosiona la confianza en el mensaje.</w:t>
            </w:r>
          </w:p>
        </w:tc>
      </w:tr>
      <w:tr w:rsidR="00345092" w:rsidRPr="00345092" w14:paraId="0A7241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44F285D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BCC5F57" w14:textId="77777777" w:rsidR="0051374E" w:rsidRPr="00345092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Revise nuevamente el contenido del componente formativo.</w:t>
            </w:r>
          </w:p>
        </w:tc>
      </w:tr>
      <w:tr w:rsidR="00345092" w:rsidRPr="00345092" w14:paraId="4E8CE74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C3F353B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FE9FC9C" w14:textId="77777777" w:rsidR="0051374E" w:rsidRPr="008C0493" w:rsidRDefault="00D37B83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8C0493">
              <w:rPr>
                <w:b/>
                <w:bCs/>
                <w:sz w:val="20"/>
                <w:szCs w:val="20"/>
                <w:lang w:val="es-CO"/>
              </w:rPr>
              <w:t>La segmentación de públicos internos consiste en:</w:t>
            </w:r>
          </w:p>
        </w:tc>
      </w:tr>
      <w:tr w:rsidR="00345092" w:rsidRPr="00345092" w14:paraId="0F90B8E7" w14:textId="77777777" w:rsidTr="00DC691D">
        <w:trPr>
          <w:trHeight w:val="220"/>
        </w:trPr>
        <w:tc>
          <w:tcPr>
            <w:tcW w:w="1267" w:type="dxa"/>
          </w:tcPr>
          <w:p w14:paraId="0E9088C0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DAE2F3" w14:textId="77777777" w:rsidR="0051374E" w:rsidRPr="00345092" w:rsidRDefault="00D37B83" w:rsidP="0051374E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Jerarquizar al personal según su antigüedad.</w:t>
            </w:r>
          </w:p>
        </w:tc>
        <w:tc>
          <w:tcPr>
            <w:tcW w:w="2160" w:type="dxa"/>
            <w:shd w:val="clear" w:color="auto" w:fill="FFFFFF"/>
          </w:tcPr>
          <w:p w14:paraId="3D415CC5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13316A77" w14:textId="77777777" w:rsidTr="00DC691D">
        <w:trPr>
          <w:trHeight w:val="220"/>
        </w:trPr>
        <w:tc>
          <w:tcPr>
            <w:tcW w:w="1267" w:type="dxa"/>
          </w:tcPr>
          <w:p w14:paraId="3E122666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57DE89" w14:textId="77777777" w:rsidR="0051374E" w:rsidRPr="00345092" w:rsidRDefault="00D37B83" w:rsidP="0051374E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Dividir a los integrantes en grupos con características y necesidades comunicativas semejantes.</w:t>
            </w:r>
          </w:p>
        </w:tc>
        <w:tc>
          <w:tcPr>
            <w:tcW w:w="2160" w:type="dxa"/>
            <w:shd w:val="clear" w:color="auto" w:fill="FFFFFF"/>
          </w:tcPr>
          <w:p w14:paraId="1B01128D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t>X</w:t>
            </w:r>
          </w:p>
        </w:tc>
      </w:tr>
      <w:tr w:rsidR="00345092" w:rsidRPr="00345092" w14:paraId="3140B8C5" w14:textId="77777777" w:rsidTr="00DC691D">
        <w:trPr>
          <w:trHeight w:val="220"/>
        </w:trPr>
        <w:tc>
          <w:tcPr>
            <w:tcW w:w="1267" w:type="dxa"/>
          </w:tcPr>
          <w:p w14:paraId="69CE1665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23DFF41" w14:textId="77777777" w:rsidR="0051374E" w:rsidRPr="008C0493" w:rsidRDefault="00D37B83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8C0493">
              <w:rPr>
                <w:bCs/>
                <w:sz w:val="20"/>
                <w:szCs w:val="20"/>
                <w:lang w:val="es-CO"/>
              </w:rPr>
              <w:t>Seleccionar a los voceros de la organización.</w:t>
            </w:r>
          </w:p>
        </w:tc>
        <w:tc>
          <w:tcPr>
            <w:tcW w:w="2160" w:type="dxa"/>
            <w:shd w:val="clear" w:color="auto" w:fill="FFFFFF"/>
          </w:tcPr>
          <w:p w14:paraId="3F761CEE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32324955" w14:textId="77777777" w:rsidTr="00DC691D">
        <w:trPr>
          <w:trHeight w:val="220"/>
        </w:trPr>
        <w:tc>
          <w:tcPr>
            <w:tcW w:w="1267" w:type="dxa"/>
          </w:tcPr>
          <w:p w14:paraId="1AFD1D09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B4F8FF9" w14:textId="77777777" w:rsidR="0051374E" w:rsidRPr="00345092" w:rsidRDefault="00D37B83" w:rsidP="0051374E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Clasificar los canales por su costo.</w:t>
            </w:r>
          </w:p>
        </w:tc>
        <w:tc>
          <w:tcPr>
            <w:tcW w:w="2160" w:type="dxa"/>
            <w:shd w:val="clear" w:color="auto" w:fill="FFFFFF"/>
          </w:tcPr>
          <w:p w14:paraId="36533C04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7B5E0B3B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42096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0D30B1C" w14:textId="77777777" w:rsidR="0051374E" w:rsidRPr="00345092" w:rsidRDefault="008C0493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8C0493">
              <w:rPr>
                <w:rFonts w:eastAsia="Calibri"/>
                <w:bCs/>
                <w:sz w:val="20"/>
                <w:szCs w:val="20"/>
              </w:rPr>
              <w:t>¡Correcto! La segmentación permite adaptar el mensaje, el tono y el canal a cada grupo interno.</w:t>
            </w:r>
          </w:p>
        </w:tc>
      </w:tr>
      <w:tr w:rsidR="00345092" w:rsidRPr="00345092" w14:paraId="78FE9B22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E1E35F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DCA6FA" w14:textId="77777777" w:rsidR="0051374E" w:rsidRPr="00345092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Revise nuevamente el contenido del componente formativo.</w:t>
            </w:r>
          </w:p>
        </w:tc>
      </w:tr>
      <w:tr w:rsidR="00345092" w:rsidRPr="00345092" w14:paraId="3565833E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A927125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F0B73C8" w14:textId="77777777" w:rsidR="0051374E" w:rsidRPr="00BF66EE" w:rsidRDefault="00D37B83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F66EE">
              <w:rPr>
                <w:b/>
                <w:bCs/>
                <w:sz w:val="20"/>
                <w:szCs w:val="20"/>
                <w:lang w:val="es-CO"/>
              </w:rPr>
              <w:t>¿Para qué sirven los protocolos de atención por los diferentes medios de contacto?</w:t>
            </w:r>
          </w:p>
        </w:tc>
      </w:tr>
      <w:tr w:rsidR="00345092" w:rsidRPr="00345092" w14:paraId="3FCEDBCA" w14:textId="77777777" w:rsidTr="00DC691D">
        <w:trPr>
          <w:trHeight w:val="220"/>
        </w:trPr>
        <w:tc>
          <w:tcPr>
            <w:tcW w:w="1267" w:type="dxa"/>
          </w:tcPr>
          <w:p w14:paraId="1268B539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FCFB10" w14:textId="77777777" w:rsidR="0051374E" w:rsidRPr="00BF66EE" w:rsidRDefault="00D37B83" w:rsidP="000F5394">
            <w:pPr>
              <w:rPr>
                <w:rFonts w:eastAsia="Calibri"/>
                <w:bCs/>
                <w:sz w:val="20"/>
                <w:szCs w:val="20"/>
              </w:rPr>
            </w:pPr>
            <w:r w:rsidRPr="00BF66EE">
              <w:rPr>
                <w:bCs/>
                <w:sz w:val="20"/>
                <w:szCs w:val="20"/>
                <w:lang w:val="es-CO"/>
              </w:rPr>
              <w:t>Para restringir el uso de los canales digitales.</w:t>
            </w:r>
          </w:p>
        </w:tc>
        <w:tc>
          <w:tcPr>
            <w:tcW w:w="2160" w:type="dxa"/>
            <w:shd w:val="clear" w:color="auto" w:fill="FFFFFF"/>
          </w:tcPr>
          <w:p w14:paraId="653866DB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36D3DB57" w14:textId="77777777" w:rsidTr="00DC691D">
        <w:trPr>
          <w:trHeight w:val="220"/>
        </w:trPr>
        <w:tc>
          <w:tcPr>
            <w:tcW w:w="1267" w:type="dxa"/>
          </w:tcPr>
          <w:p w14:paraId="7DD2B45D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75E47C7" w14:textId="77777777" w:rsidR="0051374E" w:rsidRPr="00345092" w:rsidRDefault="00D37B83" w:rsidP="0051374E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Para estandarizar la forma de responder según el canal utilizado.</w:t>
            </w:r>
          </w:p>
        </w:tc>
        <w:tc>
          <w:tcPr>
            <w:tcW w:w="2160" w:type="dxa"/>
            <w:shd w:val="clear" w:color="auto" w:fill="FFFFFF"/>
          </w:tcPr>
          <w:p w14:paraId="16F457AA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t>X</w:t>
            </w:r>
          </w:p>
        </w:tc>
      </w:tr>
      <w:tr w:rsidR="00345092" w:rsidRPr="00345092" w14:paraId="788172C6" w14:textId="77777777" w:rsidTr="00DC691D">
        <w:trPr>
          <w:trHeight w:val="220"/>
        </w:trPr>
        <w:tc>
          <w:tcPr>
            <w:tcW w:w="1267" w:type="dxa"/>
          </w:tcPr>
          <w:p w14:paraId="7892767D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D88A1B" w14:textId="77777777" w:rsidR="0051374E" w:rsidRPr="00345092" w:rsidRDefault="00D37B83" w:rsidP="000F5394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Para asignar el presupuesto de comunicación.</w:t>
            </w:r>
          </w:p>
        </w:tc>
        <w:tc>
          <w:tcPr>
            <w:tcW w:w="2160" w:type="dxa"/>
            <w:shd w:val="clear" w:color="auto" w:fill="FFFFFF"/>
          </w:tcPr>
          <w:p w14:paraId="7F36E879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347242E7" w14:textId="77777777" w:rsidTr="00DC691D">
        <w:trPr>
          <w:trHeight w:val="220"/>
        </w:trPr>
        <w:tc>
          <w:tcPr>
            <w:tcW w:w="1267" w:type="dxa"/>
          </w:tcPr>
          <w:p w14:paraId="191D09D9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0F7D50" w14:textId="77777777" w:rsidR="0051374E" w:rsidRPr="00345092" w:rsidRDefault="00D37B83" w:rsidP="000F5394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Para evaluar el desempeño individual.</w:t>
            </w:r>
          </w:p>
        </w:tc>
        <w:tc>
          <w:tcPr>
            <w:tcW w:w="2160" w:type="dxa"/>
            <w:shd w:val="clear" w:color="auto" w:fill="FFFFFF"/>
          </w:tcPr>
          <w:p w14:paraId="0F471160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486AFB24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E7D6625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BC46532" w14:textId="77777777" w:rsidR="0051374E" w:rsidRPr="00345092" w:rsidRDefault="00E13C93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E13C93">
              <w:rPr>
                <w:rFonts w:eastAsia="Calibri"/>
                <w:bCs/>
                <w:sz w:val="20"/>
                <w:szCs w:val="20"/>
              </w:rPr>
              <w:t>¡Correcto! Los protocolos orientan la forma, el tono y los tiempos de respuesta en cada medio de contacto.</w:t>
            </w:r>
          </w:p>
        </w:tc>
      </w:tr>
      <w:tr w:rsidR="00345092" w:rsidRPr="00345092" w14:paraId="74FA3B1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B3174F6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60D5E3" w14:textId="77777777" w:rsidR="0051374E" w:rsidRPr="00345092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Revise nuevamente el contenido del componente formativo.</w:t>
            </w:r>
          </w:p>
        </w:tc>
      </w:tr>
      <w:tr w:rsidR="00345092" w:rsidRPr="00345092" w14:paraId="3D239C8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EBA6C40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0D7AD64" w14:textId="77777777" w:rsidR="0051374E" w:rsidRPr="0054451A" w:rsidRDefault="00D37B83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54451A">
              <w:rPr>
                <w:b/>
                <w:bCs/>
                <w:sz w:val="20"/>
                <w:szCs w:val="20"/>
                <w:lang w:val="es-CO"/>
              </w:rPr>
              <w:t>Una técnica de asertividad permite al integrante del equipo:</w:t>
            </w:r>
          </w:p>
        </w:tc>
      </w:tr>
      <w:tr w:rsidR="00345092" w:rsidRPr="00345092" w14:paraId="765F22FF" w14:textId="77777777" w:rsidTr="00DC691D">
        <w:trPr>
          <w:trHeight w:val="220"/>
        </w:trPr>
        <w:tc>
          <w:tcPr>
            <w:tcW w:w="1267" w:type="dxa"/>
          </w:tcPr>
          <w:p w14:paraId="1A38167F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C3D5DC" w14:textId="77777777" w:rsidR="0051374E" w:rsidRPr="00345092" w:rsidRDefault="00D37B83" w:rsidP="0051374E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Evitar toda situación de desacuerdo.</w:t>
            </w:r>
          </w:p>
        </w:tc>
        <w:tc>
          <w:tcPr>
            <w:tcW w:w="2160" w:type="dxa"/>
            <w:shd w:val="clear" w:color="auto" w:fill="FFFFFF"/>
          </w:tcPr>
          <w:p w14:paraId="17F03CF4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490D5DF5" w14:textId="77777777" w:rsidTr="00DC691D">
        <w:trPr>
          <w:trHeight w:val="220"/>
        </w:trPr>
        <w:tc>
          <w:tcPr>
            <w:tcW w:w="1267" w:type="dxa"/>
          </w:tcPr>
          <w:p w14:paraId="3ACE7FFB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F109707" w14:textId="77777777" w:rsidR="0051374E" w:rsidRPr="0054451A" w:rsidRDefault="00D37B83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54451A">
              <w:rPr>
                <w:bCs/>
                <w:sz w:val="20"/>
                <w:szCs w:val="20"/>
                <w:lang w:val="es-CO"/>
              </w:rPr>
              <w:t>Expresar desacuerdo sin deteriorar la relación de trabajo.</w:t>
            </w:r>
          </w:p>
        </w:tc>
        <w:tc>
          <w:tcPr>
            <w:tcW w:w="2160" w:type="dxa"/>
            <w:shd w:val="clear" w:color="auto" w:fill="FFFFFF"/>
          </w:tcPr>
          <w:p w14:paraId="5A7EAF06" w14:textId="77777777" w:rsidR="0051374E" w:rsidRPr="00345092" w:rsidRDefault="00D37B83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34509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45092" w:rsidRPr="00345092" w14:paraId="4376ECCE" w14:textId="77777777" w:rsidTr="00DC691D">
        <w:trPr>
          <w:trHeight w:val="220"/>
        </w:trPr>
        <w:tc>
          <w:tcPr>
            <w:tcW w:w="1267" w:type="dxa"/>
          </w:tcPr>
          <w:p w14:paraId="20DA659C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578D0D5" w14:textId="77777777" w:rsidR="0051374E" w:rsidRPr="00345092" w:rsidRDefault="00D37B83" w:rsidP="0051374E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Imponer su criterio con argumentos de autoridad.</w:t>
            </w:r>
          </w:p>
        </w:tc>
        <w:tc>
          <w:tcPr>
            <w:tcW w:w="2160" w:type="dxa"/>
            <w:shd w:val="clear" w:color="auto" w:fill="FFFFFF"/>
          </w:tcPr>
          <w:p w14:paraId="36F0804D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0771EFCB" w14:textId="77777777" w:rsidTr="00DC691D">
        <w:trPr>
          <w:trHeight w:val="220"/>
        </w:trPr>
        <w:tc>
          <w:tcPr>
            <w:tcW w:w="1267" w:type="dxa"/>
          </w:tcPr>
          <w:p w14:paraId="446764B7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8F9E11" w14:textId="77777777" w:rsidR="0051374E" w:rsidRPr="00345092" w:rsidRDefault="00D37B83" w:rsidP="0051374E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Trasladar el conflicto a su jefe inmediato.</w:t>
            </w:r>
          </w:p>
        </w:tc>
        <w:tc>
          <w:tcPr>
            <w:tcW w:w="2160" w:type="dxa"/>
            <w:shd w:val="clear" w:color="auto" w:fill="FFFFFF"/>
          </w:tcPr>
          <w:p w14:paraId="19AFC6FF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7A571C3D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908F957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8525A18" w14:textId="77777777" w:rsidR="0051374E" w:rsidRPr="00345092" w:rsidRDefault="0054451A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54451A">
              <w:rPr>
                <w:rFonts w:eastAsia="Calibri"/>
                <w:bCs/>
                <w:sz w:val="20"/>
                <w:szCs w:val="20"/>
              </w:rPr>
              <w:t>¡Correcto! Las técnicas de asertividad permiten sostener la propia posición y, al mismo tiempo, preservar el vínculo con el interlocutor.</w:t>
            </w:r>
          </w:p>
        </w:tc>
      </w:tr>
      <w:tr w:rsidR="00345092" w:rsidRPr="00345092" w14:paraId="3639C3D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AE341F9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66EA5C" w14:textId="77777777" w:rsidR="0051374E" w:rsidRPr="00345092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Revise nuevamente el contenido del componente formativo.</w:t>
            </w:r>
          </w:p>
        </w:tc>
      </w:tr>
      <w:tr w:rsidR="00345092" w:rsidRPr="00345092" w14:paraId="78890A8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1A9852" w14:textId="77777777" w:rsidR="0051374E" w:rsidRPr="00FD0D2C" w:rsidRDefault="0051374E" w:rsidP="0051374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D0D2C">
              <w:rPr>
                <w:rFonts w:eastAsia="Calibri"/>
                <w:b/>
                <w:color w:val="000000" w:themeColor="text1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45268BD" w14:textId="77777777" w:rsidR="0051374E" w:rsidRPr="00FD0D2C" w:rsidRDefault="00D37B83" w:rsidP="000F539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D0D2C">
              <w:rPr>
                <w:color w:val="000000" w:themeColor="text1"/>
                <w:sz w:val="20"/>
                <w:szCs w:val="20"/>
                <w:lang w:val="es-CO"/>
              </w:rPr>
              <w:t>Según el modelo SMCR, ¿qué condiciones influyen tanto en quien emite como en quien recibe un mensaje?</w:t>
            </w:r>
          </w:p>
        </w:tc>
      </w:tr>
      <w:tr w:rsidR="00345092" w:rsidRPr="00345092" w14:paraId="0F3AC1B0" w14:textId="77777777" w:rsidTr="00DC691D">
        <w:trPr>
          <w:trHeight w:val="220"/>
        </w:trPr>
        <w:tc>
          <w:tcPr>
            <w:tcW w:w="1267" w:type="dxa"/>
          </w:tcPr>
          <w:p w14:paraId="3C65BE27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63CA13B" w14:textId="77777777" w:rsidR="0051374E" w:rsidRPr="00FD0D2C" w:rsidRDefault="00D37B83" w:rsidP="0051374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D0D2C">
              <w:rPr>
                <w:color w:val="000000" w:themeColor="text1"/>
                <w:sz w:val="20"/>
                <w:szCs w:val="20"/>
                <w:lang w:val="es-CO"/>
              </w:rPr>
              <w:t>Emisor, mensaje, canal y receptor.</w:t>
            </w:r>
          </w:p>
        </w:tc>
        <w:tc>
          <w:tcPr>
            <w:tcW w:w="2160" w:type="dxa"/>
            <w:shd w:val="clear" w:color="auto" w:fill="FFFFFF"/>
          </w:tcPr>
          <w:p w14:paraId="7F021DB6" w14:textId="77777777" w:rsidR="00F27C12" w:rsidRPr="00FD0D2C" w:rsidRDefault="00F27C12">
            <w:pPr>
              <w:rPr>
                <w:color w:val="000000" w:themeColor="text1"/>
              </w:rPr>
            </w:pPr>
          </w:p>
        </w:tc>
      </w:tr>
      <w:tr w:rsidR="00345092" w:rsidRPr="00345092" w14:paraId="48F4C1B0" w14:textId="77777777" w:rsidTr="00DC691D">
        <w:trPr>
          <w:trHeight w:val="220"/>
        </w:trPr>
        <w:tc>
          <w:tcPr>
            <w:tcW w:w="1267" w:type="dxa"/>
          </w:tcPr>
          <w:p w14:paraId="5C252612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8327608" w14:textId="77777777" w:rsidR="0051374E" w:rsidRPr="00FD0D2C" w:rsidRDefault="00D37B83" w:rsidP="0051374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0D2C">
              <w:rPr>
                <w:color w:val="000000" w:themeColor="text1"/>
                <w:sz w:val="20"/>
                <w:szCs w:val="20"/>
                <w:lang w:val="es-CO"/>
              </w:rPr>
              <w:t>Habilidades comunicativas, actitudes, nivel de conocimiento, sistema social y cultura.</w:t>
            </w:r>
          </w:p>
        </w:tc>
        <w:tc>
          <w:tcPr>
            <w:tcW w:w="2160" w:type="dxa"/>
            <w:shd w:val="clear" w:color="auto" w:fill="FFFFFF"/>
          </w:tcPr>
          <w:p w14:paraId="62E6BD30" w14:textId="77777777" w:rsidR="00F27C12" w:rsidRPr="00FD0D2C" w:rsidRDefault="00000000">
            <w:pPr>
              <w:rPr>
                <w:color w:val="000000" w:themeColor="text1"/>
              </w:rPr>
            </w:pPr>
            <w:r w:rsidRPr="00FD0D2C">
              <w:rPr>
                <w:color w:val="000000" w:themeColor="text1"/>
              </w:rPr>
              <w:t>X</w:t>
            </w:r>
          </w:p>
        </w:tc>
      </w:tr>
      <w:tr w:rsidR="00345092" w:rsidRPr="00345092" w14:paraId="1B7AA4B7" w14:textId="77777777" w:rsidTr="00DC691D">
        <w:trPr>
          <w:trHeight w:val="220"/>
        </w:trPr>
        <w:tc>
          <w:tcPr>
            <w:tcW w:w="1267" w:type="dxa"/>
          </w:tcPr>
          <w:p w14:paraId="70B76250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438E0C" w14:textId="77777777" w:rsidR="0051374E" w:rsidRPr="00FD0D2C" w:rsidRDefault="00D37B83" w:rsidP="000F53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D0D2C">
              <w:rPr>
                <w:color w:val="000000" w:themeColor="text1"/>
                <w:sz w:val="20"/>
                <w:szCs w:val="20"/>
                <w:lang w:val="es-CO"/>
              </w:rPr>
              <w:t>Misión, visión, valores y normas internas.</w:t>
            </w:r>
          </w:p>
        </w:tc>
        <w:tc>
          <w:tcPr>
            <w:tcW w:w="2160" w:type="dxa"/>
            <w:shd w:val="clear" w:color="auto" w:fill="FFFFFF"/>
          </w:tcPr>
          <w:p w14:paraId="28AD4D49" w14:textId="77777777" w:rsidR="00F27C12" w:rsidRPr="00FD0D2C" w:rsidRDefault="00F27C12">
            <w:pPr>
              <w:rPr>
                <w:color w:val="000000" w:themeColor="text1"/>
              </w:rPr>
            </w:pPr>
          </w:p>
        </w:tc>
      </w:tr>
      <w:tr w:rsidR="00345092" w:rsidRPr="00345092" w14:paraId="16AFBAE4" w14:textId="77777777" w:rsidTr="00DC691D">
        <w:trPr>
          <w:trHeight w:val="220"/>
        </w:trPr>
        <w:tc>
          <w:tcPr>
            <w:tcW w:w="1267" w:type="dxa"/>
          </w:tcPr>
          <w:p w14:paraId="4B0DC6FD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97AED3" w14:textId="77777777" w:rsidR="0051374E" w:rsidRPr="00FD0D2C" w:rsidRDefault="00D37B83" w:rsidP="000F53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D0D2C">
              <w:rPr>
                <w:color w:val="000000" w:themeColor="text1"/>
                <w:sz w:val="20"/>
                <w:szCs w:val="20"/>
                <w:lang w:val="es-CO"/>
              </w:rPr>
              <w:t>Ruido, código, contexto y retroalimentación.</w:t>
            </w:r>
          </w:p>
        </w:tc>
        <w:tc>
          <w:tcPr>
            <w:tcW w:w="2160" w:type="dxa"/>
            <w:shd w:val="clear" w:color="auto" w:fill="FFFFFF"/>
          </w:tcPr>
          <w:p w14:paraId="581AC977" w14:textId="77777777" w:rsidR="00F27C12" w:rsidRPr="00FD0D2C" w:rsidRDefault="00F27C12">
            <w:pPr>
              <w:rPr>
                <w:color w:val="000000" w:themeColor="text1"/>
              </w:rPr>
            </w:pPr>
          </w:p>
        </w:tc>
      </w:tr>
      <w:tr w:rsidR="00345092" w:rsidRPr="00345092" w14:paraId="7B405266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EA17C71" w14:textId="77777777" w:rsidR="0051374E" w:rsidRPr="00FD0D2C" w:rsidRDefault="0051374E" w:rsidP="0051374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D0D2C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42FDD0F" w14:textId="77777777" w:rsidR="0051374E" w:rsidRPr="00FD0D2C" w:rsidRDefault="002A2C25" w:rsidP="0051374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D0D2C">
              <w:rPr>
                <w:rFonts w:eastAsia="Calibri"/>
                <w:color w:val="000000" w:themeColor="text1"/>
                <w:sz w:val="20"/>
                <w:szCs w:val="20"/>
              </w:rPr>
              <w:t>¡Correcto! El modelo SMCR señala cinco factores que actúan de manera conjunta sobre los dos extremos del intercambio.</w:t>
            </w:r>
          </w:p>
        </w:tc>
      </w:tr>
      <w:tr w:rsidR="00116B60" w:rsidRPr="00345092" w14:paraId="4B0A4BE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A61DF8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8D8AA4F" w14:textId="77777777" w:rsidR="0051374E" w:rsidRPr="00345092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345092" w14:paraId="30C99FA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DAC89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8A0EDA4" w14:textId="77777777" w:rsidR="0051374E" w:rsidRPr="002A2C25" w:rsidRDefault="00D37B83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A2C25">
              <w:rPr>
                <w:b/>
                <w:bCs/>
                <w:sz w:val="20"/>
                <w:szCs w:val="20"/>
                <w:lang w:val="es-CO"/>
              </w:rPr>
              <w:t>En el modelo SMART, que un objetivo sea medible significa que:</w:t>
            </w:r>
          </w:p>
        </w:tc>
      </w:tr>
      <w:tr w:rsidR="00116B60" w:rsidRPr="00345092" w14:paraId="4E8B9C7B" w14:textId="77777777" w:rsidTr="00DC691D">
        <w:trPr>
          <w:trHeight w:val="220"/>
        </w:trPr>
        <w:tc>
          <w:tcPr>
            <w:tcW w:w="1267" w:type="dxa"/>
          </w:tcPr>
          <w:p w14:paraId="41FF3CF6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D27B09" w14:textId="77777777" w:rsidR="0051374E" w:rsidRPr="00345092" w:rsidRDefault="00D37B83" w:rsidP="0051374E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Se expresa en un solo enunciado.</w:t>
            </w:r>
          </w:p>
        </w:tc>
        <w:tc>
          <w:tcPr>
            <w:tcW w:w="2160" w:type="dxa"/>
            <w:shd w:val="clear" w:color="auto" w:fill="FFFFFF"/>
          </w:tcPr>
          <w:p w14:paraId="60C70805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345092" w14:paraId="6F50EEF4" w14:textId="77777777" w:rsidTr="00DC691D">
        <w:trPr>
          <w:trHeight w:val="220"/>
        </w:trPr>
        <w:tc>
          <w:tcPr>
            <w:tcW w:w="1267" w:type="dxa"/>
          </w:tcPr>
          <w:p w14:paraId="5CFEED67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E676A3" w14:textId="77777777" w:rsidR="0051374E" w:rsidRPr="002A2C25" w:rsidRDefault="00D37B83" w:rsidP="000F5394">
            <w:pPr>
              <w:rPr>
                <w:rFonts w:eastAsia="Calibri"/>
                <w:bCs/>
                <w:sz w:val="20"/>
                <w:szCs w:val="20"/>
              </w:rPr>
            </w:pPr>
            <w:r w:rsidRPr="002A2C25">
              <w:rPr>
                <w:bCs/>
                <w:sz w:val="20"/>
                <w:szCs w:val="20"/>
                <w:lang w:val="es-CO"/>
              </w:rPr>
              <w:t>Puede alcanzarse con los recursos disponibles.</w:t>
            </w:r>
          </w:p>
        </w:tc>
        <w:tc>
          <w:tcPr>
            <w:tcW w:w="2160" w:type="dxa"/>
            <w:shd w:val="clear" w:color="auto" w:fill="FFFFFF"/>
          </w:tcPr>
          <w:p w14:paraId="36622C79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345092" w14:paraId="067E6AB5" w14:textId="77777777" w:rsidTr="00DC691D">
        <w:trPr>
          <w:trHeight w:val="220"/>
        </w:trPr>
        <w:tc>
          <w:tcPr>
            <w:tcW w:w="1267" w:type="dxa"/>
          </w:tcPr>
          <w:p w14:paraId="0EEBEE0C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C17E8F3" w14:textId="77777777" w:rsidR="0051374E" w:rsidRPr="00345092" w:rsidRDefault="00D37B83" w:rsidP="000F5394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Define el indicador y la unidad con que se verificará el avance.</w:t>
            </w:r>
          </w:p>
        </w:tc>
        <w:tc>
          <w:tcPr>
            <w:tcW w:w="2160" w:type="dxa"/>
            <w:shd w:val="clear" w:color="auto" w:fill="FFFFFF"/>
          </w:tcPr>
          <w:p w14:paraId="0C507AA9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t>X</w:t>
            </w:r>
          </w:p>
        </w:tc>
      </w:tr>
      <w:tr w:rsidR="00116B60" w:rsidRPr="00345092" w14:paraId="6024CF93" w14:textId="77777777" w:rsidTr="00DC691D">
        <w:trPr>
          <w:trHeight w:val="220"/>
        </w:trPr>
        <w:tc>
          <w:tcPr>
            <w:tcW w:w="1267" w:type="dxa"/>
          </w:tcPr>
          <w:p w14:paraId="3AD055E8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57C68F1" w14:textId="77777777" w:rsidR="0051374E" w:rsidRPr="00345092" w:rsidRDefault="00D37B83" w:rsidP="000F5394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Responde a una necesidad del diagnóstico.</w:t>
            </w:r>
          </w:p>
        </w:tc>
        <w:tc>
          <w:tcPr>
            <w:tcW w:w="2160" w:type="dxa"/>
            <w:shd w:val="clear" w:color="auto" w:fill="FFFFFF"/>
          </w:tcPr>
          <w:p w14:paraId="70D2C036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345092" w14:paraId="3D13764A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F3C3342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6AA8" w14:textId="77777777" w:rsidR="0051374E" w:rsidRPr="00345092" w:rsidRDefault="00186C64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186C64">
              <w:rPr>
                <w:rFonts w:eastAsia="Calibri"/>
                <w:bCs/>
                <w:sz w:val="20"/>
                <w:szCs w:val="20"/>
              </w:rPr>
              <w:t>¡Correcto! Sin una medida asociada, el objetivo no puede evaluarse y la validación posterior queda librada a la percepción.</w:t>
            </w:r>
          </w:p>
        </w:tc>
      </w:tr>
      <w:tr w:rsidR="00116B60" w:rsidRPr="00345092" w14:paraId="5C5C6DA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ADC4C2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621214" w14:textId="77777777" w:rsidR="0051374E" w:rsidRPr="00345092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345092" w14:paraId="15B16FB8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E8223E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4769EA8" w14:textId="405C4784" w:rsidR="0051374E" w:rsidRPr="002D4868" w:rsidRDefault="00FD0D2C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lang w:val="es-CO"/>
              </w:rPr>
              <w:t>“</w:t>
            </w:r>
            <w:r w:rsidR="00D37B83" w:rsidRPr="002D4868">
              <w:rPr>
                <w:b/>
                <w:bCs/>
                <w:sz w:val="20"/>
                <w:szCs w:val="20"/>
                <w:lang w:val="es-CO"/>
              </w:rPr>
              <w:t>Mejorar la comunicación interna</w:t>
            </w:r>
            <w:r>
              <w:rPr>
                <w:b/>
                <w:bCs/>
                <w:sz w:val="20"/>
                <w:szCs w:val="20"/>
                <w:lang w:val="es-CO"/>
              </w:rPr>
              <w:t>”</w:t>
            </w:r>
            <w:r w:rsidR="00D37B83" w:rsidRPr="002D4868">
              <w:rPr>
                <w:b/>
                <w:bCs/>
                <w:sz w:val="20"/>
                <w:szCs w:val="20"/>
                <w:lang w:val="es-CO"/>
              </w:rPr>
              <w:t xml:space="preserve"> no constituye un objetivo SMART porque:</w:t>
            </w:r>
          </w:p>
        </w:tc>
      </w:tr>
      <w:tr w:rsidR="00116B60" w:rsidRPr="00345092" w14:paraId="283BE1C8" w14:textId="77777777" w:rsidTr="00DC691D">
        <w:trPr>
          <w:trHeight w:val="220"/>
        </w:trPr>
        <w:tc>
          <w:tcPr>
            <w:tcW w:w="1267" w:type="dxa"/>
          </w:tcPr>
          <w:p w14:paraId="5317B3C5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F5862CF" w14:textId="77777777" w:rsidR="0051374E" w:rsidRPr="00345092" w:rsidRDefault="00D37B83" w:rsidP="000F5394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Es demasiado extenso.</w:t>
            </w:r>
          </w:p>
        </w:tc>
        <w:tc>
          <w:tcPr>
            <w:tcW w:w="2160" w:type="dxa"/>
            <w:shd w:val="clear" w:color="auto" w:fill="FFFFFF"/>
          </w:tcPr>
          <w:p w14:paraId="0CD37BAA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345092" w14:paraId="3ECD8123" w14:textId="77777777" w:rsidTr="00DC691D">
        <w:trPr>
          <w:trHeight w:val="220"/>
        </w:trPr>
        <w:tc>
          <w:tcPr>
            <w:tcW w:w="1267" w:type="dxa"/>
          </w:tcPr>
          <w:p w14:paraId="1C5171E7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B8B5FE4" w14:textId="77777777" w:rsidR="0051374E" w:rsidRPr="00345092" w:rsidRDefault="00D37B83" w:rsidP="000F5394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No indica qué debe cambiar, cuánto ni en qué plazo.</w:t>
            </w:r>
          </w:p>
        </w:tc>
        <w:tc>
          <w:tcPr>
            <w:tcW w:w="2160" w:type="dxa"/>
            <w:shd w:val="clear" w:color="auto" w:fill="FFFFFF"/>
          </w:tcPr>
          <w:p w14:paraId="2CEA97C7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t>X</w:t>
            </w:r>
          </w:p>
        </w:tc>
      </w:tr>
      <w:tr w:rsidR="00116B60" w:rsidRPr="00345092" w14:paraId="2A7DE1CF" w14:textId="77777777" w:rsidTr="00DC691D">
        <w:trPr>
          <w:trHeight w:val="220"/>
        </w:trPr>
        <w:tc>
          <w:tcPr>
            <w:tcW w:w="1267" w:type="dxa"/>
          </w:tcPr>
          <w:p w14:paraId="6CDFFF5E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854A950" w14:textId="77777777" w:rsidR="0051374E" w:rsidRPr="00345092" w:rsidRDefault="00D37B83" w:rsidP="000F5394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No menciona a los responsables.</w:t>
            </w:r>
          </w:p>
        </w:tc>
        <w:tc>
          <w:tcPr>
            <w:tcW w:w="2160" w:type="dxa"/>
            <w:shd w:val="clear" w:color="auto" w:fill="FFFFFF"/>
          </w:tcPr>
          <w:p w14:paraId="12F05F1F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345092" w14:paraId="1B81E3E4" w14:textId="77777777" w:rsidTr="00DC691D">
        <w:trPr>
          <w:trHeight w:val="220"/>
        </w:trPr>
        <w:tc>
          <w:tcPr>
            <w:tcW w:w="1267" w:type="dxa"/>
          </w:tcPr>
          <w:p w14:paraId="3A4C88DB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2B1E6A" w14:textId="77777777" w:rsidR="0051374E" w:rsidRPr="002D4868" w:rsidRDefault="00D37B83" w:rsidP="000F5394">
            <w:pPr>
              <w:rPr>
                <w:rFonts w:eastAsia="Calibri"/>
                <w:bCs/>
                <w:sz w:val="20"/>
                <w:szCs w:val="20"/>
              </w:rPr>
            </w:pPr>
            <w:r w:rsidRPr="002D4868">
              <w:rPr>
                <w:bCs/>
                <w:sz w:val="20"/>
                <w:szCs w:val="20"/>
                <w:lang w:val="es-CO"/>
              </w:rPr>
              <w:t>No se relaciona con la cultura organizacional.</w:t>
            </w:r>
          </w:p>
        </w:tc>
        <w:tc>
          <w:tcPr>
            <w:tcW w:w="2160" w:type="dxa"/>
            <w:shd w:val="clear" w:color="auto" w:fill="FFFFFF"/>
          </w:tcPr>
          <w:p w14:paraId="023A8EB8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345092" w14:paraId="13FAB5FB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105A66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B68F137" w14:textId="77777777" w:rsidR="0051374E" w:rsidRPr="00345092" w:rsidRDefault="002D4868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2D4868">
              <w:rPr>
                <w:rFonts w:eastAsia="Calibri"/>
                <w:bCs/>
                <w:sz w:val="20"/>
                <w:szCs w:val="20"/>
              </w:rPr>
              <w:t>¡Correcto! Un objetivo debe precisar el resultado esperado, la forma de medirlo y el momento en que se evaluará.</w:t>
            </w:r>
          </w:p>
        </w:tc>
      </w:tr>
      <w:tr w:rsidR="00116B60" w:rsidRPr="00345092" w14:paraId="2F3042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4242059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F9B8B8" w14:textId="77777777" w:rsidR="0051374E" w:rsidRPr="00345092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345092" w14:paraId="57E1A41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6603A4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9A69CFF" w14:textId="77777777" w:rsidR="0051374E" w:rsidRPr="002D4868" w:rsidRDefault="00D37B83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D4868">
              <w:rPr>
                <w:b/>
                <w:bCs/>
                <w:sz w:val="20"/>
                <w:szCs w:val="20"/>
                <w:lang w:val="es-CO"/>
              </w:rPr>
              <w:t>¿Cuál es el punto de partida de la planeación de la estrategia de comunicación?</w:t>
            </w:r>
          </w:p>
        </w:tc>
      </w:tr>
      <w:tr w:rsidR="00116B60" w:rsidRPr="00345092" w14:paraId="0482D974" w14:textId="77777777" w:rsidTr="00DC691D">
        <w:trPr>
          <w:trHeight w:val="220"/>
        </w:trPr>
        <w:tc>
          <w:tcPr>
            <w:tcW w:w="1267" w:type="dxa"/>
          </w:tcPr>
          <w:p w14:paraId="06623007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FD92C32" w14:textId="77777777" w:rsidR="0051374E" w:rsidRPr="002D4868" w:rsidRDefault="00D37B83" w:rsidP="000F5394">
            <w:pPr>
              <w:rPr>
                <w:rFonts w:eastAsia="Calibri"/>
                <w:bCs/>
                <w:sz w:val="20"/>
                <w:szCs w:val="20"/>
              </w:rPr>
            </w:pPr>
            <w:r w:rsidRPr="002D4868">
              <w:rPr>
                <w:bCs/>
                <w:sz w:val="20"/>
                <w:szCs w:val="20"/>
                <w:lang w:val="es-CO"/>
              </w:rPr>
              <w:t>El presupuesto anual del área.</w:t>
            </w:r>
          </w:p>
        </w:tc>
        <w:tc>
          <w:tcPr>
            <w:tcW w:w="2160" w:type="dxa"/>
            <w:shd w:val="clear" w:color="auto" w:fill="FFFFFF"/>
          </w:tcPr>
          <w:p w14:paraId="49816815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345092" w14:paraId="0F24583B" w14:textId="77777777" w:rsidTr="00DC691D">
        <w:trPr>
          <w:trHeight w:val="220"/>
        </w:trPr>
        <w:tc>
          <w:tcPr>
            <w:tcW w:w="1267" w:type="dxa"/>
          </w:tcPr>
          <w:p w14:paraId="2ADCF93B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A5207D9" w14:textId="77777777" w:rsidR="0051374E" w:rsidRPr="00345092" w:rsidRDefault="00D37B83" w:rsidP="000F5394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La estructura organizacional y el plan institucional vigente.</w:t>
            </w:r>
          </w:p>
        </w:tc>
        <w:tc>
          <w:tcPr>
            <w:tcW w:w="2160" w:type="dxa"/>
            <w:shd w:val="clear" w:color="auto" w:fill="FFFFFF"/>
          </w:tcPr>
          <w:p w14:paraId="3804119C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t>X</w:t>
            </w:r>
          </w:p>
        </w:tc>
      </w:tr>
      <w:tr w:rsidR="00116B60" w:rsidRPr="00345092" w14:paraId="5466F4BE" w14:textId="77777777" w:rsidTr="00DC691D">
        <w:trPr>
          <w:trHeight w:val="220"/>
        </w:trPr>
        <w:tc>
          <w:tcPr>
            <w:tcW w:w="1267" w:type="dxa"/>
          </w:tcPr>
          <w:p w14:paraId="005978A6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376280A" w14:textId="77777777" w:rsidR="0051374E" w:rsidRPr="00345092" w:rsidRDefault="00D37B83" w:rsidP="000F5394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El número de canales disponibles.</w:t>
            </w:r>
          </w:p>
        </w:tc>
        <w:tc>
          <w:tcPr>
            <w:tcW w:w="2160" w:type="dxa"/>
            <w:shd w:val="clear" w:color="auto" w:fill="FFFFFF"/>
          </w:tcPr>
          <w:p w14:paraId="66EAAFCB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345092" w14:paraId="5B9F08AF" w14:textId="77777777" w:rsidTr="00DC691D">
        <w:trPr>
          <w:trHeight w:val="220"/>
        </w:trPr>
        <w:tc>
          <w:tcPr>
            <w:tcW w:w="1267" w:type="dxa"/>
          </w:tcPr>
          <w:p w14:paraId="0CC80999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24ED9F" w14:textId="77777777" w:rsidR="0051374E" w:rsidRPr="00345092" w:rsidRDefault="00D37B83" w:rsidP="000F5394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La cantidad de integrantes del equipo.</w:t>
            </w:r>
          </w:p>
        </w:tc>
        <w:tc>
          <w:tcPr>
            <w:tcW w:w="2160" w:type="dxa"/>
            <w:shd w:val="clear" w:color="auto" w:fill="FFFFFF"/>
          </w:tcPr>
          <w:p w14:paraId="30BCF20F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345092" w14:paraId="764EAAB7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F1CF63D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51F8C1B" w14:textId="77777777" w:rsidR="0051374E" w:rsidRPr="00345092" w:rsidRDefault="00217046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217046">
              <w:rPr>
                <w:rFonts w:eastAsia="Calibri"/>
                <w:bCs/>
                <w:sz w:val="20"/>
                <w:szCs w:val="20"/>
              </w:rPr>
              <w:t>¡Correcto! La estructura define quién decide, quién informa y quién debe ser informado, y el plan institucional fija hacia dónde se apunta.</w:t>
            </w:r>
          </w:p>
        </w:tc>
      </w:tr>
      <w:tr w:rsidR="00116B60" w:rsidRPr="00345092" w14:paraId="1F9AD5C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F8368D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5193AB" w14:textId="77777777" w:rsidR="0051374E" w:rsidRPr="00345092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345092" w14:paraId="7B4B223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08C250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5132A4F" w14:textId="77777777" w:rsidR="0051374E" w:rsidRPr="00C57D84" w:rsidRDefault="00D37B83" w:rsidP="0051374E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C57D84">
              <w:rPr>
                <w:b/>
                <w:bCs/>
                <w:sz w:val="20"/>
                <w:szCs w:val="20"/>
                <w:lang w:val="es-CO"/>
              </w:rPr>
              <w:t>La programación de las actividades de comunicación debe incluir, como mínimo:</w:t>
            </w:r>
          </w:p>
        </w:tc>
      </w:tr>
      <w:tr w:rsidR="00116B60" w:rsidRPr="00345092" w14:paraId="5F83A023" w14:textId="77777777" w:rsidTr="00DC691D">
        <w:trPr>
          <w:trHeight w:val="220"/>
        </w:trPr>
        <w:tc>
          <w:tcPr>
            <w:tcW w:w="1267" w:type="dxa"/>
          </w:tcPr>
          <w:p w14:paraId="0C6B97A2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6A4CFA3" w14:textId="77777777" w:rsidR="0051374E" w:rsidRPr="00345092" w:rsidRDefault="00D37B83" w:rsidP="000F5394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  <w:lang w:val="es-CO"/>
              </w:rPr>
              <w:t>Únicamente la acción y la fecha.</w:t>
            </w:r>
          </w:p>
        </w:tc>
        <w:tc>
          <w:tcPr>
            <w:tcW w:w="2160" w:type="dxa"/>
            <w:shd w:val="clear" w:color="auto" w:fill="FFFFFF"/>
          </w:tcPr>
          <w:p w14:paraId="4BBE5304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345092" w14:paraId="09BB11B7" w14:textId="77777777" w:rsidTr="00DC691D">
        <w:trPr>
          <w:trHeight w:val="220"/>
        </w:trPr>
        <w:tc>
          <w:tcPr>
            <w:tcW w:w="1267" w:type="dxa"/>
          </w:tcPr>
          <w:p w14:paraId="57A336D4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7B543C" w14:textId="77777777" w:rsidR="0051374E" w:rsidRPr="00345092" w:rsidRDefault="00D37B83" w:rsidP="000F5394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</w:rPr>
              <w:t>Acción, público, canal, responsable, recursos y fecha.</w:t>
            </w:r>
          </w:p>
        </w:tc>
        <w:tc>
          <w:tcPr>
            <w:tcW w:w="2160" w:type="dxa"/>
            <w:shd w:val="clear" w:color="auto" w:fill="FFFFFF"/>
          </w:tcPr>
          <w:p w14:paraId="355B46E2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t>X</w:t>
            </w:r>
          </w:p>
        </w:tc>
      </w:tr>
      <w:tr w:rsidR="00116B60" w:rsidRPr="00345092" w14:paraId="2F5F19D3" w14:textId="77777777" w:rsidTr="00DC691D">
        <w:trPr>
          <w:trHeight w:val="220"/>
        </w:trPr>
        <w:tc>
          <w:tcPr>
            <w:tcW w:w="1267" w:type="dxa"/>
          </w:tcPr>
          <w:p w14:paraId="68A34323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A53959E" w14:textId="77777777" w:rsidR="0051374E" w:rsidRPr="00345092" w:rsidRDefault="00D37B83" w:rsidP="000F5394">
            <w:pPr>
              <w:rPr>
                <w:rFonts w:eastAsia="Calibri"/>
                <w:sz w:val="20"/>
                <w:szCs w:val="20"/>
              </w:rPr>
            </w:pPr>
            <w:r w:rsidRPr="00345092">
              <w:rPr>
                <w:sz w:val="20"/>
                <w:szCs w:val="20"/>
              </w:rPr>
              <w:t>Acción, presupuesto y proveedor.</w:t>
            </w:r>
          </w:p>
        </w:tc>
        <w:tc>
          <w:tcPr>
            <w:tcW w:w="2160" w:type="dxa"/>
            <w:shd w:val="clear" w:color="auto" w:fill="FFFFFF"/>
          </w:tcPr>
          <w:p w14:paraId="539FAA8F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345092" w14:paraId="22927B73" w14:textId="77777777" w:rsidTr="00DC691D">
        <w:trPr>
          <w:trHeight w:val="220"/>
        </w:trPr>
        <w:tc>
          <w:tcPr>
            <w:tcW w:w="1267" w:type="dxa"/>
          </w:tcPr>
          <w:p w14:paraId="6E6E8060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03FE314" w14:textId="77777777" w:rsidR="0051374E" w:rsidRPr="00C57D84" w:rsidRDefault="00D37B83" w:rsidP="000F5394">
            <w:pPr>
              <w:rPr>
                <w:rFonts w:eastAsia="Calibri"/>
                <w:bCs/>
                <w:sz w:val="20"/>
                <w:szCs w:val="20"/>
              </w:rPr>
            </w:pPr>
            <w:r w:rsidRPr="00C57D84">
              <w:rPr>
                <w:bCs/>
                <w:sz w:val="20"/>
                <w:szCs w:val="20"/>
                <w:lang w:val="es-CO"/>
              </w:rPr>
              <w:t>Público, canal y presupuesto.</w:t>
            </w:r>
          </w:p>
        </w:tc>
        <w:tc>
          <w:tcPr>
            <w:tcW w:w="2160" w:type="dxa"/>
            <w:shd w:val="clear" w:color="auto" w:fill="FFFFFF"/>
          </w:tcPr>
          <w:p w14:paraId="4DF74803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345092" w14:paraId="157CB5E4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96B4E1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A60E3A" w14:textId="77777777" w:rsidR="0051374E" w:rsidRPr="00345092" w:rsidRDefault="00C57D84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C57D84">
              <w:rPr>
                <w:rFonts w:eastAsia="Calibri"/>
                <w:bCs/>
                <w:sz w:val="20"/>
                <w:szCs w:val="20"/>
              </w:rPr>
              <w:t>¡Correcto! Estos seis componentes convierten un propósito general en una tarea ejecutable y verificable.</w:t>
            </w:r>
          </w:p>
        </w:tc>
      </w:tr>
      <w:tr w:rsidR="00116B60" w:rsidRPr="00345092" w14:paraId="351B8AF8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AB82D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F589A12" w14:textId="77777777" w:rsidR="0051374E" w:rsidRPr="00345092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116B60" w:rsidRPr="00345092" w14:paraId="624FC189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7CAF0B41" w14:textId="77777777" w:rsidR="00B11CF2" w:rsidRPr="00345092" w:rsidRDefault="00B11CF2" w:rsidP="00B11CF2">
            <w:pPr>
              <w:widowControl w:val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116B60" w:rsidRPr="00345092" w14:paraId="25D6C43D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28C0879A" w14:textId="77777777" w:rsidR="00F436F5" w:rsidRPr="00345092" w:rsidRDefault="00F436F5" w:rsidP="00F436F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7D1EE8D2" w14:textId="73C43082" w:rsidR="00FD0D2C" w:rsidRPr="00345092" w:rsidRDefault="00023808" w:rsidP="00FD0D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23808">
              <w:rPr>
                <w:rFonts w:eastAsia="Calibri"/>
                <w:color w:val="000000" w:themeColor="text1"/>
                <w:sz w:val="20"/>
                <w:szCs w:val="20"/>
              </w:rPr>
              <w:t>Ha superado la actividad. Sus respuestas demuestran comprensión de la cultura organizacional y el proceso comunicativo</w:t>
            </w:r>
            <w:r w:rsidR="00FD0D2C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="00116B60" w:rsidRPr="00345092" w14:paraId="7CC9821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3B332D0E" w14:textId="77777777" w:rsidR="00F436F5" w:rsidRPr="00345092" w:rsidRDefault="00F436F5" w:rsidP="00F436F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35544435" w14:textId="77777777" w:rsidR="00F436F5" w:rsidRPr="00345092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actividad.</w:t>
            </w:r>
          </w:p>
        </w:tc>
      </w:tr>
    </w:tbl>
    <w:p w14:paraId="59908837" w14:textId="77777777" w:rsidR="00C57B0F" w:rsidRPr="00345092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18C69A7F" w14:textId="77777777" w:rsidR="00C57B0F" w:rsidRPr="00345092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116B60" w:rsidRPr="001746E5" w14:paraId="27A633D6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1BEEC" w14:textId="77777777" w:rsidR="00C57B0F" w:rsidRPr="001746E5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1746E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CONTROL DE REVISIÓN</w:t>
            </w:r>
          </w:p>
        </w:tc>
      </w:tr>
      <w:tr w:rsidR="00116B60" w:rsidRPr="001746E5" w14:paraId="48055ABE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F52E3" w14:textId="77777777" w:rsidR="00C57B0F" w:rsidRPr="001746E5" w:rsidRDefault="00C57B0F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BA682" w14:textId="77777777" w:rsidR="00C57B0F" w:rsidRPr="001746E5" w:rsidRDefault="006F219D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1746E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F8D1C" w14:textId="77777777" w:rsidR="00C57B0F" w:rsidRPr="001746E5" w:rsidRDefault="006F219D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1746E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Fecha</w:t>
            </w:r>
          </w:p>
        </w:tc>
      </w:tr>
      <w:tr w:rsidR="00116B60" w:rsidRPr="001746E5" w14:paraId="6BFE0267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70743" w14:textId="77777777" w:rsidR="00C0495F" w:rsidRPr="001746E5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1746E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Revisión </w:t>
            </w:r>
            <w:r w:rsidR="00C85661" w:rsidRPr="001746E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Evaluador</w:t>
            </w:r>
            <w:r w:rsidR="008E1685" w:rsidRPr="001746E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a</w:t>
            </w:r>
            <w:r w:rsidR="00C85661" w:rsidRPr="001746E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 i</w:t>
            </w:r>
            <w:r w:rsidR="005D6C01" w:rsidRPr="001746E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E5FD2" w14:textId="77777777" w:rsidR="00C0495F" w:rsidRPr="001746E5" w:rsidRDefault="001746E5" w:rsidP="00736566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1746E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Gloria Lida Alzate Suárez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EC3E5" w14:textId="77777777" w:rsidR="00C0495F" w:rsidRPr="001746E5" w:rsidRDefault="001746E5" w:rsidP="00736566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1746E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Septiembre 2026</w:t>
            </w:r>
          </w:p>
        </w:tc>
      </w:tr>
    </w:tbl>
    <w:p w14:paraId="0AAF1DEF" w14:textId="77777777" w:rsidR="00C57B0F" w:rsidRPr="00345092" w:rsidRDefault="00C57B0F">
      <w:pPr>
        <w:rPr>
          <w:sz w:val="20"/>
          <w:szCs w:val="20"/>
        </w:rPr>
      </w:pPr>
    </w:p>
    <w:sectPr w:rsidR="00C57B0F" w:rsidRPr="00345092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7A9CC" w14:textId="77777777" w:rsidR="006B2A6B" w:rsidRDefault="006B2A6B">
      <w:pPr>
        <w:spacing w:line="240" w:lineRule="auto"/>
      </w:pPr>
      <w:r>
        <w:separator/>
      </w:r>
    </w:p>
  </w:endnote>
  <w:endnote w:type="continuationSeparator" w:id="0">
    <w:p w14:paraId="0DDA56C2" w14:textId="77777777" w:rsidR="006B2A6B" w:rsidRDefault="006B2A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E75B2" w14:textId="77777777" w:rsidR="006B2A6B" w:rsidRDefault="006B2A6B">
      <w:pPr>
        <w:spacing w:line="240" w:lineRule="auto"/>
      </w:pPr>
      <w:r>
        <w:separator/>
      </w:r>
    </w:p>
  </w:footnote>
  <w:footnote w:type="continuationSeparator" w:id="0">
    <w:p w14:paraId="2E48FA43" w14:textId="77777777" w:rsidR="006B2A6B" w:rsidRDefault="006B2A6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D7CFB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6F513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718B0524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7D511A54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802384754">
    <w:abstractNumId w:val="1"/>
  </w:num>
  <w:num w:numId="2" w16cid:durableId="278611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3808"/>
    <w:rsid w:val="000713AC"/>
    <w:rsid w:val="00075BDE"/>
    <w:rsid w:val="0009090B"/>
    <w:rsid w:val="000B70BA"/>
    <w:rsid w:val="000C68FF"/>
    <w:rsid w:val="000D382B"/>
    <w:rsid w:val="000D6787"/>
    <w:rsid w:val="000E3ADC"/>
    <w:rsid w:val="000F0EFA"/>
    <w:rsid w:val="000F2C06"/>
    <w:rsid w:val="000F39CD"/>
    <w:rsid w:val="000F4AE3"/>
    <w:rsid w:val="000F5394"/>
    <w:rsid w:val="00116B60"/>
    <w:rsid w:val="00135F16"/>
    <w:rsid w:val="001746E5"/>
    <w:rsid w:val="0018141D"/>
    <w:rsid w:val="0018472E"/>
    <w:rsid w:val="00186C64"/>
    <w:rsid w:val="001B5182"/>
    <w:rsid w:val="001B5CD5"/>
    <w:rsid w:val="001B6A42"/>
    <w:rsid w:val="001C07B6"/>
    <w:rsid w:val="001C2159"/>
    <w:rsid w:val="001D65D0"/>
    <w:rsid w:val="001F0B68"/>
    <w:rsid w:val="00217046"/>
    <w:rsid w:val="00230CDA"/>
    <w:rsid w:val="00237367"/>
    <w:rsid w:val="002703E5"/>
    <w:rsid w:val="00280A13"/>
    <w:rsid w:val="002A2C25"/>
    <w:rsid w:val="002A54B4"/>
    <w:rsid w:val="002B2321"/>
    <w:rsid w:val="002C312D"/>
    <w:rsid w:val="002C72F8"/>
    <w:rsid w:val="002D3052"/>
    <w:rsid w:val="002D4868"/>
    <w:rsid w:val="002E46FB"/>
    <w:rsid w:val="003229E8"/>
    <w:rsid w:val="00327B28"/>
    <w:rsid w:val="00345092"/>
    <w:rsid w:val="003605E9"/>
    <w:rsid w:val="00362E05"/>
    <w:rsid w:val="00363102"/>
    <w:rsid w:val="00366D43"/>
    <w:rsid w:val="00375645"/>
    <w:rsid w:val="00376363"/>
    <w:rsid w:val="00383143"/>
    <w:rsid w:val="00391997"/>
    <w:rsid w:val="003A3251"/>
    <w:rsid w:val="003B1B3E"/>
    <w:rsid w:val="00400B57"/>
    <w:rsid w:val="00407479"/>
    <w:rsid w:val="00432EA8"/>
    <w:rsid w:val="004330DB"/>
    <w:rsid w:val="00446CD8"/>
    <w:rsid w:val="00450223"/>
    <w:rsid w:val="00455BED"/>
    <w:rsid w:val="004623C3"/>
    <w:rsid w:val="004666D8"/>
    <w:rsid w:val="00475EC9"/>
    <w:rsid w:val="00482C46"/>
    <w:rsid w:val="004860BB"/>
    <w:rsid w:val="004A00B2"/>
    <w:rsid w:val="004D55AF"/>
    <w:rsid w:val="004E274A"/>
    <w:rsid w:val="004F3B25"/>
    <w:rsid w:val="004F410A"/>
    <w:rsid w:val="0051374E"/>
    <w:rsid w:val="005241C7"/>
    <w:rsid w:val="00532CDD"/>
    <w:rsid w:val="0054451A"/>
    <w:rsid w:val="0057369A"/>
    <w:rsid w:val="0058457B"/>
    <w:rsid w:val="005861AB"/>
    <w:rsid w:val="00597DCD"/>
    <w:rsid w:val="005D6C01"/>
    <w:rsid w:val="005F2AFF"/>
    <w:rsid w:val="005F3907"/>
    <w:rsid w:val="005F52C4"/>
    <w:rsid w:val="005F6DC9"/>
    <w:rsid w:val="00616AB3"/>
    <w:rsid w:val="00626669"/>
    <w:rsid w:val="00654A50"/>
    <w:rsid w:val="006750A6"/>
    <w:rsid w:val="00684E23"/>
    <w:rsid w:val="006A05EF"/>
    <w:rsid w:val="006A28C2"/>
    <w:rsid w:val="006B1407"/>
    <w:rsid w:val="006B2A6B"/>
    <w:rsid w:val="006C52FA"/>
    <w:rsid w:val="006D1AED"/>
    <w:rsid w:val="006F219D"/>
    <w:rsid w:val="00701B54"/>
    <w:rsid w:val="00717201"/>
    <w:rsid w:val="007259E8"/>
    <w:rsid w:val="00725E57"/>
    <w:rsid w:val="00736566"/>
    <w:rsid w:val="00753C6A"/>
    <w:rsid w:val="0075648A"/>
    <w:rsid w:val="00760F12"/>
    <w:rsid w:val="00763ED4"/>
    <w:rsid w:val="00766C8A"/>
    <w:rsid w:val="00777932"/>
    <w:rsid w:val="0078087A"/>
    <w:rsid w:val="00782B1E"/>
    <w:rsid w:val="007844D1"/>
    <w:rsid w:val="0078482B"/>
    <w:rsid w:val="007878C4"/>
    <w:rsid w:val="007912A0"/>
    <w:rsid w:val="007B4510"/>
    <w:rsid w:val="007D487F"/>
    <w:rsid w:val="00805A67"/>
    <w:rsid w:val="00807B53"/>
    <w:rsid w:val="00814E3C"/>
    <w:rsid w:val="00817E15"/>
    <w:rsid w:val="00822675"/>
    <w:rsid w:val="00822B52"/>
    <w:rsid w:val="00825F05"/>
    <w:rsid w:val="00836FBD"/>
    <w:rsid w:val="00862211"/>
    <w:rsid w:val="00886047"/>
    <w:rsid w:val="008A7ACF"/>
    <w:rsid w:val="008B1661"/>
    <w:rsid w:val="008C0493"/>
    <w:rsid w:val="008D2E7F"/>
    <w:rsid w:val="008E1685"/>
    <w:rsid w:val="008E2C44"/>
    <w:rsid w:val="008E6807"/>
    <w:rsid w:val="008F7BC0"/>
    <w:rsid w:val="00902CCE"/>
    <w:rsid w:val="00917B0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E5DCC"/>
    <w:rsid w:val="009F77A1"/>
    <w:rsid w:val="00A03FE2"/>
    <w:rsid w:val="00A164C7"/>
    <w:rsid w:val="00A32FEA"/>
    <w:rsid w:val="00A50801"/>
    <w:rsid w:val="00A92AA0"/>
    <w:rsid w:val="00A9514B"/>
    <w:rsid w:val="00AD2166"/>
    <w:rsid w:val="00AD367E"/>
    <w:rsid w:val="00AF040D"/>
    <w:rsid w:val="00AF69DD"/>
    <w:rsid w:val="00B00A40"/>
    <w:rsid w:val="00B02B81"/>
    <w:rsid w:val="00B11AD2"/>
    <w:rsid w:val="00B11CF2"/>
    <w:rsid w:val="00B3090D"/>
    <w:rsid w:val="00B33D03"/>
    <w:rsid w:val="00B53BB8"/>
    <w:rsid w:val="00B636EC"/>
    <w:rsid w:val="00B63D1C"/>
    <w:rsid w:val="00B65D10"/>
    <w:rsid w:val="00BA5C64"/>
    <w:rsid w:val="00BB561B"/>
    <w:rsid w:val="00BC631E"/>
    <w:rsid w:val="00BD183E"/>
    <w:rsid w:val="00BD53A3"/>
    <w:rsid w:val="00BE1AF5"/>
    <w:rsid w:val="00BE7AE1"/>
    <w:rsid w:val="00BF66EE"/>
    <w:rsid w:val="00C0495F"/>
    <w:rsid w:val="00C05A27"/>
    <w:rsid w:val="00C33AF7"/>
    <w:rsid w:val="00C57B0F"/>
    <w:rsid w:val="00C57D84"/>
    <w:rsid w:val="00C74727"/>
    <w:rsid w:val="00C84678"/>
    <w:rsid w:val="00C85661"/>
    <w:rsid w:val="00C9016B"/>
    <w:rsid w:val="00CA2567"/>
    <w:rsid w:val="00CD3981"/>
    <w:rsid w:val="00CE649B"/>
    <w:rsid w:val="00CF6CED"/>
    <w:rsid w:val="00D154B7"/>
    <w:rsid w:val="00D15EFF"/>
    <w:rsid w:val="00D16CEB"/>
    <w:rsid w:val="00D3456A"/>
    <w:rsid w:val="00D37B83"/>
    <w:rsid w:val="00D9536A"/>
    <w:rsid w:val="00D96770"/>
    <w:rsid w:val="00DA4C5D"/>
    <w:rsid w:val="00DC1665"/>
    <w:rsid w:val="00DC785F"/>
    <w:rsid w:val="00E13C93"/>
    <w:rsid w:val="00E23F58"/>
    <w:rsid w:val="00E53E0B"/>
    <w:rsid w:val="00E60A51"/>
    <w:rsid w:val="00E8117C"/>
    <w:rsid w:val="00E94CE5"/>
    <w:rsid w:val="00EA1809"/>
    <w:rsid w:val="00EA4071"/>
    <w:rsid w:val="00EA4920"/>
    <w:rsid w:val="00ED3B41"/>
    <w:rsid w:val="00EE5AAE"/>
    <w:rsid w:val="00EE72A9"/>
    <w:rsid w:val="00EF4D36"/>
    <w:rsid w:val="00EF59E6"/>
    <w:rsid w:val="00F03327"/>
    <w:rsid w:val="00F22708"/>
    <w:rsid w:val="00F27C12"/>
    <w:rsid w:val="00F321DB"/>
    <w:rsid w:val="00F34819"/>
    <w:rsid w:val="00F436F5"/>
    <w:rsid w:val="00F44480"/>
    <w:rsid w:val="00F44523"/>
    <w:rsid w:val="00F52AA1"/>
    <w:rsid w:val="00F70AE9"/>
    <w:rsid w:val="00F76581"/>
    <w:rsid w:val="00F97BD8"/>
    <w:rsid w:val="00FD0D2C"/>
    <w:rsid w:val="00FF2066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FDD54B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59EBC2-57A5-4B42-9A22-34B7752DCF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1883</Words>
  <Characters>11170</Characters>
  <Application>Microsoft Office Word</Application>
  <DocSecurity>0</DocSecurity>
  <Lines>507</Lines>
  <Paragraphs>383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Gloria Alzate</cp:lastModifiedBy>
  <cp:revision>37</cp:revision>
  <dcterms:created xsi:type="dcterms:W3CDTF">2026-02-12T14:48:00Z</dcterms:created>
  <dcterms:modified xsi:type="dcterms:W3CDTF">2026-09-02T17:15:00Z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