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14:paraId="1FC5FA39" w14:textId="45D61344" w:rsidR="00E81A67" w:rsidRDefault="007B608A" w:rsidP="006711B4">
      <w:pPr>
        <w:jc w:val="center"/>
        <w:rPr>
          <w:rFonts w:ascii="Arial" w:hAnsi="Arial" w:cs="Arial"/>
          <w:b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6711B4" w:rsidRPr="006711B4">
        <w:rPr>
          <w:rFonts w:ascii="Arial" w:hAnsi="Arial" w:cs="Arial"/>
          <w:b/>
        </w:rPr>
        <w:t>Formulación y estructuración del proyecto.</w:t>
      </w:r>
    </w:p>
    <w:p w14:paraId="145614A4" w14:textId="77777777" w:rsidR="006711B4" w:rsidRDefault="006711B4" w:rsidP="006711B4">
      <w:pPr>
        <w:jc w:val="center"/>
        <w:rPr>
          <w:rFonts w:ascii="Arial" w:hAnsi="Arial" w:cs="Arial"/>
        </w:rPr>
      </w:pPr>
    </w:p>
    <w:p w14:paraId="5CB4360D" w14:textId="77777777" w:rsidR="00B55E05" w:rsidRDefault="00B55E05" w:rsidP="001A53EA">
      <w:pPr>
        <w:rPr>
          <w:rFonts w:ascii="Arial" w:hAnsi="Arial" w:cs="Arial"/>
          <w:color w:val="C00000"/>
        </w:rPr>
      </w:pPr>
    </w:p>
    <w:p w14:paraId="092767B2" w14:textId="77777777" w:rsidR="005A01CC" w:rsidRPr="005A01CC" w:rsidRDefault="005A01CC" w:rsidP="005A01CC">
      <w:pPr>
        <w:rPr>
          <w:rFonts w:ascii="Arial" w:hAnsi="Arial" w:cs="Arial"/>
          <w:color w:val="000000" w:themeColor="text1"/>
        </w:rPr>
      </w:pPr>
      <w:r w:rsidRPr="005A01CC">
        <w:rPr>
          <w:rFonts w:ascii="Arial" w:hAnsi="Arial" w:cs="Arial"/>
          <w:color w:val="000000" w:themeColor="text1"/>
        </w:rPr>
        <w:t xml:space="preserve">Formular un proyecto empresarial no consiste únicamente en </w:t>
      </w:r>
      <w:r w:rsidRPr="00C8699F">
        <w:rPr>
          <w:rFonts w:ascii="Arial" w:hAnsi="Arial" w:cs="Arial"/>
          <w:b/>
          <w:bCs/>
          <w:color w:val="000000" w:themeColor="text1"/>
        </w:rPr>
        <w:t>tener una idea</w:t>
      </w:r>
      <w:r w:rsidRPr="005A01CC">
        <w:rPr>
          <w:rFonts w:ascii="Arial" w:hAnsi="Arial" w:cs="Arial"/>
          <w:color w:val="000000" w:themeColor="text1"/>
        </w:rPr>
        <w:t xml:space="preserve">. Implica un </w:t>
      </w:r>
      <w:r w:rsidRPr="00263EA5">
        <w:rPr>
          <w:rFonts w:ascii="Arial" w:hAnsi="Arial" w:cs="Arial"/>
          <w:b/>
          <w:bCs/>
          <w:color w:val="000000" w:themeColor="text1"/>
        </w:rPr>
        <w:t>proceso de análisis</w:t>
      </w:r>
      <w:r w:rsidRPr="005A01CC">
        <w:rPr>
          <w:rFonts w:ascii="Arial" w:hAnsi="Arial" w:cs="Arial"/>
          <w:color w:val="000000" w:themeColor="text1"/>
        </w:rPr>
        <w:t xml:space="preserve">, organización y </w:t>
      </w:r>
      <w:r w:rsidRPr="00263EA5">
        <w:rPr>
          <w:rFonts w:ascii="Arial" w:hAnsi="Arial" w:cs="Arial"/>
          <w:b/>
          <w:bCs/>
          <w:color w:val="000000" w:themeColor="text1"/>
        </w:rPr>
        <w:t>planeación estructurada</w:t>
      </w:r>
      <w:r w:rsidRPr="005A01CC">
        <w:rPr>
          <w:rFonts w:ascii="Arial" w:hAnsi="Arial" w:cs="Arial"/>
          <w:color w:val="000000" w:themeColor="text1"/>
        </w:rPr>
        <w:t xml:space="preserve"> que permita evaluar si una iniciativa puede desarrollarse de manera </w:t>
      </w:r>
      <w:r w:rsidRPr="00263EA5">
        <w:rPr>
          <w:rFonts w:ascii="Arial" w:hAnsi="Arial" w:cs="Arial"/>
          <w:b/>
          <w:bCs/>
          <w:color w:val="000000" w:themeColor="text1"/>
        </w:rPr>
        <w:t>viable</w:t>
      </w:r>
      <w:r w:rsidRPr="005A01CC">
        <w:rPr>
          <w:rFonts w:ascii="Arial" w:hAnsi="Arial" w:cs="Arial"/>
          <w:color w:val="000000" w:themeColor="text1"/>
        </w:rPr>
        <w:t xml:space="preserve"> y </w:t>
      </w:r>
      <w:r w:rsidRPr="00263EA5">
        <w:rPr>
          <w:rFonts w:ascii="Arial" w:hAnsi="Arial" w:cs="Arial"/>
          <w:b/>
          <w:bCs/>
          <w:color w:val="000000" w:themeColor="text1"/>
        </w:rPr>
        <w:t>sostenible</w:t>
      </w:r>
      <w:r w:rsidRPr="005A01CC">
        <w:rPr>
          <w:rFonts w:ascii="Arial" w:hAnsi="Arial" w:cs="Arial"/>
          <w:color w:val="000000" w:themeColor="text1"/>
        </w:rPr>
        <w:t>.</w:t>
      </w:r>
    </w:p>
    <w:p w14:paraId="47C1CBBD" w14:textId="77777777" w:rsidR="005A01CC" w:rsidRPr="005A01CC" w:rsidRDefault="005A01CC" w:rsidP="005A01CC">
      <w:pPr>
        <w:rPr>
          <w:rFonts w:ascii="Arial" w:hAnsi="Arial" w:cs="Arial"/>
          <w:color w:val="000000" w:themeColor="text1"/>
        </w:rPr>
      </w:pPr>
    </w:p>
    <w:p w14:paraId="70B1F4B6" w14:textId="77777777" w:rsidR="005A01CC" w:rsidRPr="005A01CC" w:rsidRDefault="005A01CC" w:rsidP="005A01CC">
      <w:pPr>
        <w:rPr>
          <w:rFonts w:ascii="Arial" w:hAnsi="Arial" w:cs="Arial"/>
          <w:color w:val="000000" w:themeColor="text1"/>
        </w:rPr>
      </w:pPr>
      <w:r w:rsidRPr="005A01CC">
        <w:rPr>
          <w:rFonts w:ascii="Arial" w:hAnsi="Arial" w:cs="Arial"/>
          <w:color w:val="000000" w:themeColor="text1"/>
        </w:rPr>
        <w:t xml:space="preserve">En este componente formativo se abordan los fundamentos necesarios para transformar una </w:t>
      </w:r>
      <w:r w:rsidRPr="00263EA5">
        <w:rPr>
          <w:rFonts w:ascii="Arial" w:hAnsi="Arial" w:cs="Arial"/>
          <w:b/>
          <w:bCs/>
          <w:color w:val="000000" w:themeColor="text1"/>
        </w:rPr>
        <w:t>propuesta inicial</w:t>
      </w:r>
      <w:r w:rsidRPr="005A01CC">
        <w:rPr>
          <w:rFonts w:ascii="Arial" w:hAnsi="Arial" w:cs="Arial"/>
          <w:color w:val="000000" w:themeColor="text1"/>
        </w:rPr>
        <w:t xml:space="preserve"> en un proyecto técnicamente </w:t>
      </w:r>
      <w:r w:rsidRPr="00263EA5">
        <w:rPr>
          <w:rFonts w:ascii="Arial" w:hAnsi="Arial" w:cs="Arial"/>
          <w:b/>
          <w:bCs/>
          <w:color w:val="000000" w:themeColor="text1"/>
        </w:rPr>
        <w:t>sustentado</w:t>
      </w:r>
      <w:r w:rsidRPr="005A01CC">
        <w:rPr>
          <w:rFonts w:ascii="Arial" w:hAnsi="Arial" w:cs="Arial"/>
          <w:color w:val="000000" w:themeColor="text1"/>
        </w:rPr>
        <w:t xml:space="preserve">. Para ello, se parte de la identificación de </w:t>
      </w:r>
      <w:r w:rsidRPr="00A9199E">
        <w:rPr>
          <w:rFonts w:ascii="Arial" w:hAnsi="Arial" w:cs="Arial"/>
          <w:b/>
          <w:bCs/>
          <w:color w:val="000000" w:themeColor="text1"/>
        </w:rPr>
        <w:t>necesidades</w:t>
      </w:r>
      <w:r w:rsidRPr="005A01CC">
        <w:rPr>
          <w:rFonts w:ascii="Arial" w:hAnsi="Arial" w:cs="Arial"/>
          <w:color w:val="000000" w:themeColor="text1"/>
        </w:rPr>
        <w:t xml:space="preserve">, la </w:t>
      </w:r>
      <w:r w:rsidRPr="00263EA5">
        <w:rPr>
          <w:rFonts w:ascii="Arial" w:hAnsi="Arial" w:cs="Arial"/>
          <w:b/>
          <w:bCs/>
          <w:color w:val="000000" w:themeColor="text1"/>
        </w:rPr>
        <w:t>definición de objetivos</w:t>
      </w:r>
      <w:r w:rsidRPr="005A01CC">
        <w:rPr>
          <w:rFonts w:ascii="Arial" w:hAnsi="Arial" w:cs="Arial"/>
          <w:color w:val="000000" w:themeColor="text1"/>
        </w:rPr>
        <w:t xml:space="preserve"> claros y el </w:t>
      </w:r>
      <w:r w:rsidRPr="00A9199E">
        <w:rPr>
          <w:rFonts w:ascii="Arial" w:hAnsi="Arial" w:cs="Arial"/>
          <w:b/>
          <w:bCs/>
          <w:color w:val="000000" w:themeColor="text1"/>
        </w:rPr>
        <w:t>análisis del entorno</w:t>
      </w:r>
      <w:r w:rsidRPr="005A01CC">
        <w:rPr>
          <w:rFonts w:ascii="Arial" w:hAnsi="Arial" w:cs="Arial"/>
          <w:color w:val="000000" w:themeColor="text1"/>
        </w:rPr>
        <w:t xml:space="preserve"> empresarial, garantizando que la iniciativa responda a </w:t>
      </w:r>
      <w:r w:rsidRPr="00263EA5">
        <w:rPr>
          <w:rFonts w:ascii="Arial" w:hAnsi="Arial" w:cs="Arial"/>
          <w:b/>
          <w:bCs/>
          <w:color w:val="000000" w:themeColor="text1"/>
        </w:rPr>
        <w:t>condiciones reales</w:t>
      </w:r>
      <w:r w:rsidRPr="005A01CC">
        <w:rPr>
          <w:rFonts w:ascii="Arial" w:hAnsi="Arial" w:cs="Arial"/>
          <w:color w:val="000000" w:themeColor="text1"/>
        </w:rPr>
        <w:t xml:space="preserve"> del mercado.</w:t>
      </w:r>
    </w:p>
    <w:p w14:paraId="7605EF43" w14:textId="77777777" w:rsidR="005A01CC" w:rsidRPr="005A01CC" w:rsidRDefault="005A01CC" w:rsidP="005A01CC">
      <w:pPr>
        <w:rPr>
          <w:rFonts w:ascii="Arial" w:hAnsi="Arial" w:cs="Arial"/>
          <w:color w:val="000000" w:themeColor="text1"/>
        </w:rPr>
      </w:pPr>
    </w:p>
    <w:p w14:paraId="5CB8D500" w14:textId="77777777" w:rsidR="005A01CC" w:rsidRPr="005A01CC" w:rsidRDefault="005A01CC" w:rsidP="005A01CC">
      <w:pPr>
        <w:rPr>
          <w:rFonts w:ascii="Arial" w:hAnsi="Arial" w:cs="Arial"/>
          <w:color w:val="000000" w:themeColor="text1"/>
        </w:rPr>
      </w:pPr>
      <w:r w:rsidRPr="005A01CC">
        <w:rPr>
          <w:rFonts w:ascii="Arial" w:hAnsi="Arial" w:cs="Arial"/>
          <w:color w:val="000000" w:themeColor="text1"/>
        </w:rPr>
        <w:t xml:space="preserve">El proceso comprende la </w:t>
      </w:r>
      <w:r w:rsidRPr="00263EA5">
        <w:rPr>
          <w:rFonts w:ascii="Arial" w:hAnsi="Arial" w:cs="Arial"/>
          <w:b/>
          <w:bCs/>
          <w:color w:val="000000" w:themeColor="text1"/>
        </w:rPr>
        <w:t>fundamentación del proyecto</w:t>
      </w:r>
      <w:r w:rsidRPr="005A01CC">
        <w:rPr>
          <w:rFonts w:ascii="Arial" w:hAnsi="Arial" w:cs="Arial"/>
          <w:color w:val="000000" w:themeColor="text1"/>
        </w:rPr>
        <w:t xml:space="preserve">, donde se revisa su </w:t>
      </w:r>
      <w:r w:rsidRPr="00263EA5">
        <w:rPr>
          <w:rFonts w:ascii="Arial" w:hAnsi="Arial" w:cs="Arial"/>
          <w:b/>
          <w:bCs/>
          <w:color w:val="000000" w:themeColor="text1"/>
        </w:rPr>
        <w:t>ciclo de vida</w:t>
      </w:r>
      <w:r w:rsidRPr="005A01CC">
        <w:rPr>
          <w:rFonts w:ascii="Arial" w:hAnsi="Arial" w:cs="Arial"/>
          <w:color w:val="000000" w:themeColor="text1"/>
        </w:rPr>
        <w:t xml:space="preserve"> y su justificación; el </w:t>
      </w:r>
      <w:r w:rsidRPr="00263EA5">
        <w:rPr>
          <w:rFonts w:ascii="Arial" w:hAnsi="Arial" w:cs="Arial"/>
          <w:b/>
          <w:bCs/>
          <w:color w:val="000000" w:themeColor="text1"/>
        </w:rPr>
        <w:t>estudio de mercado</w:t>
      </w:r>
      <w:r w:rsidRPr="005A01CC">
        <w:rPr>
          <w:rFonts w:ascii="Arial" w:hAnsi="Arial" w:cs="Arial"/>
          <w:color w:val="000000" w:themeColor="text1"/>
        </w:rPr>
        <w:t xml:space="preserve">, que permite analizar la oferta, la demanda y el plan de mercadeo; y el </w:t>
      </w:r>
      <w:r w:rsidRPr="00263EA5">
        <w:rPr>
          <w:rFonts w:ascii="Arial" w:hAnsi="Arial" w:cs="Arial"/>
          <w:b/>
          <w:bCs/>
          <w:color w:val="000000" w:themeColor="text1"/>
        </w:rPr>
        <w:t>estudio técnico</w:t>
      </w:r>
      <w:r w:rsidRPr="005A01CC">
        <w:rPr>
          <w:rFonts w:ascii="Arial" w:hAnsi="Arial" w:cs="Arial"/>
          <w:color w:val="000000" w:themeColor="text1"/>
        </w:rPr>
        <w:t xml:space="preserve">, mediante el cual se </w:t>
      </w:r>
      <w:r w:rsidRPr="00263EA5">
        <w:rPr>
          <w:rFonts w:ascii="Arial" w:hAnsi="Arial" w:cs="Arial"/>
          <w:b/>
          <w:bCs/>
          <w:color w:val="000000" w:themeColor="text1"/>
        </w:rPr>
        <w:t>determinan el tamaño del proyecto</w:t>
      </w:r>
      <w:r w:rsidRPr="005A01CC">
        <w:rPr>
          <w:rFonts w:ascii="Arial" w:hAnsi="Arial" w:cs="Arial"/>
          <w:color w:val="000000" w:themeColor="text1"/>
        </w:rPr>
        <w:t xml:space="preserve">, el proceso productivo y la </w:t>
      </w:r>
      <w:r w:rsidRPr="000A032F">
        <w:rPr>
          <w:rFonts w:ascii="Arial" w:hAnsi="Arial" w:cs="Arial"/>
          <w:b/>
          <w:bCs/>
          <w:color w:val="000000" w:themeColor="text1"/>
        </w:rPr>
        <w:t>estructura legal</w:t>
      </w:r>
      <w:r w:rsidRPr="005A01CC">
        <w:rPr>
          <w:rFonts w:ascii="Arial" w:hAnsi="Arial" w:cs="Arial"/>
          <w:color w:val="000000" w:themeColor="text1"/>
        </w:rPr>
        <w:t xml:space="preserve"> necesaria para su funcionamiento.</w:t>
      </w:r>
    </w:p>
    <w:p w14:paraId="39D03DFD" w14:textId="77777777" w:rsidR="005A01CC" w:rsidRPr="005A01CC" w:rsidRDefault="005A01CC" w:rsidP="005A01CC">
      <w:pPr>
        <w:rPr>
          <w:rFonts w:ascii="Arial" w:hAnsi="Arial" w:cs="Arial"/>
          <w:color w:val="000000" w:themeColor="text1"/>
        </w:rPr>
      </w:pPr>
    </w:p>
    <w:p w14:paraId="3268E3C9" w14:textId="4D4C1178" w:rsidR="0057787B" w:rsidRDefault="0057787B" w:rsidP="005A01CC">
      <w:pPr>
        <w:rPr>
          <w:rFonts w:ascii="Arial" w:hAnsi="Arial" w:cs="Arial"/>
          <w:color w:val="000000" w:themeColor="text1"/>
        </w:rPr>
      </w:pPr>
      <w:r w:rsidRPr="0057787B">
        <w:rPr>
          <w:rFonts w:ascii="Arial" w:hAnsi="Arial" w:cs="Arial"/>
          <w:color w:val="000000" w:themeColor="text1"/>
        </w:rPr>
        <w:t xml:space="preserve">Así mismo, el </w:t>
      </w:r>
      <w:r w:rsidRPr="0057787B">
        <w:rPr>
          <w:rFonts w:ascii="Arial" w:hAnsi="Arial" w:cs="Arial"/>
          <w:b/>
          <w:bCs/>
          <w:color w:val="000000" w:themeColor="text1"/>
        </w:rPr>
        <w:t>estudio financiero</w:t>
      </w:r>
      <w:r w:rsidRPr="0057787B">
        <w:rPr>
          <w:rFonts w:ascii="Arial" w:hAnsi="Arial" w:cs="Arial"/>
          <w:color w:val="000000" w:themeColor="text1"/>
        </w:rPr>
        <w:t xml:space="preserve"> organiza el </w:t>
      </w:r>
      <w:r w:rsidRPr="0057787B">
        <w:rPr>
          <w:rFonts w:ascii="Arial" w:hAnsi="Arial" w:cs="Arial"/>
          <w:b/>
          <w:bCs/>
          <w:color w:val="000000" w:themeColor="text1"/>
        </w:rPr>
        <w:t>presupuesto de inversiones</w:t>
      </w:r>
      <w:r w:rsidRPr="0057787B">
        <w:rPr>
          <w:rFonts w:ascii="Arial" w:hAnsi="Arial" w:cs="Arial"/>
          <w:color w:val="000000" w:themeColor="text1"/>
        </w:rPr>
        <w:t xml:space="preserve">, proyecta </w:t>
      </w:r>
      <w:r w:rsidRPr="0057787B">
        <w:rPr>
          <w:rFonts w:ascii="Arial" w:hAnsi="Arial" w:cs="Arial"/>
          <w:b/>
          <w:bCs/>
          <w:color w:val="000000" w:themeColor="text1"/>
        </w:rPr>
        <w:t>ingresos y costos</w:t>
      </w:r>
      <w:r w:rsidRPr="0057787B">
        <w:rPr>
          <w:rFonts w:ascii="Arial" w:hAnsi="Arial" w:cs="Arial"/>
          <w:color w:val="000000" w:themeColor="text1"/>
        </w:rPr>
        <w:t xml:space="preserve"> y consolida los </w:t>
      </w:r>
      <w:r w:rsidRPr="0057787B">
        <w:rPr>
          <w:rFonts w:ascii="Arial" w:hAnsi="Arial" w:cs="Arial"/>
          <w:b/>
          <w:bCs/>
          <w:color w:val="000000" w:themeColor="text1"/>
        </w:rPr>
        <w:t>estados financieros preliminares</w:t>
      </w:r>
      <w:r w:rsidRPr="0057787B">
        <w:rPr>
          <w:rFonts w:ascii="Arial" w:hAnsi="Arial" w:cs="Arial"/>
          <w:color w:val="000000" w:themeColor="text1"/>
        </w:rPr>
        <w:t xml:space="preserve">, facilitando la valoración de su sostenibilidad económica y respaldando la </w:t>
      </w:r>
      <w:r w:rsidRPr="0057787B">
        <w:rPr>
          <w:rFonts w:ascii="Arial" w:hAnsi="Arial" w:cs="Arial"/>
          <w:b/>
          <w:bCs/>
          <w:color w:val="000000" w:themeColor="text1"/>
        </w:rPr>
        <w:t>toma de decisiones</w:t>
      </w:r>
      <w:r w:rsidRPr="0057787B">
        <w:rPr>
          <w:rFonts w:ascii="Arial" w:hAnsi="Arial" w:cs="Arial"/>
          <w:color w:val="000000" w:themeColor="text1"/>
        </w:rPr>
        <w:t>.</w:t>
      </w:r>
    </w:p>
    <w:p w14:paraId="139C5253" w14:textId="77777777" w:rsidR="002456CE" w:rsidRPr="005A01CC" w:rsidRDefault="002456CE" w:rsidP="005A01CC">
      <w:pPr>
        <w:rPr>
          <w:rFonts w:ascii="Arial" w:hAnsi="Arial" w:cs="Arial"/>
          <w:color w:val="000000" w:themeColor="text1"/>
        </w:rPr>
      </w:pPr>
    </w:p>
    <w:p w14:paraId="37766AA2" w14:textId="42F08251" w:rsidR="00DB5190" w:rsidRPr="005A01CC" w:rsidRDefault="005A01CC" w:rsidP="005A01CC">
      <w:pPr>
        <w:rPr>
          <w:rFonts w:ascii="Arial" w:hAnsi="Arial" w:cs="Arial"/>
          <w:color w:val="000000" w:themeColor="text1"/>
        </w:rPr>
      </w:pPr>
      <w:r w:rsidRPr="005A01CC">
        <w:rPr>
          <w:rFonts w:ascii="Arial" w:hAnsi="Arial" w:cs="Arial"/>
          <w:color w:val="000000" w:themeColor="text1"/>
        </w:rPr>
        <w:t xml:space="preserve">De esta manera, el componente promueve el </w:t>
      </w:r>
      <w:r w:rsidRPr="00263EA5">
        <w:rPr>
          <w:rFonts w:ascii="Arial" w:hAnsi="Arial" w:cs="Arial"/>
          <w:b/>
          <w:bCs/>
          <w:color w:val="000000" w:themeColor="text1"/>
        </w:rPr>
        <w:t>desarrollo de competencias</w:t>
      </w:r>
      <w:r w:rsidRPr="005A01CC">
        <w:rPr>
          <w:rFonts w:ascii="Arial" w:hAnsi="Arial" w:cs="Arial"/>
          <w:color w:val="000000" w:themeColor="text1"/>
        </w:rPr>
        <w:t xml:space="preserve"> para </w:t>
      </w:r>
      <w:r w:rsidRPr="00263EA5">
        <w:rPr>
          <w:rFonts w:ascii="Arial" w:hAnsi="Arial" w:cs="Arial"/>
          <w:b/>
          <w:bCs/>
          <w:color w:val="000000" w:themeColor="text1"/>
        </w:rPr>
        <w:t>formular proyectos</w:t>
      </w:r>
      <w:r w:rsidRPr="005A01CC">
        <w:rPr>
          <w:rFonts w:ascii="Arial" w:hAnsi="Arial" w:cs="Arial"/>
          <w:color w:val="000000" w:themeColor="text1"/>
        </w:rPr>
        <w:t xml:space="preserve"> con rigurosidad técnica, </w:t>
      </w:r>
      <w:r w:rsidRPr="00263EA5">
        <w:rPr>
          <w:rFonts w:ascii="Arial" w:hAnsi="Arial" w:cs="Arial"/>
          <w:b/>
          <w:bCs/>
          <w:color w:val="000000" w:themeColor="text1"/>
        </w:rPr>
        <w:t>pensamiento crítico</w:t>
      </w:r>
      <w:r w:rsidRPr="005A01CC">
        <w:rPr>
          <w:rFonts w:ascii="Arial" w:hAnsi="Arial" w:cs="Arial"/>
          <w:color w:val="000000" w:themeColor="text1"/>
        </w:rPr>
        <w:t xml:space="preserve"> y </w:t>
      </w:r>
      <w:r w:rsidRPr="00263EA5">
        <w:rPr>
          <w:rFonts w:ascii="Arial" w:hAnsi="Arial" w:cs="Arial"/>
          <w:b/>
          <w:bCs/>
          <w:color w:val="000000" w:themeColor="text1"/>
        </w:rPr>
        <w:t>enfoque estratégico</w:t>
      </w:r>
      <w:r w:rsidRPr="005A01CC">
        <w:rPr>
          <w:rFonts w:ascii="Arial" w:hAnsi="Arial" w:cs="Arial"/>
          <w:color w:val="000000" w:themeColor="text1"/>
        </w:rPr>
        <w:t xml:space="preserve">, fortaleciendo la capacidad para </w:t>
      </w:r>
      <w:r w:rsidRPr="00263EA5">
        <w:rPr>
          <w:rFonts w:ascii="Arial" w:hAnsi="Arial" w:cs="Arial"/>
          <w:b/>
          <w:bCs/>
          <w:color w:val="000000" w:themeColor="text1"/>
        </w:rPr>
        <w:t>sustentar decisiones</w:t>
      </w:r>
      <w:r w:rsidRPr="005A01CC">
        <w:rPr>
          <w:rFonts w:ascii="Arial" w:hAnsi="Arial" w:cs="Arial"/>
          <w:color w:val="000000" w:themeColor="text1"/>
        </w:rPr>
        <w:t xml:space="preserve"> con </w:t>
      </w:r>
      <w:r w:rsidRPr="00263EA5">
        <w:rPr>
          <w:rFonts w:ascii="Arial" w:hAnsi="Arial" w:cs="Arial"/>
          <w:b/>
          <w:bCs/>
          <w:color w:val="000000" w:themeColor="text1"/>
        </w:rPr>
        <w:t>información confiable</w:t>
      </w:r>
      <w:r w:rsidRPr="005A01CC">
        <w:rPr>
          <w:rFonts w:ascii="Arial" w:hAnsi="Arial" w:cs="Arial"/>
          <w:color w:val="000000" w:themeColor="text1"/>
        </w:rPr>
        <w:t xml:space="preserve"> y estructurada.</w:t>
      </w:r>
    </w:p>
    <w:p w14:paraId="6E8F9D03" w14:textId="77777777" w:rsidR="002C3673" w:rsidRPr="0080726A" w:rsidRDefault="002C3673" w:rsidP="001A53EA">
      <w:pPr>
        <w:rPr>
          <w:rFonts w:ascii="Arial" w:hAnsi="Arial" w:cs="Arial"/>
          <w:color w:val="C00000"/>
        </w:rPr>
      </w:pPr>
    </w:p>
    <w:p w14:paraId="0B881103" w14:textId="53CB11F8" w:rsidR="00755B71" w:rsidRPr="00D22D28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TOTAL,</w:t>
      </w:r>
      <w:r w:rsidR="00755B71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PALABRAS: 2</w:t>
      </w:r>
      <w:r w:rsidR="00975239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04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A032F"/>
    <w:rsid w:val="000A2204"/>
    <w:rsid w:val="000B5069"/>
    <w:rsid w:val="00103092"/>
    <w:rsid w:val="00122354"/>
    <w:rsid w:val="0015231C"/>
    <w:rsid w:val="00160347"/>
    <w:rsid w:val="00192FD9"/>
    <w:rsid w:val="001A53EA"/>
    <w:rsid w:val="001E0849"/>
    <w:rsid w:val="00220B3D"/>
    <w:rsid w:val="00241A0E"/>
    <w:rsid w:val="00242B75"/>
    <w:rsid w:val="002456CE"/>
    <w:rsid w:val="00263EA5"/>
    <w:rsid w:val="00277964"/>
    <w:rsid w:val="002865F0"/>
    <w:rsid w:val="002A114A"/>
    <w:rsid w:val="002C3673"/>
    <w:rsid w:val="002F68D8"/>
    <w:rsid w:val="003006AD"/>
    <w:rsid w:val="00310A1F"/>
    <w:rsid w:val="00325FB5"/>
    <w:rsid w:val="0034187D"/>
    <w:rsid w:val="00352B3A"/>
    <w:rsid w:val="003824D8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523ABB"/>
    <w:rsid w:val="00550D97"/>
    <w:rsid w:val="00573BDE"/>
    <w:rsid w:val="0057787B"/>
    <w:rsid w:val="00590D97"/>
    <w:rsid w:val="00593A5B"/>
    <w:rsid w:val="005A01CC"/>
    <w:rsid w:val="005B5967"/>
    <w:rsid w:val="005E049F"/>
    <w:rsid w:val="006132D6"/>
    <w:rsid w:val="0061407B"/>
    <w:rsid w:val="006353EE"/>
    <w:rsid w:val="00666672"/>
    <w:rsid w:val="006711B4"/>
    <w:rsid w:val="00713224"/>
    <w:rsid w:val="00727B47"/>
    <w:rsid w:val="0075086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4543"/>
    <w:rsid w:val="008214F4"/>
    <w:rsid w:val="00827B49"/>
    <w:rsid w:val="00844D29"/>
    <w:rsid w:val="00856931"/>
    <w:rsid w:val="00896F06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D5673"/>
    <w:rsid w:val="009D760E"/>
    <w:rsid w:val="00A02D94"/>
    <w:rsid w:val="00A90A59"/>
    <w:rsid w:val="00A9199E"/>
    <w:rsid w:val="00AB68BC"/>
    <w:rsid w:val="00AD19E6"/>
    <w:rsid w:val="00AD7724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C5E9A"/>
    <w:rsid w:val="00ED0679"/>
    <w:rsid w:val="00EF5756"/>
    <w:rsid w:val="00F1505C"/>
    <w:rsid w:val="00F34F6E"/>
    <w:rsid w:val="00F507B8"/>
    <w:rsid w:val="00F8680C"/>
    <w:rsid w:val="00FA7096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ADA446A-925A-44A3-8F01-175D31FB0E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234</Words>
  <Characters>1340</Characters>
  <Application>Microsoft Office Word</Application>
  <DocSecurity>0</DocSecurity>
  <Lines>28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93</cp:revision>
  <dcterms:created xsi:type="dcterms:W3CDTF">2024-08-06T13:31:00Z</dcterms:created>
  <dcterms:modified xsi:type="dcterms:W3CDTF">2026-02-25T20:22:00Z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