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32FDB" w14:textId="4A346CDA" w:rsidR="00422835" w:rsidRPr="0077777A" w:rsidRDefault="00E14988" w:rsidP="00FF1B2E">
      <w:pPr>
        <w:spacing w:after="0"/>
        <w:jc w:val="center"/>
        <w:rPr>
          <w:b/>
          <w:lang w:val="es-ES"/>
        </w:rPr>
      </w:pPr>
      <w:r w:rsidRPr="0077777A">
        <w:rPr>
          <w:b/>
          <w:lang w:val="es-ES"/>
        </w:rPr>
        <w:t>GUION INTR</w:t>
      </w:r>
      <w:r w:rsidR="00112DAE">
        <w:rPr>
          <w:b/>
          <w:lang w:val="es-ES"/>
        </w:rPr>
        <w:t>ODUCCIÓN COMPONENTE FORMATIVO 08</w:t>
      </w:r>
    </w:p>
    <w:p w14:paraId="04BC0EB1" w14:textId="07020906" w:rsidR="0013633C" w:rsidRDefault="007B608A" w:rsidP="00FF1B2E">
      <w:pPr>
        <w:spacing w:after="0"/>
        <w:jc w:val="center"/>
        <w:rPr>
          <w:rFonts w:ascii="Arial" w:hAnsi="Arial" w:cs="Arial"/>
          <w:b/>
          <w:sz w:val="20"/>
          <w:szCs w:val="20"/>
          <w:lang w:val="es-MX"/>
        </w:rPr>
      </w:pPr>
      <w:r w:rsidRPr="007B608A">
        <w:rPr>
          <w:lang w:val="es-ES"/>
        </w:rPr>
        <w:t>Título del video:</w:t>
      </w:r>
      <w:r>
        <w:rPr>
          <w:b/>
          <w:lang w:val="es-ES"/>
        </w:rPr>
        <w:t xml:space="preserve"> </w:t>
      </w:r>
      <w:r w:rsidR="00112DAE" w:rsidRPr="00112DAE">
        <w:rPr>
          <w:b/>
          <w:color w:val="000000" w:themeColor="text1"/>
        </w:rPr>
        <w:t>Administración de acciones y participación comunitaria</w:t>
      </w:r>
    </w:p>
    <w:p w14:paraId="10970E01" w14:textId="62AD4EF5" w:rsidR="00FF7EFF" w:rsidRDefault="00FF7EFF" w:rsidP="00FF1B2E">
      <w:pPr>
        <w:spacing w:after="0"/>
        <w:jc w:val="both"/>
      </w:pPr>
    </w:p>
    <w:p w14:paraId="63ED412F" w14:textId="0FAD8F76" w:rsidR="006A44EC" w:rsidRPr="00B17303" w:rsidRDefault="006A44EC" w:rsidP="00FF1B2E">
      <w:pPr>
        <w:spacing w:after="0"/>
        <w:jc w:val="both"/>
      </w:pPr>
      <w:r w:rsidRPr="00B17303">
        <w:t xml:space="preserve">Este componente formativo aborda una temática clave para la gestión turística de los territorios, centrándose en la </w:t>
      </w:r>
      <w:r w:rsidRPr="00B17303">
        <w:rPr>
          <w:b/>
          <w:bCs/>
        </w:rPr>
        <w:t>organización y la participación</w:t>
      </w:r>
      <w:r w:rsidRPr="00B17303">
        <w:t xml:space="preserve"> </w:t>
      </w:r>
      <w:r w:rsidRPr="00B17303">
        <w:rPr>
          <w:b/>
          <w:bCs/>
        </w:rPr>
        <w:t>comunitaria</w:t>
      </w:r>
      <w:r w:rsidRPr="00B17303">
        <w:t xml:space="preserve">. En él, se analiza la administración como eje </w:t>
      </w:r>
      <w:r w:rsidRPr="00B17303">
        <w:rPr>
          <w:b/>
          <w:bCs/>
        </w:rPr>
        <w:t>fundamental de la gestión</w:t>
      </w:r>
      <w:r w:rsidRPr="00B17303">
        <w:t xml:space="preserve">, promoviendo </w:t>
      </w:r>
      <w:r w:rsidRPr="00B17303">
        <w:rPr>
          <w:b/>
          <w:bCs/>
        </w:rPr>
        <w:t>un funcionamiento articulado</w:t>
      </w:r>
      <w:r w:rsidRPr="00B17303">
        <w:t xml:space="preserve"> entre los actores y demás involucrados en las acciones turísticas.</w:t>
      </w:r>
    </w:p>
    <w:p w14:paraId="7CAADFD9" w14:textId="7E893D7B" w:rsidR="006A44EC" w:rsidRPr="00B17303" w:rsidRDefault="006A44EC" w:rsidP="00FF1B2E">
      <w:pPr>
        <w:spacing w:after="0"/>
        <w:jc w:val="both"/>
      </w:pPr>
    </w:p>
    <w:p w14:paraId="72088CF2" w14:textId="1C8E1451" w:rsidR="006A44EC" w:rsidRPr="00B17303" w:rsidRDefault="006A44EC" w:rsidP="00FF1B2E">
      <w:pPr>
        <w:spacing w:after="0"/>
        <w:jc w:val="both"/>
      </w:pPr>
      <w:r w:rsidRPr="00B17303">
        <w:t xml:space="preserve">Al adoptar un </w:t>
      </w:r>
      <w:r w:rsidRPr="00B17303">
        <w:rPr>
          <w:b/>
          <w:bCs/>
        </w:rPr>
        <w:t>enfoque estratégico</w:t>
      </w:r>
      <w:r w:rsidRPr="00B17303">
        <w:t xml:space="preserve">, la </w:t>
      </w:r>
      <w:r w:rsidRPr="00B17303">
        <w:rPr>
          <w:b/>
          <w:bCs/>
        </w:rPr>
        <w:t>gestión de destinos</w:t>
      </w:r>
      <w:r w:rsidRPr="00B17303">
        <w:t xml:space="preserve"> integra los elementos del sistema turístico con los distintos </w:t>
      </w:r>
      <w:r w:rsidRPr="00B17303">
        <w:rPr>
          <w:b/>
          <w:bCs/>
        </w:rPr>
        <w:t>modelos de administración</w:t>
      </w:r>
      <w:r w:rsidRPr="00B17303">
        <w:t xml:space="preserve"> y las características de la </w:t>
      </w:r>
      <w:r w:rsidRPr="00B17303">
        <w:rPr>
          <w:b/>
          <w:bCs/>
        </w:rPr>
        <w:t>gobernanza</w:t>
      </w:r>
      <w:r w:rsidRPr="00B17303">
        <w:t xml:space="preserve">. A través de las fases del proceso administrativo, se logra consolidar un territorio adecuado para el </w:t>
      </w:r>
      <w:r w:rsidRPr="00B17303">
        <w:rPr>
          <w:b/>
          <w:bCs/>
        </w:rPr>
        <w:t>desarrollo de actividades turísticas</w:t>
      </w:r>
      <w:r w:rsidRPr="00B17303">
        <w:t>.</w:t>
      </w:r>
    </w:p>
    <w:p w14:paraId="619DB1A8" w14:textId="79B56147" w:rsidR="00201BF2" w:rsidRPr="00B17303" w:rsidRDefault="00201BF2" w:rsidP="00FF1B2E">
      <w:pPr>
        <w:spacing w:after="0"/>
        <w:jc w:val="both"/>
      </w:pPr>
    </w:p>
    <w:p w14:paraId="3E61EC89" w14:textId="163EC926" w:rsidR="00201BF2" w:rsidRPr="00B17303" w:rsidRDefault="00201BF2" w:rsidP="00FF1B2E">
      <w:pPr>
        <w:spacing w:after="0"/>
        <w:jc w:val="both"/>
        <w:rPr>
          <w:b/>
          <w:bCs/>
        </w:rPr>
      </w:pPr>
      <w:r w:rsidRPr="00B17303">
        <w:t xml:space="preserve">Como parte de la dinámica del </w:t>
      </w:r>
      <w:r w:rsidRPr="00B17303">
        <w:rPr>
          <w:b/>
          <w:bCs/>
        </w:rPr>
        <w:t>desarrollo turístico</w:t>
      </w:r>
      <w:r w:rsidRPr="00B17303">
        <w:t xml:space="preserve">, la participación activa de la </w:t>
      </w:r>
      <w:r w:rsidRPr="00B17303">
        <w:rPr>
          <w:b/>
          <w:bCs/>
        </w:rPr>
        <w:t>comunidad local</w:t>
      </w:r>
      <w:r w:rsidRPr="00B17303">
        <w:t xml:space="preserve"> es fundamental. Para ello, se emplean </w:t>
      </w:r>
      <w:r w:rsidRPr="00B17303">
        <w:rPr>
          <w:b/>
          <w:bCs/>
        </w:rPr>
        <w:t>mecanismos de concertación</w:t>
      </w:r>
      <w:r w:rsidRPr="00B17303">
        <w:t xml:space="preserve"> que permiten la creación de programas orientados a fomentar el turismo en las regiones. En este contexto, la </w:t>
      </w:r>
      <w:r w:rsidRPr="00B17303">
        <w:rPr>
          <w:b/>
          <w:bCs/>
        </w:rPr>
        <w:t xml:space="preserve">coordinación turística </w:t>
      </w:r>
      <w:r w:rsidRPr="00B17303">
        <w:t xml:space="preserve">se convierte en un elemento clave para la </w:t>
      </w:r>
      <w:r w:rsidRPr="00B17303">
        <w:rPr>
          <w:b/>
          <w:bCs/>
        </w:rPr>
        <w:t>ejecución de actividades</w:t>
      </w:r>
      <w:r w:rsidRPr="00B17303">
        <w:t xml:space="preserve">, asegurando la asignación adecuada de </w:t>
      </w:r>
      <w:r w:rsidRPr="00B17303">
        <w:rPr>
          <w:b/>
          <w:bCs/>
        </w:rPr>
        <w:t>tiempo, recursos y responsabilidades</w:t>
      </w:r>
      <w:r w:rsidRPr="00B17303">
        <w:t xml:space="preserve"> con el objetivo de </w:t>
      </w:r>
      <w:r w:rsidRPr="00B17303">
        <w:rPr>
          <w:b/>
          <w:bCs/>
        </w:rPr>
        <w:t>fortalecer la oferta turística local.</w:t>
      </w:r>
    </w:p>
    <w:p w14:paraId="436A0B1F" w14:textId="77777777" w:rsidR="00201BF2" w:rsidRPr="00B17303" w:rsidRDefault="00201BF2" w:rsidP="00FF1B2E">
      <w:pPr>
        <w:spacing w:after="0"/>
        <w:jc w:val="both"/>
      </w:pPr>
    </w:p>
    <w:p w14:paraId="04F2DF3D" w14:textId="77777777" w:rsidR="00F65418" w:rsidRPr="00B17303" w:rsidRDefault="00F65418" w:rsidP="00FF1B2E">
      <w:pPr>
        <w:spacing w:after="0"/>
        <w:jc w:val="both"/>
      </w:pPr>
    </w:p>
    <w:p w14:paraId="53A4AFD1" w14:textId="6B036DA8" w:rsidR="00377541" w:rsidRDefault="00F65418" w:rsidP="00FF1B2E">
      <w:pPr>
        <w:spacing w:after="0"/>
        <w:jc w:val="both"/>
      </w:pPr>
      <w:r w:rsidRPr="00B17303">
        <w:t xml:space="preserve">Finalmente, se analizan las habilidades de </w:t>
      </w:r>
      <w:r w:rsidRPr="00B17303">
        <w:rPr>
          <w:b/>
          <w:bCs/>
        </w:rPr>
        <w:t>liderazgo y responsabilidad</w:t>
      </w:r>
      <w:r w:rsidRPr="00B17303">
        <w:t xml:space="preserve"> de los actores del turismo, quienes tienen el rol fundamental de ejecutar, monitorear y evaluar las </w:t>
      </w:r>
      <w:r w:rsidRPr="00B17303">
        <w:rPr>
          <w:b/>
          <w:bCs/>
        </w:rPr>
        <w:t>estrategias concertadas</w:t>
      </w:r>
      <w:r w:rsidRPr="00B17303">
        <w:t xml:space="preserve"> para impulsar el </w:t>
      </w:r>
      <w:r w:rsidRPr="00B17303">
        <w:rPr>
          <w:b/>
          <w:bCs/>
        </w:rPr>
        <w:t>turismo en los territorios</w:t>
      </w:r>
      <w:r w:rsidRPr="00B17303">
        <w:t>.</w:t>
      </w:r>
    </w:p>
    <w:p w14:paraId="5ECDC63E" w14:textId="4AD3E288" w:rsidR="00470249" w:rsidRDefault="00470249" w:rsidP="00FF1B2E">
      <w:pPr>
        <w:spacing w:after="0"/>
        <w:jc w:val="both"/>
      </w:pPr>
    </w:p>
    <w:p w14:paraId="69D450B1" w14:textId="77777777" w:rsidR="0034187D" w:rsidRPr="0034187D" w:rsidRDefault="0034187D" w:rsidP="00FF1B2E">
      <w:pPr>
        <w:spacing w:after="0"/>
        <w:jc w:val="center"/>
      </w:pPr>
      <w:r w:rsidRPr="0034187D">
        <w:rPr>
          <w:b/>
          <w:bCs/>
          <w:lang w:val="es-ES"/>
        </w:rPr>
        <w:t>¡Bienvenido!</w:t>
      </w:r>
    </w:p>
    <w:p w14:paraId="72A3D3EC" w14:textId="77777777" w:rsidR="00AB68BC" w:rsidRDefault="00AB68BC" w:rsidP="00FF1B2E">
      <w:pPr>
        <w:spacing w:after="0"/>
      </w:pPr>
    </w:p>
    <w:p w14:paraId="1DA72FD2" w14:textId="1A3AE5B2" w:rsidR="0034187D" w:rsidRDefault="0034187D" w:rsidP="00FF1B2E">
      <w:pPr>
        <w:spacing w:after="0"/>
      </w:pPr>
      <w:r>
        <w:t>TOTAL</w:t>
      </w:r>
      <w:r w:rsidR="00422835">
        <w:t xml:space="preserve"> PALABRAS</w:t>
      </w:r>
      <w:r>
        <w:t xml:space="preserve">: </w:t>
      </w:r>
      <w:r w:rsidR="00FE5BB3">
        <w:t>203</w:t>
      </w:r>
    </w:p>
    <w:p w14:paraId="511B1CED" w14:textId="18319015" w:rsidR="00112DAE" w:rsidRDefault="00112DAE" w:rsidP="00FF1B2E">
      <w:pPr>
        <w:spacing w:after="0"/>
      </w:pPr>
    </w:p>
    <w:sectPr w:rsidR="00112D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384199">
    <w:abstractNumId w:val="0"/>
  </w:num>
  <w:num w:numId="2" w16cid:durableId="1321619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7D"/>
    <w:rsid w:val="000A4B34"/>
    <w:rsid w:val="00112DAE"/>
    <w:rsid w:val="00122354"/>
    <w:rsid w:val="0013633C"/>
    <w:rsid w:val="00181E46"/>
    <w:rsid w:val="001E0849"/>
    <w:rsid w:val="00201BF2"/>
    <w:rsid w:val="00241A0E"/>
    <w:rsid w:val="00242B75"/>
    <w:rsid w:val="00262B28"/>
    <w:rsid w:val="00277964"/>
    <w:rsid w:val="002865F0"/>
    <w:rsid w:val="002C485E"/>
    <w:rsid w:val="002F68D8"/>
    <w:rsid w:val="00307C2F"/>
    <w:rsid w:val="00325FB5"/>
    <w:rsid w:val="0034187D"/>
    <w:rsid w:val="00377541"/>
    <w:rsid w:val="00386732"/>
    <w:rsid w:val="00422835"/>
    <w:rsid w:val="00470249"/>
    <w:rsid w:val="00475DC3"/>
    <w:rsid w:val="0055721D"/>
    <w:rsid w:val="005A0B18"/>
    <w:rsid w:val="005B5967"/>
    <w:rsid w:val="005E554A"/>
    <w:rsid w:val="006332F7"/>
    <w:rsid w:val="006353EE"/>
    <w:rsid w:val="00666672"/>
    <w:rsid w:val="00692121"/>
    <w:rsid w:val="006A44EC"/>
    <w:rsid w:val="00713224"/>
    <w:rsid w:val="007467F8"/>
    <w:rsid w:val="00750864"/>
    <w:rsid w:val="00756974"/>
    <w:rsid w:val="007767C2"/>
    <w:rsid w:val="00776ED2"/>
    <w:rsid w:val="0077777A"/>
    <w:rsid w:val="007B608A"/>
    <w:rsid w:val="007F4C7B"/>
    <w:rsid w:val="00814543"/>
    <w:rsid w:val="00844D29"/>
    <w:rsid w:val="00856931"/>
    <w:rsid w:val="00862A4E"/>
    <w:rsid w:val="00870799"/>
    <w:rsid w:val="00883C1B"/>
    <w:rsid w:val="00896F06"/>
    <w:rsid w:val="00906060"/>
    <w:rsid w:val="0092093B"/>
    <w:rsid w:val="009566D6"/>
    <w:rsid w:val="00987D84"/>
    <w:rsid w:val="00991D28"/>
    <w:rsid w:val="009925D4"/>
    <w:rsid w:val="009D760E"/>
    <w:rsid w:val="00A61156"/>
    <w:rsid w:val="00AB68BC"/>
    <w:rsid w:val="00AC3B15"/>
    <w:rsid w:val="00B17303"/>
    <w:rsid w:val="00B37054"/>
    <w:rsid w:val="00B76F52"/>
    <w:rsid w:val="00BD5271"/>
    <w:rsid w:val="00BD7BF1"/>
    <w:rsid w:val="00C009FD"/>
    <w:rsid w:val="00C75EF4"/>
    <w:rsid w:val="00C81FBB"/>
    <w:rsid w:val="00CA7AA0"/>
    <w:rsid w:val="00CB0677"/>
    <w:rsid w:val="00D2797B"/>
    <w:rsid w:val="00DC2FD0"/>
    <w:rsid w:val="00DD2A4C"/>
    <w:rsid w:val="00E14988"/>
    <w:rsid w:val="00E165E1"/>
    <w:rsid w:val="00E448F6"/>
    <w:rsid w:val="00E93EE2"/>
    <w:rsid w:val="00EA04AC"/>
    <w:rsid w:val="00ED0679"/>
    <w:rsid w:val="00EE348E"/>
    <w:rsid w:val="00F161DA"/>
    <w:rsid w:val="00F65418"/>
    <w:rsid w:val="00F8680C"/>
    <w:rsid w:val="00FA7096"/>
    <w:rsid w:val="00FE5BB3"/>
    <w:rsid w:val="00FF1B2E"/>
    <w:rsid w:val="00FF7EFF"/>
    <w:rsid w:val="0D07F5A2"/>
    <w:rsid w:val="1839B09C"/>
    <w:rsid w:val="2467C599"/>
    <w:rsid w:val="355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  <w:style w:type="character" w:customStyle="1" w:styleId="hgkelc">
    <w:name w:val="hgkelc"/>
    <w:basedOn w:val="Fuentedeprrafopredeter"/>
    <w:rsid w:val="00112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A25B320-5838-44A4-94ED-82A7980AC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dellviviana@gmail.com</dc:creator>
  <cp:keywords/>
  <dc:description/>
  <cp:lastModifiedBy>Andrés Felipe Velandia Espitia</cp:lastModifiedBy>
  <cp:revision>4</cp:revision>
  <dcterms:created xsi:type="dcterms:W3CDTF">2025-02-17T16:03:00Z</dcterms:created>
  <dcterms:modified xsi:type="dcterms:W3CDTF">2025-02-17T16:25:00Z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