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2C826E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180B959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52694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El </w:t>
            </w:r>
            <w:bookmarkStart w:id="0" w:name="_GoBack"/>
            <w:bookmarkEnd w:id="0"/>
            <w:r w:rsidR="00C52694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m</w:t>
            </w:r>
            <w:r w:rsidR="00701A4B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arketing </w:t>
            </w:r>
            <w:r w:rsidR="00733AA0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turístico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:rsidRPr="0097799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8B8C4D2" w:rsidR="00C57B0F" w:rsidRPr="00977996" w:rsidRDefault="0097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977996">
              <w:rPr>
                <w:rFonts w:asciiTheme="majorHAnsi" w:eastAsia="Calibri" w:hAnsiTheme="majorHAnsi" w:cstheme="majorHAnsi"/>
                <w:color w:val="000000"/>
              </w:rPr>
              <w:t>Estrategias que mueven destinos</w:t>
            </w:r>
            <w:r w:rsidR="00362E05" w:rsidRPr="0097799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97799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D2641BF" w:rsidR="00C57B0F" w:rsidRPr="00977996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977996">
              <w:rPr>
                <w:rFonts w:asciiTheme="majorHAnsi" w:eastAsia="Calibri" w:hAnsiTheme="majorHAnsi" w:cstheme="majorHAnsi"/>
                <w:color w:val="auto"/>
              </w:rPr>
              <w:t xml:space="preserve">Evaluar y reforzar el conocimiento adquirido sobre las diferentes </w:t>
            </w:r>
            <w:r w:rsidR="001302F7" w:rsidRPr="00977996">
              <w:rPr>
                <w:rFonts w:asciiTheme="majorHAnsi" w:eastAsia="Calibri" w:hAnsiTheme="majorHAnsi" w:cstheme="majorHAnsi"/>
                <w:color w:val="auto"/>
              </w:rPr>
              <w:t>estrategias y herramientas aplicadas a la promoción y comunicación de productos turísticos</w:t>
            </w:r>
            <w:r w:rsidRPr="0097799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97799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977996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977996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97799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977996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97799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DA68701" w:rsidR="00C57B0F" w:rsidRPr="00977996" w:rsidRDefault="00D9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La promoción hace parte de las 4 variables principales del </w:t>
            </w:r>
            <w:r w:rsidRPr="004C22C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marketing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que se aplica al turismo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977996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pt-PT"/>
              </w:rPr>
            </w:pPr>
            <w:r w:rsidRPr="00977996">
              <w:rPr>
                <w:rFonts w:ascii="Calibri" w:eastAsia="Calibri" w:hAnsi="Calibri" w:cs="Calibri"/>
                <w:color w:val="AEAAAA"/>
                <w:lang w:val="pt-PT"/>
              </w:rPr>
              <w:t>Rta(s) correcta(s) (x)</w:t>
            </w:r>
          </w:p>
        </w:tc>
      </w:tr>
      <w:tr w:rsidR="00C57B0F" w:rsidRPr="0097799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97799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977996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97799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97799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97799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97799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7DD3FC8" w:rsidR="00C57B0F" w:rsidRPr="00977996" w:rsidRDefault="00CA2567" w:rsidP="00F95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00A9514B" w:rsidRPr="00977996">
              <w:rPr>
                <w:rFonts w:ascii="Calibri" w:eastAsia="Calibri" w:hAnsi="Calibri" w:cs="Calibri"/>
                <w:color w:val="auto"/>
              </w:rPr>
              <w:t>ne un claro entendimiento sobre</w:t>
            </w:r>
            <w:r w:rsidR="0048002F" w:rsidRPr="00977996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D90758" w:rsidRPr="00977996">
              <w:rPr>
                <w:rFonts w:ascii="Calibri" w:eastAsia="Calibri" w:hAnsi="Calibri" w:cs="Calibri"/>
                <w:color w:val="auto"/>
              </w:rPr>
              <w:t>promoción</w:t>
            </w:r>
            <w:r w:rsidR="0048002F" w:rsidRPr="00977996">
              <w:rPr>
                <w:rFonts w:ascii="Calibri" w:eastAsia="Calibri" w:hAnsi="Calibri" w:cs="Calibri"/>
                <w:color w:val="auto"/>
              </w:rPr>
              <w:t xml:space="preserve"> turística</w:t>
            </w:r>
            <w:r w:rsidR="00A9514B" w:rsidRPr="00977996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97799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977996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97799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32AFF63" w:rsidR="00C57B0F" w:rsidRPr="00977996" w:rsidRDefault="0048002F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Uno de los elementos de la comunicación al cual se dirigen los mensajes en </w:t>
            </w:r>
            <w:r w:rsidRPr="004C22C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marketing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se denomina </w:t>
            </w:r>
            <w:r w:rsidR="004C22C7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“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Emisor</w:t>
            </w:r>
            <w:r w:rsidR="004C22C7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”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97799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97799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97799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97799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97799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977996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97799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0E89AB3" w:rsidR="00A9514B" w:rsidRPr="00977996" w:rsidRDefault="00F95313" w:rsidP="00F95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97799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97799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938B55B" w:rsidR="00C57B0F" w:rsidRPr="00977996" w:rsidRDefault="00D8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Uno de los aspectos o componentes de la promoción turística, es la necesidad de segmentar el mercado en grupos de clientes al cual se dirigen los mensajes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97799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97799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977996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97799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97799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97799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0504A6C" w:rsidR="00A9514B" w:rsidRPr="00977996" w:rsidRDefault="00F95313" w:rsidP="00F95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97799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97799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4780E5D" w:rsidR="00C57B0F" w:rsidRPr="00977996" w:rsidRDefault="00D8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heterogeneidad como característica de los servicios turísticos consiste en que estos son distintos o diferentes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97799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97799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977996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97799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97799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97799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E1CF801" w:rsidR="00A9514B" w:rsidRPr="00977996" w:rsidRDefault="00F95313" w:rsidP="00F95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97799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97799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DEB2D1F" w:rsidR="00C57B0F" w:rsidRPr="00977996" w:rsidRDefault="00D85B88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estrategias de promoción se enmarcan en el contexto de la planeación como aspecto importante de la disciplina administrativa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97799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97799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22F01B0" w:rsidR="00C57B0F" w:rsidRPr="00977996" w:rsidRDefault="00D85B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97799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97799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97799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0C76737" w:rsidR="00A9514B" w:rsidRPr="00977996" w:rsidRDefault="00F95313" w:rsidP="00F95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97799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977996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977996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9DA1C2B" w:rsidR="00C57B0F" w:rsidRPr="00977996" w:rsidRDefault="00D8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Una de las estrategias específicas de promoción turística consiste en realizar una planeación estratégica</w:t>
            </w:r>
            <w:r w:rsidR="000F72BD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de </w:t>
            </w:r>
            <w:r w:rsidR="000F72BD" w:rsidRPr="004C22C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marketing</w:t>
            </w:r>
            <w:r w:rsidR="00362E05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97799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977996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ED7BE3F" w:rsidR="00C57B0F" w:rsidRPr="0097799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97799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97799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977996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5E96F87" w:rsidR="00C57B0F" w:rsidRPr="00977996" w:rsidRDefault="000F7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97799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BE7671F" w:rsidR="00A9514B" w:rsidRPr="00977996" w:rsidRDefault="00F95313" w:rsidP="00F95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97799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97799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492847D" w:rsidR="00075BDE" w:rsidRPr="00977996" w:rsidRDefault="0046266A" w:rsidP="004C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Dentro de las estrategias de </w:t>
            </w:r>
            <w:r w:rsidRPr="004C22C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marketing 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que existen para </w:t>
            </w:r>
            <w:r w:rsidR="004C22C7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informar sobre productos y servicios,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se encuentra la publicidad</w:t>
            </w:r>
            <w:r w:rsidR="00A9514B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97799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97799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55F0059" w:rsidR="00075BDE" w:rsidRPr="00977996" w:rsidRDefault="0046266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97799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97799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977996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564A706" w:rsidR="00A9514B" w:rsidRPr="00977996" w:rsidRDefault="00F95313" w:rsidP="00F95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97799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97799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F2B3A76" w:rsidR="00075BDE" w:rsidRPr="00977996" w:rsidRDefault="0026385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</w:t>
            </w:r>
            <w:r w:rsidRPr="004C22C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branding</w:t>
            </w: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es un proceso para difundir una marca mediante las acciones de comunicación y promoción de productos turísticos</w:t>
            </w:r>
            <w:r w:rsidR="00A9514B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97799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97799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977996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97799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97799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97799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D4C56B9" w:rsidR="00A9514B" w:rsidRPr="00977996" w:rsidRDefault="00F95313" w:rsidP="00F95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97799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97799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7837383" w:rsidR="00075BDE" w:rsidRPr="00977996" w:rsidRDefault="002B348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mensaje interpretativo permite generar acciones de compra por parte de un turista o cliente de servicios turísticos en un destino</w:t>
            </w:r>
            <w:r w:rsidR="00A9514B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97799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97799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08F36187" w:rsidR="00075BDE" w:rsidRPr="0097799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97799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97799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BF1321C" w:rsidR="00075BDE" w:rsidRPr="00977996" w:rsidRDefault="002B348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97799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D113B79" w:rsidR="00A9514B" w:rsidRPr="00977996" w:rsidRDefault="00F95313" w:rsidP="00F95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97799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97799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5E22C26" w:rsidR="00075BDE" w:rsidRPr="00977996" w:rsidRDefault="008B5DA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medios de comunicación impersonales son aquellos que no tienen un contacto personal entre un emisor y un receptor</w:t>
            </w:r>
            <w:r w:rsidR="00A9514B" w:rsidRPr="0097799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97799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97799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902D6C3" w:rsidR="00075BDE" w:rsidRPr="00977996" w:rsidRDefault="008B5DA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97799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97799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97799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0C4627B" w:rsidR="00075BDE" w:rsidRPr="0097799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97799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082D567" w:rsidR="00A9514B" w:rsidRPr="00977996" w:rsidRDefault="00F95313" w:rsidP="00F95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Excelente trabajo. Tiene un claro entendimiento sobre promoción turística.</w:t>
            </w:r>
          </w:p>
        </w:tc>
      </w:tr>
      <w:tr w:rsidR="00A9514B" w:rsidRPr="0097799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97799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97799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977996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AAE7F17" w:rsidR="009921BA" w:rsidRPr="00977996" w:rsidRDefault="007726F8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Uno de los medios de apoyo para la publicidad es la radio por donde se trasmiten mensajes de un producto o servicio</w:t>
            </w:r>
            <w:r w:rsidR="009921BA"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9921BA" w:rsidRPr="00977996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40977A5" w:rsidR="009921BA" w:rsidRPr="00977996" w:rsidRDefault="004C22C7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97799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610F811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97799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02D6F97" w:rsidR="009921BA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9921BA" w:rsidRPr="0097799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97799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97799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4D90A21" w:rsidR="009921BA" w:rsidRPr="00977996" w:rsidRDefault="007726F8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La organización de eventos es una herramienta utilizada para promocionar destinos y productos turísticos</w:t>
            </w:r>
            <w:r w:rsidR="009921BA"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9921BA" w:rsidRPr="00977996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97799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97799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97799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C6DF128" w:rsidR="009921BA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9921BA" w:rsidRPr="0097799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97799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97799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98B3901" w:rsidR="009921BA" w:rsidRPr="00977996" w:rsidRDefault="006334A9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La irrupción de las nuevas tecnologías y la llegada de la era de la información ha dado lugar a la aplicación de estrategias de </w:t>
            </w:r>
            <w:r w:rsidRPr="004C22C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marketing </w:t>
            </w: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digital.</w:t>
            </w:r>
          </w:p>
        </w:tc>
      </w:tr>
      <w:tr w:rsidR="009921BA" w:rsidRPr="00977996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97799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97799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97799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215D120" w:rsidR="009921BA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9921BA" w:rsidRPr="0097799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97799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97799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E83E83B" w:rsidR="009921BA" w:rsidRPr="00977996" w:rsidRDefault="004C22C7" w:rsidP="004C22C7">
            <w:pPr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Los eventos </w:t>
            </w:r>
            <w:r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>corporativos se centran en los objetivos institucionales o comerciales de una organización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9921BA" w:rsidRPr="00977996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5E86107" w:rsidR="009921BA" w:rsidRPr="00977996" w:rsidRDefault="004C22C7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97799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7002A018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97799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7C3CDEB" w:rsidR="009921BA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9921BA" w:rsidRPr="0097799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97799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97799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6859CBA" w:rsidR="009921BA" w:rsidRPr="00977996" w:rsidRDefault="004C22C7" w:rsidP="004C22C7">
            <w:pPr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 los eventos sociales no se </w:t>
            </w:r>
            <w:r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>celebran acontecimientos familiares o personales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9921BA" w:rsidRPr="00977996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97799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977996" w:rsidRDefault="009921BA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97799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97799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4722362" w:rsidR="009921BA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9921BA" w:rsidRPr="0097799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7799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97799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97799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BCE9D98" w:rsidR="003605E9" w:rsidRPr="00977996" w:rsidRDefault="004C22C7" w:rsidP="00DC691D">
            <w:pPr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</w:t>
            </w:r>
            <w:r w:rsidR="008B0FA7"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 etapa del pre-evento </w:t>
            </w:r>
            <w:r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>corresponde al proceso de planificación, análisis y organización previa a la ejecución del evento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3605E9" w:rsidRPr="00977996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97799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97799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97799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97799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30C44EC" w:rsidR="003605E9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3605E9" w:rsidRPr="0097799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97799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977996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D3FEFCB" w:rsidR="003605E9" w:rsidRPr="00977996" w:rsidRDefault="008B0FA7" w:rsidP="004C22C7">
            <w:pPr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Al planear un evento </w:t>
            </w:r>
            <w:r w:rsidR="00353965"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promocional</w:t>
            </w:r>
            <w:r w:rsidR="004C22C7"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, </w:t>
            </w:r>
            <w:r w:rsidR="004C22C7">
              <w:rPr>
                <w:rFonts w:ascii="Calibri" w:eastAsia="Calibri" w:hAnsi="Calibri" w:cs="Calibri"/>
                <w:b/>
                <w:sz w:val="20"/>
                <w:szCs w:val="20"/>
              </w:rPr>
              <w:t>no es necesario</w:t>
            </w:r>
            <w:r w:rsidR="004C22C7"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organizar comités de trabajo especializados</w:t>
            </w:r>
            <w:r w:rsidR="004C22C7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3605E9" w:rsidRPr="00977996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A1BF10E" w:rsidR="003605E9" w:rsidRPr="0097799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97799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CFB83E5" w:rsidR="003605E9" w:rsidRPr="00977996" w:rsidRDefault="008B0FA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97799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24B81E29" w:rsidR="003605E9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3605E9" w:rsidRPr="0097799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97799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977996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</w:p>
        </w:tc>
      </w:tr>
      <w:tr w:rsidR="003605E9" w:rsidRPr="0097799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C6564F2" w:rsidR="003605E9" w:rsidRPr="00977996" w:rsidRDefault="008B0FA7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El plan de trabajo que se diseña para la organización de un evento promocional debe contener o contemplar los recursos necesarios para ejecutar cada actividad del evento</w:t>
            </w:r>
            <w:r w:rsidR="003605E9" w:rsidRPr="00977996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3605E9" w:rsidRPr="00977996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3CE2BA2" w:rsidR="003605E9" w:rsidRPr="00977996" w:rsidRDefault="00171FD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97799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76CCAA1" w:rsidR="003605E9" w:rsidRPr="0097799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97799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EF7E61E" w:rsidR="003605E9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3605E9" w:rsidRPr="0097799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97799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97799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FF07466" w:rsidR="003605E9" w:rsidRPr="00977996" w:rsidRDefault="004C22C7" w:rsidP="004C22C7">
            <w:pPr>
              <w:rPr>
                <w:rFonts w:ascii="Calibri" w:eastAsia="Calibri" w:hAnsi="Calibri" w:cs="Calibri"/>
                <w:color w:val="AEAAAA"/>
              </w:rPr>
            </w:pPr>
            <w:r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Un plan de contingencia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nunca analiza los riesgos o situaciones que pueden afectar un evento.</w:t>
            </w:r>
          </w:p>
        </w:tc>
      </w:tr>
      <w:tr w:rsidR="003605E9" w:rsidRPr="00977996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CA6B0CF" w:rsidR="003605E9" w:rsidRPr="0097799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97799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01D9D4ED" w:rsidR="003605E9" w:rsidRPr="00977996" w:rsidRDefault="00171FD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97799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B3730F1" w:rsidR="003605E9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3605E9" w:rsidRPr="0097799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97799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97799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21B0B6E" w:rsidR="003605E9" w:rsidRPr="00977996" w:rsidRDefault="004C22C7" w:rsidP="004C22C7">
            <w:pPr>
              <w:rPr>
                <w:rFonts w:ascii="Calibri" w:eastAsia="Calibri" w:hAnsi="Calibri" w:cs="Calibri"/>
                <w:color w:val="AEAAAA"/>
              </w:rPr>
            </w:pPr>
            <w:r w:rsidRPr="004C22C7">
              <w:rPr>
                <w:rFonts w:ascii="Calibri" w:eastAsia="Calibri" w:hAnsi="Calibri" w:cs="Calibri"/>
                <w:b/>
                <w:sz w:val="20"/>
                <w:szCs w:val="20"/>
              </w:rPr>
              <w:t>La evaluación y seguimiento de eventos promocionales es una etapa fundamental del proceso organizativo, ya que permite determinar si los objetivos planteados fueron alcanzados, identificar logros, reconocer dificultades y definir acciones co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rrectivas para futuros eventos.</w:t>
            </w:r>
          </w:p>
        </w:tc>
      </w:tr>
      <w:tr w:rsidR="003605E9" w:rsidRPr="00977996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9869C6B" w:rsidR="003605E9" w:rsidRPr="00977996" w:rsidRDefault="008B661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97799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977996" w:rsidRDefault="003605E9" w:rsidP="00DC691D">
            <w:pPr>
              <w:rPr>
                <w:rFonts w:ascii="Calibri" w:eastAsia="Calibri" w:hAnsi="Calibri" w:cs="Calibri"/>
              </w:rPr>
            </w:pPr>
            <w:r w:rsidRPr="0097799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C2B9C7F" w:rsidR="003605E9" w:rsidRPr="0097799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97799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68A68C0D" w:rsidR="003605E9" w:rsidRPr="00977996" w:rsidRDefault="00F95313" w:rsidP="00F95313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Excelente trabajo. Tiene un claro entendimiento sobre promoción turística.</w:t>
            </w:r>
          </w:p>
        </w:tc>
      </w:tr>
      <w:tr w:rsidR="003605E9" w:rsidRPr="0097799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7799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7799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97799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97799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97799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977996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97799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977996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0E20960D" w:rsidR="00B11CF2" w:rsidRPr="00977996" w:rsidRDefault="00B11CF2" w:rsidP="004C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 xml:space="preserve">¡Excelente! </w:t>
            </w:r>
            <w:r w:rsidR="004C22C7">
              <w:rPr>
                <w:rFonts w:ascii="Calibri" w:eastAsia="Calibri" w:hAnsi="Calibri" w:cs="Calibri"/>
                <w:color w:val="auto"/>
              </w:rPr>
              <w:t>Felicitaciones</w:t>
            </w:r>
            <w:r w:rsidRPr="00977996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97799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977996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977996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77996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77996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5BD1B3C" w:rsidR="00A9514B" w:rsidRDefault="00A9514B" w:rsidP="00FD66C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FD66C1"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34CEC54" w:rsidR="00A9514B" w:rsidRDefault="001302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Efraín Morales Rivera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6E4A3C7" w:rsidR="00A9514B" w:rsidRDefault="001302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  <w:tr w:rsidR="00FD66C1" w14:paraId="23E304B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3BE5" w14:textId="47B10CF6" w:rsidR="00FD66C1" w:rsidRDefault="00FD66C1" w:rsidP="00FD66C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679B" w14:textId="75F3869F" w:rsidR="00FD66C1" w:rsidRDefault="00FD66C1" w:rsidP="00FD66C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6D9D" w14:textId="14B40655" w:rsidR="00FD66C1" w:rsidRDefault="00FD66C1" w:rsidP="00FD66C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1F5C3" w14:textId="77777777" w:rsidR="00BA13B2" w:rsidRDefault="00BA13B2">
      <w:pPr>
        <w:spacing w:line="240" w:lineRule="auto"/>
      </w:pPr>
      <w:r>
        <w:separator/>
      </w:r>
    </w:p>
  </w:endnote>
  <w:endnote w:type="continuationSeparator" w:id="0">
    <w:p w14:paraId="1D54FA63" w14:textId="77777777" w:rsidR="00BA13B2" w:rsidRDefault="00BA1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34E25" w14:textId="77777777" w:rsidR="00BA13B2" w:rsidRDefault="00BA13B2">
      <w:pPr>
        <w:spacing w:line="240" w:lineRule="auto"/>
      </w:pPr>
      <w:r>
        <w:separator/>
      </w:r>
    </w:p>
  </w:footnote>
  <w:footnote w:type="continuationSeparator" w:id="0">
    <w:p w14:paraId="34101288" w14:textId="77777777" w:rsidR="00BA13B2" w:rsidRDefault="00BA1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0F72BD"/>
    <w:rsid w:val="001302F7"/>
    <w:rsid w:val="001444F1"/>
    <w:rsid w:val="00171FD1"/>
    <w:rsid w:val="0018141D"/>
    <w:rsid w:val="001B5CD5"/>
    <w:rsid w:val="001C2159"/>
    <w:rsid w:val="001D65D0"/>
    <w:rsid w:val="001F0B68"/>
    <w:rsid w:val="00230CDA"/>
    <w:rsid w:val="00263854"/>
    <w:rsid w:val="002B3482"/>
    <w:rsid w:val="002D3052"/>
    <w:rsid w:val="002E46FB"/>
    <w:rsid w:val="003067A7"/>
    <w:rsid w:val="00353965"/>
    <w:rsid w:val="003605E9"/>
    <w:rsid w:val="00362E05"/>
    <w:rsid w:val="00383143"/>
    <w:rsid w:val="00391997"/>
    <w:rsid w:val="0046266A"/>
    <w:rsid w:val="00475EC9"/>
    <w:rsid w:val="0048002F"/>
    <w:rsid w:val="00482C46"/>
    <w:rsid w:val="004A00B2"/>
    <w:rsid w:val="004C22C7"/>
    <w:rsid w:val="004E274A"/>
    <w:rsid w:val="005D6C01"/>
    <w:rsid w:val="006334A9"/>
    <w:rsid w:val="00654A50"/>
    <w:rsid w:val="006C52FA"/>
    <w:rsid w:val="006F219D"/>
    <w:rsid w:val="00700D5E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A55FE"/>
    <w:rsid w:val="008B0FA7"/>
    <w:rsid w:val="008B5DAF"/>
    <w:rsid w:val="008B6619"/>
    <w:rsid w:val="008E1685"/>
    <w:rsid w:val="008E6807"/>
    <w:rsid w:val="008F7BC0"/>
    <w:rsid w:val="00902CCE"/>
    <w:rsid w:val="00917B02"/>
    <w:rsid w:val="00977996"/>
    <w:rsid w:val="009921BA"/>
    <w:rsid w:val="00996CB7"/>
    <w:rsid w:val="009A36D1"/>
    <w:rsid w:val="009B224D"/>
    <w:rsid w:val="009C2A48"/>
    <w:rsid w:val="009D1BF1"/>
    <w:rsid w:val="009D37F0"/>
    <w:rsid w:val="00A31F2B"/>
    <w:rsid w:val="00A4509A"/>
    <w:rsid w:val="00A50801"/>
    <w:rsid w:val="00A60A48"/>
    <w:rsid w:val="00A9514B"/>
    <w:rsid w:val="00AD367E"/>
    <w:rsid w:val="00AE0A55"/>
    <w:rsid w:val="00B00A40"/>
    <w:rsid w:val="00B02B81"/>
    <w:rsid w:val="00B11CF2"/>
    <w:rsid w:val="00B12BCB"/>
    <w:rsid w:val="00B33D03"/>
    <w:rsid w:val="00B63D1C"/>
    <w:rsid w:val="00BA13B2"/>
    <w:rsid w:val="00BB561B"/>
    <w:rsid w:val="00BD183E"/>
    <w:rsid w:val="00BE7AE1"/>
    <w:rsid w:val="00BF5D04"/>
    <w:rsid w:val="00C0495F"/>
    <w:rsid w:val="00C33AF7"/>
    <w:rsid w:val="00C52694"/>
    <w:rsid w:val="00C57B0F"/>
    <w:rsid w:val="00C85661"/>
    <w:rsid w:val="00C8700F"/>
    <w:rsid w:val="00CA2567"/>
    <w:rsid w:val="00CD3981"/>
    <w:rsid w:val="00CF6CED"/>
    <w:rsid w:val="00D154B7"/>
    <w:rsid w:val="00D16CEB"/>
    <w:rsid w:val="00D85B88"/>
    <w:rsid w:val="00D90758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  <w:rsid w:val="00F95313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F36C47C-E25A-4A2D-9721-376492CC3EEC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6</cp:revision>
  <dcterms:created xsi:type="dcterms:W3CDTF">2024-11-27T16:36:00Z</dcterms:created>
  <dcterms:modified xsi:type="dcterms:W3CDTF">2025-04-23T17:25:00Z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