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740B00" w:rsidRDefault="00C57B0F">
      <w:pPr>
        <w:spacing w:after="160" w:line="259" w:lineRule="auto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25910" w:rsidRPr="00740B00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740B00" w:rsidRDefault="00E60A5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740B00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  <w:p w14:paraId="0BA125F2" w14:textId="77777777" w:rsidR="00C57B0F" w:rsidRPr="00740B0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740B00" w:rsidRDefault="00C57B0F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125910" w:rsidRPr="00740B00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740B00" w:rsidRDefault="006F219D" w:rsidP="00C0495F">
            <w:pPr>
              <w:spacing w:after="16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740B0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740B0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740B0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02EE610D" w:rsidR="00C0495F" w:rsidRPr="00740B0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  <w:r w:rsidR="00EC5FDA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>Correcta con una (x) de acuerdo con las opciones presentadas.</w:t>
            </w:r>
          </w:p>
          <w:p w14:paraId="7778E7D9" w14:textId="3580D3ED" w:rsidR="00C57B0F" w:rsidRPr="00740B00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77777777" w:rsidR="00C57B0F" w:rsidRPr="00740B00" w:rsidRDefault="006F219D">
            <w:pPr>
              <w:spacing w:after="160"/>
              <w:rPr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740B00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740B00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125910" w:rsidRPr="00740B00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740B00" w:rsidRDefault="006F219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740B00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  <w:p w14:paraId="1B1DE622" w14:textId="77777777" w:rsidR="00C57B0F" w:rsidRPr="00740B00" w:rsidRDefault="00C57B0F">
            <w:pPr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4D869AD9" w14:textId="5B678CAE" w:rsidR="00F70AE9" w:rsidRPr="00740B00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shd w:val="clear" w:color="auto" w:fill="FFE599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00EB2F6A" w:rsidRPr="00740B00">
              <w:rPr>
                <w:b/>
                <w:bCs/>
                <w:color w:val="auto"/>
                <w:sz w:val="20"/>
                <w:szCs w:val="20"/>
              </w:rPr>
              <w:t>Marco normativo y generalidades</w:t>
            </w:r>
            <w:r w:rsidR="00842343">
              <w:rPr>
                <w:b/>
                <w:bCs/>
                <w:color w:val="auto"/>
                <w:sz w:val="20"/>
                <w:szCs w:val="20"/>
              </w:rPr>
              <w:t xml:space="preserve"> del TLC.</w:t>
            </w:r>
          </w:p>
          <w:p w14:paraId="5D04B07D" w14:textId="77777777" w:rsidR="00F70AE9" w:rsidRPr="00740B00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EC50D8C" w14:textId="43DDDF71" w:rsidR="00C57B0F" w:rsidRPr="00740B00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125910" w:rsidRPr="00740B00" w14:paraId="749E10AF" w14:textId="77777777" w:rsidTr="00B07F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85171" w:rsidRPr="00740B00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  <w:vAlign w:val="center"/>
          </w:tcPr>
          <w:p w14:paraId="7EF3308C" w14:textId="77777777" w:rsidR="00842343" w:rsidRPr="00A851D1" w:rsidRDefault="00A851D1" w:rsidP="00842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A851D1">
              <w:rPr>
                <w:color w:val="000000" w:themeColor="text1"/>
                <w:sz w:val="20"/>
                <w:szCs w:val="20"/>
              </w:rPr>
              <w:t>El reto del exportador.</w:t>
            </w:r>
          </w:p>
          <w:p w14:paraId="60B4012D" w14:textId="33619131" w:rsidR="00A851D1" w:rsidRPr="00A851D1" w:rsidRDefault="00A851D1" w:rsidP="008423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</w:tr>
      <w:tr w:rsidR="00125910" w:rsidRPr="00740B00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85171" w:rsidRPr="00740B00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4232BA69" w14:textId="77777777" w:rsidR="00842343" w:rsidRPr="004E510A" w:rsidRDefault="00842343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</w:p>
          <w:p w14:paraId="34163F4F" w14:textId="77777777" w:rsidR="00E273C2" w:rsidRDefault="00FC693E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FC693E">
              <w:rPr>
                <w:rFonts w:eastAsia="Calibri"/>
                <w:color w:val="000000" w:themeColor="text1"/>
                <w:sz w:val="20"/>
                <w:szCs w:val="20"/>
                <w:highlight w:val="yellow"/>
              </w:rPr>
              <w:t>Verificar la comprensión del marco normativo del TLC entre Colombia y Estados Unidos, así como su aplicación en la práctica exportadora.</w:t>
            </w:r>
          </w:p>
          <w:p w14:paraId="79A04D82" w14:textId="6FF02073" w:rsidR="00FC693E" w:rsidRPr="00842343" w:rsidRDefault="00FC693E" w:rsidP="00A851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EE0000"/>
                <w:sz w:val="20"/>
                <w:szCs w:val="20"/>
              </w:rPr>
            </w:pPr>
          </w:p>
        </w:tc>
      </w:tr>
      <w:tr w:rsidR="00125910" w:rsidRPr="00740B00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A85171" w:rsidRPr="00740B00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A85171" w:rsidRPr="00740B00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125910" w:rsidRPr="00740B00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A85171" w:rsidRPr="00740B00" w:rsidRDefault="00A85171" w:rsidP="00A85171">
            <w:pPr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125910" w:rsidRPr="00740B00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A85171" w:rsidRPr="00740B00" w:rsidRDefault="00A85171" w:rsidP="00A85171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5460" w:type="dxa"/>
          </w:tcPr>
          <w:p w14:paraId="73542B6F" w14:textId="394F802D" w:rsidR="00A85171" w:rsidRPr="00740B00" w:rsidRDefault="00FA0CF5" w:rsidP="00A85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40B00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¿Qué es un acuerdo comercial?</w:t>
            </w:r>
          </w:p>
        </w:tc>
        <w:tc>
          <w:tcPr>
            <w:tcW w:w="2160" w:type="dxa"/>
          </w:tcPr>
          <w:p w14:paraId="7F132666" w14:textId="32132F4E" w:rsidR="00A85171" w:rsidRPr="00740B00" w:rsidRDefault="00A85171" w:rsidP="00A8517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2640" w:rsidRPr="00740B00" w14:paraId="20634E81" w14:textId="77777777" w:rsidTr="005E38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AE2640" w:rsidRPr="00740B00" w:rsidRDefault="00AE2640" w:rsidP="00AE264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63DB98" w14:textId="3484B013" w:rsidR="00AE2640" w:rsidRPr="00740B00" w:rsidRDefault="00AE2640" w:rsidP="00AE26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impuesto cobrado al momento de importar mercancías.</w:t>
            </w:r>
          </w:p>
        </w:tc>
        <w:tc>
          <w:tcPr>
            <w:tcW w:w="2160" w:type="dxa"/>
            <w:shd w:val="clear" w:color="auto" w:fill="FFFFFF"/>
          </w:tcPr>
          <w:p w14:paraId="4CEC4D6E" w14:textId="0C3F57E2" w:rsidR="00AE2640" w:rsidRPr="00740B00" w:rsidRDefault="00AE2640" w:rsidP="00AE264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2640" w:rsidRPr="00740B00" w14:paraId="63B8C195" w14:textId="77777777" w:rsidTr="005E3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AE2640" w:rsidRPr="00740B00" w:rsidRDefault="00AE2640" w:rsidP="00AE264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27D41D45" w14:textId="440B7FDB" w:rsidR="00AE2640" w:rsidRPr="00740B00" w:rsidRDefault="00AE2640" w:rsidP="00AE26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pacto entre países para reducir barreras al comercio.</w:t>
            </w:r>
          </w:p>
        </w:tc>
        <w:tc>
          <w:tcPr>
            <w:tcW w:w="2160" w:type="dxa"/>
            <w:shd w:val="clear" w:color="auto" w:fill="FFFFFF"/>
          </w:tcPr>
          <w:p w14:paraId="0F73ACCC" w14:textId="1A921970" w:rsidR="00AE2640" w:rsidRPr="00740B00" w:rsidRDefault="00AE2640" w:rsidP="00AE264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E2640" w:rsidRPr="00740B00" w14:paraId="5ABFE12C" w14:textId="77777777" w:rsidTr="005E38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AE2640" w:rsidRPr="00740B00" w:rsidRDefault="00AE2640" w:rsidP="00AE264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B607DAE" w14:textId="6A440EBA" w:rsidR="00AE2640" w:rsidRPr="00740B00" w:rsidRDefault="00AE2640" w:rsidP="00AE26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 política para regular el sistema tributario interno.</w:t>
            </w:r>
          </w:p>
        </w:tc>
        <w:tc>
          <w:tcPr>
            <w:tcW w:w="2160" w:type="dxa"/>
            <w:shd w:val="clear" w:color="auto" w:fill="FFFFFF"/>
          </w:tcPr>
          <w:p w14:paraId="7FC24437" w14:textId="7BD111E1" w:rsidR="00AE2640" w:rsidRPr="00740B00" w:rsidRDefault="00AE2640" w:rsidP="00AE264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E2640" w:rsidRPr="00740B00" w14:paraId="13C5F9AD" w14:textId="77777777" w:rsidTr="00221C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AE2640" w:rsidRPr="00740B00" w:rsidRDefault="00AE2640" w:rsidP="00AE2640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E1208FC" w14:textId="295E448D" w:rsidR="00AE2640" w:rsidRPr="00740B00" w:rsidRDefault="00AE2640" w:rsidP="00AE264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tratado orientado a la protección del medio ambiente.</w:t>
            </w:r>
          </w:p>
        </w:tc>
        <w:tc>
          <w:tcPr>
            <w:tcW w:w="2160" w:type="dxa"/>
            <w:shd w:val="clear" w:color="auto" w:fill="FFFFFF"/>
          </w:tcPr>
          <w:p w14:paraId="24EF84CA" w14:textId="71E6A312" w:rsidR="00AE2640" w:rsidRPr="00740B00" w:rsidRDefault="00AE2640" w:rsidP="00AE264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043AD" w:rsidRPr="00740B00" w14:paraId="028C15D9" w14:textId="77777777" w:rsidTr="00D866A1">
        <w:trPr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B7DC219" w14:textId="32D7BAE9" w:rsidR="00D043AD" w:rsidRPr="00740B00" w:rsidRDefault="00D043AD" w:rsidP="00D04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¡Correcto! Es un pacto entre dos o más países para eliminar barreras al intercambio de bienes, servicios e inversiones.</w:t>
            </w:r>
          </w:p>
        </w:tc>
      </w:tr>
      <w:tr w:rsidR="00D043AD" w:rsidRPr="00740B00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D043AD" w:rsidRPr="00740B00" w:rsidRDefault="00D043AD" w:rsidP="00D04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043AD" w:rsidRPr="00740B00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8B1704C" w:rsidR="00D043AD" w:rsidRPr="00740B00" w:rsidRDefault="00D043AD" w:rsidP="00D04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877F3E"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El APC Colombia–EE. UU. se clasifica como:</w:t>
            </w:r>
          </w:p>
        </w:tc>
      </w:tr>
      <w:tr w:rsidR="00D043AD" w:rsidRPr="00740B00" w14:paraId="2DB04320" w14:textId="77777777" w:rsidTr="00A44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48BFDAC5" w14:textId="73E3F1CC" w:rsidR="00D043AD" w:rsidRPr="00740B00" w:rsidRDefault="00D043AD" w:rsidP="00D04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 unión económica con política fiscal y monetaria común.</w:t>
            </w:r>
          </w:p>
        </w:tc>
        <w:tc>
          <w:tcPr>
            <w:tcW w:w="2160" w:type="dxa"/>
            <w:shd w:val="clear" w:color="auto" w:fill="auto"/>
          </w:tcPr>
          <w:p w14:paraId="03389B73" w14:textId="1B1385F4" w:rsidR="00D043AD" w:rsidRPr="00740B00" w:rsidRDefault="00D043AD" w:rsidP="00D043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043AD" w:rsidRPr="00740B00" w14:paraId="02F8C14A" w14:textId="77777777" w:rsidTr="00A448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17ABF49" w14:textId="06E8988A" w:rsidR="00D043AD" w:rsidRPr="00740B00" w:rsidRDefault="00D043AD" w:rsidP="00D04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mercado común con libre circulación de personas y capital.</w:t>
            </w:r>
          </w:p>
        </w:tc>
        <w:tc>
          <w:tcPr>
            <w:tcW w:w="2160" w:type="dxa"/>
          </w:tcPr>
          <w:p w14:paraId="1D0925B8" w14:textId="77777777" w:rsidR="00D043AD" w:rsidRPr="00740B00" w:rsidRDefault="00D043AD" w:rsidP="00D04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043AD" w:rsidRPr="00740B00" w14:paraId="6C807721" w14:textId="77777777" w:rsidTr="00A44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55DD2F7D" w14:textId="761A7782" w:rsidR="00D043AD" w:rsidRPr="00740B00" w:rsidRDefault="00D043AD" w:rsidP="00D04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 zona de libre comercio con disciplinas de nueva generación.</w:t>
            </w:r>
          </w:p>
        </w:tc>
        <w:tc>
          <w:tcPr>
            <w:tcW w:w="2160" w:type="dxa"/>
          </w:tcPr>
          <w:p w14:paraId="2173A4A8" w14:textId="50242527" w:rsidR="00D043AD" w:rsidRPr="00740B00" w:rsidRDefault="00D043AD" w:rsidP="00D043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043AD" w:rsidRPr="00740B00" w14:paraId="442AF42F" w14:textId="77777777" w:rsidTr="00A4483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8B64CF" w14:textId="5272F24D" w:rsidR="00D043AD" w:rsidRPr="00740B00" w:rsidRDefault="00D043AD" w:rsidP="00D04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 integración total con autoridades políticas supranacionales.</w:t>
            </w:r>
          </w:p>
        </w:tc>
        <w:tc>
          <w:tcPr>
            <w:tcW w:w="2160" w:type="dxa"/>
          </w:tcPr>
          <w:p w14:paraId="20A71059" w14:textId="52B24930" w:rsidR="00D043AD" w:rsidRPr="00740B00" w:rsidRDefault="00D043AD" w:rsidP="00D04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043AD" w:rsidRPr="00740B00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0711CB93" w:rsidR="00D043AD" w:rsidRPr="00703255" w:rsidRDefault="00703255" w:rsidP="00D04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03255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¡Correcto! Según </w:t>
            </w:r>
            <w:proofErr w:type="spellStart"/>
            <w:r w:rsidRPr="00703255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Balassa</w:t>
            </w:r>
            <w:proofErr w:type="spellEnd"/>
            <w:r w:rsidRPr="00703255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 xml:space="preserve"> (1961), el APC es una zona de libre comercio: elimina aranceles entre las partes y cada país conserva su política frente a terceros.</w:t>
            </w:r>
          </w:p>
        </w:tc>
      </w:tr>
      <w:tr w:rsidR="00D043AD" w:rsidRPr="00740B00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7D1E9EC1" w:rsidR="00D043AD" w:rsidRPr="00740B00" w:rsidRDefault="00D043AD" w:rsidP="00D04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D043AD" w:rsidRPr="00740B00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53C5AE4A" w:rsidR="00D043AD" w:rsidRPr="00740B00" w:rsidRDefault="00D043AD" w:rsidP="00D04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B69FA"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¿En qué fecha entró en vigor el TLC Colombia con Estados Unidos?</w:t>
            </w:r>
          </w:p>
        </w:tc>
      </w:tr>
      <w:tr w:rsidR="00D043AD" w:rsidRPr="00740B00" w14:paraId="099D6702" w14:textId="77777777" w:rsidTr="005E38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F42BA19" w14:textId="33359FD7" w:rsidR="00D043AD" w:rsidRPr="00740B00" w:rsidRDefault="00D043AD" w:rsidP="00D04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15 de mayo de 2012, mediante el Decreto 993 de ese año.</w:t>
            </w:r>
          </w:p>
        </w:tc>
        <w:tc>
          <w:tcPr>
            <w:tcW w:w="2160" w:type="dxa"/>
          </w:tcPr>
          <w:p w14:paraId="2DEA1E69" w14:textId="793B86F5" w:rsidR="00D043AD" w:rsidRPr="00740B00" w:rsidRDefault="00D043AD" w:rsidP="00D04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D043AD" w:rsidRPr="00740B00" w14:paraId="34603C0F" w14:textId="77777777" w:rsidTr="005E3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77042058" w14:textId="13E44402" w:rsidR="00D043AD" w:rsidRPr="00740B00" w:rsidRDefault="00D043AD" w:rsidP="00D04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22 de noviembre de 2010, tras su aprobación legislativa.</w:t>
            </w:r>
          </w:p>
        </w:tc>
        <w:tc>
          <w:tcPr>
            <w:tcW w:w="2160" w:type="dxa"/>
          </w:tcPr>
          <w:p w14:paraId="7459CED2" w14:textId="4DD7688A" w:rsidR="00D043AD" w:rsidRPr="00740B00" w:rsidRDefault="00D043AD" w:rsidP="00D043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043AD" w:rsidRPr="00740B00" w14:paraId="6255FBCB" w14:textId="77777777" w:rsidTr="005E3830">
        <w:trPr>
          <w:trHeight w:val="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35912FA" w14:textId="3E82B1D2" w:rsidR="00D043AD" w:rsidRPr="00740B00" w:rsidRDefault="00D043AD" w:rsidP="00D043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1 de enero de 2015, al concluir el período de negociación.</w:t>
            </w:r>
          </w:p>
        </w:tc>
        <w:tc>
          <w:tcPr>
            <w:tcW w:w="2160" w:type="dxa"/>
          </w:tcPr>
          <w:p w14:paraId="2B39C562" w14:textId="77777777" w:rsidR="00D043AD" w:rsidRPr="00740B00" w:rsidRDefault="00D043AD" w:rsidP="00D043AD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D043AD" w:rsidRPr="00740B00" w14:paraId="629DF220" w14:textId="77777777" w:rsidTr="00DC62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D043AD" w:rsidRPr="00740B00" w:rsidRDefault="00D043AD" w:rsidP="00D043AD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0EA86E3" w14:textId="2D2617BC" w:rsidR="00D043AD" w:rsidRPr="00740B00" w:rsidRDefault="00D043AD" w:rsidP="00D043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18 de mayo de 2008, al firmarse el texto en Washington.</w:t>
            </w:r>
          </w:p>
        </w:tc>
        <w:tc>
          <w:tcPr>
            <w:tcW w:w="2160" w:type="dxa"/>
          </w:tcPr>
          <w:p w14:paraId="60456E1B" w14:textId="7BB553D2" w:rsidR="00D043AD" w:rsidRPr="00740B00" w:rsidRDefault="00D043AD" w:rsidP="00D043A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5C1A1703" w14:textId="77777777" w:rsidTr="00EA0C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0A73181" w14:textId="77777777" w:rsidR="00A227C5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¡Correcto! El APC entró en vigor el 15 de mayo de 2012 mediante el Decreto 993, fecha en que inició el calendario de desgravación arancelaria.</w:t>
            </w:r>
          </w:p>
          <w:p w14:paraId="78C5ECCB" w14:textId="6FC04980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A227C5" w:rsidRPr="00740B00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A6E18FF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A227C5" w:rsidRPr="00740B00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3405C8C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40B00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¿Qué entidad administra las aduanas en Colombia?</w:t>
            </w:r>
          </w:p>
        </w:tc>
      </w:tr>
      <w:tr w:rsidR="00A227C5" w:rsidRPr="00740B00" w14:paraId="5B5EF97B" w14:textId="77777777" w:rsidTr="005E3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05BABAF1" w14:textId="71E879CA" w:rsidR="00A227C5" w:rsidRPr="00B85A3D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85A3D">
              <w:rPr>
                <w:color w:val="000000"/>
                <w:sz w:val="20"/>
                <w:szCs w:val="20"/>
              </w:rPr>
              <w:t>La Organización Mundial del Comercio (OMC).</w:t>
            </w:r>
          </w:p>
        </w:tc>
        <w:tc>
          <w:tcPr>
            <w:tcW w:w="2160" w:type="dxa"/>
            <w:shd w:val="clear" w:color="auto" w:fill="FFFFFF"/>
          </w:tcPr>
          <w:p w14:paraId="67A2608D" w14:textId="5E0129B0" w:rsidR="00A227C5" w:rsidRPr="00740B00" w:rsidRDefault="00A227C5" w:rsidP="00A227C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4FFE2692" w14:textId="77777777" w:rsidTr="005E38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FA54C0C" w14:textId="3C759F78" w:rsidR="00A227C5" w:rsidRPr="00B85A3D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85A3D">
              <w:rPr>
                <w:color w:val="000000"/>
                <w:sz w:val="20"/>
                <w:szCs w:val="20"/>
              </w:rPr>
              <w:t>El Departamento Administrativo Nacional de Estadística (DANE).</w:t>
            </w:r>
          </w:p>
        </w:tc>
        <w:tc>
          <w:tcPr>
            <w:tcW w:w="2160" w:type="dxa"/>
            <w:shd w:val="clear" w:color="auto" w:fill="FFFFFF"/>
          </w:tcPr>
          <w:p w14:paraId="4363353C" w14:textId="236468BE" w:rsidR="00A227C5" w:rsidRPr="00740B00" w:rsidRDefault="00A227C5" w:rsidP="00A227C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443BC02D" w14:textId="77777777" w:rsidTr="005E38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135620EC" w14:textId="7558D246" w:rsidR="00A227C5" w:rsidRPr="00B85A3D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B85A3D">
              <w:rPr>
                <w:color w:val="000000"/>
                <w:sz w:val="20"/>
                <w:szCs w:val="20"/>
              </w:rPr>
              <w:t>El Ministerio de Comercio, Industria y Turismo (MinCIT).</w:t>
            </w:r>
          </w:p>
        </w:tc>
        <w:tc>
          <w:tcPr>
            <w:tcW w:w="2160" w:type="dxa"/>
            <w:shd w:val="clear" w:color="auto" w:fill="FFFFFF"/>
          </w:tcPr>
          <w:p w14:paraId="6A39BE05" w14:textId="4C654547" w:rsidR="00A227C5" w:rsidRPr="00740B00" w:rsidRDefault="00A227C5" w:rsidP="00A227C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070A10F5" w14:textId="77777777" w:rsidTr="005E38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789D9D" w14:textId="51C631D3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Dirección de Impuestos y Aduanas Nacionales (DIAN).</w:t>
            </w:r>
          </w:p>
        </w:tc>
        <w:tc>
          <w:tcPr>
            <w:tcW w:w="2160" w:type="dxa"/>
            <w:shd w:val="clear" w:color="auto" w:fill="FFFFFF"/>
          </w:tcPr>
          <w:p w14:paraId="314389CB" w14:textId="6AEFEBD3" w:rsidR="00A227C5" w:rsidRPr="00740B00" w:rsidRDefault="00A227C5" w:rsidP="00A227C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227C5" w:rsidRPr="00740B00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770F941E" w:rsidR="00AE581B" w:rsidRPr="00740B00" w:rsidRDefault="00052C53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052C53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La DIAN administra el sistema Muisca, plataforma a través de la cual se gestionan las declaraciones de exportación e importación en Colombia.</w:t>
            </w:r>
          </w:p>
        </w:tc>
      </w:tr>
      <w:tr w:rsidR="00A227C5" w:rsidRPr="00740B00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2D9CDC4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A227C5" w:rsidRPr="00740B00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06802330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9F4F2E"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El principio de trato nacional en el APC implica:</w:t>
            </w:r>
          </w:p>
        </w:tc>
      </w:tr>
      <w:tr w:rsidR="00A227C5" w:rsidRPr="00740B00" w14:paraId="28F8479A" w14:textId="77777777" w:rsidTr="00C229D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F19708C" w14:textId="06C9C6EC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Priorizar las exportaciones nacionales sobre las importaciones.</w:t>
            </w:r>
          </w:p>
        </w:tc>
        <w:tc>
          <w:tcPr>
            <w:tcW w:w="2160" w:type="dxa"/>
            <w:shd w:val="clear" w:color="auto" w:fill="FFFFFF"/>
          </w:tcPr>
          <w:p w14:paraId="5DFF5F4F" w14:textId="53D9F14A" w:rsidR="00A227C5" w:rsidRPr="00740B00" w:rsidRDefault="00A227C5" w:rsidP="00A227C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657F3D76" w14:textId="77777777" w:rsidTr="00DB2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3ADDDE6B" w14:textId="253B1A51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Igualar los precios de los productos en ambos mercados.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A227C5" w:rsidRPr="00740B00" w:rsidRDefault="00A227C5" w:rsidP="00A227C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55AC46D0" w14:textId="77777777" w:rsidTr="00DB294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B5B90EF" w14:textId="66E5F3D6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Otorgar trato no menos favorable a los productos importados.</w:t>
            </w:r>
          </w:p>
        </w:tc>
        <w:tc>
          <w:tcPr>
            <w:tcW w:w="2160" w:type="dxa"/>
            <w:shd w:val="clear" w:color="auto" w:fill="FFFFFF"/>
          </w:tcPr>
          <w:p w14:paraId="42D3E2B0" w14:textId="4A0D1E20" w:rsidR="00A227C5" w:rsidRPr="00740B00" w:rsidRDefault="00A227C5" w:rsidP="00A227C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227C5" w:rsidRPr="00740B00" w14:paraId="17D879E8" w14:textId="77777777" w:rsidTr="00DB2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4692716C" w14:textId="064E35FF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Cobrar mayores impuestos a los bienes de procedencia externa.</w:t>
            </w:r>
          </w:p>
        </w:tc>
        <w:tc>
          <w:tcPr>
            <w:tcW w:w="2160" w:type="dxa"/>
            <w:shd w:val="clear" w:color="auto" w:fill="FFFFFF"/>
          </w:tcPr>
          <w:p w14:paraId="7B160C08" w14:textId="085FBBBF" w:rsidR="00A227C5" w:rsidRPr="00740B00" w:rsidRDefault="00A227C5" w:rsidP="00A227C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4800C83" w14:textId="47D87F9A" w:rsidR="00A227C5" w:rsidRDefault="00B2716D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B2716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Este principio prohíbe aplicar condiciones más restrictivas a los productos importados que a los productos nacionales similares ya ingresados al país.</w:t>
            </w:r>
          </w:p>
          <w:p w14:paraId="547EA69B" w14:textId="38E44F03" w:rsidR="00AE581B" w:rsidRPr="00740B00" w:rsidRDefault="00AE581B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</w:p>
        </w:tc>
      </w:tr>
      <w:tr w:rsidR="00A227C5" w:rsidRPr="00740B00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77BC5E35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A227C5" w:rsidRPr="00740B00" w14:paraId="664A85FC" w14:textId="77777777" w:rsidTr="00DB294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E665151" w14:textId="0DDAC630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auto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¿Qué organismo controla el ingreso de mercancías en EE. UU.?</w:t>
            </w:r>
          </w:p>
        </w:tc>
      </w:tr>
      <w:tr w:rsidR="00A227C5" w:rsidRPr="00740B00" w14:paraId="761A02F1" w14:textId="77777777" w:rsidTr="00DB2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153A1BAF" w14:textId="10FB4FB9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Administración de Alimentos y Medicamentos (FDA).</w:t>
            </w:r>
          </w:p>
        </w:tc>
        <w:tc>
          <w:tcPr>
            <w:tcW w:w="2160" w:type="dxa"/>
            <w:shd w:val="clear" w:color="auto" w:fill="FFFFFF"/>
          </w:tcPr>
          <w:p w14:paraId="7144C3D7" w14:textId="092A2F1E" w:rsidR="00A227C5" w:rsidRPr="00740B00" w:rsidRDefault="00A227C5" w:rsidP="00A227C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1F8ED008" w14:textId="77777777" w:rsidTr="00DB294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826051" w14:textId="47F294B6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Oficina de Aduanas y Protección Fronteriza (CBP).</w:t>
            </w:r>
          </w:p>
        </w:tc>
        <w:tc>
          <w:tcPr>
            <w:tcW w:w="2160" w:type="dxa"/>
            <w:shd w:val="clear" w:color="auto" w:fill="FFFFFF"/>
          </w:tcPr>
          <w:p w14:paraId="14B5DA92" w14:textId="0EFF7C79" w:rsidR="00A227C5" w:rsidRPr="00740B00" w:rsidRDefault="00A227C5" w:rsidP="00A227C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227C5" w:rsidRPr="00740B00" w14:paraId="1442B591" w14:textId="77777777" w:rsidTr="00DB29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4AC8BE45" w14:textId="7029E7E1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Organización Mundial del Comercio (OMC).</w:t>
            </w:r>
          </w:p>
        </w:tc>
        <w:tc>
          <w:tcPr>
            <w:tcW w:w="2160" w:type="dxa"/>
            <w:shd w:val="clear" w:color="auto" w:fill="FFFFFF"/>
          </w:tcPr>
          <w:p w14:paraId="12384884" w14:textId="77777777" w:rsidR="00A227C5" w:rsidRPr="00740B00" w:rsidRDefault="00A227C5" w:rsidP="00A227C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3057D19B" w14:textId="77777777" w:rsidTr="00DB294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12C64C2" w14:textId="3F4CBCC5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Comisión Económica para América Latina (CEPAL).</w:t>
            </w:r>
          </w:p>
        </w:tc>
        <w:tc>
          <w:tcPr>
            <w:tcW w:w="2160" w:type="dxa"/>
            <w:shd w:val="clear" w:color="auto" w:fill="FFFFFF"/>
          </w:tcPr>
          <w:p w14:paraId="0F224258" w14:textId="3C65E920" w:rsidR="00A227C5" w:rsidRPr="00740B00" w:rsidRDefault="00A227C5" w:rsidP="00A227C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1F01F20A" w:rsidR="00A227C5" w:rsidRPr="00740B00" w:rsidRDefault="003C718D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3C718D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¡Correcto! El CBP controla el ingreso de mercancías, recauda aranceles y verifica el cumplimiento de las reglas de origen del APC en el mercado estadounidense.</w:t>
            </w:r>
          </w:p>
        </w:tc>
      </w:tr>
      <w:tr w:rsidR="00A227C5" w:rsidRPr="00740B00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009F2F61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A227C5" w:rsidRPr="00740B00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71A327C4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2871FB"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¿Cuál es un criterio de origen reconocido en el APC?</w:t>
            </w:r>
          </w:p>
        </w:tc>
      </w:tr>
      <w:tr w:rsidR="00A227C5" w:rsidRPr="00740B00" w14:paraId="6C1AF91C" w14:textId="77777777" w:rsidTr="00556E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1E096FB" w14:textId="3BE3F7FC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precio de venta del producto en el mercado de destino.</w:t>
            </w:r>
          </w:p>
        </w:tc>
        <w:tc>
          <w:tcPr>
            <w:tcW w:w="2160" w:type="dxa"/>
            <w:shd w:val="clear" w:color="auto" w:fill="FFFFFF"/>
          </w:tcPr>
          <w:p w14:paraId="600CF4DF" w14:textId="2D6CD764" w:rsidR="00A227C5" w:rsidRPr="00740B00" w:rsidRDefault="00A227C5" w:rsidP="00A227C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3AD917A3" w14:textId="77777777" w:rsidTr="00556E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0B341464" w14:textId="18CEE60D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tipo de cambio aplicado en la operación de exportación.</w:t>
            </w:r>
          </w:p>
        </w:tc>
        <w:tc>
          <w:tcPr>
            <w:tcW w:w="2160" w:type="dxa"/>
            <w:shd w:val="clear" w:color="auto" w:fill="FFFFFF"/>
          </w:tcPr>
          <w:p w14:paraId="67FEF3BA" w14:textId="78F7E358" w:rsidR="00A227C5" w:rsidRPr="00740B00" w:rsidRDefault="00A227C5" w:rsidP="00A227C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0A96A1F7" w14:textId="77777777" w:rsidTr="00556E7C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35A02B6" w14:textId="6FAD414F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nivel de inflación del país en el año de la exportación.</w:t>
            </w:r>
          </w:p>
        </w:tc>
        <w:tc>
          <w:tcPr>
            <w:tcW w:w="2160" w:type="dxa"/>
            <w:shd w:val="clear" w:color="auto" w:fill="FFFFFF"/>
          </w:tcPr>
          <w:p w14:paraId="7F26B264" w14:textId="2ED2161B" w:rsidR="00A227C5" w:rsidRPr="00740B00" w:rsidRDefault="00A227C5" w:rsidP="00A227C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5DA7FED2" w14:textId="77777777" w:rsidTr="005A57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02814934" w14:textId="3965DD98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criterio de producto totalmente obtenido en el territorio.</w:t>
            </w:r>
          </w:p>
        </w:tc>
        <w:tc>
          <w:tcPr>
            <w:tcW w:w="2160" w:type="dxa"/>
            <w:shd w:val="clear" w:color="auto" w:fill="FFFFFF"/>
          </w:tcPr>
          <w:p w14:paraId="34E2035E" w14:textId="55936405" w:rsidR="00A227C5" w:rsidRPr="00740B00" w:rsidRDefault="00A227C5" w:rsidP="00A227C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227C5" w:rsidRPr="00740B00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227C5" w:rsidRPr="00073487" w:rsidRDefault="00A227C5" w:rsidP="00A227C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073487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224D5FFA" w:rsidR="00A227C5" w:rsidRPr="00073487" w:rsidRDefault="00073487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073487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Este criterio aplica a productos que nacen, crecen o se extraen íntegramente en el territorio de una de las partes, como el café, las flores y las frutas tropicales.</w:t>
            </w:r>
          </w:p>
        </w:tc>
      </w:tr>
      <w:tr w:rsidR="00A227C5" w:rsidRPr="00740B00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CA98056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A227C5" w:rsidRPr="00740B00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CB1E843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EF491A"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¿Qué significa la sigla VCR en el marco de las reglas de origen?</w:t>
            </w:r>
          </w:p>
        </w:tc>
      </w:tr>
      <w:tr w:rsidR="00A227C5" w:rsidRPr="00740B00" w14:paraId="6FB46BB0" w14:textId="77777777" w:rsidTr="00535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1556C7D7" w14:textId="0EAD3655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Valor comercial reducido por acuerdo entre las partes.</w:t>
            </w:r>
          </w:p>
        </w:tc>
        <w:tc>
          <w:tcPr>
            <w:tcW w:w="2160" w:type="dxa"/>
            <w:shd w:val="clear" w:color="auto" w:fill="FFFFFF"/>
          </w:tcPr>
          <w:p w14:paraId="3D3D3203" w14:textId="7F4A0828" w:rsidR="00A227C5" w:rsidRPr="00740B00" w:rsidRDefault="00A227C5" w:rsidP="00A227C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0D1395F8" w14:textId="77777777" w:rsidTr="009B5E6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4BAE9C5" w14:textId="6E33E3EE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Valor de contenido regional aportado al producto final.</w:t>
            </w:r>
          </w:p>
        </w:tc>
        <w:tc>
          <w:tcPr>
            <w:tcW w:w="2160" w:type="dxa"/>
            <w:shd w:val="clear" w:color="auto" w:fill="FFFFFF"/>
          </w:tcPr>
          <w:p w14:paraId="51A6F50B" w14:textId="7AC9B42F" w:rsidR="00A227C5" w:rsidRPr="00740B00" w:rsidRDefault="00A227C5" w:rsidP="00A227C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227C5" w:rsidRPr="00740B00" w14:paraId="63A54F4E" w14:textId="77777777" w:rsidTr="005354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2B3F6D83" w14:textId="66059848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Variable de comercio regulado por normas aduaneras internas.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A227C5" w:rsidRPr="00740B00" w:rsidRDefault="00A227C5" w:rsidP="00A227C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3107D786" w14:textId="77777777" w:rsidTr="0053544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AA39825" w14:textId="1A2CE514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Volumen de carga real transportada en la operación comercial.</w:t>
            </w:r>
          </w:p>
        </w:tc>
        <w:tc>
          <w:tcPr>
            <w:tcW w:w="2160" w:type="dxa"/>
            <w:shd w:val="clear" w:color="auto" w:fill="FFFFFF"/>
          </w:tcPr>
          <w:p w14:paraId="41107FE9" w14:textId="0FFA2DB3" w:rsidR="00A227C5" w:rsidRPr="00740B00" w:rsidRDefault="00A227C5" w:rsidP="00A227C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227C5" w:rsidRPr="00640B8F" w:rsidRDefault="00A227C5" w:rsidP="00A227C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640B8F">
              <w:rPr>
                <w:rFonts w:eastAsia="Calibri"/>
                <w:color w:val="000000" w:themeColor="text1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3AD1DD16" w:rsidR="00A227C5" w:rsidRPr="00640B8F" w:rsidRDefault="00640B8F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640B8F">
              <w:rPr>
                <w:color w:val="000000" w:themeColor="text1"/>
                <w:sz w:val="20"/>
                <w:szCs w:val="20"/>
                <w:lang w:val="es-CO"/>
              </w:rPr>
              <w:t>¡Correcto! El VCR mide el valor agregado generado en el territorio de una de las partes: mínimo el 35 % con el método</w:t>
            </w:r>
            <w:r w:rsidRPr="00640B8F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 xml:space="preserve"> </w:t>
            </w:r>
            <w:proofErr w:type="spellStart"/>
            <w:r w:rsidRPr="00640B8F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build</w:t>
            </w:r>
            <w:proofErr w:type="spellEnd"/>
            <w:r w:rsidRPr="00640B8F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-up</w:t>
            </w:r>
            <w:r w:rsidRPr="00640B8F">
              <w:rPr>
                <w:color w:val="000000" w:themeColor="text1"/>
                <w:sz w:val="20"/>
                <w:szCs w:val="20"/>
                <w:lang w:val="es-CO"/>
              </w:rPr>
              <w:t xml:space="preserve"> o el 45 % con el método </w:t>
            </w:r>
            <w:proofErr w:type="spellStart"/>
            <w:r w:rsidRPr="00640B8F">
              <w:rPr>
                <w:i/>
                <w:iCs/>
                <w:color w:val="000000" w:themeColor="text1"/>
                <w:sz w:val="20"/>
                <w:szCs w:val="20"/>
                <w:lang w:val="es-CO"/>
              </w:rPr>
              <w:t>build-down</w:t>
            </w:r>
            <w:proofErr w:type="spellEnd"/>
            <w:r w:rsidRPr="00640B8F">
              <w:rPr>
                <w:color w:val="000000" w:themeColor="text1"/>
                <w:sz w:val="20"/>
                <w:szCs w:val="20"/>
                <w:lang w:val="es-CO"/>
              </w:rPr>
              <w:t>.</w:t>
            </w:r>
          </w:p>
        </w:tc>
      </w:tr>
      <w:tr w:rsidR="00A227C5" w:rsidRPr="00740B00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1798E8F9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A227C5" w:rsidRPr="00740B00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56BA2C5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740B00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 xml:space="preserve">¿Quién emite la certificación de origen en el </w:t>
            </w:r>
            <w:r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 xml:space="preserve">marco del </w:t>
            </w:r>
            <w:r w:rsidRPr="00740B00">
              <w:rPr>
                <w:rFonts w:eastAsia="Times New Roman"/>
                <w:b/>
                <w:bCs/>
                <w:color w:val="auto"/>
                <w:sz w:val="20"/>
                <w:szCs w:val="20"/>
              </w:rPr>
              <w:t>APC?</w:t>
            </w:r>
          </w:p>
        </w:tc>
      </w:tr>
      <w:tr w:rsidR="00A227C5" w:rsidRPr="00740B00" w14:paraId="0D366D42" w14:textId="77777777" w:rsidTr="00587ED4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C048551" w14:textId="471CE1B9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DIAN, mediante sello oficial y formulario institucional.</w:t>
            </w:r>
          </w:p>
        </w:tc>
        <w:tc>
          <w:tcPr>
            <w:tcW w:w="2160" w:type="dxa"/>
            <w:shd w:val="clear" w:color="auto" w:fill="FFFFFF"/>
          </w:tcPr>
          <w:p w14:paraId="047B674B" w14:textId="6962FF1E" w:rsidR="00A227C5" w:rsidRPr="00740B00" w:rsidRDefault="00A227C5" w:rsidP="00A227C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098DA0B4" w14:textId="77777777" w:rsidTr="0058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B756DF2" w14:textId="0827EE5A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Cámara de Comercio, mediante el formulario EUR.1.</w:t>
            </w:r>
          </w:p>
        </w:tc>
        <w:tc>
          <w:tcPr>
            <w:tcW w:w="2160" w:type="dxa"/>
            <w:shd w:val="clear" w:color="auto" w:fill="FFFFFF"/>
          </w:tcPr>
          <w:p w14:paraId="7307B3E7" w14:textId="70BA94A4" w:rsidR="00A227C5" w:rsidRPr="00740B00" w:rsidRDefault="00A227C5" w:rsidP="00A227C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5190455A" w14:textId="77777777" w:rsidTr="00DA47B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2116BC" w14:textId="48E0ED83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exportador, mediante el sistema de autocertificación.</w:t>
            </w:r>
          </w:p>
        </w:tc>
        <w:tc>
          <w:tcPr>
            <w:tcW w:w="2160" w:type="dxa"/>
            <w:shd w:val="clear" w:color="auto" w:fill="FFFFFF"/>
          </w:tcPr>
          <w:p w14:paraId="577228B3" w14:textId="22F62339" w:rsidR="00A227C5" w:rsidRPr="00740B00" w:rsidRDefault="00A227C5" w:rsidP="00A227C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227C5" w:rsidRPr="00740B00" w14:paraId="03445BF4" w14:textId="77777777" w:rsidTr="00587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F9DF08B" w14:textId="6393C810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DIAN, mediante sello oficial y formulario institucional.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A227C5" w:rsidRPr="00740B00" w:rsidRDefault="00A227C5" w:rsidP="00A227C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2DFF7CD9" w:rsidR="00A227C5" w:rsidRPr="00897C50" w:rsidRDefault="00A227C5" w:rsidP="00A227C5">
            <w:pPr>
              <w:rPr>
                <w:rFonts w:eastAsia="Calibri"/>
                <w:color w:val="000000" w:themeColor="text1"/>
                <w:sz w:val="20"/>
                <w:szCs w:val="20"/>
              </w:rPr>
            </w:pPr>
            <w:r w:rsidRPr="00897C50">
              <w:rPr>
                <w:rFonts w:eastAsia="Calibri"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6B88E7FE" w:rsidR="00A227C5" w:rsidRPr="00897C50" w:rsidRDefault="00897C50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897C50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El APC adoptó la autocertificación: el exportador emite y firma la certificación sin sello de la DIAN, asumiendo la responsabilidad legal de su veracidad.</w:t>
            </w:r>
          </w:p>
        </w:tc>
      </w:tr>
      <w:tr w:rsidR="00A227C5" w:rsidRPr="00740B00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513D428B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  <w:tr w:rsidR="00A227C5" w:rsidRPr="00740B00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72A8C385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</w:rPr>
            </w:pPr>
            <w:r w:rsidRPr="00BD3013">
              <w:rPr>
                <w:rFonts w:eastAsia="Times New Roman"/>
                <w:b/>
                <w:bCs/>
                <w:color w:val="auto"/>
                <w:sz w:val="20"/>
                <w:szCs w:val="20"/>
                <w:lang w:val="es-CO"/>
              </w:rPr>
              <w:t>¿Qué consecuencia tiene incumplir las reglas de origen del APC?</w:t>
            </w:r>
          </w:p>
        </w:tc>
      </w:tr>
      <w:tr w:rsidR="00A227C5" w:rsidRPr="00740B00" w14:paraId="6F04B43E" w14:textId="77777777" w:rsidTr="000E1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7DD1B861" w14:textId="3584BA09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se genera ninguna consecuencia para el exportador.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A227C5" w:rsidRPr="00740B00" w:rsidRDefault="00A227C5" w:rsidP="00A227C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1C83FBB7" w14:textId="77777777" w:rsidTr="000E1F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A9A392A" w14:textId="53A41139" w:rsidR="00A227C5" w:rsidRPr="00740B00" w:rsidRDefault="00A227C5" w:rsidP="00A227C5">
            <w:pPr>
              <w:tabs>
                <w:tab w:val="left" w:pos="209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reduce el impuesto aplicado a la mercancía afectada.</w:t>
            </w:r>
          </w:p>
        </w:tc>
        <w:tc>
          <w:tcPr>
            <w:tcW w:w="2160" w:type="dxa"/>
            <w:shd w:val="clear" w:color="auto" w:fill="FFFFFF"/>
          </w:tcPr>
          <w:p w14:paraId="798FCBA2" w14:textId="46160982" w:rsidR="00A227C5" w:rsidRPr="00740B00" w:rsidRDefault="00A227C5" w:rsidP="00A227C5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12694F5C" w14:textId="77777777" w:rsidTr="000E1F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</w:tcPr>
          <w:p w14:paraId="25412B3A" w14:textId="1A00BAD4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eliminan definitivamente las exportaciones del país.</w:t>
            </w:r>
          </w:p>
        </w:tc>
        <w:tc>
          <w:tcPr>
            <w:tcW w:w="2160" w:type="dxa"/>
            <w:shd w:val="clear" w:color="auto" w:fill="FFFFFF"/>
          </w:tcPr>
          <w:p w14:paraId="50240F3C" w14:textId="7D8A232B" w:rsidR="00A227C5" w:rsidRPr="00740B00" w:rsidRDefault="00A227C5" w:rsidP="00A227C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A227C5" w:rsidRPr="00740B00" w14:paraId="234B58A3" w14:textId="77777777" w:rsidTr="000E1FE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076EB75" w14:textId="4E57514E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Se pagan aranceles plenos, intereses y posibles sanciones.</w:t>
            </w:r>
          </w:p>
        </w:tc>
        <w:tc>
          <w:tcPr>
            <w:tcW w:w="2160" w:type="dxa"/>
            <w:shd w:val="clear" w:color="auto" w:fill="FFFFFF"/>
          </w:tcPr>
          <w:p w14:paraId="5D33B248" w14:textId="19A8D899" w:rsidR="00A227C5" w:rsidRPr="00740B00" w:rsidRDefault="00A227C5" w:rsidP="00A227C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X</w:t>
            </w:r>
          </w:p>
        </w:tc>
      </w:tr>
      <w:tr w:rsidR="00A227C5" w:rsidRPr="00740B00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33949309" w:rsidR="00A227C5" w:rsidRPr="00740B00" w:rsidRDefault="00A227C5" w:rsidP="00A227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8A14A9">
              <w:rPr>
                <w:rFonts w:eastAsia="Calibri"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8A14A9" w:rsidRPr="008A14A9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El incumplimiento genera cobro retroactivo del arancel pleno, intereses y multas de hasta el 200 % del valor de la mercancía por fraude aduanero.</w:t>
            </w:r>
          </w:p>
        </w:tc>
      </w:tr>
      <w:tr w:rsidR="00A227C5" w:rsidRPr="00740B00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227C5" w:rsidRPr="00740B00" w:rsidRDefault="00A227C5" w:rsidP="00A227C5">
            <w:pPr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786AFD49" w:rsidR="00A227C5" w:rsidRPr="00740B00" w:rsidRDefault="00A227C5" w:rsidP="00A227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125910" w:rsidRPr="00740B00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740B00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10411A70" w:rsidR="009921BA" w:rsidRPr="00740B00" w:rsidRDefault="006130E6" w:rsidP="00DC691D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40B00">
              <w:rPr>
                <w:rFonts w:eastAsia="Times New Roman"/>
                <w:b/>
                <w:bCs/>
                <w:sz w:val="20"/>
                <w:szCs w:val="20"/>
              </w:rPr>
              <w:t>¿Qué son los Incoterms</w:t>
            </w:r>
            <w:r>
              <w:rPr>
                <w:rFonts w:eastAsia="Times New Roman"/>
                <w:b/>
                <w:bCs/>
                <w:sz w:val="20"/>
                <w:szCs w:val="20"/>
              </w:rPr>
              <w:t xml:space="preserve"> 2020</w:t>
            </w:r>
            <w:r w:rsidRPr="00740B00">
              <w:rPr>
                <w:rFonts w:eastAsia="Times New Roman"/>
                <w:b/>
                <w:bCs/>
                <w:sz w:val="20"/>
                <w:szCs w:val="20"/>
              </w:rPr>
              <w:t>?</w:t>
            </w:r>
          </w:p>
        </w:tc>
      </w:tr>
      <w:tr w:rsidR="00025685" w:rsidRPr="00740B00" w14:paraId="7364B266" w14:textId="77777777" w:rsidTr="00025685">
        <w:trPr>
          <w:trHeight w:val="220"/>
        </w:trPr>
        <w:tc>
          <w:tcPr>
            <w:tcW w:w="1267" w:type="dxa"/>
          </w:tcPr>
          <w:p w14:paraId="11A22D7B" w14:textId="62053B2E" w:rsidR="00025685" w:rsidRPr="00740B00" w:rsidRDefault="00025685" w:rsidP="0002568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5B78953" w14:textId="74B0DBFB" w:rsidR="00025685" w:rsidRPr="00740B00" w:rsidRDefault="00025685" w:rsidP="0002568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Impuestos especiales cobrados en operaciones de importación.</w:t>
            </w:r>
          </w:p>
        </w:tc>
        <w:tc>
          <w:tcPr>
            <w:tcW w:w="2160" w:type="dxa"/>
            <w:shd w:val="clear" w:color="auto" w:fill="FFFFFF"/>
          </w:tcPr>
          <w:p w14:paraId="3D1BED20" w14:textId="5984C128" w:rsidR="00025685" w:rsidRPr="00740B00" w:rsidRDefault="00025685" w:rsidP="00025685">
            <w:pPr>
              <w:rPr>
                <w:sz w:val="20"/>
                <w:szCs w:val="20"/>
              </w:rPr>
            </w:pPr>
          </w:p>
        </w:tc>
      </w:tr>
      <w:tr w:rsidR="00025685" w:rsidRPr="00740B00" w14:paraId="53B78634" w14:textId="77777777" w:rsidTr="00025685">
        <w:trPr>
          <w:trHeight w:val="220"/>
        </w:trPr>
        <w:tc>
          <w:tcPr>
            <w:tcW w:w="1267" w:type="dxa"/>
          </w:tcPr>
          <w:p w14:paraId="791CE1B8" w14:textId="3A2329C1" w:rsidR="00025685" w:rsidRPr="00740B00" w:rsidRDefault="00025685" w:rsidP="0002568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40C5AFC" w14:textId="16269A67" w:rsidR="00025685" w:rsidRPr="00740B00" w:rsidRDefault="00025685" w:rsidP="0002568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Normas contables aplicadas al registro del comercio exterior.</w:t>
            </w:r>
          </w:p>
        </w:tc>
        <w:tc>
          <w:tcPr>
            <w:tcW w:w="2160" w:type="dxa"/>
            <w:shd w:val="clear" w:color="auto" w:fill="FFFFFF"/>
          </w:tcPr>
          <w:p w14:paraId="490B5B39" w14:textId="2373D618" w:rsidR="00025685" w:rsidRPr="00740B00" w:rsidRDefault="00025685" w:rsidP="00025685">
            <w:pPr>
              <w:rPr>
                <w:sz w:val="20"/>
                <w:szCs w:val="20"/>
              </w:rPr>
            </w:pPr>
          </w:p>
        </w:tc>
      </w:tr>
      <w:tr w:rsidR="00025685" w:rsidRPr="00740B00" w14:paraId="6DC66934" w14:textId="77777777" w:rsidTr="00025685">
        <w:trPr>
          <w:trHeight w:val="220"/>
        </w:trPr>
        <w:tc>
          <w:tcPr>
            <w:tcW w:w="1267" w:type="dxa"/>
          </w:tcPr>
          <w:p w14:paraId="0F6D30CE" w14:textId="72059CDD" w:rsidR="00025685" w:rsidRPr="00740B00" w:rsidRDefault="00025685" w:rsidP="0002568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AF5FA84" w14:textId="6DF56A05" w:rsidR="00025685" w:rsidRPr="00740B00" w:rsidRDefault="00025685" w:rsidP="0002568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Reglas que definen costos, riesgos y responsabilidades comerciales.</w:t>
            </w:r>
          </w:p>
        </w:tc>
        <w:tc>
          <w:tcPr>
            <w:tcW w:w="2160" w:type="dxa"/>
            <w:shd w:val="clear" w:color="auto" w:fill="FFFFFF"/>
          </w:tcPr>
          <w:p w14:paraId="7998962E" w14:textId="5CBBF7F0" w:rsidR="00025685" w:rsidRPr="00740B00" w:rsidRDefault="00025685" w:rsidP="00025685">
            <w:pPr>
              <w:jc w:val="center"/>
              <w:rPr>
                <w:sz w:val="20"/>
                <w:szCs w:val="20"/>
              </w:rPr>
            </w:pPr>
            <w:r w:rsidRPr="00740B00">
              <w:rPr>
                <w:sz w:val="20"/>
                <w:szCs w:val="20"/>
              </w:rPr>
              <w:t>X</w:t>
            </w:r>
          </w:p>
        </w:tc>
      </w:tr>
      <w:tr w:rsidR="00025685" w:rsidRPr="00740B00" w14:paraId="38448752" w14:textId="77777777" w:rsidTr="00025685">
        <w:trPr>
          <w:trHeight w:val="220"/>
        </w:trPr>
        <w:tc>
          <w:tcPr>
            <w:tcW w:w="1267" w:type="dxa"/>
          </w:tcPr>
          <w:p w14:paraId="0FE5196A" w14:textId="5C5FBCA0" w:rsidR="00025685" w:rsidRPr="00740B00" w:rsidRDefault="00025685" w:rsidP="0002568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30C9E3E" w14:textId="14AF694B" w:rsidR="00025685" w:rsidRPr="00740B00" w:rsidRDefault="00025685" w:rsidP="00025685">
            <w:pPr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Tipos de cambio oficiales para operaciones de comercio exterior.</w:t>
            </w:r>
          </w:p>
        </w:tc>
        <w:tc>
          <w:tcPr>
            <w:tcW w:w="2160" w:type="dxa"/>
            <w:shd w:val="clear" w:color="auto" w:fill="FFFFFF"/>
          </w:tcPr>
          <w:p w14:paraId="761FAD33" w14:textId="77777777" w:rsidR="00025685" w:rsidRPr="00740B00" w:rsidRDefault="00025685" w:rsidP="00025685">
            <w:pPr>
              <w:rPr>
                <w:sz w:val="20"/>
                <w:szCs w:val="20"/>
              </w:rPr>
            </w:pPr>
          </w:p>
        </w:tc>
      </w:tr>
      <w:tr w:rsidR="00125910" w:rsidRPr="00740B00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9921BA" w:rsidRPr="00740B00" w:rsidRDefault="009921BA" w:rsidP="00DC691D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83D7B74" w:rsidR="009921BA" w:rsidRPr="00740B00" w:rsidRDefault="004B2E88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4B2E88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Son once reglas publicadas por la Cámara de Comercio Internacional que definen quién asume los costos, los riesgos y los trámites en cada operación de comercio exterior.</w:t>
            </w:r>
          </w:p>
        </w:tc>
      </w:tr>
      <w:tr w:rsidR="00125910" w:rsidRPr="00740B00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39CB8DDC" w:rsidR="00F436F5" w:rsidRPr="00740B00" w:rsidRDefault="005B09C1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740B00">
              <w:rPr>
                <w:rFonts w:eastAsia="Calibri"/>
                <w:bCs/>
                <w:sz w:val="20"/>
                <w:szCs w:val="20"/>
              </w:rPr>
              <w:t>Revise nuevamente el contenido del componente formativo.</w:t>
            </w:r>
          </w:p>
        </w:tc>
      </w:tr>
      <w:tr w:rsidR="00125910" w:rsidRPr="00740B00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083E8AE" w:rsidR="00F436F5" w:rsidRPr="00740B00" w:rsidRDefault="004C14F0" w:rsidP="00EA1EA0">
            <w:pPr>
              <w:rPr>
                <w:b/>
                <w:bCs/>
                <w:sz w:val="20"/>
                <w:szCs w:val="20"/>
              </w:rPr>
            </w:pPr>
            <w:r w:rsidRPr="004C14F0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¿Cuál es el Incoterm que implica mayor responsabilidad para el vendedor?</w:t>
            </w:r>
          </w:p>
        </w:tc>
      </w:tr>
      <w:tr w:rsidR="005B6644" w:rsidRPr="00740B00" w14:paraId="18AC1DD0" w14:textId="77777777" w:rsidTr="005B6644">
        <w:trPr>
          <w:trHeight w:val="220"/>
        </w:trPr>
        <w:tc>
          <w:tcPr>
            <w:tcW w:w="1267" w:type="dxa"/>
          </w:tcPr>
          <w:p w14:paraId="04864D05" w14:textId="4C0292E8" w:rsidR="005B6644" w:rsidRPr="00740B00" w:rsidRDefault="005B6644" w:rsidP="005B6644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F456E51" w14:textId="63025295" w:rsidR="005B6644" w:rsidRPr="00740B00" w:rsidRDefault="005B6644" w:rsidP="005B664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DDP: el vendedor asume costos, flete e impuestos en destino.</w:t>
            </w:r>
          </w:p>
        </w:tc>
        <w:tc>
          <w:tcPr>
            <w:tcW w:w="2160" w:type="dxa"/>
            <w:shd w:val="clear" w:color="auto" w:fill="FFFFFF"/>
          </w:tcPr>
          <w:p w14:paraId="15A5E76E" w14:textId="61A69936" w:rsidR="005B6644" w:rsidRPr="00740B00" w:rsidRDefault="005B6644" w:rsidP="005B6644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5B6644" w:rsidRPr="00740B00" w14:paraId="33BECFBE" w14:textId="77777777" w:rsidTr="005B6644">
        <w:trPr>
          <w:trHeight w:val="220"/>
        </w:trPr>
        <w:tc>
          <w:tcPr>
            <w:tcW w:w="1267" w:type="dxa"/>
          </w:tcPr>
          <w:p w14:paraId="1E00668B" w14:textId="10C5863C" w:rsidR="005B6644" w:rsidRPr="00740B00" w:rsidRDefault="005B6644" w:rsidP="005B6644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06A9BE5" w14:textId="545F3019" w:rsidR="005B6644" w:rsidRPr="00740B00" w:rsidRDefault="005B6644" w:rsidP="005B664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EXW: la entrega ocurre en las instalaciones del vendedor.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5B6644" w:rsidRPr="00740B00" w:rsidRDefault="005B6644" w:rsidP="005B66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B6644" w:rsidRPr="00740B00" w14:paraId="6907EB3B" w14:textId="77777777" w:rsidTr="005B6644">
        <w:trPr>
          <w:trHeight w:val="220"/>
        </w:trPr>
        <w:tc>
          <w:tcPr>
            <w:tcW w:w="1267" w:type="dxa"/>
          </w:tcPr>
          <w:p w14:paraId="4DB35A51" w14:textId="04BB7156" w:rsidR="005B6644" w:rsidRPr="00740B00" w:rsidRDefault="005B6644" w:rsidP="005B6644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49CADEA" w14:textId="3B365FF1" w:rsidR="005B6644" w:rsidRPr="00740B00" w:rsidRDefault="005B6644" w:rsidP="005B664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FOB: el riesgo se transfiere al colocar la carga a bordo.</w:t>
            </w:r>
          </w:p>
        </w:tc>
        <w:tc>
          <w:tcPr>
            <w:tcW w:w="2160" w:type="dxa"/>
            <w:shd w:val="clear" w:color="auto" w:fill="FFFFFF"/>
          </w:tcPr>
          <w:p w14:paraId="39C8D7B4" w14:textId="1791DEF8" w:rsidR="005B6644" w:rsidRPr="00740B00" w:rsidRDefault="005B6644" w:rsidP="005B66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5B6644" w:rsidRPr="00740B00" w14:paraId="4A8CCC39" w14:textId="77777777" w:rsidTr="005B6644">
        <w:trPr>
          <w:trHeight w:val="220"/>
        </w:trPr>
        <w:tc>
          <w:tcPr>
            <w:tcW w:w="1267" w:type="dxa"/>
          </w:tcPr>
          <w:p w14:paraId="71B37AB2" w14:textId="25F792F0" w:rsidR="005B6644" w:rsidRPr="00740B00" w:rsidRDefault="005B6644" w:rsidP="005B6644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D76E565" w14:textId="43D61AD4" w:rsidR="005B6644" w:rsidRPr="00740B00" w:rsidRDefault="005B6644" w:rsidP="005B6644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FCA: la entrega se realiza al primer transportista designado.</w:t>
            </w:r>
          </w:p>
        </w:tc>
        <w:tc>
          <w:tcPr>
            <w:tcW w:w="2160" w:type="dxa"/>
            <w:shd w:val="clear" w:color="auto" w:fill="FFFFFF"/>
          </w:tcPr>
          <w:p w14:paraId="254B085E" w14:textId="77777777" w:rsidR="005B6644" w:rsidRPr="00740B00" w:rsidRDefault="005B6644" w:rsidP="005B6644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25910" w:rsidRPr="00740B00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F436F5" w:rsidRPr="00740B00" w:rsidRDefault="00F436F5" w:rsidP="00777932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67AF13FF" w:rsidR="00F436F5" w:rsidRPr="005B6644" w:rsidRDefault="00B35E54" w:rsidP="00777932">
            <w:pPr>
              <w:rPr>
                <w:rFonts w:eastAsia="Calibri"/>
                <w:bCs/>
                <w:color w:val="EE0000"/>
                <w:sz w:val="20"/>
                <w:szCs w:val="20"/>
              </w:rPr>
            </w:pPr>
            <w:r w:rsidRPr="00B35E54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DDP (Entregado con derechos pagados) implica la máxima responsabilidad para el vendedor: asume el flete, el seguro y los aranceles hasta el lugar de destino.</w:t>
            </w:r>
          </w:p>
        </w:tc>
      </w:tr>
      <w:tr w:rsidR="00125910" w:rsidRPr="00740B00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29C88B1" w:rsidR="00F436F5" w:rsidRPr="00740B00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25910" w:rsidRPr="00740B00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7CBE67FC" w:rsidR="00F436F5" w:rsidRPr="00740B00" w:rsidRDefault="00821573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821573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¿Qué Incoterm se usa con mayor frecuencia en exportaciones marítimas colombianas?</w:t>
            </w:r>
          </w:p>
        </w:tc>
      </w:tr>
      <w:tr w:rsidR="00CC0C98" w:rsidRPr="00740B00" w14:paraId="66F869E2" w14:textId="77777777" w:rsidTr="00CC0C98">
        <w:trPr>
          <w:trHeight w:val="220"/>
        </w:trPr>
        <w:tc>
          <w:tcPr>
            <w:tcW w:w="1267" w:type="dxa"/>
          </w:tcPr>
          <w:p w14:paraId="6AC70E6D" w14:textId="1277629E" w:rsidR="00CC0C98" w:rsidRPr="00740B00" w:rsidRDefault="00CC0C98" w:rsidP="00CC0C98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1814AD4" w14:textId="1B92A1D0" w:rsidR="00CC0C98" w:rsidRPr="00740B00" w:rsidRDefault="00CC0C98" w:rsidP="00CC0C98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DAP: entrega en el lugar acordado sin descarga ni impuestos.</w:t>
            </w:r>
          </w:p>
        </w:tc>
        <w:tc>
          <w:tcPr>
            <w:tcW w:w="2160" w:type="dxa"/>
            <w:shd w:val="clear" w:color="auto" w:fill="FFFFFF"/>
          </w:tcPr>
          <w:p w14:paraId="0820A220" w14:textId="25A0E31C" w:rsidR="00CC0C98" w:rsidRPr="00740B00" w:rsidRDefault="00CC0C98" w:rsidP="00CC0C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C0C98" w:rsidRPr="00740B00" w14:paraId="09EAF596" w14:textId="77777777" w:rsidTr="00CC0C98">
        <w:trPr>
          <w:trHeight w:val="220"/>
        </w:trPr>
        <w:tc>
          <w:tcPr>
            <w:tcW w:w="1267" w:type="dxa"/>
          </w:tcPr>
          <w:p w14:paraId="6302EF25" w14:textId="229AE86E" w:rsidR="00CC0C98" w:rsidRPr="00740B00" w:rsidRDefault="00CC0C98" w:rsidP="00CC0C98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29D5BCD" w14:textId="06A4F450" w:rsidR="00CC0C98" w:rsidRPr="00740B00" w:rsidRDefault="00CC0C98" w:rsidP="00CC0C98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CIP: el vendedor paga transporte y seguro de cobertura amplia.</w:t>
            </w:r>
          </w:p>
        </w:tc>
        <w:tc>
          <w:tcPr>
            <w:tcW w:w="2160" w:type="dxa"/>
            <w:shd w:val="clear" w:color="auto" w:fill="FFFFFF"/>
          </w:tcPr>
          <w:p w14:paraId="69D77687" w14:textId="359DD2A9" w:rsidR="00CC0C98" w:rsidRPr="00740B00" w:rsidRDefault="00CC0C98" w:rsidP="00CC0C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C0C98" w:rsidRPr="00740B00" w14:paraId="491457E0" w14:textId="77777777" w:rsidTr="00CC0C98">
        <w:trPr>
          <w:trHeight w:val="220"/>
        </w:trPr>
        <w:tc>
          <w:tcPr>
            <w:tcW w:w="1267" w:type="dxa"/>
          </w:tcPr>
          <w:p w14:paraId="54828E76" w14:textId="2BD39B07" w:rsidR="00CC0C98" w:rsidRPr="00740B00" w:rsidRDefault="00CC0C98" w:rsidP="00CC0C98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FA03616" w14:textId="28822813" w:rsidR="00CC0C98" w:rsidRPr="00740B00" w:rsidRDefault="00CC0C98" w:rsidP="00CC0C98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FOB: el riesgo termina al colocar la carga a bordo del buque.</w:t>
            </w:r>
          </w:p>
        </w:tc>
        <w:tc>
          <w:tcPr>
            <w:tcW w:w="2160" w:type="dxa"/>
            <w:shd w:val="clear" w:color="auto" w:fill="FFFFFF"/>
          </w:tcPr>
          <w:p w14:paraId="3047AF14" w14:textId="5A432099" w:rsidR="00CC0C98" w:rsidRPr="00740B00" w:rsidRDefault="00CC0C98" w:rsidP="00CC0C98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CC0C98" w:rsidRPr="00740B00" w14:paraId="46CB9FA3" w14:textId="77777777" w:rsidTr="00CC0C98">
        <w:trPr>
          <w:trHeight w:val="220"/>
        </w:trPr>
        <w:tc>
          <w:tcPr>
            <w:tcW w:w="1267" w:type="dxa"/>
          </w:tcPr>
          <w:p w14:paraId="7468C2F9" w14:textId="6FEF37ED" w:rsidR="00CC0C98" w:rsidRPr="00740B00" w:rsidRDefault="00CC0C98" w:rsidP="00CC0C98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lastRenderedPageBreak/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0CCB42" w14:textId="7F53671A" w:rsidR="00CC0C98" w:rsidRPr="00740B00" w:rsidRDefault="00CC0C98" w:rsidP="00CC0C98">
            <w:pPr>
              <w:tabs>
                <w:tab w:val="left" w:pos="1420"/>
              </w:tabs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EXW: la responsabilidad del vendedor termina en su fábrica.</w:t>
            </w:r>
          </w:p>
        </w:tc>
        <w:tc>
          <w:tcPr>
            <w:tcW w:w="2160" w:type="dxa"/>
            <w:shd w:val="clear" w:color="auto" w:fill="FFFFFF"/>
          </w:tcPr>
          <w:p w14:paraId="6FDE861B" w14:textId="3CAE10B5" w:rsidR="00CC0C98" w:rsidRPr="00740B00" w:rsidRDefault="00CC0C98" w:rsidP="00CC0C98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25910" w:rsidRPr="00740B00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F436F5" w:rsidRPr="00242E29" w:rsidRDefault="00F436F5" w:rsidP="00F436F5">
            <w:pPr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 w:rsidRPr="00242E29">
              <w:rPr>
                <w:rFonts w:eastAsia="Calibri"/>
                <w:b/>
                <w:color w:val="000000" w:themeColor="text1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12F78D83" w:rsidR="00F436F5" w:rsidRPr="00242E29" w:rsidRDefault="00242E29" w:rsidP="00777932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242E29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FOB (Libre a bordo) es el más utilizado en exportaciones marítimas colombianas: el riesgo del vendedor termina cuando la mercancía está a bordo del buque.</w:t>
            </w:r>
          </w:p>
        </w:tc>
      </w:tr>
      <w:tr w:rsidR="00125910" w:rsidRPr="00740B00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3656FB25" w:rsidR="00F436F5" w:rsidRPr="00740B00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25910" w:rsidRPr="00740B00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0E29A14B" w:rsidR="00F436F5" w:rsidRPr="00740B00" w:rsidRDefault="009576B8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576B8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¿Qué entidad regula la inocuidad alimentaria en EE. UU.?</w:t>
            </w:r>
          </w:p>
        </w:tc>
      </w:tr>
      <w:tr w:rsidR="003D4C72" w:rsidRPr="00740B00" w14:paraId="3B350F66" w14:textId="77777777" w:rsidTr="003D4C72">
        <w:trPr>
          <w:trHeight w:val="220"/>
        </w:trPr>
        <w:tc>
          <w:tcPr>
            <w:tcW w:w="1267" w:type="dxa"/>
          </w:tcPr>
          <w:p w14:paraId="2A6A093E" w14:textId="223D43F1" w:rsidR="003D4C72" w:rsidRPr="00740B00" w:rsidRDefault="003D4C72" w:rsidP="003D4C72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0F14FAA" w14:textId="13947E20" w:rsidR="003D4C72" w:rsidRPr="00740B00" w:rsidRDefault="003D4C72" w:rsidP="003D4C7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Oficina de Aduanas y Protección Fronteriza (CBP).</w:t>
            </w:r>
          </w:p>
        </w:tc>
        <w:tc>
          <w:tcPr>
            <w:tcW w:w="2160" w:type="dxa"/>
            <w:shd w:val="clear" w:color="auto" w:fill="FFFFFF"/>
          </w:tcPr>
          <w:p w14:paraId="0489F2D2" w14:textId="7F5F94B1" w:rsidR="003D4C72" w:rsidRPr="00740B00" w:rsidRDefault="003D4C72" w:rsidP="003D4C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4C72" w:rsidRPr="00740B00" w14:paraId="19856D6D" w14:textId="77777777" w:rsidTr="003D4C72">
        <w:trPr>
          <w:trHeight w:val="149"/>
        </w:trPr>
        <w:tc>
          <w:tcPr>
            <w:tcW w:w="1267" w:type="dxa"/>
          </w:tcPr>
          <w:p w14:paraId="7D9C7CDD" w14:textId="553ADC63" w:rsidR="003D4C72" w:rsidRPr="00740B00" w:rsidRDefault="003D4C72" w:rsidP="003D4C72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76F2F0E" w14:textId="0C64224D" w:rsidR="003D4C72" w:rsidRPr="00740B00" w:rsidRDefault="003D4C72" w:rsidP="003D4C7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Dirección de Impuestos y Aduanas Nacionales (DIAN).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3D4C72" w:rsidRPr="00740B00" w:rsidRDefault="003D4C72" w:rsidP="003D4C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4C72" w:rsidRPr="00740B00" w14:paraId="5BF0FF75" w14:textId="77777777" w:rsidTr="003D4C72">
        <w:trPr>
          <w:trHeight w:val="220"/>
        </w:trPr>
        <w:tc>
          <w:tcPr>
            <w:tcW w:w="1267" w:type="dxa"/>
          </w:tcPr>
          <w:p w14:paraId="1CBC481D" w14:textId="4E25950F" w:rsidR="003D4C72" w:rsidRPr="00740B00" w:rsidRDefault="003D4C72" w:rsidP="003D4C72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E274D42" w14:textId="1295FE3C" w:rsidR="003D4C72" w:rsidRPr="00740B00" w:rsidRDefault="003D4C72" w:rsidP="003D4C7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Organización de los Estados Americanos (OEA).</w:t>
            </w:r>
          </w:p>
        </w:tc>
        <w:tc>
          <w:tcPr>
            <w:tcW w:w="2160" w:type="dxa"/>
            <w:shd w:val="clear" w:color="auto" w:fill="FFFFFF"/>
          </w:tcPr>
          <w:p w14:paraId="44CBDD2E" w14:textId="531C4E7B" w:rsidR="003D4C72" w:rsidRPr="00740B00" w:rsidRDefault="003D4C72" w:rsidP="003D4C72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3D4C72" w:rsidRPr="00740B00" w14:paraId="76ED5B46" w14:textId="77777777" w:rsidTr="003D4C72">
        <w:trPr>
          <w:trHeight w:val="220"/>
        </w:trPr>
        <w:tc>
          <w:tcPr>
            <w:tcW w:w="1267" w:type="dxa"/>
          </w:tcPr>
          <w:p w14:paraId="4E6A57F6" w14:textId="12D44B26" w:rsidR="003D4C72" w:rsidRPr="00740B00" w:rsidRDefault="003D4C72" w:rsidP="003D4C72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0BD44A4" w14:textId="036EA8BD" w:rsidR="003D4C72" w:rsidRPr="00740B00" w:rsidRDefault="003D4C72" w:rsidP="003D4C72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Administración de Alimentos y Medicamentos (FDA).</w:t>
            </w:r>
          </w:p>
        </w:tc>
        <w:tc>
          <w:tcPr>
            <w:tcW w:w="2160" w:type="dxa"/>
            <w:shd w:val="clear" w:color="auto" w:fill="FFFFFF"/>
          </w:tcPr>
          <w:p w14:paraId="57FF4455" w14:textId="2EEDE3D6" w:rsidR="003D4C72" w:rsidRPr="00740B00" w:rsidRDefault="003D4C72" w:rsidP="003D4C72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25910" w:rsidRPr="00740B00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1AE898A" w:rsidR="00F436F5" w:rsidRPr="00740B00" w:rsidRDefault="0069386B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69386B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La FDA regula la inocuidad de los alimentos importados y exige a los exportadores colombianos registrar instalaciones, presentar aviso previo y cumplir normas de etiquetado.</w:t>
            </w:r>
          </w:p>
        </w:tc>
      </w:tr>
      <w:tr w:rsidR="00125910" w:rsidRPr="00740B00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5C89B657" w:rsidR="00F436F5" w:rsidRPr="00740B00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25910" w:rsidRPr="00740B00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2F9AF48D" w:rsidR="00F436F5" w:rsidRPr="00740B00" w:rsidRDefault="00E12324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740B00">
              <w:rPr>
                <w:rFonts w:eastAsia="Times New Roman"/>
                <w:b/>
                <w:bCs/>
                <w:sz w:val="20"/>
                <w:szCs w:val="20"/>
              </w:rPr>
              <w:t>¿Qué es la desgravación arancelaria</w:t>
            </w:r>
            <w:r w:rsidR="00353653">
              <w:rPr>
                <w:rFonts w:eastAsia="Times New Roman"/>
                <w:b/>
                <w:bCs/>
                <w:sz w:val="20"/>
                <w:szCs w:val="20"/>
              </w:rPr>
              <w:t xml:space="preserve"> en el marco del APC</w:t>
            </w:r>
            <w:r w:rsidRPr="00740B00">
              <w:rPr>
                <w:rFonts w:eastAsia="Times New Roman"/>
                <w:b/>
                <w:bCs/>
                <w:sz w:val="20"/>
                <w:szCs w:val="20"/>
              </w:rPr>
              <w:t>?</w:t>
            </w:r>
          </w:p>
        </w:tc>
      </w:tr>
      <w:tr w:rsidR="0084176E" w:rsidRPr="00740B00" w14:paraId="194EF9E6" w14:textId="77777777" w:rsidTr="0084176E">
        <w:trPr>
          <w:trHeight w:val="220"/>
        </w:trPr>
        <w:tc>
          <w:tcPr>
            <w:tcW w:w="1267" w:type="dxa"/>
          </w:tcPr>
          <w:p w14:paraId="6AB07DA2" w14:textId="66361C5F" w:rsidR="0084176E" w:rsidRPr="00740B00" w:rsidRDefault="0084176E" w:rsidP="0084176E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FD09083" w14:textId="701B28D7" w:rsidR="0084176E" w:rsidRPr="00740B00" w:rsidRDefault="0084176E" w:rsidP="0084176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aumento progresivo de impuestos sobre los productos importados.</w:t>
            </w:r>
          </w:p>
        </w:tc>
        <w:tc>
          <w:tcPr>
            <w:tcW w:w="2160" w:type="dxa"/>
            <w:shd w:val="clear" w:color="auto" w:fill="FFFFFF"/>
          </w:tcPr>
          <w:p w14:paraId="4F44B134" w14:textId="551465CA" w:rsidR="0084176E" w:rsidRPr="00740B00" w:rsidRDefault="0084176E" w:rsidP="008417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176E" w:rsidRPr="00740B00" w14:paraId="7C6598A8" w14:textId="77777777" w:rsidTr="0084176E">
        <w:trPr>
          <w:trHeight w:val="220"/>
        </w:trPr>
        <w:tc>
          <w:tcPr>
            <w:tcW w:w="1267" w:type="dxa"/>
          </w:tcPr>
          <w:p w14:paraId="05D5B683" w14:textId="1176FBB2" w:rsidR="0084176E" w:rsidRPr="00740B00" w:rsidRDefault="0084176E" w:rsidP="0084176E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2C77DC7" w14:textId="17F30801" w:rsidR="0084176E" w:rsidRPr="00740B00" w:rsidRDefault="0084176E" w:rsidP="0084176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reducción gradual de aranceles según un cronograma pactado.</w:t>
            </w:r>
          </w:p>
        </w:tc>
        <w:tc>
          <w:tcPr>
            <w:tcW w:w="2160" w:type="dxa"/>
            <w:shd w:val="clear" w:color="auto" w:fill="FFFFFF"/>
          </w:tcPr>
          <w:p w14:paraId="6A31325A" w14:textId="24F973C0" w:rsidR="0084176E" w:rsidRPr="00740B00" w:rsidRDefault="0084176E" w:rsidP="0084176E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84176E" w:rsidRPr="00740B00" w14:paraId="7DBBF727" w14:textId="77777777" w:rsidTr="0084176E">
        <w:trPr>
          <w:trHeight w:val="220"/>
        </w:trPr>
        <w:tc>
          <w:tcPr>
            <w:tcW w:w="1267" w:type="dxa"/>
          </w:tcPr>
          <w:p w14:paraId="20D86162" w14:textId="1CA2A0D3" w:rsidR="0084176E" w:rsidRPr="00740B00" w:rsidRDefault="0084176E" w:rsidP="0084176E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281CC1F2" w14:textId="0BF7AD90" w:rsidR="0084176E" w:rsidRPr="00740B00" w:rsidRDefault="0084176E" w:rsidP="0084176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control que ejerce el Estado sobre los productos de exportación.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84176E" w:rsidRPr="00740B00" w:rsidRDefault="0084176E" w:rsidP="008417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84176E" w:rsidRPr="00740B00" w14:paraId="44FD41D1" w14:textId="77777777" w:rsidTr="0084176E">
        <w:trPr>
          <w:trHeight w:val="220"/>
        </w:trPr>
        <w:tc>
          <w:tcPr>
            <w:tcW w:w="1267" w:type="dxa"/>
          </w:tcPr>
          <w:p w14:paraId="4B3EAD81" w14:textId="26008B3B" w:rsidR="0084176E" w:rsidRPr="00740B00" w:rsidRDefault="0084176E" w:rsidP="0084176E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E93139E" w14:textId="60951456" w:rsidR="0084176E" w:rsidRPr="00740B00" w:rsidRDefault="0084176E" w:rsidP="0084176E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regulación del sistema financiero en el comercio bilateral.</w:t>
            </w:r>
          </w:p>
        </w:tc>
        <w:tc>
          <w:tcPr>
            <w:tcW w:w="2160" w:type="dxa"/>
            <w:shd w:val="clear" w:color="auto" w:fill="FFFFFF"/>
          </w:tcPr>
          <w:p w14:paraId="2B646180" w14:textId="06E21D20" w:rsidR="0084176E" w:rsidRPr="00740B00" w:rsidRDefault="0084176E" w:rsidP="0084176E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125910" w:rsidRPr="00740B00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8B1A4F7" w:rsidR="00F436F5" w:rsidRPr="00740B00" w:rsidRDefault="00771ABC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771ABC">
              <w:rPr>
                <w:color w:val="000000" w:themeColor="text1"/>
                <w:sz w:val="20"/>
                <w:szCs w:val="20"/>
                <w:lang w:val="es-CO"/>
              </w:rPr>
              <w:t>¡Correcto! Es la reducción gradual de aranceles definida en las canastas del APC, que va desde eliminación inmediata (canasta A) hasta plazos de diecinueve años (canasta K).</w:t>
            </w:r>
          </w:p>
        </w:tc>
      </w:tr>
      <w:tr w:rsidR="00125910" w:rsidRPr="00740B00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4E136E4E" w:rsidR="00F436F5" w:rsidRPr="00740B00" w:rsidRDefault="00F10BDE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25910" w:rsidRPr="00740B00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03E1F3A7" w:rsidR="00F436F5" w:rsidRPr="00740B00" w:rsidRDefault="00976CDC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976CDC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¿Cuál de los siguientes sectores ha obtenido beneficios claros con el TLC?</w:t>
            </w:r>
          </w:p>
        </w:tc>
      </w:tr>
      <w:tr w:rsidR="00CE1E03" w:rsidRPr="00740B00" w14:paraId="56C426A3" w14:textId="77777777" w:rsidTr="00CE1E03">
        <w:trPr>
          <w:trHeight w:val="220"/>
        </w:trPr>
        <w:tc>
          <w:tcPr>
            <w:tcW w:w="1267" w:type="dxa"/>
          </w:tcPr>
          <w:p w14:paraId="488060F5" w14:textId="65E57149" w:rsidR="00CE1E03" w:rsidRPr="00740B00" w:rsidRDefault="00CE1E03" w:rsidP="00CE1E03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01469E1" w14:textId="32F08671" w:rsidR="00CE1E03" w:rsidRPr="00740B00" w:rsidRDefault="00CE1E03" w:rsidP="00CE1E03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sector tecnológico, por su alto nivel de innovación interna.</w:t>
            </w:r>
          </w:p>
        </w:tc>
        <w:tc>
          <w:tcPr>
            <w:tcW w:w="2160" w:type="dxa"/>
            <w:shd w:val="clear" w:color="auto" w:fill="FFFFFF"/>
          </w:tcPr>
          <w:p w14:paraId="2A2E8C2B" w14:textId="1E11A083" w:rsidR="00CE1E03" w:rsidRPr="00740B00" w:rsidRDefault="00CE1E03" w:rsidP="00CE1E0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E1E03" w:rsidRPr="00740B00" w14:paraId="2B70C3E1" w14:textId="77777777" w:rsidTr="00CE1E03">
        <w:trPr>
          <w:trHeight w:val="220"/>
        </w:trPr>
        <w:tc>
          <w:tcPr>
            <w:tcW w:w="1267" w:type="dxa"/>
          </w:tcPr>
          <w:p w14:paraId="3E0B1A99" w14:textId="30EE8358" w:rsidR="00CE1E03" w:rsidRPr="00740B00" w:rsidRDefault="00CE1E03" w:rsidP="00CE1E03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B084230" w14:textId="6AEB2C58" w:rsidR="00CE1E03" w:rsidRPr="00740B00" w:rsidRDefault="00CE1E03" w:rsidP="00CE1E03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sector de transporte público y movilidad urbana nacional.</w:t>
            </w:r>
          </w:p>
        </w:tc>
        <w:tc>
          <w:tcPr>
            <w:tcW w:w="2160" w:type="dxa"/>
            <w:shd w:val="clear" w:color="auto" w:fill="FFFFFF"/>
          </w:tcPr>
          <w:p w14:paraId="16E006C7" w14:textId="68F7EE38" w:rsidR="00CE1E03" w:rsidRPr="00740B00" w:rsidRDefault="00CE1E03" w:rsidP="00CE1E0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E1E03" w:rsidRPr="00740B00" w14:paraId="54543239" w14:textId="77777777" w:rsidTr="00CE1E03">
        <w:trPr>
          <w:trHeight w:val="220"/>
        </w:trPr>
        <w:tc>
          <w:tcPr>
            <w:tcW w:w="1267" w:type="dxa"/>
          </w:tcPr>
          <w:p w14:paraId="5FB5E0A2" w14:textId="49318A41" w:rsidR="00CE1E03" w:rsidRPr="00740B00" w:rsidRDefault="00CE1E03" w:rsidP="00CE1E03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F77827D" w14:textId="3BC47226" w:rsidR="00CE1E03" w:rsidRPr="00740B00" w:rsidRDefault="00CE1E03" w:rsidP="00CE1E03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sector minero exclusivamente, por sus condiciones especiales.</w:t>
            </w:r>
          </w:p>
        </w:tc>
        <w:tc>
          <w:tcPr>
            <w:tcW w:w="2160" w:type="dxa"/>
            <w:shd w:val="clear" w:color="auto" w:fill="FFFFFF"/>
          </w:tcPr>
          <w:p w14:paraId="06D5D4DF" w14:textId="58FF1981" w:rsidR="00CE1E03" w:rsidRPr="00740B00" w:rsidRDefault="00CE1E03" w:rsidP="00CE1E03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CE1E03" w:rsidRPr="00740B00" w14:paraId="3A906863" w14:textId="77777777" w:rsidTr="00CE1E03">
        <w:trPr>
          <w:trHeight w:val="220"/>
        </w:trPr>
        <w:tc>
          <w:tcPr>
            <w:tcW w:w="1267" w:type="dxa"/>
          </w:tcPr>
          <w:p w14:paraId="3548EA1C" w14:textId="0C91BDCD" w:rsidR="00CE1E03" w:rsidRPr="00740B00" w:rsidRDefault="00CE1E03" w:rsidP="00CE1E03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949F3DC" w14:textId="31F1CEE3" w:rsidR="00CE1E03" w:rsidRPr="00740B00" w:rsidRDefault="00CE1E03" w:rsidP="00CE1E03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sector de flores y café, con acceso preferencial al mercado.</w:t>
            </w:r>
          </w:p>
        </w:tc>
        <w:tc>
          <w:tcPr>
            <w:tcW w:w="2160" w:type="dxa"/>
            <w:shd w:val="clear" w:color="auto" w:fill="FFFFFF"/>
          </w:tcPr>
          <w:p w14:paraId="351D27E6" w14:textId="1C998E46" w:rsidR="00CE1E03" w:rsidRPr="00740B00" w:rsidRDefault="00CE1E03" w:rsidP="00CE1E03">
            <w:pPr>
              <w:widowControl w:val="0"/>
              <w:rPr>
                <w:rFonts w:eastAsia="Calibri"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125910" w:rsidRPr="00740B00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739FE5E3" w:rsidR="00F436F5" w:rsidRPr="00740B00" w:rsidRDefault="005650C3" w:rsidP="00777932">
            <w:pPr>
              <w:rPr>
                <w:rFonts w:eastAsia="Calibri"/>
                <w:bCs/>
                <w:sz w:val="20"/>
                <w:szCs w:val="20"/>
              </w:rPr>
            </w:pPr>
            <w:r w:rsidRPr="005650C3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El sector floricultor y el cafetero han consolidado su presencia en EE. UU. gracias al acceso preferencial del APC, que eliminó aranceles desde su entrada en vigor.</w:t>
            </w:r>
          </w:p>
        </w:tc>
      </w:tr>
      <w:tr w:rsidR="00125910" w:rsidRPr="00740B00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2A5E71B5" w:rsidR="00F436F5" w:rsidRPr="00740B00" w:rsidRDefault="00D16756" w:rsidP="00F436F5">
            <w:pPr>
              <w:rPr>
                <w:rFonts w:eastAsia="Calibri"/>
                <w:bCs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125910" w:rsidRPr="00740B00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740B00" w:rsidRDefault="00F436F5" w:rsidP="00F436F5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3646B229" w:rsidR="00F436F5" w:rsidRPr="00740B00" w:rsidRDefault="00A90C2A" w:rsidP="00F436F5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A90C2A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¿Qué implica el acceso efectivo al mercado en el marco del TLC?</w:t>
            </w:r>
          </w:p>
        </w:tc>
      </w:tr>
      <w:tr w:rsidR="00E410DC" w:rsidRPr="00740B00" w14:paraId="71E0805B" w14:textId="77777777" w:rsidTr="00E410DC">
        <w:trPr>
          <w:trHeight w:val="220"/>
        </w:trPr>
        <w:tc>
          <w:tcPr>
            <w:tcW w:w="1267" w:type="dxa"/>
          </w:tcPr>
          <w:p w14:paraId="007D9B78" w14:textId="78B6CD66" w:rsidR="00E410DC" w:rsidRPr="00740B00" w:rsidRDefault="00E410DC" w:rsidP="00E410DC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DC200FD" w14:textId="10B022A0" w:rsidR="00E410DC" w:rsidRPr="00740B00" w:rsidRDefault="00E410DC" w:rsidP="00E410D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Únicamente la reducción de aranceles pactada en el acuerdo.</w:t>
            </w:r>
          </w:p>
        </w:tc>
        <w:tc>
          <w:tcPr>
            <w:tcW w:w="2160" w:type="dxa"/>
            <w:shd w:val="clear" w:color="auto" w:fill="FFFFFF"/>
          </w:tcPr>
          <w:p w14:paraId="46ACE52B" w14:textId="29CC610E" w:rsidR="00E410DC" w:rsidRPr="00740B00" w:rsidRDefault="00E410DC" w:rsidP="00E410D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410DC" w:rsidRPr="00740B00" w14:paraId="79A5F800" w14:textId="77777777" w:rsidTr="00E410DC">
        <w:trPr>
          <w:trHeight w:val="220"/>
        </w:trPr>
        <w:tc>
          <w:tcPr>
            <w:tcW w:w="1267" w:type="dxa"/>
          </w:tcPr>
          <w:p w14:paraId="4CA905D0" w14:textId="57D6A6EE" w:rsidR="00E410DC" w:rsidRPr="00740B00" w:rsidRDefault="00E410DC" w:rsidP="00E410DC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B50E5FD" w14:textId="68F592C9" w:rsidR="00E410DC" w:rsidRPr="00740B00" w:rsidRDefault="00E410DC" w:rsidP="00E410D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Cumplir normas técnicas, sanitarias y administrativas exigidas.</w:t>
            </w:r>
          </w:p>
        </w:tc>
        <w:tc>
          <w:tcPr>
            <w:tcW w:w="2160" w:type="dxa"/>
            <w:shd w:val="clear" w:color="auto" w:fill="FFFFFF"/>
          </w:tcPr>
          <w:p w14:paraId="3993E431" w14:textId="653AE282" w:rsidR="00E410DC" w:rsidRPr="00740B00" w:rsidRDefault="00E410DC" w:rsidP="00E410DC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E410DC" w:rsidRPr="00740B00" w14:paraId="2AF7F61F" w14:textId="77777777" w:rsidTr="00E410DC">
        <w:trPr>
          <w:trHeight w:val="220"/>
        </w:trPr>
        <w:tc>
          <w:tcPr>
            <w:tcW w:w="1267" w:type="dxa"/>
          </w:tcPr>
          <w:p w14:paraId="22B67B0C" w14:textId="60CECD21" w:rsidR="00E410DC" w:rsidRPr="00740B00" w:rsidRDefault="00E410DC" w:rsidP="00E410DC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D9B337B" w14:textId="01893D30" w:rsidR="00E410DC" w:rsidRPr="00740B00" w:rsidRDefault="00E410DC" w:rsidP="00E410D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Exportar mercancías sin necesidad de documentación aduanera.</w:t>
            </w:r>
          </w:p>
        </w:tc>
        <w:tc>
          <w:tcPr>
            <w:tcW w:w="2160" w:type="dxa"/>
            <w:shd w:val="clear" w:color="auto" w:fill="FFFFFF"/>
          </w:tcPr>
          <w:p w14:paraId="5612D165" w14:textId="65522B32" w:rsidR="00E410DC" w:rsidRPr="00740B00" w:rsidRDefault="00E410DC" w:rsidP="00E410D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E410DC" w:rsidRPr="00740B00" w14:paraId="11D76E84" w14:textId="77777777" w:rsidTr="00E410DC">
        <w:trPr>
          <w:trHeight w:val="220"/>
        </w:trPr>
        <w:tc>
          <w:tcPr>
            <w:tcW w:w="1267" w:type="dxa"/>
          </w:tcPr>
          <w:p w14:paraId="08F56D3E" w14:textId="78A04E91" w:rsidR="00E410DC" w:rsidRPr="00740B00" w:rsidRDefault="00E410DC" w:rsidP="00E410DC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4A6C9114" w14:textId="6F87361E" w:rsidR="00E410DC" w:rsidRPr="00740B00" w:rsidRDefault="00E410DC" w:rsidP="00E410DC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Eliminar todos los impuestos internos de ambos países firmantes.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E410DC" w:rsidRPr="00740B00" w:rsidRDefault="00E410DC" w:rsidP="00E410DC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4CB6" w:rsidRPr="00740B00" w14:paraId="68BE72F9" w14:textId="77777777" w:rsidTr="00F00703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EA5C689" w14:textId="33585A0D" w:rsidR="00A34CB6" w:rsidRPr="00740B00" w:rsidRDefault="00A34CB6" w:rsidP="00A34CB6">
            <w:pPr>
              <w:rPr>
                <w:rFonts w:eastAsia="Calibri"/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¡Correcto! El acceso efectivo implica superar barreras no arancelarias: normas técnicas, estándares sanitarios, etiquetado y </w:t>
            </w:r>
            <w:r>
              <w:rPr>
                <w:color w:val="000000"/>
              </w:rPr>
              <w:t>certificaciones exigidas</w:t>
            </w:r>
            <w:r>
              <w:rPr>
                <w:color w:val="000000"/>
                <w:sz w:val="20"/>
                <w:szCs w:val="20"/>
              </w:rPr>
              <w:t xml:space="preserve"> por el mercado de destino.</w:t>
            </w:r>
          </w:p>
        </w:tc>
      </w:tr>
      <w:tr w:rsidR="00A34CB6" w:rsidRPr="00740B00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44036B61" w:rsidR="00A34CB6" w:rsidRPr="00740B00" w:rsidRDefault="00A34CB6" w:rsidP="00A34CB6">
            <w:pPr>
              <w:rPr>
                <w:rFonts w:eastAsia="Calibri"/>
                <w:bCs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A34CB6" w:rsidRPr="00740B00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lastRenderedPageBreak/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1A4FF1A" w:rsidR="00A34CB6" w:rsidRPr="00740B00" w:rsidRDefault="00A34CB6" w:rsidP="00A34CB6">
            <w:pPr>
              <w:rPr>
                <w:rFonts w:eastAsia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¿Qué es el Operador Económico Autorizado (OEA)?</w:t>
            </w:r>
          </w:p>
        </w:tc>
      </w:tr>
      <w:tr w:rsidR="00A34CB6" w:rsidRPr="00740B00" w14:paraId="24A2C86E" w14:textId="77777777" w:rsidTr="00D84F9B">
        <w:trPr>
          <w:trHeight w:val="220"/>
        </w:trPr>
        <w:tc>
          <w:tcPr>
            <w:tcW w:w="1267" w:type="dxa"/>
          </w:tcPr>
          <w:p w14:paraId="70D1B1EB" w14:textId="5E139507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7A37776" w14:textId="3EFBCA00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impuesto especial aplicado a las exportaciones nacionales.</w:t>
            </w:r>
          </w:p>
        </w:tc>
        <w:tc>
          <w:tcPr>
            <w:tcW w:w="2160" w:type="dxa"/>
            <w:shd w:val="clear" w:color="auto" w:fill="FFFFFF"/>
          </w:tcPr>
          <w:p w14:paraId="152AC3B6" w14:textId="08E74D14" w:rsidR="00A34CB6" w:rsidRPr="00740B00" w:rsidRDefault="00A34CB6" w:rsidP="00A34C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4CB6" w:rsidRPr="00740B00" w14:paraId="57B20FA5" w14:textId="77777777" w:rsidTr="00D84F9B">
        <w:trPr>
          <w:trHeight w:val="220"/>
        </w:trPr>
        <w:tc>
          <w:tcPr>
            <w:tcW w:w="1267" w:type="dxa"/>
          </w:tcPr>
          <w:p w14:paraId="13EFD6FD" w14:textId="7DC99F77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3177622" w14:textId="639F8743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 norma contable exigida en el comercio internacional.</w:t>
            </w:r>
          </w:p>
        </w:tc>
        <w:tc>
          <w:tcPr>
            <w:tcW w:w="2160" w:type="dxa"/>
            <w:shd w:val="clear" w:color="auto" w:fill="FFFFFF"/>
          </w:tcPr>
          <w:p w14:paraId="661BE877" w14:textId="7E32F190" w:rsidR="00A34CB6" w:rsidRPr="00740B00" w:rsidRDefault="00A34CB6" w:rsidP="00A34C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4CB6" w:rsidRPr="00740B00" w14:paraId="4F81A7ED" w14:textId="77777777" w:rsidTr="00D84F9B">
        <w:trPr>
          <w:trHeight w:val="220"/>
        </w:trPr>
        <w:tc>
          <w:tcPr>
            <w:tcW w:w="1267" w:type="dxa"/>
          </w:tcPr>
          <w:p w14:paraId="11E5CF98" w14:textId="3AF7A5FF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859AC1F" w14:textId="10454818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 certificación aduanera que agiliza trámites comerciales.</w:t>
            </w:r>
          </w:p>
        </w:tc>
        <w:tc>
          <w:tcPr>
            <w:tcW w:w="2160" w:type="dxa"/>
            <w:shd w:val="clear" w:color="auto" w:fill="FFFFFF"/>
          </w:tcPr>
          <w:p w14:paraId="632CFA0D" w14:textId="73107656" w:rsidR="00A34CB6" w:rsidRPr="00740B00" w:rsidRDefault="00A34CB6" w:rsidP="00A34CB6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34CB6" w:rsidRPr="00740B00" w14:paraId="2FA0DFA6" w14:textId="77777777" w:rsidTr="00D84F9B">
        <w:trPr>
          <w:trHeight w:val="220"/>
        </w:trPr>
        <w:tc>
          <w:tcPr>
            <w:tcW w:w="1267" w:type="dxa"/>
          </w:tcPr>
          <w:p w14:paraId="023D04B9" w14:textId="49A7F496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9EAF031" w14:textId="7F56F986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 tipo de arancel preferencial establecido en el APC.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A34CB6" w:rsidRPr="00740B00" w:rsidRDefault="00A34CB6" w:rsidP="00A34C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4CB6" w:rsidRPr="00740B00" w14:paraId="4B49E175" w14:textId="77777777" w:rsidTr="00CC4994">
        <w:trPr>
          <w:trHeight w:val="507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A44CD" w:rsidR="00A34CB6" w:rsidRPr="003A4434" w:rsidRDefault="0060675E" w:rsidP="00A34CB6">
            <w:pPr>
              <w:rPr>
                <w:rFonts w:eastAsia="Calibri"/>
                <w:bCs/>
                <w:color w:val="EE0000"/>
                <w:sz w:val="20"/>
                <w:szCs w:val="20"/>
              </w:rPr>
            </w:pPr>
            <w:r w:rsidRPr="0060675E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El OEA es una certificación de la DIAN para empresas con procesos logísticos seguros. Permite agilizar inspecciones y reducir tiempos de despacho en frontera.</w:t>
            </w:r>
          </w:p>
        </w:tc>
      </w:tr>
      <w:tr w:rsidR="00A34CB6" w:rsidRPr="00740B00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2D76880F" w:rsidR="00A34CB6" w:rsidRPr="00740B00" w:rsidRDefault="00A34CB6" w:rsidP="00A34CB6">
            <w:pPr>
              <w:rPr>
                <w:rFonts w:eastAsia="Calibri"/>
                <w:bCs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A34CB6" w:rsidRPr="00740B00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944E519" w:rsidR="00A34CB6" w:rsidRPr="00740B00" w:rsidRDefault="00A34CB6" w:rsidP="00A34CB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695B09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¿Qué protege la propiedad intelectual en el marco del APC?</w:t>
            </w:r>
          </w:p>
        </w:tc>
      </w:tr>
      <w:tr w:rsidR="00A34CB6" w:rsidRPr="00740B00" w14:paraId="1852A647" w14:textId="77777777" w:rsidTr="00AA7DF6">
        <w:trPr>
          <w:trHeight w:val="220"/>
        </w:trPr>
        <w:tc>
          <w:tcPr>
            <w:tcW w:w="1267" w:type="dxa"/>
          </w:tcPr>
          <w:p w14:paraId="0E152896" w14:textId="28DF3298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CC2C95F" w14:textId="78CFC0D6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precios de exportación negociados entre las partes.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A34CB6" w:rsidRPr="00740B00" w:rsidRDefault="00A34CB6" w:rsidP="00A34C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4CB6" w:rsidRPr="00740B00" w14:paraId="1E86B579" w14:textId="77777777" w:rsidTr="00AA7DF6">
        <w:trPr>
          <w:trHeight w:val="220"/>
        </w:trPr>
        <w:tc>
          <w:tcPr>
            <w:tcW w:w="1267" w:type="dxa"/>
          </w:tcPr>
          <w:p w14:paraId="35C1ADF6" w14:textId="6CF23CEC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623B8ABC" w14:textId="26028D87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Los procedimientos aduaneros aplicados en la frontera.</w:t>
            </w:r>
          </w:p>
        </w:tc>
        <w:tc>
          <w:tcPr>
            <w:tcW w:w="2160" w:type="dxa"/>
            <w:shd w:val="clear" w:color="auto" w:fill="FFFFFF"/>
          </w:tcPr>
          <w:p w14:paraId="21463C5E" w14:textId="3B9DBD18" w:rsidR="00A34CB6" w:rsidRPr="00740B00" w:rsidRDefault="00A34CB6" w:rsidP="00A34C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4CB6" w:rsidRPr="00740B00" w14:paraId="02587596" w14:textId="77777777" w:rsidTr="00AA7DF6">
        <w:trPr>
          <w:trHeight w:val="220"/>
        </w:trPr>
        <w:tc>
          <w:tcPr>
            <w:tcW w:w="1267" w:type="dxa"/>
          </w:tcPr>
          <w:p w14:paraId="7DAEB305" w14:textId="24181B7A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3216D15C" w14:textId="47A17E2F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transporte y la logística de las mercancías exportadas.</w:t>
            </w:r>
          </w:p>
        </w:tc>
        <w:tc>
          <w:tcPr>
            <w:tcW w:w="2160" w:type="dxa"/>
            <w:shd w:val="clear" w:color="auto" w:fill="FFFFFF"/>
          </w:tcPr>
          <w:p w14:paraId="306A8AB8" w14:textId="4742AA9D" w:rsidR="00A34CB6" w:rsidRPr="00740B00" w:rsidRDefault="00A34CB6" w:rsidP="00A34C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4CB6" w:rsidRPr="00740B00" w14:paraId="5E280E9B" w14:textId="77777777" w:rsidTr="00AA7DF6">
        <w:trPr>
          <w:trHeight w:val="220"/>
        </w:trPr>
        <w:tc>
          <w:tcPr>
            <w:tcW w:w="1267" w:type="dxa"/>
          </w:tcPr>
          <w:p w14:paraId="067BDB63" w14:textId="4BE2E6F8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89C2B9F" w14:textId="611BED45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Las marcas, patentes, denominaciones de origen y derechos de autor.</w:t>
            </w:r>
          </w:p>
        </w:tc>
        <w:tc>
          <w:tcPr>
            <w:tcW w:w="2160" w:type="dxa"/>
            <w:shd w:val="clear" w:color="auto" w:fill="FFFFFF"/>
          </w:tcPr>
          <w:p w14:paraId="7A42579D" w14:textId="7C6B8654" w:rsidR="00A34CB6" w:rsidRPr="00740B00" w:rsidRDefault="00A34CB6" w:rsidP="00A34CB6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34CB6" w:rsidRPr="00740B00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3A89645" w:rsidR="00A34CB6" w:rsidRPr="00740B00" w:rsidRDefault="0012500B" w:rsidP="00A34CB6">
            <w:pPr>
              <w:rPr>
                <w:rFonts w:eastAsia="Calibri"/>
                <w:bCs/>
                <w:sz w:val="20"/>
                <w:szCs w:val="20"/>
              </w:rPr>
            </w:pPr>
            <w:r w:rsidRPr="0012500B"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  <w:t>¡Correcto! El capítulo 16 del APC protege marcas, patentes, denominaciones de origen como el café de Colombia, derechos de autor y datos de prueba farmacéuticos.</w:t>
            </w:r>
          </w:p>
        </w:tc>
      </w:tr>
      <w:tr w:rsidR="00A34CB6" w:rsidRPr="00740B00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502C4DD9" w:rsidR="00A34CB6" w:rsidRPr="00740B00" w:rsidRDefault="00A34CB6" w:rsidP="00A34CB6">
            <w:pPr>
              <w:rPr>
                <w:rFonts w:eastAsia="Calibri"/>
                <w:bCs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  <w:tr w:rsidR="00A34CB6" w:rsidRPr="00740B00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5872BD40" w:rsidR="00A34CB6" w:rsidRPr="00740B00" w:rsidRDefault="00A34CB6" w:rsidP="00A34CB6">
            <w:pPr>
              <w:rPr>
                <w:rFonts w:eastAsia="Calibri"/>
                <w:b/>
                <w:bCs/>
                <w:sz w:val="20"/>
                <w:szCs w:val="20"/>
              </w:rPr>
            </w:pPr>
            <w:r w:rsidRPr="000B0AD7">
              <w:rPr>
                <w:rFonts w:eastAsia="Times New Roman"/>
                <w:b/>
                <w:bCs/>
                <w:sz w:val="20"/>
                <w:szCs w:val="20"/>
                <w:lang w:val="es-CO"/>
              </w:rPr>
              <w:t>¿Cuál es uno de los principales desafíos del TLC para Colombia?</w:t>
            </w:r>
          </w:p>
        </w:tc>
      </w:tr>
      <w:tr w:rsidR="00A34CB6" w:rsidRPr="00740B00" w14:paraId="6D9EEA78" w14:textId="77777777" w:rsidTr="002B3987">
        <w:trPr>
          <w:trHeight w:val="65"/>
        </w:trPr>
        <w:tc>
          <w:tcPr>
            <w:tcW w:w="1267" w:type="dxa"/>
          </w:tcPr>
          <w:p w14:paraId="32E32C36" w14:textId="0C34D066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23CF7C" w14:textId="36913258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falta de productos disponibles para exportar al exterior.</w:t>
            </w:r>
          </w:p>
        </w:tc>
        <w:tc>
          <w:tcPr>
            <w:tcW w:w="2160" w:type="dxa"/>
            <w:shd w:val="clear" w:color="auto" w:fill="FFFFFF"/>
          </w:tcPr>
          <w:p w14:paraId="08DBA6E9" w14:textId="439F67AC" w:rsidR="00A34CB6" w:rsidRPr="00740B00" w:rsidRDefault="00A34CB6" w:rsidP="00A34C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4CB6" w:rsidRPr="00740B00" w14:paraId="79A10AE3" w14:textId="77777777" w:rsidTr="002B3987">
        <w:trPr>
          <w:trHeight w:val="220"/>
        </w:trPr>
        <w:tc>
          <w:tcPr>
            <w:tcW w:w="1267" w:type="dxa"/>
          </w:tcPr>
          <w:p w14:paraId="0495F5C8" w14:textId="5CB2C67C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0802BA9F" w14:textId="2640BC23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eliminación total de todos los impuestos al comercio.</w:t>
            </w:r>
          </w:p>
        </w:tc>
        <w:tc>
          <w:tcPr>
            <w:tcW w:w="2160" w:type="dxa"/>
            <w:shd w:val="clear" w:color="auto" w:fill="FFFFFF"/>
          </w:tcPr>
          <w:p w14:paraId="6BBE2BBE" w14:textId="047F57C3" w:rsidR="00A34CB6" w:rsidRPr="00740B00" w:rsidRDefault="00A34CB6" w:rsidP="00A34C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4CB6" w:rsidRPr="00740B00" w14:paraId="521CE7C5" w14:textId="77777777" w:rsidTr="002B3987">
        <w:trPr>
          <w:trHeight w:val="220"/>
        </w:trPr>
        <w:tc>
          <w:tcPr>
            <w:tcW w:w="1267" w:type="dxa"/>
          </w:tcPr>
          <w:p w14:paraId="07B8C1AA" w14:textId="51756D72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5EA53F9" w14:textId="32DCA732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 presión competitiva en sectores agrícolas sensibles.</w:t>
            </w:r>
          </w:p>
        </w:tc>
        <w:tc>
          <w:tcPr>
            <w:tcW w:w="2160" w:type="dxa"/>
            <w:shd w:val="clear" w:color="auto" w:fill="FFFFFF"/>
          </w:tcPr>
          <w:p w14:paraId="19A460A9" w14:textId="6F0C63D3" w:rsidR="00A34CB6" w:rsidRPr="00740B00" w:rsidRDefault="00A34CB6" w:rsidP="00A34CB6">
            <w:pPr>
              <w:widowControl w:val="0"/>
              <w:jc w:val="center"/>
              <w:rPr>
                <w:rFonts w:eastAsia="Calibri"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X</w:t>
            </w:r>
          </w:p>
        </w:tc>
      </w:tr>
      <w:tr w:rsidR="00A34CB6" w:rsidRPr="00740B00" w14:paraId="771ADFE0" w14:textId="77777777" w:rsidTr="002B3987">
        <w:trPr>
          <w:trHeight w:val="220"/>
        </w:trPr>
        <w:tc>
          <w:tcPr>
            <w:tcW w:w="1267" w:type="dxa"/>
          </w:tcPr>
          <w:p w14:paraId="1861D841" w14:textId="20F4858F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7CB1FFCA" w14:textId="66B1C788" w:rsidR="00A34CB6" w:rsidRPr="00740B00" w:rsidRDefault="00A34CB6" w:rsidP="00A34CB6">
            <w:pPr>
              <w:rPr>
                <w:rFonts w:eastAsia="Calibri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El exceso de acuerdos comerciales vigentes en el país.</w:t>
            </w:r>
          </w:p>
        </w:tc>
        <w:tc>
          <w:tcPr>
            <w:tcW w:w="2160" w:type="dxa"/>
            <w:shd w:val="clear" w:color="auto" w:fill="FFFFFF"/>
          </w:tcPr>
          <w:p w14:paraId="53AEE1D7" w14:textId="495E94F5" w:rsidR="00A34CB6" w:rsidRPr="00740B00" w:rsidRDefault="00A34CB6" w:rsidP="00A34CB6">
            <w:pPr>
              <w:widowControl w:val="0"/>
              <w:rPr>
                <w:rFonts w:eastAsia="Calibri"/>
                <w:sz w:val="20"/>
                <w:szCs w:val="20"/>
              </w:rPr>
            </w:pPr>
          </w:p>
        </w:tc>
      </w:tr>
      <w:tr w:rsidR="00A34CB6" w:rsidRPr="00740B00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5238DB" w:rsidR="00A34CB6" w:rsidRPr="00740B00" w:rsidRDefault="00F10659" w:rsidP="00A34CB6">
            <w:pPr>
              <w:rPr>
                <w:rFonts w:eastAsia="Calibri"/>
                <w:bCs/>
                <w:sz w:val="20"/>
                <w:szCs w:val="20"/>
              </w:rPr>
            </w:pPr>
            <w:r w:rsidRPr="00F10659">
              <w:rPr>
                <w:rFonts w:eastAsia="Calibri"/>
                <w:bCs/>
                <w:sz w:val="20"/>
                <w:szCs w:val="20"/>
                <w:lang w:val="es-CO"/>
              </w:rPr>
              <w:t>¡Correcto! Sectores como el arrocero, el lácteo y el de oleaginosas enfrentan mayor competencia por importaciones con arancel reducido, lo que presiona a los productores nacionales.</w:t>
            </w:r>
          </w:p>
        </w:tc>
      </w:tr>
      <w:tr w:rsidR="00A34CB6" w:rsidRPr="00740B00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A34CB6" w:rsidRPr="00740B00" w:rsidRDefault="00A34CB6" w:rsidP="00A34CB6">
            <w:pPr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A34CB6" w:rsidRPr="00740B00" w:rsidRDefault="00A34CB6" w:rsidP="00A34CB6">
            <w:pPr>
              <w:rPr>
                <w:rFonts w:eastAsia="Calibri"/>
                <w:bCs/>
                <w:sz w:val="20"/>
                <w:szCs w:val="20"/>
              </w:rPr>
            </w:pPr>
            <w:r w:rsidRPr="00740B00">
              <w:rPr>
                <w:rFonts w:eastAsia="Calibri"/>
                <w:sz w:val="20"/>
                <w:szCs w:val="20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125910" w:rsidRPr="00740B00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740B00" w:rsidRDefault="00B11CF2" w:rsidP="00B11CF2">
            <w:pPr>
              <w:widowControl w:val="0"/>
              <w:jc w:val="center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125910" w:rsidRPr="00740B00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740B00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1C971E38" w:rsidR="00F436F5" w:rsidRPr="00740B00" w:rsidRDefault="00F436F5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125910" w:rsidRPr="00740B00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740B00" w:rsidRDefault="00F436F5" w:rsidP="00F436F5">
            <w:pPr>
              <w:widowControl w:val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740B00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</w:rPr>
            </w:pPr>
            <w:r w:rsidRPr="00740B00">
              <w:rPr>
                <w:rFonts w:eastAsia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740B00" w:rsidRDefault="00C57B0F">
      <w:pPr>
        <w:spacing w:after="160" w:line="259" w:lineRule="auto"/>
        <w:rPr>
          <w:rFonts w:eastAsia="Calibri"/>
          <w:sz w:val="20"/>
          <w:szCs w:val="20"/>
        </w:rPr>
      </w:pPr>
    </w:p>
    <w:p w14:paraId="282C4038" w14:textId="77777777" w:rsidR="00C57B0F" w:rsidRPr="00740B00" w:rsidRDefault="00C57B0F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125910" w:rsidRPr="00740B00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740B00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sz w:val="20"/>
                <w:szCs w:val="20"/>
              </w:rPr>
            </w:pPr>
            <w:r w:rsidRPr="00740B00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125910" w:rsidRPr="00740B00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740B00" w:rsidRDefault="00C57B0F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740B00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740B00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740B00" w:rsidRDefault="006F219D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740B00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Fecha</w:t>
            </w:r>
          </w:p>
        </w:tc>
      </w:tr>
      <w:tr w:rsidR="00125910" w:rsidRPr="00740B0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740B00" w:rsidRDefault="00C0495F" w:rsidP="005D6C01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740B00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lastRenderedPageBreak/>
              <w:t xml:space="preserve">Revisión </w:t>
            </w:r>
            <w:r w:rsidR="00C85661" w:rsidRPr="00740B00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Evaluador</w:t>
            </w:r>
            <w:r w:rsidR="008E1685" w:rsidRPr="00740B00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a</w:t>
            </w:r>
            <w:r w:rsidR="00C85661" w:rsidRPr="00740B00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 i</w:t>
            </w:r>
            <w:r w:rsidR="005D6C01" w:rsidRPr="00740B00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4EC2A3C" w:rsidR="00C0495F" w:rsidRPr="00740B00" w:rsidRDefault="006E5D18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740B00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Gloria Lida Alzate Suárez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0354AF3A" w:rsidR="00C0495F" w:rsidRPr="00740B00" w:rsidRDefault="00AC449B" w:rsidP="00736566">
            <w:pPr>
              <w:widowControl w:val="0"/>
              <w:spacing w:line="240" w:lineRule="auto"/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</w:pPr>
            <w:r w:rsidRPr="00740B00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 xml:space="preserve">Mayo </w:t>
            </w:r>
            <w:r w:rsidR="006E5D18" w:rsidRPr="00740B00">
              <w:rPr>
                <w:rFonts w:eastAsia="Calibri"/>
                <w:b/>
                <w:color w:val="808080" w:themeColor="background1" w:themeShade="80"/>
                <w:sz w:val="20"/>
                <w:szCs w:val="20"/>
              </w:rPr>
              <w:t>de 2026</w:t>
            </w:r>
          </w:p>
        </w:tc>
      </w:tr>
    </w:tbl>
    <w:p w14:paraId="12496B24" w14:textId="77777777" w:rsidR="00C57B0F" w:rsidRPr="00740B00" w:rsidRDefault="00C57B0F">
      <w:pPr>
        <w:rPr>
          <w:color w:val="808080" w:themeColor="background1" w:themeShade="80"/>
          <w:sz w:val="20"/>
          <w:szCs w:val="20"/>
        </w:rPr>
      </w:pPr>
    </w:p>
    <w:sectPr w:rsidR="00C57B0F" w:rsidRPr="00740B0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E6D6D" w14:textId="77777777" w:rsidR="003E1D0C" w:rsidRDefault="003E1D0C">
      <w:pPr>
        <w:spacing w:line="240" w:lineRule="auto"/>
      </w:pPr>
      <w:r>
        <w:separator/>
      </w:r>
    </w:p>
  </w:endnote>
  <w:endnote w:type="continuationSeparator" w:id="0">
    <w:p w14:paraId="13B4295D" w14:textId="77777777" w:rsidR="003E1D0C" w:rsidRDefault="003E1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E5FE2" w14:textId="77777777" w:rsidR="003E1D0C" w:rsidRDefault="003E1D0C">
      <w:pPr>
        <w:spacing w:line="240" w:lineRule="auto"/>
      </w:pPr>
      <w:r>
        <w:separator/>
      </w:r>
    </w:p>
  </w:footnote>
  <w:footnote w:type="continuationSeparator" w:id="0">
    <w:p w14:paraId="7DD766AB" w14:textId="77777777" w:rsidR="003E1D0C" w:rsidRDefault="003E1D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648166401">
    <w:abstractNumId w:val="1"/>
  </w:num>
  <w:num w:numId="2" w16cid:durableId="35758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3241"/>
    <w:rsid w:val="00025685"/>
    <w:rsid w:val="00025862"/>
    <w:rsid w:val="00052C53"/>
    <w:rsid w:val="000653A4"/>
    <w:rsid w:val="00065F39"/>
    <w:rsid w:val="000713AC"/>
    <w:rsid w:val="00073487"/>
    <w:rsid w:val="0007460F"/>
    <w:rsid w:val="00075BDE"/>
    <w:rsid w:val="00077897"/>
    <w:rsid w:val="000842F4"/>
    <w:rsid w:val="00087472"/>
    <w:rsid w:val="0009090B"/>
    <w:rsid w:val="000B0AD7"/>
    <w:rsid w:val="000C04EB"/>
    <w:rsid w:val="000C1C98"/>
    <w:rsid w:val="000C68FF"/>
    <w:rsid w:val="000C7FA5"/>
    <w:rsid w:val="000D3418"/>
    <w:rsid w:val="000D382B"/>
    <w:rsid w:val="000D6787"/>
    <w:rsid w:val="000D76F6"/>
    <w:rsid w:val="000E1FED"/>
    <w:rsid w:val="000E3ADC"/>
    <w:rsid w:val="000E433D"/>
    <w:rsid w:val="000E5CB8"/>
    <w:rsid w:val="000F0EFA"/>
    <w:rsid w:val="000F2C06"/>
    <w:rsid w:val="000F39CD"/>
    <w:rsid w:val="000F4AE3"/>
    <w:rsid w:val="0012500B"/>
    <w:rsid w:val="00125910"/>
    <w:rsid w:val="00130CB5"/>
    <w:rsid w:val="00141357"/>
    <w:rsid w:val="001749BB"/>
    <w:rsid w:val="0018141D"/>
    <w:rsid w:val="0018472E"/>
    <w:rsid w:val="001900CE"/>
    <w:rsid w:val="00195B5A"/>
    <w:rsid w:val="001A0FA0"/>
    <w:rsid w:val="001A60FE"/>
    <w:rsid w:val="001B5182"/>
    <w:rsid w:val="001B521A"/>
    <w:rsid w:val="001B5CD5"/>
    <w:rsid w:val="001C2159"/>
    <w:rsid w:val="001C64D2"/>
    <w:rsid w:val="001D206E"/>
    <w:rsid w:val="001D65D0"/>
    <w:rsid w:val="001E7E98"/>
    <w:rsid w:val="001F0B68"/>
    <w:rsid w:val="001F64D2"/>
    <w:rsid w:val="00205E0A"/>
    <w:rsid w:val="00221152"/>
    <w:rsid w:val="00222428"/>
    <w:rsid w:val="00230CDA"/>
    <w:rsid w:val="00232433"/>
    <w:rsid w:val="00232CAD"/>
    <w:rsid w:val="00236D99"/>
    <w:rsid w:val="00237367"/>
    <w:rsid w:val="0024222E"/>
    <w:rsid w:val="00242E29"/>
    <w:rsid w:val="00243C81"/>
    <w:rsid w:val="00256618"/>
    <w:rsid w:val="0025731E"/>
    <w:rsid w:val="002623DD"/>
    <w:rsid w:val="00272AE9"/>
    <w:rsid w:val="00280A13"/>
    <w:rsid w:val="00285866"/>
    <w:rsid w:val="002871FB"/>
    <w:rsid w:val="00287D6F"/>
    <w:rsid w:val="002977C6"/>
    <w:rsid w:val="002A1E7C"/>
    <w:rsid w:val="002A5E01"/>
    <w:rsid w:val="002A5F3A"/>
    <w:rsid w:val="002B3987"/>
    <w:rsid w:val="002C2162"/>
    <w:rsid w:val="002C312D"/>
    <w:rsid w:val="002C72F8"/>
    <w:rsid w:val="002D3052"/>
    <w:rsid w:val="002E067C"/>
    <w:rsid w:val="002E222C"/>
    <w:rsid w:val="002E46FB"/>
    <w:rsid w:val="002E6691"/>
    <w:rsid w:val="003024D4"/>
    <w:rsid w:val="00311D0B"/>
    <w:rsid w:val="00312876"/>
    <w:rsid w:val="003229E8"/>
    <w:rsid w:val="00327B28"/>
    <w:rsid w:val="003374CE"/>
    <w:rsid w:val="00337F34"/>
    <w:rsid w:val="0034038F"/>
    <w:rsid w:val="003407FE"/>
    <w:rsid w:val="00340910"/>
    <w:rsid w:val="00340E58"/>
    <w:rsid w:val="00341BD5"/>
    <w:rsid w:val="00341ECC"/>
    <w:rsid w:val="00342DD5"/>
    <w:rsid w:val="00344039"/>
    <w:rsid w:val="00353653"/>
    <w:rsid w:val="003605E9"/>
    <w:rsid w:val="00362E05"/>
    <w:rsid w:val="00363102"/>
    <w:rsid w:val="003632B2"/>
    <w:rsid w:val="00366D43"/>
    <w:rsid w:val="003720E4"/>
    <w:rsid w:val="00375645"/>
    <w:rsid w:val="00376363"/>
    <w:rsid w:val="00381734"/>
    <w:rsid w:val="00383143"/>
    <w:rsid w:val="00391997"/>
    <w:rsid w:val="00392384"/>
    <w:rsid w:val="003A2FCF"/>
    <w:rsid w:val="003A4434"/>
    <w:rsid w:val="003B56AD"/>
    <w:rsid w:val="003B7C7B"/>
    <w:rsid w:val="003C1D27"/>
    <w:rsid w:val="003C718D"/>
    <w:rsid w:val="003D1904"/>
    <w:rsid w:val="003D4C72"/>
    <w:rsid w:val="003D6EE7"/>
    <w:rsid w:val="003E1D0C"/>
    <w:rsid w:val="003F087A"/>
    <w:rsid w:val="003F127B"/>
    <w:rsid w:val="003F2D28"/>
    <w:rsid w:val="003F5DA1"/>
    <w:rsid w:val="00407479"/>
    <w:rsid w:val="00441E3E"/>
    <w:rsid w:val="00450223"/>
    <w:rsid w:val="00453307"/>
    <w:rsid w:val="00455BED"/>
    <w:rsid w:val="004623C3"/>
    <w:rsid w:val="004666D8"/>
    <w:rsid w:val="004670B4"/>
    <w:rsid w:val="00475EC9"/>
    <w:rsid w:val="004765E0"/>
    <w:rsid w:val="00477EB3"/>
    <w:rsid w:val="00482C46"/>
    <w:rsid w:val="004860BB"/>
    <w:rsid w:val="004A00B2"/>
    <w:rsid w:val="004A1125"/>
    <w:rsid w:val="004A6D6F"/>
    <w:rsid w:val="004B2E88"/>
    <w:rsid w:val="004B5652"/>
    <w:rsid w:val="004C14F0"/>
    <w:rsid w:val="004C1A2F"/>
    <w:rsid w:val="004D49DF"/>
    <w:rsid w:val="004E274A"/>
    <w:rsid w:val="004E510A"/>
    <w:rsid w:val="004E6D55"/>
    <w:rsid w:val="004F1185"/>
    <w:rsid w:val="004F3EA4"/>
    <w:rsid w:val="00500BE9"/>
    <w:rsid w:val="005062F9"/>
    <w:rsid w:val="0051332A"/>
    <w:rsid w:val="005241C7"/>
    <w:rsid w:val="005316F4"/>
    <w:rsid w:val="00532947"/>
    <w:rsid w:val="0053544F"/>
    <w:rsid w:val="00540A23"/>
    <w:rsid w:val="00542F8D"/>
    <w:rsid w:val="005650C3"/>
    <w:rsid w:val="005676B6"/>
    <w:rsid w:val="005677BE"/>
    <w:rsid w:val="0057369A"/>
    <w:rsid w:val="0058457B"/>
    <w:rsid w:val="005861AB"/>
    <w:rsid w:val="005874E7"/>
    <w:rsid w:val="00594FCD"/>
    <w:rsid w:val="00597DCD"/>
    <w:rsid w:val="005A1B14"/>
    <w:rsid w:val="005A57E4"/>
    <w:rsid w:val="005B0632"/>
    <w:rsid w:val="005B09C1"/>
    <w:rsid w:val="005B6644"/>
    <w:rsid w:val="005B7189"/>
    <w:rsid w:val="005C7834"/>
    <w:rsid w:val="005C7DAE"/>
    <w:rsid w:val="005D37F2"/>
    <w:rsid w:val="005D6C01"/>
    <w:rsid w:val="005E3830"/>
    <w:rsid w:val="005E55B0"/>
    <w:rsid w:val="005F2AFF"/>
    <w:rsid w:val="005F3907"/>
    <w:rsid w:val="005F52C4"/>
    <w:rsid w:val="006047BB"/>
    <w:rsid w:val="006048F1"/>
    <w:rsid w:val="00605F67"/>
    <w:rsid w:val="0060675E"/>
    <w:rsid w:val="00607A70"/>
    <w:rsid w:val="00611DB6"/>
    <w:rsid w:val="006130E6"/>
    <w:rsid w:val="00615B24"/>
    <w:rsid w:val="00616AB3"/>
    <w:rsid w:val="006251CA"/>
    <w:rsid w:val="00626669"/>
    <w:rsid w:val="006321B0"/>
    <w:rsid w:val="006407B3"/>
    <w:rsid w:val="00640B8F"/>
    <w:rsid w:val="00654A50"/>
    <w:rsid w:val="00655E99"/>
    <w:rsid w:val="00657D8F"/>
    <w:rsid w:val="00666F98"/>
    <w:rsid w:val="006750A6"/>
    <w:rsid w:val="00684871"/>
    <w:rsid w:val="00684E23"/>
    <w:rsid w:val="006855E9"/>
    <w:rsid w:val="00690CDA"/>
    <w:rsid w:val="0069386B"/>
    <w:rsid w:val="00695B09"/>
    <w:rsid w:val="006960AA"/>
    <w:rsid w:val="006A05EF"/>
    <w:rsid w:val="006B1407"/>
    <w:rsid w:val="006B29D2"/>
    <w:rsid w:val="006C52FA"/>
    <w:rsid w:val="006D6357"/>
    <w:rsid w:val="006E30E0"/>
    <w:rsid w:val="006E4B86"/>
    <w:rsid w:val="006E5D18"/>
    <w:rsid w:val="006E6F14"/>
    <w:rsid w:val="006F219D"/>
    <w:rsid w:val="006F67CA"/>
    <w:rsid w:val="00701B54"/>
    <w:rsid w:val="00703255"/>
    <w:rsid w:val="00711BA1"/>
    <w:rsid w:val="00717201"/>
    <w:rsid w:val="007259E8"/>
    <w:rsid w:val="00725E57"/>
    <w:rsid w:val="00736566"/>
    <w:rsid w:val="00740B00"/>
    <w:rsid w:val="00753C6A"/>
    <w:rsid w:val="0075648A"/>
    <w:rsid w:val="00763ED4"/>
    <w:rsid w:val="00766C8A"/>
    <w:rsid w:val="00771ABC"/>
    <w:rsid w:val="00774688"/>
    <w:rsid w:val="00777932"/>
    <w:rsid w:val="0078087A"/>
    <w:rsid w:val="00780C29"/>
    <w:rsid w:val="00782B1E"/>
    <w:rsid w:val="007844D1"/>
    <w:rsid w:val="0078482B"/>
    <w:rsid w:val="007878C4"/>
    <w:rsid w:val="007912B7"/>
    <w:rsid w:val="00797340"/>
    <w:rsid w:val="007A4E01"/>
    <w:rsid w:val="007B4510"/>
    <w:rsid w:val="007C0603"/>
    <w:rsid w:val="007C6D35"/>
    <w:rsid w:val="007D487F"/>
    <w:rsid w:val="007D5161"/>
    <w:rsid w:val="007D63A9"/>
    <w:rsid w:val="007D70FE"/>
    <w:rsid w:val="007F1642"/>
    <w:rsid w:val="007F5BE5"/>
    <w:rsid w:val="00805A67"/>
    <w:rsid w:val="00807D95"/>
    <w:rsid w:val="00814E3C"/>
    <w:rsid w:val="00817E15"/>
    <w:rsid w:val="00821573"/>
    <w:rsid w:val="00821DB0"/>
    <w:rsid w:val="00822675"/>
    <w:rsid w:val="00822B52"/>
    <w:rsid w:val="00822EFC"/>
    <w:rsid w:val="008233D6"/>
    <w:rsid w:val="00825F05"/>
    <w:rsid w:val="00832A6F"/>
    <w:rsid w:val="008339E5"/>
    <w:rsid w:val="00836FBD"/>
    <w:rsid w:val="0084176E"/>
    <w:rsid w:val="00842343"/>
    <w:rsid w:val="008501FA"/>
    <w:rsid w:val="00862211"/>
    <w:rsid w:val="00870D79"/>
    <w:rsid w:val="00877F3E"/>
    <w:rsid w:val="00886047"/>
    <w:rsid w:val="00895C58"/>
    <w:rsid w:val="00897C50"/>
    <w:rsid w:val="008A14A9"/>
    <w:rsid w:val="008A1658"/>
    <w:rsid w:val="008A281E"/>
    <w:rsid w:val="008A7ACF"/>
    <w:rsid w:val="008B1661"/>
    <w:rsid w:val="008B720C"/>
    <w:rsid w:val="008C1484"/>
    <w:rsid w:val="008D3B39"/>
    <w:rsid w:val="008D5931"/>
    <w:rsid w:val="008E1685"/>
    <w:rsid w:val="008E2C44"/>
    <w:rsid w:val="008E3121"/>
    <w:rsid w:val="008E4BE6"/>
    <w:rsid w:val="008E6807"/>
    <w:rsid w:val="008E6DC7"/>
    <w:rsid w:val="008F6BFD"/>
    <w:rsid w:val="008F7BC0"/>
    <w:rsid w:val="009020CD"/>
    <w:rsid w:val="00902CCE"/>
    <w:rsid w:val="00910332"/>
    <w:rsid w:val="00917B02"/>
    <w:rsid w:val="00917C2E"/>
    <w:rsid w:val="009324B5"/>
    <w:rsid w:val="009346A6"/>
    <w:rsid w:val="009406C9"/>
    <w:rsid w:val="00953C37"/>
    <w:rsid w:val="009576B8"/>
    <w:rsid w:val="00963ED9"/>
    <w:rsid w:val="00966C0B"/>
    <w:rsid w:val="00970209"/>
    <w:rsid w:val="00976CDC"/>
    <w:rsid w:val="0098695A"/>
    <w:rsid w:val="009921BA"/>
    <w:rsid w:val="0099490B"/>
    <w:rsid w:val="00996CB7"/>
    <w:rsid w:val="009A36D1"/>
    <w:rsid w:val="009A7DE0"/>
    <w:rsid w:val="009B224D"/>
    <w:rsid w:val="009B34B8"/>
    <w:rsid w:val="009B5E66"/>
    <w:rsid w:val="009B6650"/>
    <w:rsid w:val="009B69FA"/>
    <w:rsid w:val="009C2A48"/>
    <w:rsid w:val="009C4FCE"/>
    <w:rsid w:val="009C5D1B"/>
    <w:rsid w:val="009C7DF1"/>
    <w:rsid w:val="009D1BF1"/>
    <w:rsid w:val="009D37F0"/>
    <w:rsid w:val="009E6CC0"/>
    <w:rsid w:val="009F4F2E"/>
    <w:rsid w:val="009F77A1"/>
    <w:rsid w:val="00A100F6"/>
    <w:rsid w:val="00A164C7"/>
    <w:rsid w:val="00A172BB"/>
    <w:rsid w:val="00A227C5"/>
    <w:rsid w:val="00A2322B"/>
    <w:rsid w:val="00A34CB6"/>
    <w:rsid w:val="00A4483E"/>
    <w:rsid w:val="00A44DFD"/>
    <w:rsid w:val="00A4722E"/>
    <w:rsid w:val="00A50801"/>
    <w:rsid w:val="00A54E9D"/>
    <w:rsid w:val="00A55055"/>
    <w:rsid w:val="00A56F3D"/>
    <w:rsid w:val="00A67C8D"/>
    <w:rsid w:val="00A76549"/>
    <w:rsid w:val="00A85171"/>
    <w:rsid w:val="00A851D1"/>
    <w:rsid w:val="00A865A7"/>
    <w:rsid w:val="00A90C2A"/>
    <w:rsid w:val="00A92A5C"/>
    <w:rsid w:val="00A92AA0"/>
    <w:rsid w:val="00A94C65"/>
    <w:rsid w:val="00A9514B"/>
    <w:rsid w:val="00AA7DF6"/>
    <w:rsid w:val="00AB0A4E"/>
    <w:rsid w:val="00AC419A"/>
    <w:rsid w:val="00AC449B"/>
    <w:rsid w:val="00AD2166"/>
    <w:rsid w:val="00AD367E"/>
    <w:rsid w:val="00AE2640"/>
    <w:rsid w:val="00AE581B"/>
    <w:rsid w:val="00AF040D"/>
    <w:rsid w:val="00AF69DD"/>
    <w:rsid w:val="00B00A40"/>
    <w:rsid w:val="00B02B81"/>
    <w:rsid w:val="00B039AB"/>
    <w:rsid w:val="00B111EB"/>
    <w:rsid w:val="00B11CF2"/>
    <w:rsid w:val="00B14261"/>
    <w:rsid w:val="00B24D31"/>
    <w:rsid w:val="00B2716D"/>
    <w:rsid w:val="00B3090D"/>
    <w:rsid w:val="00B33D03"/>
    <w:rsid w:val="00B35E54"/>
    <w:rsid w:val="00B47C80"/>
    <w:rsid w:val="00B53BB8"/>
    <w:rsid w:val="00B636EC"/>
    <w:rsid w:val="00B63D1C"/>
    <w:rsid w:val="00B659D2"/>
    <w:rsid w:val="00B7000F"/>
    <w:rsid w:val="00B85A3D"/>
    <w:rsid w:val="00B87834"/>
    <w:rsid w:val="00B95A69"/>
    <w:rsid w:val="00BA4D95"/>
    <w:rsid w:val="00BA5C64"/>
    <w:rsid w:val="00BA6FBA"/>
    <w:rsid w:val="00BB3B6B"/>
    <w:rsid w:val="00BB561B"/>
    <w:rsid w:val="00BC5FD5"/>
    <w:rsid w:val="00BC631E"/>
    <w:rsid w:val="00BD183E"/>
    <w:rsid w:val="00BD3013"/>
    <w:rsid w:val="00BD53A3"/>
    <w:rsid w:val="00BE1AF5"/>
    <w:rsid w:val="00BE7AE1"/>
    <w:rsid w:val="00C0495F"/>
    <w:rsid w:val="00C05A27"/>
    <w:rsid w:val="00C3006D"/>
    <w:rsid w:val="00C30D46"/>
    <w:rsid w:val="00C316DF"/>
    <w:rsid w:val="00C336F6"/>
    <w:rsid w:val="00C33AF7"/>
    <w:rsid w:val="00C344F6"/>
    <w:rsid w:val="00C40430"/>
    <w:rsid w:val="00C41D28"/>
    <w:rsid w:val="00C447DF"/>
    <w:rsid w:val="00C57B0F"/>
    <w:rsid w:val="00C64126"/>
    <w:rsid w:val="00C7012A"/>
    <w:rsid w:val="00C73050"/>
    <w:rsid w:val="00C74727"/>
    <w:rsid w:val="00C755AC"/>
    <w:rsid w:val="00C80C86"/>
    <w:rsid w:val="00C84023"/>
    <w:rsid w:val="00C85661"/>
    <w:rsid w:val="00C9016B"/>
    <w:rsid w:val="00CA1477"/>
    <w:rsid w:val="00CA2567"/>
    <w:rsid w:val="00CC0C98"/>
    <w:rsid w:val="00CC4994"/>
    <w:rsid w:val="00CD3981"/>
    <w:rsid w:val="00CE1246"/>
    <w:rsid w:val="00CE176E"/>
    <w:rsid w:val="00CE1E03"/>
    <w:rsid w:val="00CE619C"/>
    <w:rsid w:val="00CE649B"/>
    <w:rsid w:val="00CF6CED"/>
    <w:rsid w:val="00D015C1"/>
    <w:rsid w:val="00D01E89"/>
    <w:rsid w:val="00D02E39"/>
    <w:rsid w:val="00D043AD"/>
    <w:rsid w:val="00D06C39"/>
    <w:rsid w:val="00D154B7"/>
    <w:rsid w:val="00D15EFF"/>
    <w:rsid w:val="00D16756"/>
    <w:rsid w:val="00D16CEB"/>
    <w:rsid w:val="00D20C23"/>
    <w:rsid w:val="00D223BA"/>
    <w:rsid w:val="00D26FD2"/>
    <w:rsid w:val="00D32548"/>
    <w:rsid w:val="00D51567"/>
    <w:rsid w:val="00D626CD"/>
    <w:rsid w:val="00D659EB"/>
    <w:rsid w:val="00D8356B"/>
    <w:rsid w:val="00D83ED6"/>
    <w:rsid w:val="00D84F9B"/>
    <w:rsid w:val="00D9536A"/>
    <w:rsid w:val="00D96770"/>
    <w:rsid w:val="00DA47B7"/>
    <w:rsid w:val="00DB0E48"/>
    <w:rsid w:val="00DB294D"/>
    <w:rsid w:val="00DB6047"/>
    <w:rsid w:val="00DC7E11"/>
    <w:rsid w:val="00DD3B6C"/>
    <w:rsid w:val="00DE133F"/>
    <w:rsid w:val="00DF34E4"/>
    <w:rsid w:val="00E12324"/>
    <w:rsid w:val="00E13792"/>
    <w:rsid w:val="00E22B28"/>
    <w:rsid w:val="00E23F58"/>
    <w:rsid w:val="00E273C2"/>
    <w:rsid w:val="00E410DC"/>
    <w:rsid w:val="00E51DA3"/>
    <w:rsid w:val="00E53E0B"/>
    <w:rsid w:val="00E60916"/>
    <w:rsid w:val="00E60A51"/>
    <w:rsid w:val="00E8117C"/>
    <w:rsid w:val="00E94CE5"/>
    <w:rsid w:val="00E9502C"/>
    <w:rsid w:val="00EA1809"/>
    <w:rsid w:val="00EA1EA0"/>
    <w:rsid w:val="00EA4920"/>
    <w:rsid w:val="00EA7FC0"/>
    <w:rsid w:val="00EB2F6A"/>
    <w:rsid w:val="00EC5FDA"/>
    <w:rsid w:val="00ED3B41"/>
    <w:rsid w:val="00EE07CB"/>
    <w:rsid w:val="00EE5AAE"/>
    <w:rsid w:val="00EE66A6"/>
    <w:rsid w:val="00EE72A9"/>
    <w:rsid w:val="00EF491A"/>
    <w:rsid w:val="00EF4D36"/>
    <w:rsid w:val="00EF4E91"/>
    <w:rsid w:val="00F03327"/>
    <w:rsid w:val="00F10659"/>
    <w:rsid w:val="00F10BDE"/>
    <w:rsid w:val="00F22708"/>
    <w:rsid w:val="00F235D5"/>
    <w:rsid w:val="00F321DB"/>
    <w:rsid w:val="00F34819"/>
    <w:rsid w:val="00F436F5"/>
    <w:rsid w:val="00F43D60"/>
    <w:rsid w:val="00F44480"/>
    <w:rsid w:val="00F52AA1"/>
    <w:rsid w:val="00F610E7"/>
    <w:rsid w:val="00F70AE9"/>
    <w:rsid w:val="00F753A3"/>
    <w:rsid w:val="00F76581"/>
    <w:rsid w:val="00F766DD"/>
    <w:rsid w:val="00F77348"/>
    <w:rsid w:val="00F7763E"/>
    <w:rsid w:val="00F915A9"/>
    <w:rsid w:val="00F979CD"/>
    <w:rsid w:val="00F97BD8"/>
    <w:rsid w:val="00FA0CF5"/>
    <w:rsid w:val="00FA19E7"/>
    <w:rsid w:val="00FA30FF"/>
    <w:rsid w:val="00FA3F46"/>
    <w:rsid w:val="00FA54FF"/>
    <w:rsid w:val="00FC693E"/>
    <w:rsid w:val="00FD297A"/>
    <w:rsid w:val="00FD7E4C"/>
    <w:rsid w:val="00FE4BF9"/>
    <w:rsid w:val="00FE7469"/>
    <w:rsid w:val="00FF1762"/>
    <w:rsid w:val="00FF32D7"/>
    <w:rsid w:val="00FF5790"/>
    <w:rsid w:val="00FF6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2A3D0D2-5DE5-4F69-8808-41C349CAF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2086</Words>
  <Characters>12769</Characters>
  <Application>Microsoft Office Word</Application>
  <DocSecurity>0</DocSecurity>
  <Lines>277</Lines>
  <Paragraphs>113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Gloria Alzate</cp:lastModifiedBy>
  <cp:revision>122</cp:revision>
  <dcterms:created xsi:type="dcterms:W3CDTF">2026-04-05T03:58:00Z</dcterms:created>
  <dcterms:modified xsi:type="dcterms:W3CDTF">2026-07-30T11:45:00Z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