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A3355" w:rsidRDefault="005417E0">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w:t>
      </w:r>
    </w:p>
    <w:tbl>
      <w:tblPr>
        <w:tblStyle w:val="affff"/>
        <w:tblpPr w:leftFromText="180" w:rightFromText="180" w:topFromText="180" w:bottomFromText="180" w:vertAnchor="text" w:tblpX="-440"/>
        <w:tblW w:w="1288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370"/>
        <w:gridCol w:w="885"/>
        <w:gridCol w:w="810"/>
        <w:gridCol w:w="2265"/>
        <w:gridCol w:w="6555"/>
      </w:tblGrid>
      <w:tr w:rsidR="008A3355" w14:paraId="3CEA588D" w14:textId="77777777" w:rsidTr="60789237">
        <w:trPr>
          <w:trHeight w:val="454"/>
        </w:trPr>
        <w:tc>
          <w:tcPr>
            <w:tcW w:w="325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2"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NOMBRE DEL PROGRAMA:</w:t>
            </w:r>
          </w:p>
        </w:tc>
        <w:tc>
          <w:tcPr>
            <w:tcW w:w="963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4" w14:textId="3D7709C1" w:rsidR="008A3355" w:rsidRDefault="007F37AE" w:rsidP="28BEF0A5">
            <w:pPr>
              <w:pStyle w:val="Normal7"/>
              <w:spacing w:line="240" w:lineRule="auto"/>
              <w:rPr>
                <w:rFonts w:ascii="Courier New" w:eastAsia="Courier New" w:hAnsi="Courier New" w:cs="Courier New"/>
                <w:sz w:val="24"/>
                <w:szCs w:val="24"/>
              </w:rPr>
            </w:pPr>
            <w:r w:rsidRPr="007F37AE">
              <w:rPr>
                <w:rFonts w:ascii="Courier New" w:eastAsia="Courier New" w:hAnsi="Courier New" w:cs="Courier New"/>
                <w:sz w:val="24"/>
                <w:szCs w:val="24"/>
              </w:rPr>
              <w:t>Procedimientos y cooperación aduanera en el TLC Colombia con Estados Unidos</w:t>
            </w:r>
          </w:p>
        </w:tc>
      </w:tr>
      <w:tr w:rsidR="008A3355" w14:paraId="122163B1" w14:textId="77777777" w:rsidTr="60789237">
        <w:trPr>
          <w:trHeight w:val="454"/>
        </w:trPr>
        <w:tc>
          <w:tcPr>
            <w:tcW w:w="325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7"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TEMA DEL PROGRAMA:</w:t>
            </w:r>
          </w:p>
        </w:tc>
        <w:tc>
          <w:tcPr>
            <w:tcW w:w="963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9" w14:textId="0A9EE1D4" w:rsidR="008A3355" w:rsidRPr="00721698" w:rsidRDefault="007F37AE" w:rsidP="60789237">
            <w:pPr>
              <w:spacing w:line="240" w:lineRule="auto"/>
              <w:rPr>
                <w:rFonts w:ascii="Courier New" w:hAnsi="Courier New" w:cs="Courier New"/>
                <w:b/>
                <w:bCs/>
                <w:sz w:val="24"/>
                <w:szCs w:val="24"/>
              </w:rPr>
            </w:pPr>
            <w:r>
              <w:rPr>
                <w:rFonts w:ascii="Courier New" w:hAnsi="Courier New" w:cs="Courier New"/>
                <w:b/>
                <w:bCs/>
                <w:sz w:val="24"/>
                <w:szCs w:val="24"/>
              </w:rPr>
              <w:t>P</w:t>
            </w:r>
            <w:r w:rsidRPr="007F37AE">
              <w:rPr>
                <w:rFonts w:ascii="Courier New" w:hAnsi="Courier New" w:cs="Courier New"/>
                <w:b/>
                <w:bCs/>
                <w:sz w:val="24"/>
                <w:szCs w:val="24"/>
              </w:rPr>
              <w:t>rocedimientos y cooperación aduanera en el TLC Colombia con Estados Unidos</w:t>
            </w:r>
          </w:p>
        </w:tc>
      </w:tr>
      <w:tr w:rsidR="008A3355" w14:paraId="482CF0A5" w14:textId="77777777" w:rsidTr="60789237">
        <w:trPr>
          <w:trHeight w:val="454"/>
        </w:trPr>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C"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 xml:space="preserve">FRECUENCIA: </w:t>
            </w:r>
          </w:p>
        </w:tc>
        <w:tc>
          <w:tcPr>
            <w:tcW w:w="169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D" w14:textId="77777777" w:rsidR="008A3355" w:rsidRDefault="005417E0">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SEMANAL</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F"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Guionista:</w:t>
            </w:r>
          </w:p>
        </w:tc>
        <w:tc>
          <w:tcPr>
            <w:tcW w:w="6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10" w14:textId="54F71135" w:rsidR="008A3355" w:rsidRDefault="005A660C">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Juan Felipe Cuenca</w:t>
            </w:r>
          </w:p>
        </w:tc>
      </w:tr>
    </w:tbl>
    <w:p w14:paraId="00000011" w14:textId="77777777" w:rsidR="008A3355" w:rsidRDefault="008A3355">
      <w:pPr>
        <w:pStyle w:val="Normal7"/>
        <w:pBdr>
          <w:top w:val="nil"/>
          <w:left w:val="nil"/>
          <w:bottom w:val="nil"/>
          <w:right w:val="nil"/>
          <w:between w:val="nil"/>
        </w:pBdr>
        <w:rPr>
          <w:rFonts w:ascii="Courier New" w:eastAsia="Courier New" w:hAnsi="Courier New" w:cs="Courier New"/>
          <w:color w:val="000000"/>
          <w:sz w:val="24"/>
          <w:szCs w:val="24"/>
        </w:rPr>
      </w:pPr>
    </w:p>
    <w:tbl>
      <w:tblPr>
        <w:tblStyle w:val="affff0"/>
        <w:tblW w:w="732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7320"/>
      </w:tblGrid>
      <w:tr w:rsidR="008A3355" w14:paraId="5CFBB22F" w14:textId="77777777" w:rsidTr="26BE2F77">
        <w:trPr>
          <w:trHeight w:val="454"/>
          <w:jc w:val="center"/>
        </w:trPr>
        <w:tc>
          <w:tcPr>
            <w:tcW w:w="7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12" w14:textId="24F72204" w:rsidR="008A3355" w:rsidRDefault="005417E0" w:rsidP="26BE2F77">
            <w:pPr>
              <w:pStyle w:val="Normal7"/>
              <w:pBdr>
                <w:top w:val="nil"/>
                <w:left w:val="nil"/>
                <w:bottom w:val="nil"/>
                <w:right w:val="nil"/>
                <w:between w:val="nil"/>
              </w:pBdr>
              <w:rPr>
                <w:rFonts w:ascii="Courier New" w:eastAsia="Courier New" w:hAnsi="Courier New" w:cs="Courier New"/>
                <w:b/>
                <w:bCs/>
                <w:color w:val="000000"/>
                <w:sz w:val="24"/>
                <w:szCs w:val="24"/>
              </w:rPr>
            </w:pPr>
            <w:r w:rsidRPr="26BE2F77">
              <w:rPr>
                <w:rFonts w:ascii="Courier New" w:eastAsia="Courier New" w:hAnsi="Courier New" w:cs="Courier New"/>
                <w:b/>
                <w:bCs/>
                <w:color w:val="000000" w:themeColor="text1"/>
                <w:sz w:val="24"/>
                <w:szCs w:val="24"/>
              </w:rPr>
              <w:t xml:space="preserve">FECHA DE ENTREGA: </w:t>
            </w:r>
            <w:r w:rsidR="00165D0E">
              <w:rPr>
                <w:rFonts w:ascii="Courier New" w:eastAsia="Courier New" w:hAnsi="Courier New" w:cs="Courier New"/>
                <w:b/>
                <w:bCs/>
                <w:sz w:val="24"/>
                <w:szCs w:val="24"/>
              </w:rPr>
              <w:t>7</w:t>
            </w:r>
            <w:r w:rsidR="08DA0DEA" w:rsidRPr="26BE2F77">
              <w:rPr>
                <w:rFonts w:ascii="Courier New" w:eastAsia="Courier New" w:hAnsi="Courier New" w:cs="Courier New"/>
                <w:b/>
                <w:bCs/>
                <w:sz w:val="24"/>
                <w:szCs w:val="24"/>
              </w:rPr>
              <w:t xml:space="preserve"> </w:t>
            </w:r>
            <w:r w:rsidRPr="26BE2F77">
              <w:rPr>
                <w:rFonts w:ascii="Courier New" w:eastAsia="Courier New" w:hAnsi="Courier New" w:cs="Courier New"/>
                <w:b/>
                <w:bCs/>
                <w:sz w:val="24"/>
                <w:szCs w:val="24"/>
              </w:rPr>
              <w:t xml:space="preserve">de </w:t>
            </w:r>
            <w:r w:rsidR="007F37AE">
              <w:rPr>
                <w:rFonts w:ascii="Courier New" w:eastAsia="Courier New" w:hAnsi="Courier New" w:cs="Courier New"/>
                <w:b/>
                <w:bCs/>
                <w:sz w:val="24"/>
                <w:szCs w:val="24"/>
              </w:rPr>
              <w:t>mayo</w:t>
            </w:r>
            <w:r w:rsidR="4913CECE" w:rsidRPr="26BE2F77">
              <w:rPr>
                <w:rFonts w:ascii="Courier New" w:eastAsia="Courier New" w:hAnsi="Courier New" w:cs="Courier New"/>
                <w:b/>
                <w:bCs/>
                <w:sz w:val="24"/>
                <w:szCs w:val="24"/>
              </w:rPr>
              <w:t xml:space="preserve"> </w:t>
            </w:r>
            <w:r w:rsidRPr="26BE2F77">
              <w:rPr>
                <w:rFonts w:ascii="Courier New" w:eastAsia="Courier New" w:hAnsi="Courier New" w:cs="Courier New"/>
                <w:b/>
                <w:bCs/>
                <w:sz w:val="24"/>
                <w:szCs w:val="24"/>
              </w:rPr>
              <w:t>de 202</w:t>
            </w:r>
            <w:r w:rsidR="005A660C">
              <w:rPr>
                <w:rFonts w:ascii="Courier New" w:eastAsia="Courier New" w:hAnsi="Courier New" w:cs="Courier New"/>
                <w:b/>
                <w:bCs/>
                <w:sz w:val="24"/>
                <w:szCs w:val="24"/>
              </w:rPr>
              <w:t>6</w:t>
            </w:r>
          </w:p>
        </w:tc>
      </w:tr>
      <w:tr w:rsidR="008A3355" w14:paraId="3282A0CC" w14:textId="77777777" w:rsidTr="26BE2F77">
        <w:trPr>
          <w:trHeight w:val="454"/>
          <w:jc w:val="center"/>
        </w:trPr>
        <w:tc>
          <w:tcPr>
            <w:tcW w:w="7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13"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 xml:space="preserve">PERSONAJES: </w:t>
            </w:r>
          </w:p>
          <w:p w14:paraId="00000014" w14:textId="07923BEF" w:rsidR="008A3355" w:rsidRDefault="00384B37" w:rsidP="28BEF0A5">
            <w:pPr>
              <w:pStyle w:val="Normal7"/>
              <w:pBdr>
                <w:top w:val="nil"/>
                <w:left w:val="nil"/>
                <w:bottom w:val="nil"/>
                <w:right w:val="nil"/>
                <w:between w:val="nil"/>
              </w:pBdr>
              <w:rPr>
                <w:rFonts w:ascii="Courier New" w:eastAsia="Courier New" w:hAnsi="Courier New" w:cs="Courier New"/>
                <w:b/>
                <w:bCs/>
                <w:color w:val="000000"/>
                <w:sz w:val="24"/>
                <w:szCs w:val="24"/>
              </w:rPr>
            </w:pPr>
            <w:r>
              <w:rPr>
                <w:rFonts w:ascii="Courier New" w:eastAsia="Courier New" w:hAnsi="Courier New" w:cs="Courier New"/>
                <w:b/>
                <w:bCs/>
                <w:color w:val="000000" w:themeColor="text1"/>
                <w:sz w:val="24"/>
                <w:szCs w:val="24"/>
              </w:rPr>
              <w:t>Hombre</w:t>
            </w:r>
            <w:r w:rsidR="005417E0" w:rsidRPr="28BEF0A5">
              <w:rPr>
                <w:rFonts w:ascii="Courier New" w:eastAsia="Courier New" w:hAnsi="Courier New" w:cs="Courier New"/>
                <w:b/>
                <w:bCs/>
                <w:color w:val="000000" w:themeColor="text1"/>
                <w:sz w:val="24"/>
                <w:szCs w:val="24"/>
              </w:rPr>
              <w:t xml:space="preserve">, </w:t>
            </w:r>
            <w:r>
              <w:rPr>
                <w:rFonts w:ascii="Courier New" w:eastAsia="Courier New" w:hAnsi="Courier New" w:cs="Courier New"/>
                <w:b/>
                <w:bCs/>
                <w:color w:val="000000" w:themeColor="text1"/>
                <w:sz w:val="24"/>
                <w:szCs w:val="24"/>
              </w:rPr>
              <w:t>Mujer</w:t>
            </w:r>
          </w:p>
        </w:tc>
      </w:tr>
    </w:tbl>
    <w:p w14:paraId="00000015" w14:textId="77777777" w:rsidR="008A3355" w:rsidRDefault="008A3355">
      <w:pPr>
        <w:pStyle w:val="Normal7"/>
        <w:pBdr>
          <w:top w:val="nil"/>
          <w:left w:val="nil"/>
          <w:bottom w:val="nil"/>
          <w:right w:val="nil"/>
          <w:between w:val="nil"/>
        </w:pBdr>
        <w:rPr>
          <w:rFonts w:ascii="Courier New" w:eastAsia="Courier New" w:hAnsi="Courier New" w:cs="Courier New"/>
          <w:color w:val="000000"/>
          <w:sz w:val="24"/>
          <w:szCs w:val="24"/>
        </w:rPr>
      </w:pPr>
    </w:p>
    <w:tbl>
      <w:tblPr>
        <w:tblW w:w="12990" w:type="dxa"/>
        <w:tblInd w:w="-450" w:type="dxa"/>
        <w:tblBorders>
          <w:top w:val="single" w:sz="4" w:space="0" w:color="8ED873"/>
          <w:left w:val="single" w:sz="4" w:space="0" w:color="8ED873"/>
          <w:bottom w:val="single" w:sz="4" w:space="0" w:color="8ED873"/>
          <w:right w:val="single" w:sz="4" w:space="0" w:color="8ED873"/>
          <w:insideH w:val="single" w:sz="4" w:space="0" w:color="8ED873"/>
          <w:insideV w:val="single" w:sz="4" w:space="0" w:color="8ED873"/>
        </w:tblBorders>
        <w:tblLayout w:type="fixed"/>
        <w:tblLook w:val="0400" w:firstRow="0" w:lastRow="0" w:firstColumn="0" w:lastColumn="0" w:noHBand="0" w:noVBand="1"/>
      </w:tblPr>
      <w:tblGrid>
        <w:gridCol w:w="720"/>
        <w:gridCol w:w="1890"/>
        <w:gridCol w:w="10380"/>
      </w:tblGrid>
      <w:tr w:rsidR="008A3355" w14:paraId="7F85041B" w14:textId="77777777" w:rsidTr="093942F9">
        <w:trPr>
          <w:trHeight w:val="300"/>
        </w:trPr>
        <w:tc>
          <w:tcPr>
            <w:tcW w:w="12990" w:type="dxa"/>
            <w:gridSpan w:val="3"/>
            <w:tcMar>
              <w:left w:w="108" w:type="dxa"/>
              <w:right w:w="108" w:type="dxa"/>
            </w:tcMar>
            <w:vAlign w:val="center"/>
          </w:tcPr>
          <w:p w14:paraId="00000016" w14:textId="77777777" w:rsidR="008A3355" w:rsidRDefault="005417E0">
            <w:pPr>
              <w:pStyle w:val="Normal7"/>
              <w:pBdr>
                <w:top w:val="nil"/>
                <w:left w:val="nil"/>
                <w:bottom w:val="nil"/>
                <w:right w:val="nil"/>
                <w:between w:val="nil"/>
              </w:pBdr>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[Inicio del programa]</w:t>
            </w:r>
          </w:p>
        </w:tc>
      </w:tr>
      <w:tr w:rsidR="008A3355" w14:paraId="36C023F3" w14:textId="77777777" w:rsidTr="093942F9">
        <w:trPr>
          <w:trHeight w:val="300"/>
        </w:trPr>
        <w:tc>
          <w:tcPr>
            <w:tcW w:w="720" w:type="dxa"/>
            <w:tcMar>
              <w:left w:w="108" w:type="dxa"/>
              <w:right w:w="108" w:type="dxa"/>
            </w:tcMar>
            <w:vAlign w:val="center"/>
          </w:tcPr>
          <w:p w14:paraId="00000019"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color w:val="000000"/>
                <w:sz w:val="24"/>
                <w:szCs w:val="24"/>
              </w:rPr>
              <w:t>#</w:t>
            </w:r>
          </w:p>
        </w:tc>
        <w:tc>
          <w:tcPr>
            <w:tcW w:w="1890" w:type="dxa"/>
            <w:tcMar>
              <w:left w:w="108" w:type="dxa"/>
              <w:right w:w="108" w:type="dxa"/>
            </w:tcMar>
            <w:vAlign w:val="center"/>
          </w:tcPr>
          <w:p w14:paraId="0000001A" w14:textId="77777777" w:rsidR="008A3355" w:rsidRDefault="005417E0">
            <w:pPr>
              <w:pStyle w:val="Normal7"/>
              <w:pBdr>
                <w:top w:val="nil"/>
                <w:left w:val="nil"/>
                <w:bottom w:val="nil"/>
                <w:right w:val="nil"/>
                <w:between w:val="nil"/>
              </w:pBdr>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LOCUTOR</w:t>
            </w:r>
          </w:p>
        </w:tc>
        <w:tc>
          <w:tcPr>
            <w:tcW w:w="10380" w:type="dxa"/>
            <w:tcMar>
              <w:left w:w="108" w:type="dxa"/>
              <w:right w:w="108" w:type="dxa"/>
            </w:tcMar>
            <w:vAlign w:val="center"/>
          </w:tcPr>
          <w:p w14:paraId="0000001B" w14:textId="77777777" w:rsidR="008A3355" w:rsidRDefault="005417E0">
            <w:pPr>
              <w:pStyle w:val="Normal7"/>
              <w:pBdr>
                <w:top w:val="nil"/>
                <w:left w:val="nil"/>
                <w:bottom w:val="nil"/>
                <w:right w:val="nil"/>
                <w:between w:val="nil"/>
              </w:pBdr>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DESCRIPCIÓN</w:t>
            </w:r>
          </w:p>
        </w:tc>
      </w:tr>
      <w:tr w:rsidR="00101BF7" w14:paraId="630A39F1" w14:textId="77777777" w:rsidTr="093942F9">
        <w:trPr>
          <w:trHeight w:val="300"/>
        </w:trPr>
        <w:tc>
          <w:tcPr>
            <w:tcW w:w="720" w:type="dxa"/>
            <w:tcMar>
              <w:left w:w="108" w:type="dxa"/>
              <w:right w:w="108" w:type="dxa"/>
            </w:tcMar>
            <w:vAlign w:val="center"/>
          </w:tcPr>
          <w:p w14:paraId="326C1547" w14:textId="1A5DC3EB" w:rsidR="00101BF7" w:rsidRDefault="00101BF7">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w:t>
            </w:r>
          </w:p>
        </w:tc>
        <w:tc>
          <w:tcPr>
            <w:tcW w:w="1890" w:type="dxa"/>
            <w:tcMar>
              <w:left w:w="108" w:type="dxa"/>
              <w:right w:w="108" w:type="dxa"/>
            </w:tcMar>
            <w:vAlign w:val="center"/>
          </w:tcPr>
          <w:p w14:paraId="77792440" w14:textId="473C9032" w:rsidR="00101BF7" w:rsidRPr="00101BF7" w:rsidRDefault="00101BF7" w:rsidP="00817E18">
            <w:pPr>
              <w:pStyle w:val="Normal7"/>
              <w:pBdr>
                <w:top w:val="nil"/>
                <w:left w:val="nil"/>
                <w:bottom w:val="nil"/>
                <w:right w:val="nil"/>
                <w:between w:val="nil"/>
              </w:pBdr>
              <w:jc w:val="both"/>
              <w:rPr>
                <w:rFonts w:ascii="Courier New" w:eastAsia="Courier New" w:hAnsi="Courier New" w:cs="Courier New"/>
                <w:bCs/>
                <w:color w:val="000000"/>
                <w:sz w:val="24"/>
                <w:szCs w:val="24"/>
              </w:rPr>
            </w:pPr>
            <w:r w:rsidRPr="00101BF7">
              <w:rPr>
                <w:rFonts w:ascii="Courier New" w:eastAsia="Courier New" w:hAnsi="Courier New" w:cs="Courier New"/>
                <w:bCs/>
                <w:color w:val="000000"/>
                <w:sz w:val="24"/>
                <w:szCs w:val="24"/>
              </w:rPr>
              <w:t>Título - Hombre</w:t>
            </w:r>
          </w:p>
        </w:tc>
        <w:tc>
          <w:tcPr>
            <w:tcW w:w="10380" w:type="dxa"/>
            <w:tcMar>
              <w:left w:w="108" w:type="dxa"/>
              <w:right w:w="108" w:type="dxa"/>
            </w:tcMar>
            <w:vAlign w:val="center"/>
          </w:tcPr>
          <w:p w14:paraId="7D7094D2" w14:textId="5B9B8182" w:rsidR="00101BF7" w:rsidRPr="00101BF7" w:rsidRDefault="007F37AE" w:rsidP="00101BF7">
            <w:pPr>
              <w:pStyle w:val="Normal7"/>
              <w:pBdr>
                <w:top w:val="nil"/>
                <w:left w:val="nil"/>
                <w:bottom w:val="nil"/>
                <w:right w:val="nil"/>
                <w:between w:val="nil"/>
              </w:pBdr>
              <w:jc w:val="both"/>
              <w:rPr>
                <w:rFonts w:ascii="Courier New" w:eastAsia="Courier New" w:hAnsi="Courier New" w:cs="Courier New"/>
                <w:bCs/>
                <w:color w:val="000000"/>
                <w:sz w:val="24"/>
                <w:szCs w:val="24"/>
              </w:rPr>
            </w:pPr>
            <w:r>
              <w:rPr>
                <w:rFonts w:ascii="Courier New" w:eastAsia="Courier New" w:hAnsi="Courier New" w:cs="Courier New"/>
                <w:bCs/>
                <w:color w:val="000000"/>
                <w:sz w:val="24"/>
                <w:szCs w:val="24"/>
              </w:rPr>
              <w:t>P</w:t>
            </w:r>
            <w:r w:rsidRPr="007F37AE">
              <w:rPr>
                <w:rFonts w:ascii="Courier New" w:eastAsia="Courier New" w:hAnsi="Courier New" w:cs="Courier New"/>
                <w:bCs/>
                <w:color w:val="000000"/>
                <w:sz w:val="24"/>
                <w:szCs w:val="24"/>
              </w:rPr>
              <w:t>rocedimientos y cooperación aduanera en el TLC Colombia con Estados Unidos</w:t>
            </w:r>
            <w:r>
              <w:rPr>
                <w:rFonts w:ascii="Courier New" w:eastAsia="Courier New" w:hAnsi="Courier New" w:cs="Courier New"/>
                <w:bCs/>
                <w:color w:val="000000"/>
                <w:sz w:val="24"/>
                <w:szCs w:val="24"/>
              </w:rPr>
              <w:t>.</w:t>
            </w:r>
          </w:p>
        </w:tc>
      </w:tr>
      <w:tr w:rsidR="008A3355" w14:paraId="2FBD219D" w14:textId="77777777" w:rsidTr="093942F9">
        <w:trPr>
          <w:trHeight w:val="300"/>
        </w:trPr>
        <w:tc>
          <w:tcPr>
            <w:tcW w:w="720" w:type="dxa"/>
            <w:tcMar>
              <w:left w:w="108" w:type="dxa"/>
              <w:right w:w="108" w:type="dxa"/>
            </w:tcMar>
            <w:vAlign w:val="center"/>
          </w:tcPr>
          <w:p w14:paraId="0000001C" w14:textId="729940F9" w:rsidR="008A3355" w:rsidRDefault="00817E18">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2</w:t>
            </w:r>
          </w:p>
        </w:tc>
        <w:tc>
          <w:tcPr>
            <w:tcW w:w="1890" w:type="dxa"/>
            <w:tcMar>
              <w:left w:w="108" w:type="dxa"/>
              <w:right w:w="108" w:type="dxa"/>
            </w:tcMar>
            <w:vAlign w:val="center"/>
          </w:tcPr>
          <w:p w14:paraId="0000001D" w14:textId="00064A67" w:rsidR="008A3355" w:rsidRDefault="00AB1F04" w:rsidP="60789237">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Cortina Musical</w:t>
            </w:r>
          </w:p>
        </w:tc>
        <w:tc>
          <w:tcPr>
            <w:tcW w:w="10380" w:type="dxa"/>
            <w:tcMar>
              <w:left w:w="108" w:type="dxa"/>
              <w:right w:w="108" w:type="dxa"/>
            </w:tcMar>
            <w:vAlign w:val="center"/>
          </w:tcPr>
          <w:p w14:paraId="0000001E" w14:textId="6B3921BC" w:rsidR="008A3355" w:rsidRDefault="00B6760E" w:rsidP="00322CD3">
            <w:pPr>
              <w:pStyle w:val="Normal7"/>
              <w:pBdr>
                <w:top w:val="nil"/>
                <w:left w:val="nil"/>
                <w:bottom w:val="nil"/>
                <w:right w:val="nil"/>
                <w:between w:val="nil"/>
              </w:pBdr>
              <w:rPr>
                <w:rFonts w:ascii="Courier New" w:eastAsia="Courier New" w:hAnsi="Courier New" w:cs="Courier New"/>
                <w:sz w:val="24"/>
                <w:szCs w:val="24"/>
              </w:rPr>
            </w:pPr>
            <w:hyperlink r:id="rId10" w:history="1">
              <w:r w:rsidRPr="00646C4C">
                <w:rPr>
                  <w:rStyle w:val="Hipervnculo"/>
                  <w:rFonts w:ascii="Courier New" w:eastAsia="Courier New" w:hAnsi="Courier New" w:cs="Courier New"/>
                  <w:sz w:val="24"/>
                  <w:szCs w:val="24"/>
                </w:rPr>
                <w:t>https://pixabay.com/music/electronic-podcast-interview-intro-music-499171/</w:t>
              </w:r>
            </w:hyperlink>
            <w:r>
              <w:rPr>
                <w:rFonts w:ascii="Courier New" w:eastAsia="Courier New" w:hAnsi="Courier New" w:cs="Courier New"/>
                <w:sz w:val="24"/>
                <w:szCs w:val="24"/>
              </w:rPr>
              <w:t xml:space="preserve"> </w:t>
            </w:r>
            <w:r w:rsidR="00E531E7">
              <w:rPr>
                <w:rFonts w:ascii="Courier New" w:eastAsia="Courier New" w:hAnsi="Courier New" w:cs="Courier New"/>
                <w:sz w:val="24"/>
                <w:szCs w:val="24"/>
              </w:rPr>
              <w:t xml:space="preserve">3-4 segundos, baja y acompaña </w:t>
            </w:r>
            <w:r>
              <w:rPr>
                <w:rFonts w:ascii="Courier New" w:eastAsia="Courier New" w:hAnsi="Courier New" w:cs="Courier New"/>
                <w:sz w:val="24"/>
                <w:szCs w:val="24"/>
              </w:rPr>
              <w:t xml:space="preserve">de fondo </w:t>
            </w:r>
            <w:r w:rsidR="00E531E7">
              <w:rPr>
                <w:rFonts w:ascii="Courier New" w:eastAsia="Courier New" w:hAnsi="Courier New" w:cs="Courier New"/>
                <w:sz w:val="24"/>
                <w:szCs w:val="24"/>
              </w:rPr>
              <w:t>la línea #4 y se funde.</w:t>
            </w:r>
          </w:p>
        </w:tc>
      </w:tr>
      <w:tr w:rsidR="008A3355" w14:paraId="03F40598" w14:textId="77777777" w:rsidTr="093942F9">
        <w:trPr>
          <w:trHeight w:val="300"/>
        </w:trPr>
        <w:tc>
          <w:tcPr>
            <w:tcW w:w="720" w:type="dxa"/>
            <w:tcMar>
              <w:left w:w="108" w:type="dxa"/>
              <w:right w:w="108" w:type="dxa"/>
            </w:tcMar>
            <w:vAlign w:val="center"/>
          </w:tcPr>
          <w:p w14:paraId="0000001F" w14:textId="445650C6" w:rsidR="008A3355" w:rsidRDefault="007F37AE">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3</w:t>
            </w:r>
          </w:p>
        </w:tc>
        <w:tc>
          <w:tcPr>
            <w:tcW w:w="1890" w:type="dxa"/>
            <w:tcMar>
              <w:left w:w="108" w:type="dxa"/>
              <w:right w:w="108" w:type="dxa"/>
            </w:tcMar>
            <w:vAlign w:val="center"/>
          </w:tcPr>
          <w:p w14:paraId="00000020" w14:textId="31E4143B" w:rsidR="008A3355" w:rsidRDefault="00946895">
            <w:pPr>
              <w:pStyle w:val="Normal7"/>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00000021" w14:textId="62116992" w:rsidR="008A3355" w:rsidRDefault="007F37AE" w:rsidP="007F37AE">
            <w:pPr>
              <w:pStyle w:val="Normal7"/>
              <w:rPr>
                <w:rFonts w:ascii="Courier New" w:eastAsia="Courier New" w:hAnsi="Courier New" w:cs="Courier New"/>
                <w:sz w:val="24"/>
                <w:szCs w:val="24"/>
              </w:rPr>
            </w:pPr>
            <w:r w:rsidRPr="007F37AE">
              <w:rPr>
                <w:rFonts w:ascii="Courier New" w:eastAsia="Courier New" w:hAnsi="Courier New" w:cs="Courier New"/>
                <w:sz w:val="24"/>
                <w:szCs w:val="24"/>
              </w:rPr>
              <w:t xml:space="preserve">Laura lleva tres años diseñando ropa en </w:t>
            </w:r>
            <w:r w:rsidR="00165D0E">
              <w:rPr>
                <w:rFonts w:ascii="Courier New" w:eastAsia="Courier New" w:hAnsi="Courier New" w:cs="Courier New"/>
                <w:sz w:val="24"/>
                <w:szCs w:val="24"/>
              </w:rPr>
              <w:t>Medellín</w:t>
            </w:r>
            <w:r w:rsidRPr="007F37AE">
              <w:rPr>
                <w:rFonts w:ascii="Courier New" w:eastAsia="Courier New" w:hAnsi="Courier New" w:cs="Courier New"/>
                <w:sz w:val="24"/>
                <w:szCs w:val="24"/>
              </w:rPr>
              <w:t xml:space="preserve">. Prendas que combinan tejidos artesanales con cortes contemporáneos, ese estilo que afuera </w:t>
            </w:r>
            <w:r w:rsidR="00D56C15">
              <w:rPr>
                <w:rFonts w:ascii="Courier New" w:eastAsia="Courier New" w:hAnsi="Courier New" w:cs="Courier New"/>
                <w:sz w:val="24"/>
                <w:szCs w:val="24"/>
              </w:rPr>
              <w:t xml:space="preserve">le dicen </w:t>
            </w:r>
            <w:r w:rsidR="00165D0E">
              <w:rPr>
                <w:rFonts w:ascii="Courier New" w:eastAsia="Courier New" w:hAnsi="Courier New" w:cs="Courier New"/>
                <w:sz w:val="24"/>
                <w:szCs w:val="24"/>
              </w:rPr>
              <w:t>“</w:t>
            </w:r>
            <w:proofErr w:type="spellStart"/>
            <w:r w:rsidRPr="007F37AE">
              <w:rPr>
                <w:rFonts w:ascii="Courier New" w:eastAsia="Courier New" w:hAnsi="Courier New" w:cs="Courier New"/>
                <w:sz w:val="24"/>
                <w:szCs w:val="24"/>
              </w:rPr>
              <w:t>Colombian</w:t>
            </w:r>
            <w:proofErr w:type="spellEnd"/>
            <w:r w:rsidRPr="007F37AE">
              <w:rPr>
                <w:rFonts w:ascii="Courier New" w:eastAsia="Courier New" w:hAnsi="Courier New" w:cs="Courier New"/>
                <w:sz w:val="24"/>
                <w:szCs w:val="24"/>
              </w:rPr>
              <w:t xml:space="preserve"> </w:t>
            </w:r>
            <w:proofErr w:type="spellStart"/>
            <w:r w:rsidRPr="007F37AE">
              <w:rPr>
                <w:rFonts w:ascii="Courier New" w:eastAsia="Courier New" w:hAnsi="Courier New" w:cs="Courier New"/>
                <w:sz w:val="24"/>
                <w:szCs w:val="24"/>
              </w:rPr>
              <w:t>fashion</w:t>
            </w:r>
            <w:proofErr w:type="spellEnd"/>
            <w:r w:rsidR="00165D0E">
              <w:rPr>
                <w:rFonts w:ascii="Courier New" w:eastAsia="Courier New" w:hAnsi="Courier New" w:cs="Courier New"/>
                <w:sz w:val="24"/>
                <w:szCs w:val="24"/>
              </w:rPr>
              <w:t>”</w:t>
            </w:r>
            <w:r w:rsidRPr="007F37AE">
              <w:rPr>
                <w:rFonts w:ascii="Courier New" w:eastAsia="Courier New" w:hAnsi="Courier New" w:cs="Courier New"/>
                <w:sz w:val="24"/>
                <w:szCs w:val="24"/>
              </w:rPr>
              <w:t xml:space="preserve"> y que </w:t>
            </w:r>
            <w:r w:rsidR="00D56C15">
              <w:rPr>
                <w:rFonts w:ascii="Courier New" w:eastAsia="Courier New" w:hAnsi="Courier New" w:cs="Courier New"/>
                <w:sz w:val="24"/>
                <w:szCs w:val="24"/>
              </w:rPr>
              <w:t>nosotros aquí</w:t>
            </w:r>
            <w:r w:rsidRPr="007F37AE">
              <w:rPr>
                <w:rFonts w:ascii="Courier New" w:eastAsia="Courier New" w:hAnsi="Courier New" w:cs="Courier New"/>
                <w:sz w:val="24"/>
                <w:szCs w:val="24"/>
              </w:rPr>
              <w:t xml:space="preserve"> simplemente</w:t>
            </w:r>
            <w:r w:rsidR="00D56C15">
              <w:rPr>
                <w:rFonts w:ascii="Courier New" w:eastAsia="Courier New" w:hAnsi="Courier New" w:cs="Courier New"/>
                <w:sz w:val="24"/>
                <w:szCs w:val="24"/>
              </w:rPr>
              <w:t xml:space="preserve"> le decimos</w:t>
            </w:r>
            <w:r w:rsidRPr="007F37AE">
              <w:rPr>
                <w:rFonts w:ascii="Courier New" w:eastAsia="Courier New" w:hAnsi="Courier New" w:cs="Courier New"/>
                <w:sz w:val="24"/>
                <w:szCs w:val="24"/>
              </w:rPr>
              <w:t xml:space="preserve"> talento. Un día le llega un mensaje de una boutique en Miami. Quieren su colección. Quieren veinte piezas para el próximo mes. Y Laura, que sabe </w:t>
            </w:r>
            <w:r w:rsidR="00D56C15">
              <w:rPr>
                <w:rFonts w:ascii="Courier New" w:eastAsia="Courier New" w:hAnsi="Courier New" w:cs="Courier New"/>
                <w:sz w:val="24"/>
                <w:szCs w:val="24"/>
              </w:rPr>
              <w:t xml:space="preserve">mucho sobre </w:t>
            </w:r>
            <w:r w:rsidR="00B6760E">
              <w:rPr>
                <w:rFonts w:ascii="Courier New" w:eastAsia="Courier New" w:hAnsi="Courier New" w:cs="Courier New"/>
                <w:sz w:val="24"/>
                <w:szCs w:val="24"/>
              </w:rPr>
              <w:t>cómo hacer</w:t>
            </w:r>
            <w:r w:rsidRPr="007F37AE">
              <w:rPr>
                <w:rFonts w:ascii="Courier New" w:eastAsia="Courier New" w:hAnsi="Courier New" w:cs="Courier New"/>
                <w:sz w:val="24"/>
                <w:szCs w:val="24"/>
              </w:rPr>
              <w:t xml:space="preserve"> ropa, no tiene idea de cómo exportarla.</w:t>
            </w:r>
          </w:p>
        </w:tc>
      </w:tr>
      <w:tr w:rsidR="008A3355" w14:paraId="05BA9299" w14:textId="77777777" w:rsidTr="093942F9">
        <w:trPr>
          <w:trHeight w:val="300"/>
        </w:trPr>
        <w:tc>
          <w:tcPr>
            <w:tcW w:w="720" w:type="dxa"/>
            <w:tcMar>
              <w:left w:w="108" w:type="dxa"/>
              <w:right w:w="108" w:type="dxa"/>
            </w:tcMar>
            <w:vAlign w:val="center"/>
          </w:tcPr>
          <w:p w14:paraId="00000028" w14:textId="592CC3E0" w:rsidR="008A3355" w:rsidRDefault="007F37AE">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4</w:t>
            </w:r>
          </w:p>
        </w:tc>
        <w:tc>
          <w:tcPr>
            <w:tcW w:w="1890" w:type="dxa"/>
            <w:tcMar>
              <w:left w:w="108" w:type="dxa"/>
              <w:right w:w="108" w:type="dxa"/>
            </w:tcMar>
            <w:vAlign w:val="center"/>
          </w:tcPr>
          <w:p w14:paraId="00000029" w14:textId="7B5F1117" w:rsidR="008A3355" w:rsidRDefault="00D12D59"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tcPr>
          <w:p w14:paraId="0000002A" w14:textId="4DB12E18" w:rsidR="008A3355" w:rsidRDefault="00B6760E" w:rsidP="003417FD">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T</w:t>
            </w:r>
            <w:r w:rsidR="007F37AE" w:rsidRPr="007F37AE">
              <w:rPr>
                <w:rFonts w:ascii="Courier New" w:eastAsia="Courier New" w:hAnsi="Courier New" w:cs="Courier New"/>
                <w:sz w:val="24"/>
                <w:szCs w:val="24"/>
              </w:rPr>
              <w:t xml:space="preserve">ener </w:t>
            </w:r>
            <w:r>
              <w:rPr>
                <w:rFonts w:ascii="Courier New" w:eastAsia="Courier New" w:hAnsi="Courier New" w:cs="Courier New"/>
                <w:sz w:val="24"/>
                <w:szCs w:val="24"/>
              </w:rPr>
              <w:t>esa oportunidad de</w:t>
            </w:r>
            <w:r w:rsidR="007F37AE" w:rsidRPr="007F37AE">
              <w:rPr>
                <w:rFonts w:ascii="Courier New" w:eastAsia="Courier New" w:hAnsi="Courier New" w:cs="Courier New"/>
                <w:sz w:val="24"/>
                <w:szCs w:val="24"/>
              </w:rPr>
              <w:t xml:space="preserve"> negocio en la mano sin saber cómo ejecutarl</w:t>
            </w:r>
            <w:r>
              <w:rPr>
                <w:rFonts w:ascii="Courier New" w:eastAsia="Courier New" w:hAnsi="Courier New" w:cs="Courier New"/>
                <w:sz w:val="24"/>
                <w:szCs w:val="24"/>
              </w:rPr>
              <w:t>a</w:t>
            </w:r>
            <w:r w:rsidR="007F37AE" w:rsidRPr="007F37AE">
              <w:rPr>
                <w:rFonts w:ascii="Courier New" w:eastAsia="Courier New" w:hAnsi="Courier New" w:cs="Courier New"/>
                <w:sz w:val="24"/>
                <w:szCs w:val="24"/>
              </w:rPr>
              <w:t xml:space="preserve">, es más común de lo que parece. </w:t>
            </w:r>
            <w:r w:rsidR="00D56C15" w:rsidRPr="00D56C15">
              <w:rPr>
                <w:rFonts w:ascii="Courier New" w:eastAsia="Courier New" w:hAnsi="Courier New" w:cs="Courier New"/>
                <w:sz w:val="24"/>
                <w:szCs w:val="24"/>
              </w:rPr>
              <w:t>El comercio internacional tiene un lenguaje propio, unos procedimientos precisos y unas autoridades que los supervisan. Conocerlos es lo que le permite a Laura ejecutar ese negocio que ya tiene en la mano.</w:t>
            </w:r>
          </w:p>
        </w:tc>
      </w:tr>
      <w:tr w:rsidR="008A3355" w14:paraId="1D0A9F73" w14:textId="77777777" w:rsidTr="093942F9">
        <w:trPr>
          <w:trHeight w:val="300"/>
        </w:trPr>
        <w:tc>
          <w:tcPr>
            <w:tcW w:w="720" w:type="dxa"/>
            <w:tcMar>
              <w:left w:w="108" w:type="dxa"/>
              <w:right w:w="108" w:type="dxa"/>
            </w:tcMar>
            <w:vAlign w:val="center"/>
          </w:tcPr>
          <w:p w14:paraId="0000002B" w14:textId="6FB5DE32" w:rsidR="008A3355" w:rsidRDefault="007F37AE">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5</w:t>
            </w:r>
          </w:p>
        </w:tc>
        <w:tc>
          <w:tcPr>
            <w:tcW w:w="1890" w:type="dxa"/>
            <w:tcMar>
              <w:left w:w="108" w:type="dxa"/>
              <w:right w:w="108" w:type="dxa"/>
            </w:tcMar>
            <w:vAlign w:val="center"/>
          </w:tcPr>
          <w:p w14:paraId="0000002C" w14:textId="4962BEC0" w:rsidR="008A3355" w:rsidRDefault="00D12D59"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0000002D" w14:textId="744BE450" w:rsidR="008A3355" w:rsidRDefault="00B75AF7" w:rsidP="00AB349A">
            <w:pPr>
              <w:pStyle w:val="Normal7"/>
              <w:widowControl w:val="0"/>
              <w:pBdr>
                <w:top w:val="nil"/>
                <w:left w:val="nil"/>
                <w:bottom w:val="nil"/>
                <w:right w:val="nil"/>
                <w:between w:val="nil"/>
              </w:pBdr>
              <w:rPr>
                <w:rFonts w:ascii="Courier New" w:eastAsia="Courier New" w:hAnsi="Courier New" w:cs="Courier New"/>
                <w:sz w:val="24"/>
                <w:szCs w:val="24"/>
              </w:rPr>
            </w:pPr>
            <w:r w:rsidRPr="00B75AF7">
              <w:rPr>
                <w:rFonts w:ascii="Courier New" w:eastAsia="Courier New" w:hAnsi="Courier New" w:cs="Courier New"/>
                <w:sz w:val="24"/>
                <w:szCs w:val="24"/>
              </w:rPr>
              <w:t>En el programa de hoy acompaña</w:t>
            </w:r>
            <w:r>
              <w:rPr>
                <w:rFonts w:ascii="Courier New" w:eastAsia="Courier New" w:hAnsi="Courier New" w:cs="Courier New"/>
                <w:sz w:val="24"/>
                <w:szCs w:val="24"/>
              </w:rPr>
              <w:t>remos</w:t>
            </w:r>
            <w:r w:rsidRPr="00B75AF7">
              <w:rPr>
                <w:rFonts w:ascii="Courier New" w:eastAsia="Courier New" w:hAnsi="Courier New" w:cs="Courier New"/>
                <w:sz w:val="24"/>
                <w:szCs w:val="24"/>
              </w:rPr>
              <w:t xml:space="preserve"> a Laura en ese recorrido. Cada paso del proceso tiene una razón, y saltarse uno puede cambiar completamente el final de su historia.</w:t>
            </w:r>
          </w:p>
        </w:tc>
      </w:tr>
      <w:tr w:rsidR="00D07089" w14:paraId="46971C2F" w14:textId="77777777" w:rsidTr="093942F9">
        <w:trPr>
          <w:trHeight w:val="300"/>
        </w:trPr>
        <w:tc>
          <w:tcPr>
            <w:tcW w:w="720" w:type="dxa"/>
            <w:tcMar>
              <w:left w:w="108" w:type="dxa"/>
              <w:right w:w="108" w:type="dxa"/>
            </w:tcMar>
            <w:vAlign w:val="center"/>
          </w:tcPr>
          <w:p w14:paraId="5CCE4598" w14:textId="1856C2E2" w:rsidR="00D07089" w:rsidRDefault="007F37AE">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6</w:t>
            </w:r>
          </w:p>
        </w:tc>
        <w:tc>
          <w:tcPr>
            <w:tcW w:w="1890" w:type="dxa"/>
            <w:tcMar>
              <w:left w:w="108" w:type="dxa"/>
              <w:right w:w="108" w:type="dxa"/>
            </w:tcMar>
            <w:vAlign w:val="center"/>
          </w:tcPr>
          <w:p w14:paraId="7050B5CD" w14:textId="5C403FF1" w:rsidR="00D07089" w:rsidRDefault="00D07089"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Cortina Musical</w:t>
            </w:r>
          </w:p>
        </w:tc>
        <w:tc>
          <w:tcPr>
            <w:tcW w:w="10380" w:type="dxa"/>
            <w:tcMar>
              <w:left w:w="108" w:type="dxa"/>
              <w:right w:w="108" w:type="dxa"/>
            </w:tcMar>
            <w:vAlign w:val="center"/>
          </w:tcPr>
          <w:p w14:paraId="635B74A7" w14:textId="50DA7264" w:rsidR="00D07089" w:rsidRPr="00D07089" w:rsidRDefault="007F4142" w:rsidP="00AB349A">
            <w:pPr>
              <w:pStyle w:val="Normal7"/>
              <w:widowControl w:val="0"/>
              <w:pBdr>
                <w:top w:val="nil"/>
                <w:left w:val="nil"/>
                <w:bottom w:val="nil"/>
                <w:right w:val="nil"/>
                <w:between w:val="nil"/>
              </w:pBdr>
              <w:rPr>
                <w:rFonts w:ascii="Courier New" w:eastAsia="Courier New" w:hAnsi="Courier New" w:cs="Courier New"/>
                <w:sz w:val="24"/>
                <w:szCs w:val="24"/>
              </w:rPr>
            </w:pPr>
            <w:hyperlink r:id="rId11" w:history="1">
              <w:r w:rsidRPr="00646C4C">
                <w:rPr>
                  <w:rStyle w:val="Hipervnculo"/>
                  <w:rFonts w:ascii="Courier New" w:eastAsia="Courier New" w:hAnsi="Courier New" w:cs="Courier New"/>
                  <w:sz w:val="24"/>
                  <w:szCs w:val="24"/>
                </w:rPr>
                <w:t>https://pixabay.com/music/corporate-upbeat-happy-corporate-487426/</w:t>
              </w:r>
            </w:hyperlink>
            <w:r>
              <w:rPr>
                <w:rFonts w:ascii="Courier New" w:eastAsia="Courier New" w:hAnsi="Courier New" w:cs="Courier New"/>
                <w:sz w:val="24"/>
                <w:szCs w:val="24"/>
              </w:rPr>
              <w:t xml:space="preserve"> </w:t>
            </w:r>
            <w:r w:rsidR="00D06051">
              <w:rPr>
                <w:rFonts w:ascii="Courier New" w:eastAsia="Courier New" w:hAnsi="Courier New" w:cs="Courier New"/>
                <w:sz w:val="24"/>
                <w:szCs w:val="24"/>
              </w:rPr>
              <w:t>2-3 segundos y se funde.</w:t>
            </w:r>
          </w:p>
        </w:tc>
      </w:tr>
      <w:tr w:rsidR="28BEF0A5" w14:paraId="7AFA9749" w14:textId="77777777" w:rsidTr="093942F9">
        <w:trPr>
          <w:trHeight w:val="300"/>
        </w:trPr>
        <w:tc>
          <w:tcPr>
            <w:tcW w:w="720" w:type="dxa"/>
            <w:tcMar>
              <w:left w:w="108" w:type="dxa"/>
              <w:right w:w="108" w:type="dxa"/>
            </w:tcMar>
            <w:vAlign w:val="center"/>
          </w:tcPr>
          <w:p w14:paraId="2AF64B55" w14:textId="4BC0E061" w:rsidR="28BEF0A5" w:rsidRDefault="007F37AE" w:rsidP="28BEF0A5">
            <w:pPr>
              <w:pStyle w:val="Normal7"/>
              <w:rPr>
                <w:rFonts w:ascii="Courier New" w:eastAsia="Courier New" w:hAnsi="Courier New" w:cs="Courier New"/>
                <w:color w:val="000000" w:themeColor="text1"/>
                <w:sz w:val="24"/>
                <w:szCs w:val="24"/>
              </w:rPr>
            </w:pPr>
            <w:r>
              <w:rPr>
                <w:rFonts w:ascii="Courier New" w:eastAsia="Courier New" w:hAnsi="Courier New" w:cs="Courier New"/>
                <w:color w:val="000000" w:themeColor="text1"/>
                <w:sz w:val="24"/>
                <w:szCs w:val="24"/>
              </w:rPr>
              <w:t>7</w:t>
            </w:r>
          </w:p>
        </w:tc>
        <w:tc>
          <w:tcPr>
            <w:tcW w:w="1890" w:type="dxa"/>
            <w:tcMar>
              <w:left w:w="108" w:type="dxa"/>
              <w:right w:w="108" w:type="dxa"/>
            </w:tcMar>
            <w:vAlign w:val="center"/>
          </w:tcPr>
          <w:p w14:paraId="077AC411" w14:textId="027952D4" w:rsidR="28BEF0A5" w:rsidRDefault="00D12D59" w:rsidP="28BEF0A5">
            <w:pPr>
              <w:pStyle w:val="Normal7"/>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162C4076" w14:textId="6D3598FD" w:rsidR="47FB287F" w:rsidRDefault="007F37AE" w:rsidP="00D101F3">
            <w:pPr>
              <w:pStyle w:val="Normal7"/>
              <w:rPr>
                <w:rFonts w:ascii="Courier New" w:eastAsia="Courier New" w:hAnsi="Courier New" w:cs="Courier New"/>
                <w:sz w:val="24"/>
                <w:szCs w:val="24"/>
              </w:rPr>
            </w:pPr>
            <w:r w:rsidRPr="007F37AE">
              <w:rPr>
                <w:rFonts w:ascii="Courier New" w:eastAsia="Courier New" w:hAnsi="Courier New" w:cs="Courier New"/>
                <w:sz w:val="24"/>
                <w:szCs w:val="24"/>
              </w:rPr>
              <w:t xml:space="preserve">Lo primero que Laura necesita entender es que su mercancía no puede salir de Colombia sin el permiso de la DIAN, la Dirección de Impuestos y Aduanas Nacionales. Y ese permiso empieza con </w:t>
            </w:r>
            <w:r w:rsidR="00B75AF7">
              <w:rPr>
                <w:rFonts w:ascii="Courier New" w:eastAsia="Courier New" w:hAnsi="Courier New" w:cs="Courier New"/>
                <w:sz w:val="24"/>
                <w:szCs w:val="24"/>
              </w:rPr>
              <w:t xml:space="preserve">la </w:t>
            </w:r>
            <w:r w:rsidRPr="007F37AE">
              <w:rPr>
                <w:rFonts w:ascii="Courier New" w:eastAsia="Courier New" w:hAnsi="Courier New" w:cs="Courier New"/>
                <w:sz w:val="24"/>
                <w:szCs w:val="24"/>
              </w:rPr>
              <w:t xml:space="preserve">solicitud de autorización de embarque. </w:t>
            </w:r>
            <w:r w:rsidR="00B75AF7">
              <w:rPr>
                <w:rFonts w:ascii="Courier New" w:eastAsia="Courier New" w:hAnsi="Courier New" w:cs="Courier New"/>
                <w:sz w:val="24"/>
                <w:szCs w:val="24"/>
              </w:rPr>
              <w:t xml:space="preserve">Es la manera de informarle a la </w:t>
            </w:r>
            <w:r w:rsidRPr="007F37AE">
              <w:rPr>
                <w:rFonts w:ascii="Courier New" w:eastAsia="Courier New" w:hAnsi="Courier New" w:cs="Courier New"/>
                <w:sz w:val="24"/>
                <w:szCs w:val="24"/>
              </w:rPr>
              <w:t>DIAN</w:t>
            </w:r>
            <w:r w:rsidR="00B75AF7">
              <w:rPr>
                <w:rFonts w:ascii="Courier New" w:eastAsia="Courier New" w:hAnsi="Courier New" w:cs="Courier New"/>
                <w:sz w:val="24"/>
                <w:szCs w:val="24"/>
              </w:rPr>
              <w:t xml:space="preserve"> que hay una mercancía</w:t>
            </w:r>
            <w:r w:rsidRPr="007F37AE">
              <w:rPr>
                <w:rFonts w:ascii="Courier New" w:eastAsia="Courier New" w:hAnsi="Courier New" w:cs="Courier New"/>
                <w:sz w:val="24"/>
                <w:szCs w:val="24"/>
              </w:rPr>
              <w:t xml:space="preserve"> lista para enviar a</w:t>
            </w:r>
            <w:r w:rsidR="00B75AF7">
              <w:rPr>
                <w:rFonts w:ascii="Courier New" w:eastAsia="Courier New" w:hAnsi="Courier New" w:cs="Courier New"/>
                <w:sz w:val="24"/>
                <w:szCs w:val="24"/>
              </w:rPr>
              <w:t>l exterior, con todos</w:t>
            </w:r>
            <w:r w:rsidRPr="007F37AE">
              <w:rPr>
                <w:rFonts w:ascii="Courier New" w:eastAsia="Courier New" w:hAnsi="Courier New" w:cs="Courier New"/>
                <w:sz w:val="24"/>
                <w:szCs w:val="24"/>
              </w:rPr>
              <w:t xml:space="preserve"> los detalles, </w:t>
            </w:r>
            <w:r w:rsidR="00B75AF7">
              <w:rPr>
                <w:rFonts w:ascii="Courier New" w:eastAsia="Courier New" w:hAnsi="Courier New" w:cs="Courier New"/>
                <w:sz w:val="24"/>
                <w:szCs w:val="24"/>
              </w:rPr>
              <w:t xml:space="preserve">y que </w:t>
            </w:r>
            <w:r w:rsidRPr="007F37AE">
              <w:rPr>
                <w:rFonts w:ascii="Courier New" w:eastAsia="Courier New" w:hAnsi="Courier New" w:cs="Courier New"/>
                <w:sz w:val="24"/>
                <w:szCs w:val="24"/>
              </w:rPr>
              <w:t>necesit</w:t>
            </w:r>
            <w:r w:rsidR="00B75AF7">
              <w:rPr>
                <w:rFonts w:ascii="Courier New" w:eastAsia="Courier New" w:hAnsi="Courier New" w:cs="Courier New"/>
                <w:sz w:val="24"/>
                <w:szCs w:val="24"/>
              </w:rPr>
              <w:t>a</w:t>
            </w:r>
            <w:r w:rsidRPr="007F37AE">
              <w:rPr>
                <w:rFonts w:ascii="Courier New" w:eastAsia="Courier New" w:hAnsi="Courier New" w:cs="Courier New"/>
                <w:sz w:val="24"/>
                <w:szCs w:val="24"/>
              </w:rPr>
              <w:t xml:space="preserve"> autorización para sa</w:t>
            </w:r>
            <w:r w:rsidR="00B75AF7">
              <w:rPr>
                <w:rFonts w:ascii="Courier New" w:eastAsia="Courier New" w:hAnsi="Courier New" w:cs="Courier New"/>
                <w:sz w:val="24"/>
                <w:szCs w:val="24"/>
              </w:rPr>
              <w:t>carla</w:t>
            </w:r>
            <w:r w:rsidRPr="007F37AE">
              <w:rPr>
                <w:rFonts w:ascii="Courier New" w:eastAsia="Courier New" w:hAnsi="Courier New" w:cs="Courier New"/>
                <w:sz w:val="24"/>
                <w:szCs w:val="24"/>
              </w:rPr>
              <w:t xml:space="preserve"> del país.</w:t>
            </w:r>
          </w:p>
        </w:tc>
      </w:tr>
      <w:tr w:rsidR="008A3355" w14:paraId="036BE0DC" w14:textId="77777777" w:rsidTr="093942F9">
        <w:trPr>
          <w:trHeight w:val="300"/>
        </w:trPr>
        <w:tc>
          <w:tcPr>
            <w:tcW w:w="720" w:type="dxa"/>
            <w:tcMar>
              <w:left w:w="108" w:type="dxa"/>
              <w:right w:w="108" w:type="dxa"/>
            </w:tcMar>
            <w:vAlign w:val="center"/>
          </w:tcPr>
          <w:p w14:paraId="00000035" w14:textId="21C8AFFE" w:rsidR="008A3355" w:rsidRDefault="007F37AE">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8</w:t>
            </w:r>
          </w:p>
        </w:tc>
        <w:tc>
          <w:tcPr>
            <w:tcW w:w="1890" w:type="dxa"/>
            <w:tcMar>
              <w:left w:w="108" w:type="dxa"/>
              <w:right w:w="108" w:type="dxa"/>
            </w:tcMar>
            <w:vAlign w:val="center"/>
          </w:tcPr>
          <w:p w14:paraId="00000036" w14:textId="415FCE73" w:rsidR="008A3355" w:rsidRDefault="00D12D59"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00000037" w14:textId="540C4A4D" w:rsidR="008A3355" w:rsidRDefault="00B75AF7" w:rsidP="00912F2D">
            <w:pPr>
              <w:pStyle w:val="Normal7"/>
              <w:pBdr>
                <w:top w:val="nil"/>
                <w:left w:val="nil"/>
                <w:bottom w:val="nil"/>
                <w:right w:val="nil"/>
                <w:between w:val="nil"/>
              </w:pBdr>
              <w:rPr>
                <w:rFonts w:ascii="Courier New" w:eastAsia="Courier New" w:hAnsi="Courier New" w:cs="Courier New"/>
                <w:sz w:val="24"/>
                <w:szCs w:val="24"/>
              </w:rPr>
            </w:pPr>
            <w:r w:rsidRPr="00B75AF7">
              <w:rPr>
                <w:rFonts w:ascii="Courier New" w:eastAsia="Courier New" w:hAnsi="Courier New" w:cs="Courier New"/>
                <w:sz w:val="24"/>
                <w:szCs w:val="24"/>
              </w:rPr>
              <w:t xml:space="preserve">Una vez aprobada esa autorización, Laura </w:t>
            </w:r>
            <w:r>
              <w:rPr>
                <w:rFonts w:ascii="Courier New" w:eastAsia="Courier New" w:hAnsi="Courier New" w:cs="Courier New"/>
                <w:sz w:val="24"/>
                <w:szCs w:val="24"/>
              </w:rPr>
              <w:t>organiza</w:t>
            </w:r>
            <w:r w:rsidRPr="00B75AF7">
              <w:rPr>
                <w:rFonts w:ascii="Courier New" w:eastAsia="Courier New" w:hAnsi="Courier New" w:cs="Courier New"/>
                <w:sz w:val="24"/>
                <w:szCs w:val="24"/>
              </w:rPr>
              <w:t xml:space="preserve"> la declaración de exportación. Un documento que describe con precisión qué viaja, cuánto vale y hacia dónde. Con esa información en mano, la DIAN hace su revisión. Y cuando todo cuadra, las prendas de Laura finalmente pueden subirse al avión rumbo a Miami.</w:t>
            </w:r>
          </w:p>
        </w:tc>
      </w:tr>
      <w:tr w:rsidR="008A3355" w14:paraId="2E0B70D0" w14:textId="77777777" w:rsidTr="093942F9">
        <w:trPr>
          <w:trHeight w:val="300"/>
        </w:trPr>
        <w:tc>
          <w:tcPr>
            <w:tcW w:w="720" w:type="dxa"/>
            <w:tcMar>
              <w:left w:w="108" w:type="dxa"/>
              <w:right w:w="108" w:type="dxa"/>
            </w:tcMar>
            <w:vAlign w:val="center"/>
          </w:tcPr>
          <w:p w14:paraId="00000038" w14:textId="03762300" w:rsidR="008A3355" w:rsidRDefault="007F37AE">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9</w:t>
            </w:r>
          </w:p>
        </w:tc>
        <w:tc>
          <w:tcPr>
            <w:tcW w:w="1890" w:type="dxa"/>
            <w:tcMar>
              <w:left w:w="108" w:type="dxa"/>
              <w:right w:w="108" w:type="dxa"/>
            </w:tcMar>
            <w:vAlign w:val="center"/>
          </w:tcPr>
          <w:p w14:paraId="00000039" w14:textId="1CA88438" w:rsidR="008A3355" w:rsidRDefault="00D12D59"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0000003A" w14:textId="5A845602" w:rsidR="00D101F3" w:rsidRDefault="002B3C82" w:rsidP="00503673">
            <w:pPr>
              <w:pStyle w:val="Normal7"/>
              <w:rPr>
                <w:rFonts w:ascii="Courier New" w:eastAsia="Courier New" w:hAnsi="Courier New" w:cs="Courier New"/>
                <w:sz w:val="24"/>
                <w:szCs w:val="24"/>
              </w:rPr>
            </w:pPr>
            <w:r w:rsidRPr="002B3C82">
              <w:rPr>
                <w:rFonts w:ascii="Courier New" w:eastAsia="Courier New" w:hAnsi="Courier New" w:cs="Courier New"/>
                <w:sz w:val="24"/>
                <w:szCs w:val="24"/>
              </w:rPr>
              <w:t>Con las prendas ya embarcadas, se genera el documento de transporte, que es el contrato entre Laura y quien va a mover su carga. La aduana de Miami lo va a pedir antes de liberar cualquier mercancía, y si no está, la carga no pasa. No importa cuánto valga el pedido ni quién esté esperándolo al otro lado.</w:t>
            </w:r>
          </w:p>
        </w:tc>
      </w:tr>
      <w:tr w:rsidR="00887076" w14:paraId="670E7C9F" w14:textId="77777777" w:rsidTr="093942F9">
        <w:trPr>
          <w:trHeight w:val="300"/>
        </w:trPr>
        <w:tc>
          <w:tcPr>
            <w:tcW w:w="720" w:type="dxa"/>
            <w:tcMar>
              <w:left w:w="108" w:type="dxa"/>
              <w:right w:w="108" w:type="dxa"/>
            </w:tcMar>
            <w:vAlign w:val="center"/>
          </w:tcPr>
          <w:p w14:paraId="6F03BF96" w14:textId="5F060F0F" w:rsidR="00887076" w:rsidRDefault="00887076">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w:t>
            </w:r>
            <w:r w:rsidR="007F37AE">
              <w:rPr>
                <w:rFonts w:ascii="Courier New" w:eastAsia="Courier New" w:hAnsi="Courier New" w:cs="Courier New"/>
                <w:color w:val="000000"/>
                <w:sz w:val="24"/>
                <w:szCs w:val="24"/>
              </w:rPr>
              <w:t>0</w:t>
            </w:r>
          </w:p>
        </w:tc>
        <w:tc>
          <w:tcPr>
            <w:tcW w:w="1890" w:type="dxa"/>
            <w:tcMar>
              <w:left w:w="108" w:type="dxa"/>
              <w:right w:w="108" w:type="dxa"/>
            </w:tcMar>
            <w:vAlign w:val="center"/>
          </w:tcPr>
          <w:p w14:paraId="7DD9BED2" w14:textId="28746533" w:rsidR="00887076" w:rsidRDefault="00D12D59"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257A7CB2" w14:textId="7C64779E" w:rsidR="00887076" w:rsidRPr="00887076" w:rsidRDefault="002B3C82" w:rsidP="00A67459">
            <w:pPr>
              <w:rPr>
                <w:rFonts w:ascii="Courier New" w:eastAsia="Courier New" w:hAnsi="Courier New" w:cs="Courier New"/>
                <w:sz w:val="24"/>
                <w:szCs w:val="24"/>
              </w:rPr>
            </w:pPr>
            <w:r w:rsidRPr="002B3C82">
              <w:rPr>
                <w:rFonts w:ascii="Courier New" w:eastAsia="Courier New" w:hAnsi="Courier New" w:cs="Courier New"/>
                <w:sz w:val="24"/>
                <w:szCs w:val="24"/>
              </w:rPr>
              <w:t xml:space="preserve">Hasta </w:t>
            </w:r>
            <w:r>
              <w:rPr>
                <w:rFonts w:ascii="Courier New" w:eastAsia="Courier New" w:hAnsi="Courier New" w:cs="Courier New"/>
                <w:sz w:val="24"/>
                <w:szCs w:val="24"/>
              </w:rPr>
              <w:t>aquí</w:t>
            </w:r>
            <w:r w:rsidRPr="002B3C82">
              <w:rPr>
                <w:rFonts w:ascii="Courier New" w:eastAsia="Courier New" w:hAnsi="Courier New" w:cs="Courier New"/>
                <w:sz w:val="24"/>
                <w:szCs w:val="24"/>
              </w:rPr>
              <w:t xml:space="preserve"> </w:t>
            </w:r>
            <w:r>
              <w:rPr>
                <w:rFonts w:ascii="Courier New" w:eastAsia="Courier New" w:hAnsi="Courier New" w:cs="Courier New"/>
                <w:sz w:val="24"/>
                <w:szCs w:val="24"/>
              </w:rPr>
              <w:t>todo</w:t>
            </w:r>
            <w:r w:rsidRPr="002B3C82">
              <w:rPr>
                <w:rFonts w:ascii="Courier New" w:eastAsia="Courier New" w:hAnsi="Courier New" w:cs="Courier New"/>
                <w:sz w:val="24"/>
                <w:szCs w:val="24"/>
              </w:rPr>
              <w:t xml:space="preserve"> va bien. Pero hay un requisito que muchos exportadores nuevos descubren tarde y que puede arruinar todo en el último momento. Si la mercancía incluye productos que las autoridades sanitarias de Estados Unidos clasifican como regulados, hay que enviar un aviso previo con varias horas de anticipación al arribo de la carga.</w:t>
            </w:r>
          </w:p>
        </w:tc>
      </w:tr>
      <w:tr w:rsidR="002B3C82" w14:paraId="729532DF" w14:textId="77777777" w:rsidTr="093942F9">
        <w:trPr>
          <w:trHeight w:val="300"/>
        </w:trPr>
        <w:tc>
          <w:tcPr>
            <w:tcW w:w="720" w:type="dxa"/>
            <w:tcMar>
              <w:left w:w="108" w:type="dxa"/>
              <w:right w:w="108" w:type="dxa"/>
            </w:tcMar>
            <w:vAlign w:val="center"/>
          </w:tcPr>
          <w:p w14:paraId="7FD15665" w14:textId="22BF0203" w:rsidR="002B3C82" w:rsidRDefault="002B3C82">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11</w:t>
            </w:r>
          </w:p>
        </w:tc>
        <w:tc>
          <w:tcPr>
            <w:tcW w:w="1890" w:type="dxa"/>
            <w:tcMar>
              <w:left w:w="108" w:type="dxa"/>
              <w:right w:w="108" w:type="dxa"/>
            </w:tcMar>
            <w:vAlign w:val="center"/>
          </w:tcPr>
          <w:p w14:paraId="1CEC567B" w14:textId="4F3E74D0" w:rsidR="002B3C82" w:rsidRDefault="002B3C82"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31BE74D7" w14:textId="77B2B785" w:rsidR="002B3C82" w:rsidRPr="002B3C82" w:rsidRDefault="002B3C82" w:rsidP="00A67459">
            <w:pPr>
              <w:rPr>
                <w:rFonts w:ascii="Courier New" w:eastAsia="Courier New" w:hAnsi="Courier New" w:cs="Courier New"/>
                <w:sz w:val="24"/>
                <w:szCs w:val="24"/>
              </w:rPr>
            </w:pPr>
            <w:r w:rsidRPr="002B3C82">
              <w:rPr>
                <w:rFonts w:ascii="Courier New" w:eastAsia="Courier New" w:hAnsi="Courier New" w:cs="Courier New"/>
                <w:sz w:val="24"/>
                <w:szCs w:val="24"/>
              </w:rPr>
              <w:t xml:space="preserve">Y ese aviso no es opcional. Si no llega a tiempo, el envío puede ser devuelto al puerto de origen con todos los costos a cargo del exportador. </w:t>
            </w:r>
          </w:p>
        </w:tc>
      </w:tr>
      <w:tr w:rsidR="00200245" w14:paraId="780F8FBC" w14:textId="77777777" w:rsidTr="093942F9">
        <w:trPr>
          <w:trHeight w:val="300"/>
        </w:trPr>
        <w:tc>
          <w:tcPr>
            <w:tcW w:w="720" w:type="dxa"/>
            <w:tcMar>
              <w:left w:w="108" w:type="dxa"/>
              <w:right w:w="108" w:type="dxa"/>
            </w:tcMar>
            <w:vAlign w:val="center"/>
          </w:tcPr>
          <w:p w14:paraId="2C44298A" w14:textId="2E811B05" w:rsidR="00200245" w:rsidRDefault="00200245">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w:t>
            </w:r>
            <w:r w:rsidR="002B3C82">
              <w:rPr>
                <w:rFonts w:ascii="Courier New" w:eastAsia="Courier New" w:hAnsi="Courier New" w:cs="Courier New"/>
                <w:color w:val="000000"/>
                <w:sz w:val="24"/>
                <w:szCs w:val="24"/>
              </w:rPr>
              <w:t>2</w:t>
            </w:r>
          </w:p>
        </w:tc>
        <w:tc>
          <w:tcPr>
            <w:tcW w:w="1890" w:type="dxa"/>
            <w:tcMar>
              <w:left w:w="108" w:type="dxa"/>
              <w:right w:w="108" w:type="dxa"/>
            </w:tcMar>
            <w:vAlign w:val="center"/>
          </w:tcPr>
          <w:p w14:paraId="4DFA4D34" w14:textId="5AA3678C" w:rsidR="00200245" w:rsidRDefault="002B3C82"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167094F7" w14:textId="70E9D0A1" w:rsidR="00200245" w:rsidRPr="00200245" w:rsidRDefault="002B3C82" w:rsidP="00912F2D">
            <w:pPr>
              <w:pStyle w:val="Normal7"/>
              <w:rPr>
                <w:rFonts w:ascii="Courier New" w:eastAsia="Courier New" w:hAnsi="Courier New" w:cs="Courier New"/>
                <w:sz w:val="24"/>
                <w:szCs w:val="24"/>
              </w:rPr>
            </w:pPr>
            <w:r w:rsidRPr="002B3C82">
              <w:rPr>
                <w:rFonts w:ascii="Courier New" w:eastAsia="Courier New" w:hAnsi="Courier New" w:cs="Courier New"/>
                <w:sz w:val="24"/>
                <w:szCs w:val="24"/>
              </w:rPr>
              <w:t xml:space="preserve">En Miami, cuando las prendas llegan, la boutique tiene su propia tarea. Solicitar ante la aduana estadounidense las preferencias arancelarias del TLC, los beneficios tributarios que Colombia y Estados Unidos acordaron para este tipo de operaciones. Si nadie los pide, nadie los recibe. Y </w:t>
            </w:r>
            <w:r>
              <w:rPr>
                <w:rFonts w:ascii="Courier New" w:eastAsia="Courier New" w:hAnsi="Courier New" w:cs="Courier New"/>
                <w:sz w:val="24"/>
                <w:szCs w:val="24"/>
              </w:rPr>
              <w:t xml:space="preserve">las </w:t>
            </w:r>
            <w:r w:rsidRPr="002B3C82">
              <w:rPr>
                <w:rFonts w:ascii="Courier New" w:eastAsia="Courier New" w:hAnsi="Courier New" w:cs="Courier New"/>
                <w:sz w:val="24"/>
                <w:szCs w:val="24"/>
              </w:rPr>
              <w:t>ventaja</w:t>
            </w:r>
            <w:r>
              <w:rPr>
                <w:rFonts w:ascii="Courier New" w:eastAsia="Courier New" w:hAnsi="Courier New" w:cs="Courier New"/>
                <w:sz w:val="24"/>
                <w:szCs w:val="24"/>
              </w:rPr>
              <w:t>s</w:t>
            </w:r>
            <w:r w:rsidRPr="002B3C82">
              <w:rPr>
                <w:rFonts w:ascii="Courier New" w:eastAsia="Courier New" w:hAnsi="Courier New" w:cs="Courier New"/>
                <w:sz w:val="24"/>
                <w:szCs w:val="24"/>
              </w:rPr>
              <w:t xml:space="preserve"> </w:t>
            </w:r>
            <w:r>
              <w:rPr>
                <w:rFonts w:ascii="Courier New" w:eastAsia="Courier New" w:hAnsi="Courier New" w:cs="Courier New"/>
                <w:sz w:val="24"/>
                <w:szCs w:val="24"/>
              </w:rPr>
              <w:t>obtenidas gracias al TLC se perderían</w:t>
            </w:r>
            <w:r w:rsidRPr="002B3C82">
              <w:rPr>
                <w:rFonts w:ascii="Courier New" w:eastAsia="Courier New" w:hAnsi="Courier New" w:cs="Courier New"/>
                <w:sz w:val="24"/>
                <w:szCs w:val="24"/>
              </w:rPr>
              <w:t>.</w:t>
            </w:r>
          </w:p>
        </w:tc>
      </w:tr>
      <w:tr w:rsidR="00D07089" w14:paraId="59C4200B" w14:textId="77777777" w:rsidTr="093942F9">
        <w:trPr>
          <w:trHeight w:val="300"/>
        </w:trPr>
        <w:tc>
          <w:tcPr>
            <w:tcW w:w="720" w:type="dxa"/>
            <w:tcMar>
              <w:left w:w="108" w:type="dxa"/>
              <w:right w:w="108" w:type="dxa"/>
            </w:tcMar>
            <w:vAlign w:val="center"/>
          </w:tcPr>
          <w:p w14:paraId="76CCB6C2" w14:textId="6AC3E19A" w:rsidR="00D07089" w:rsidRDefault="00886D9A">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w:t>
            </w:r>
            <w:r w:rsidR="002B3C82">
              <w:rPr>
                <w:rFonts w:ascii="Courier New" w:eastAsia="Courier New" w:hAnsi="Courier New" w:cs="Courier New"/>
                <w:color w:val="000000"/>
                <w:sz w:val="24"/>
                <w:szCs w:val="24"/>
              </w:rPr>
              <w:t>3</w:t>
            </w:r>
          </w:p>
        </w:tc>
        <w:tc>
          <w:tcPr>
            <w:tcW w:w="1890" w:type="dxa"/>
            <w:tcMar>
              <w:left w:w="108" w:type="dxa"/>
              <w:right w:w="108" w:type="dxa"/>
            </w:tcMar>
            <w:vAlign w:val="center"/>
          </w:tcPr>
          <w:p w14:paraId="268C27FD" w14:textId="2047BA4A" w:rsidR="00D07089" w:rsidRDefault="00D07089"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Cortina Musical</w:t>
            </w:r>
          </w:p>
        </w:tc>
        <w:tc>
          <w:tcPr>
            <w:tcW w:w="10380" w:type="dxa"/>
            <w:tcMar>
              <w:left w:w="108" w:type="dxa"/>
              <w:right w:w="108" w:type="dxa"/>
            </w:tcMar>
            <w:vAlign w:val="center"/>
          </w:tcPr>
          <w:p w14:paraId="69E6E3F5" w14:textId="53F39767" w:rsidR="00D07089" w:rsidRDefault="00A43DC5" w:rsidP="00503673">
            <w:pPr>
              <w:pStyle w:val="Normal7"/>
              <w:rPr>
                <w:rFonts w:ascii="Courier New" w:eastAsia="Courier New" w:hAnsi="Courier New" w:cs="Courier New"/>
                <w:sz w:val="24"/>
                <w:szCs w:val="24"/>
              </w:rPr>
            </w:pPr>
            <w:hyperlink r:id="rId12" w:history="1">
              <w:r w:rsidRPr="00646C4C">
                <w:rPr>
                  <w:rStyle w:val="Hipervnculo"/>
                  <w:rFonts w:ascii="Courier New" w:eastAsia="Courier New" w:hAnsi="Courier New" w:cs="Courier New"/>
                  <w:sz w:val="24"/>
                  <w:szCs w:val="24"/>
                </w:rPr>
                <w:t>https://pixabay.com/music/corporate-upbeat-happy-corporate-487426/</w:t>
              </w:r>
            </w:hyperlink>
            <w:r>
              <w:rPr>
                <w:rFonts w:ascii="Courier New" w:eastAsia="Courier New" w:hAnsi="Courier New" w:cs="Courier New"/>
                <w:sz w:val="24"/>
                <w:szCs w:val="24"/>
              </w:rPr>
              <w:t xml:space="preserve"> </w:t>
            </w:r>
            <w:r w:rsidR="00D06051">
              <w:rPr>
                <w:rFonts w:ascii="Courier New" w:eastAsia="Courier New" w:hAnsi="Courier New" w:cs="Courier New"/>
                <w:sz w:val="24"/>
                <w:szCs w:val="24"/>
              </w:rPr>
              <w:t>2-3 segundos y se funde.</w:t>
            </w:r>
          </w:p>
        </w:tc>
      </w:tr>
      <w:tr w:rsidR="00200245" w14:paraId="0F9835BD" w14:textId="77777777" w:rsidTr="093942F9">
        <w:trPr>
          <w:trHeight w:val="300"/>
        </w:trPr>
        <w:tc>
          <w:tcPr>
            <w:tcW w:w="720" w:type="dxa"/>
            <w:tcMar>
              <w:left w:w="108" w:type="dxa"/>
              <w:right w:w="108" w:type="dxa"/>
            </w:tcMar>
            <w:vAlign w:val="center"/>
          </w:tcPr>
          <w:p w14:paraId="7A6BFEC3" w14:textId="66292EB7" w:rsidR="00200245" w:rsidRDefault="00817E18">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w:t>
            </w:r>
            <w:r w:rsidR="00D56C15">
              <w:rPr>
                <w:rFonts w:ascii="Courier New" w:eastAsia="Courier New" w:hAnsi="Courier New" w:cs="Courier New"/>
                <w:color w:val="000000"/>
                <w:sz w:val="24"/>
                <w:szCs w:val="24"/>
              </w:rPr>
              <w:t>4</w:t>
            </w:r>
          </w:p>
        </w:tc>
        <w:tc>
          <w:tcPr>
            <w:tcW w:w="1890" w:type="dxa"/>
            <w:tcMar>
              <w:left w:w="108" w:type="dxa"/>
              <w:right w:w="108" w:type="dxa"/>
            </w:tcMar>
            <w:vAlign w:val="center"/>
          </w:tcPr>
          <w:p w14:paraId="1C197BF9" w14:textId="20206144" w:rsidR="00200245" w:rsidRDefault="00D12D59"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18B5C01F" w14:textId="015A2D23" w:rsidR="00200245" w:rsidRPr="00200245" w:rsidRDefault="002B3C82" w:rsidP="00D101F3">
            <w:pPr>
              <w:pStyle w:val="Normal7"/>
              <w:rPr>
                <w:rFonts w:ascii="Courier New" w:eastAsia="Courier New" w:hAnsi="Courier New" w:cs="Courier New"/>
                <w:sz w:val="24"/>
                <w:szCs w:val="24"/>
              </w:rPr>
            </w:pPr>
            <w:r w:rsidRPr="002B3C82">
              <w:rPr>
                <w:rFonts w:ascii="Courier New" w:eastAsia="Courier New" w:hAnsi="Courier New" w:cs="Courier New"/>
                <w:sz w:val="24"/>
                <w:szCs w:val="24"/>
              </w:rPr>
              <w:t xml:space="preserve">Detrás de cada exportación exitosa como la de Laura </w:t>
            </w:r>
            <w:r>
              <w:rPr>
                <w:rFonts w:ascii="Courier New" w:eastAsia="Courier New" w:hAnsi="Courier New" w:cs="Courier New"/>
                <w:sz w:val="24"/>
                <w:szCs w:val="24"/>
              </w:rPr>
              <w:t>hay</w:t>
            </w:r>
            <w:r w:rsidRPr="002B3C82">
              <w:rPr>
                <w:rFonts w:ascii="Courier New" w:eastAsia="Courier New" w:hAnsi="Courier New" w:cs="Courier New"/>
                <w:sz w:val="24"/>
                <w:szCs w:val="24"/>
              </w:rPr>
              <w:t xml:space="preserve"> dos países trabajando en la misma dirección. El Acuerdo de Promoción Comercial creó mecanismos concretos de cooperación entre la DIAN y la aduana estadounidense. Información compartida, procedimientos coordinados, equipos que se capacitan juntos para que operaciones como la de Laura lleguen a buen puerto con menos obstáculos.</w:t>
            </w:r>
          </w:p>
        </w:tc>
      </w:tr>
      <w:tr w:rsidR="00200245" w14:paraId="6F706BCF" w14:textId="77777777" w:rsidTr="093942F9">
        <w:trPr>
          <w:trHeight w:val="300"/>
        </w:trPr>
        <w:tc>
          <w:tcPr>
            <w:tcW w:w="720" w:type="dxa"/>
            <w:tcMar>
              <w:left w:w="108" w:type="dxa"/>
              <w:right w:w="108" w:type="dxa"/>
            </w:tcMar>
            <w:vAlign w:val="center"/>
          </w:tcPr>
          <w:p w14:paraId="7236DBEC" w14:textId="66B695ED" w:rsidR="00200245" w:rsidRDefault="00817E18">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w:t>
            </w:r>
            <w:r w:rsidR="00D56C15">
              <w:rPr>
                <w:rFonts w:ascii="Courier New" w:eastAsia="Courier New" w:hAnsi="Courier New" w:cs="Courier New"/>
                <w:color w:val="000000"/>
                <w:sz w:val="24"/>
                <w:szCs w:val="24"/>
              </w:rPr>
              <w:t>5</w:t>
            </w:r>
          </w:p>
        </w:tc>
        <w:tc>
          <w:tcPr>
            <w:tcW w:w="1890" w:type="dxa"/>
            <w:tcMar>
              <w:left w:w="108" w:type="dxa"/>
              <w:right w:w="108" w:type="dxa"/>
            </w:tcMar>
            <w:vAlign w:val="center"/>
          </w:tcPr>
          <w:p w14:paraId="3D9FCE71" w14:textId="1335FB49" w:rsidR="00200245" w:rsidRDefault="00D12D59"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36BF997F" w14:textId="529AD75B" w:rsidR="00200245" w:rsidRPr="00200245" w:rsidRDefault="007F37AE" w:rsidP="00200245">
            <w:pPr>
              <w:pStyle w:val="Normal7"/>
              <w:rPr>
                <w:rFonts w:ascii="Courier New" w:eastAsia="Courier New" w:hAnsi="Courier New" w:cs="Courier New"/>
                <w:sz w:val="24"/>
                <w:szCs w:val="24"/>
              </w:rPr>
            </w:pPr>
            <w:r w:rsidRPr="007F37AE">
              <w:rPr>
                <w:rFonts w:ascii="Courier New" w:eastAsia="Courier New" w:hAnsi="Courier New" w:cs="Courier New"/>
                <w:sz w:val="24"/>
                <w:szCs w:val="24"/>
              </w:rPr>
              <w:t>Y si Laura sigue exportando y crec</w:t>
            </w:r>
            <w:r w:rsidR="002B3C82">
              <w:rPr>
                <w:rFonts w:ascii="Courier New" w:eastAsia="Courier New" w:hAnsi="Courier New" w:cs="Courier New"/>
                <w:sz w:val="24"/>
                <w:szCs w:val="24"/>
              </w:rPr>
              <w:t>iendo</w:t>
            </w:r>
            <w:r w:rsidRPr="007F37AE">
              <w:rPr>
                <w:rFonts w:ascii="Courier New" w:eastAsia="Courier New" w:hAnsi="Courier New" w:cs="Courier New"/>
                <w:sz w:val="24"/>
                <w:szCs w:val="24"/>
              </w:rPr>
              <w:t xml:space="preserve">, en algún momento va a querer conocer el Operador Económico Autorizado. Una certificación que la DIAN otorga a las empresas que demuestran tener procesos seguros y confiables en toda su cadena de exportación. Quienes la tienen pasan </w:t>
            </w:r>
            <w:r w:rsidRPr="007F37AE">
              <w:rPr>
                <w:rFonts w:ascii="Courier New" w:eastAsia="Courier New" w:hAnsi="Courier New" w:cs="Courier New"/>
                <w:sz w:val="24"/>
                <w:szCs w:val="24"/>
              </w:rPr>
              <w:lastRenderedPageBreak/>
              <w:t xml:space="preserve">menos inspecciones y tienen trámites más ágiles. Es como tener un carné de confianza ante la aduana. Una ventaja que se gana con tiempo y con </w:t>
            </w:r>
            <w:r w:rsidR="00165D0E">
              <w:rPr>
                <w:rFonts w:ascii="Courier New" w:eastAsia="Courier New" w:hAnsi="Courier New" w:cs="Courier New"/>
                <w:sz w:val="24"/>
                <w:szCs w:val="24"/>
              </w:rPr>
              <w:t>un historial</w:t>
            </w:r>
            <w:r w:rsidRPr="007F37AE">
              <w:rPr>
                <w:rFonts w:ascii="Courier New" w:eastAsia="Courier New" w:hAnsi="Courier New" w:cs="Courier New"/>
                <w:sz w:val="24"/>
                <w:szCs w:val="24"/>
              </w:rPr>
              <w:t xml:space="preserve"> limpio.</w:t>
            </w:r>
          </w:p>
        </w:tc>
      </w:tr>
      <w:tr w:rsidR="00200245" w14:paraId="64779D56" w14:textId="77777777" w:rsidTr="093942F9">
        <w:trPr>
          <w:trHeight w:val="300"/>
        </w:trPr>
        <w:tc>
          <w:tcPr>
            <w:tcW w:w="720" w:type="dxa"/>
            <w:tcMar>
              <w:left w:w="108" w:type="dxa"/>
              <w:right w:w="108" w:type="dxa"/>
            </w:tcMar>
            <w:vAlign w:val="center"/>
          </w:tcPr>
          <w:p w14:paraId="5F3B81E6" w14:textId="4AC936DC" w:rsidR="00200245" w:rsidRDefault="00886D9A">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w:t>
            </w:r>
            <w:r w:rsidR="00D56C15">
              <w:rPr>
                <w:rFonts w:ascii="Courier New" w:eastAsia="Courier New" w:hAnsi="Courier New" w:cs="Courier New"/>
                <w:color w:val="000000"/>
                <w:sz w:val="24"/>
                <w:szCs w:val="24"/>
              </w:rPr>
              <w:t>6</w:t>
            </w:r>
          </w:p>
        </w:tc>
        <w:tc>
          <w:tcPr>
            <w:tcW w:w="1890" w:type="dxa"/>
            <w:tcMar>
              <w:left w:w="108" w:type="dxa"/>
              <w:right w:w="108" w:type="dxa"/>
            </w:tcMar>
            <w:vAlign w:val="center"/>
          </w:tcPr>
          <w:p w14:paraId="08F340E8" w14:textId="617E651B" w:rsidR="00200245" w:rsidRDefault="00946895"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770DB8CE" w14:textId="6F4FF408" w:rsidR="00200245" w:rsidRPr="00200245" w:rsidRDefault="007F37AE" w:rsidP="00817E18">
            <w:pPr>
              <w:pStyle w:val="Normal7"/>
              <w:rPr>
                <w:rFonts w:ascii="Courier New" w:eastAsia="Courier New" w:hAnsi="Courier New" w:cs="Courier New"/>
                <w:sz w:val="24"/>
                <w:szCs w:val="24"/>
              </w:rPr>
            </w:pPr>
            <w:r w:rsidRPr="007F37AE">
              <w:rPr>
                <w:rFonts w:ascii="Courier New" w:eastAsia="Courier New" w:hAnsi="Courier New" w:cs="Courier New"/>
                <w:sz w:val="24"/>
                <w:szCs w:val="24"/>
              </w:rPr>
              <w:t xml:space="preserve">Esa cooperación también protege a Laura del contrabando técnico. </w:t>
            </w:r>
            <w:r w:rsidR="00165D0E">
              <w:rPr>
                <w:rFonts w:ascii="Courier New" w:eastAsia="Courier New" w:hAnsi="Courier New" w:cs="Courier New"/>
                <w:sz w:val="24"/>
                <w:szCs w:val="24"/>
              </w:rPr>
              <w:t>Esto</w:t>
            </w:r>
            <w:r w:rsidRPr="007F37AE">
              <w:rPr>
                <w:rFonts w:ascii="Courier New" w:eastAsia="Courier New" w:hAnsi="Courier New" w:cs="Courier New"/>
                <w:sz w:val="24"/>
                <w:szCs w:val="24"/>
              </w:rPr>
              <w:t xml:space="preserve"> </w:t>
            </w:r>
            <w:r w:rsidR="00165D0E">
              <w:rPr>
                <w:rFonts w:ascii="Courier New" w:eastAsia="Courier New" w:hAnsi="Courier New" w:cs="Courier New"/>
                <w:sz w:val="24"/>
                <w:szCs w:val="24"/>
              </w:rPr>
              <w:t>pasa</w:t>
            </w:r>
            <w:r w:rsidRPr="007F37AE">
              <w:rPr>
                <w:rFonts w:ascii="Courier New" w:eastAsia="Courier New" w:hAnsi="Courier New" w:cs="Courier New"/>
                <w:sz w:val="24"/>
                <w:szCs w:val="24"/>
              </w:rPr>
              <w:t xml:space="preserve"> cuando mercancías de otros países intentan entrar a Estados Unidos haciéndose pasar por productos colombianos para aprovechar los beneficios del TLC sin tener derecho a ellos. Los controles conjuntos entre ambas aduanas están diseñados para detectar exactamente eso y garantizar que quienes exportan legalmente, como Laura, no compitan en desventaja.</w:t>
            </w:r>
          </w:p>
        </w:tc>
      </w:tr>
      <w:tr w:rsidR="007F37AE" w14:paraId="29CA1708" w14:textId="77777777" w:rsidTr="093942F9">
        <w:trPr>
          <w:trHeight w:val="300"/>
        </w:trPr>
        <w:tc>
          <w:tcPr>
            <w:tcW w:w="720" w:type="dxa"/>
            <w:tcMar>
              <w:left w:w="108" w:type="dxa"/>
              <w:right w:w="108" w:type="dxa"/>
            </w:tcMar>
            <w:vAlign w:val="center"/>
          </w:tcPr>
          <w:p w14:paraId="7F4E9901" w14:textId="5968DE16" w:rsidR="007F37AE" w:rsidRDefault="007F37AE">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w:t>
            </w:r>
            <w:r w:rsidR="00D56C15">
              <w:rPr>
                <w:rFonts w:ascii="Courier New" w:eastAsia="Courier New" w:hAnsi="Courier New" w:cs="Courier New"/>
                <w:color w:val="000000"/>
                <w:sz w:val="24"/>
                <w:szCs w:val="24"/>
              </w:rPr>
              <w:t>7</w:t>
            </w:r>
          </w:p>
        </w:tc>
        <w:tc>
          <w:tcPr>
            <w:tcW w:w="1890" w:type="dxa"/>
            <w:tcMar>
              <w:left w:w="108" w:type="dxa"/>
              <w:right w:w="108" w:type="dxa"/>
            </w:tcMar>
            <w:vAlign w:val="center"/>
          </w:tcPr>
          <w:p w14:paraId="0550BB45" w14:textId="424D0CD2" w:rsidR="007F37AE" w:rsidRDefault="007F37AE"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Cortina Musical</w:t>
            </w:r>
          </w:p>
        </w:tc>
        <w:tc>
          <w:tcPr>
            <w:tcW w:w="10380" w:type="dxa"/>
            <w:tcMar>
              <w:left w:w="108" w:type="dxa"/>
              <w:right w:w="108" w:type="dxa"/>
            </w:tcMar>
            <w:vAlign w:val="center"/>
          </w:tcPr>
          <w:p w14:paraId="052CFBF2" w14:textId="24B25050" w:rsidR="007F37AE" w:rsidRPr="007F37AE" w:rsidRDefault="00A43DC5" w:rsidP="00817E18">
            <w:pPr>
              <w:pStyle w:val="Normal7"/>
              <w:rPr>
                <w:rFonts w:ascii="Courier New" w:eastAsia="Courier New" w:hAnsi="Courier New" w:cs="Courier New"/>
                <w:sz w:val="24"/>
                <w:szCs w:val="24"/>
              </w:rPr>
            </w:pPr>
            <w:hyperlink r:id="rId13" w:history="1">
              <w:r w:rsidRPr="00646C4C">
                <w:rPr>
                  <w:rStyle w:val="Hipervnculo"/>
                  <w:rFonts w:ascii="Courier New" w:eastAsia="Courier New" w:hAnsi="Courier New" w:cs="Courier New"/>
                  <w:sz w:val="24"/>
                  <w:szCs w:val="24"/>
                </w:rPr>
                <w:t>https://pixabay.com/music/corporate-upbeat-happy-corporate-487426/</w:t>
              </w:r>
            </w:hyperlink>
            <w:r>
              <w:rPr>
                <w:rFonts w:ascii="Courier New" w:eastAsia="Courier New" w:hAnsi="Courier New" w:cs="Courier New"/>
                <w:sz w:val="24"/>
                <w:szCs w:val="24"/>
              </w:rPr>
              <w:t xml:space="preserve"> 2-3 segundos y se funde.</w:t>
            </w:r>
          </w:p>
        </w:tc>
      </w:tr>
      <w:tr w:rsidR="00200245" w14:paraId="02B9D1F2" w14:textId="77777777" w:rsidTr="093942F9">
        <w:trPr>
          <w:trHeight w:val="300"/>
        </w:trPr>
        <w:tc>
          <w:tcPr>
            <w:tcW w:w="720" w:type="dxa"/>
            <w:tcMar>
              <w:left w:w="108" w:type="dxa"/>
              <w:right w:w="108" w:type="dxa"/>
            </w:tcMar>
            <w:vAlign w:val="center"/>
          </w:tcPr>
          <w:p w14:paraId="6DC2BD83" w14:textId="161AE3AF" w:rsidR="00200245" w:rsidRDefault="007F37AE">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w:t>
            </w:r>
            <w:r w:rsidR="00D56C15">
              <w:rPr>
                <w:rFonts w:ascii="Courier New" w:eastAsia="Courier New" w:hAnsi="Courier New" w:cs="Courier New"/>
                <w:color w:val="000000"/>
                <w:sz w:val="24"/>
                <w:szCs w:val="24"/>
              </w:rPr>
              <w:t>8</w:t>
            </w:r>
          </w:p>
        </w:tc>
        <w:tc>
          <w:tcPr>
            <w:tcW w:w="1890" w:type="dxa"/>
            <w:tcMar>
              <w:left w:w="108" w:type="dxa"/>
              <w:right w:w="108" w:type="dxa"/>
            </w:tcMar>
            <w:vAlign w:val="center"/>
          </w:tcPr>
          <w:p w14:paraId="62ED477E" w14:textId="422EE1CD" w:rsidR="00200245" w:rsidRDefault="00946895"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43DCA52F" w14:textId="2B125D4A" w:rsidR="00200245" w:rsidRPr="00200245" w:rsidRDefault="00165D0E" w:rsidP="00200245">
            <w:pPr>
              <w:pStyle w:val="Normal7"/>
              <w:rPr>
                <w:rFonts w:ascii="Courier New" w:eastAsia="Courier New" w:hAnsi="Courier New" w:cs="Courier New"/>
                <w:sz w:val="24"/>
                <w:szCs w:val="24"/>
              </w:rPr>
            </w:pPr>
            <w:r>
              <w:rPr>
                <w:rFonts w:ascii="Courier New" w:eastAsia="Courier New" w:hAnsi="Courier New" w:cs="Courier New"/>
                <w:sz w:val="24"/>
                <w:szCs w:val="24"/>
              </w:rPr>
              <w:t xml:space="preserve">Finalmente, </w:t>
            </w:r>
            <w:r w:rsidR="007F37AE" w:rsidRPr="007F37AE">
              <w:rPr>
                <w:rFonts w:ascii="Courier New" w:eastAsia="Courier New" w:hAnsi="Courier New" w:cs="Courier New"/>
                <w:sz w:val="24"/>
                <w:szCs w:val="24"/>
              </w:rPr>
              <w:t xml:space="preserve">Laura logró </w:t>
            </w:r>
            <w:r>
              <w:rPr>
                <w:rFonts w:ascii="Courier New" w:eastAsia="Courier New" w:hAnsi="Courier New" w:cs="Courier New"/>
                <w:sz w:val="24"/>
                <w:szCs w:val="24"/>
              </w:rPr>
              <w:t xml:space="preserve">realizar </w:t>
            </w:r>
            <w:r w:rsidR="007F37AE" w:rsidRPr="007F37AE">
              <w:rPr>
                <w:rFonts w:ascii="Courier New" w:eastAsia="Courier New" w:hAnsi="Courier New" w:cs="Courier New"/>
                <w:sz w:val="24"/>
                <w:szCs w:val="24"/>
              </w:rPr>
              <w:t xml:space="preserve">su primera exportación. Las veinte piezas llegaron a Miami, la boutique las recibió en perfectas condiciones y el cliente quedó tan satisfecho que ya está pidiendo la siguiente colección. </w:t>
            </w:r>
            <w:r>
              <w:rPr>
                <w:rFonts w:ascii="Courier New" w:eastAsia="Courier New" w:hAnsi="Courier New" w:cs="Courier New"/>
                <w:sz w:val="24"/>
                <w:szCs w:val="24"/>
              </w:rPr>
              <w:t>El éxito de esta operación f</w:t>
            </w:r>
            <w:r w:rsidR="007F37AE" w:rsidRPr="007F37AE">
              <w:rPr>
                <w:rFonts w:ascii="Courier New" w:eastAsia="Courier New" w:hAnsi="Courier New" w:cs="Courier New"/>
                <w:sz w:val="24"/>
                <w:szCs w:val="24"/>
              </w:rPr>
              <w:t>ue conocer el proceso, respetar cada paso y entender que detrás de cada trámite hay una razón que protege su negocio.</w:t>
            </w:r>
          </w:p>
        </w:tc>
      </w:tr>
      <w:tr w:rsidR="007F37AE" w14:paraId="0F73A6C9" w14:textId="77777777" w:rsidTr="093942F9">
        <w:trPr>
          <w:trHeight w:val="300"/>
        </w:trPr>
        <w:tc>
          <w:tcPr>
            <w:tcW w:w="720" w:type="dxa"/>
            <w:tcMar>
              <w:left w:w="108" w:type="dxa"/>
              <w:right w:w="108" w:type="dxa"/>
            </w:tcMar>
            <w:vAlign w:val="center"/>
          </w:tcPr>
          <w:p w14:paraId="5E44490E" w14:textId="52F422CC" w:rsidR="007F37AE" w:rsidRDefault="007F37AE">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w:t>
            </w:r>
            <w:r w:rsidR="00D56C15">
              <w:rPr>
                <w:rFonts w:ascii="Courier New" w:eastAsia="Courier New" w:hAnsi="Courier New" w:cs="Courier New"/>
                <w:color w:val="000000"/>
                <w:sz w:val="24"/>
                <w:szCs w:val="24"/>
              </w:rPr>
              <w:t>9</w:t>
            </w:r>
          </w:p>
        </w:tc>
        <w:tc>
          <w:tcPr>
            <w:tcW w:w="1890" w:type="dxa"/>
            <w:tcMar>
              <w:left w:w="108" w:type="dxa"/>
              <w:right w:w="108" w:type="dxa"/>
            </w:tcMar>
            <w:vAlign w:val="center"/>
          </w:tcPr>
          <w:p w14:paraId="7CB3979E" w14:textId="3178244D" w:rsidR="007F37AE" w:rsidRDefault="007F37AE"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10CC7A11" w14:textId="4C1C9DCD" w:rsidR="007F37AE" w:rsidRPr="007F37AE" w:rsidRDefault="00B6760E" w:rsidP="00200245">
            <w:pPr>
              <w:pStyle w:val="Normal7"/>
              <w:rPr>
                <w:rFonts w:ascii="Courier New" w:eastAsia="Courier New" w:hAnsi="Courier New" w:cs="Courier New"/>
                <w:sz w:val="24"/>
                <w:szCs w:val="24"/>
              </w:rPr>
            </w:pPr>
            <w:r w:rsidRPr="00B6760E">
              <w:rPr>
                <w:rFonts w:ascii="Courier New" w:eastAsia="Courier New" w:hAnsi="Courier New" w:cs="Courier New"/>
                <w:sz w:val="24"/>
                <w:szCs w:val="24"/>
              </w:rPr>
              <w:t>Y eso es exactamente lo que el conocimiento de los procedimientos aduaneros le da a cualquier profesional del comercio internacional. Laura ya lo vivió</w:t>
            </w:r>
            <w:r>
              <w:rPr>
                <w:rFonts w:ascii="Courier New" w:eastAsia="Courier New" w:hAnsi="Courier New" w:cs="Courier New"/>
                <w:sz w:val="24"/>
                <w:szCs w:val="24"/>
              </w:rPr>
              <w:t xml:space="preserve"> y a</w:t>
            </w:r>
            <w:r w:rsidRPr="00B6760E">
              <w:rPr>
                <w:rFonts w:ascii="Courier New" w:eastAsia="Courier New" w:hAnsi="Courier New" w:cs="Courier New"/>
                <w:sz w:val="24"/>
                <w:szCs w:val="24"/>
              </w:rPr>
              <w:t>hora usted</w:t>
            </w:r>
            <w:r>
              <w:rPr>
                <w:rFonts w:ascii="Courier New" w:eastAsia="Courier New" w:hAnsi="Courier New" w:cs="Courier New"/>
                <w:sz w:val="24"/>
                <w:szCs w:val="24"/>
              </w:rPr>
              <w:t>es</w:t>
            </w:r>
            <w:r w:rsidRPr="00B6760E">
              <w:rPr>
                <w:rFonts w:ascii="Courier New" w:eastAsia="Courier New" w:hAnsi="Courier New" w:cs="Courier New"/>
                <w:sz w:val="24"/>
                <w:szCs w:val="24"/>
              </w:rPr>
              <w:t xml:space="preserve"> también lo conoce</w:t>
            </w:r>
            <w:r>
              <w:rPr>
                <w:rFonts w:ascii="Courier New" w:eastAsia="Courier New" w:hAnsi="Courier New" w:cs="Courier New"/>
                <w:sz w:val="24"/>
                <w:szCs w:val="24"/>
              </w:rPr>
              <w:t>n</w:t>
            </w:r>
            <w:r w:rsidRPr="00B6760E">
              <w:rPr>
                <w:rFonts w:ascii="Courier New" w:eastAsia="Courier New" w:hAnsi="Courier New" w:cs="Courier New"/>
                <w:sz w:val="24"/>
                <w:szCs w:val="24"/>
              </w:rPr>
              <w:t>.</w:t>
            </w:r>
            <w:r w:rsidR="007F37AE" w:rsidRPr="007F37AE">
              <w:rPr>
                <w:rFonts w:ascii="Courier New" w:eastAsia="Courier New" w:hAnsi="Courier New" w:cs="Courier New"/>
                <w:sz w:val="24"/>
                <w:szCs w:val="24"/>
              </w:rPr>
              <w:t xml:space="preserve"> </w:t>
            </w:r>
          </w:p>
        </w:tc>
      </w:tr>
      <w:tr w:rsidR="00165D0E" w14:paraId="5EAEDF8F" w14:textId="77777777" w:rsidTr="093942F9">
        <w:trPr>
          <w:trHeight w:val="300"/>
        </w:trPr>
        <w:tc>
          <w:tcPr>
            <w:tcW w:w="720" w:type="dxa"/>
            <w:tcMar>
              <w:left w:w="108" w:type="dxa"/>
              <w:right w:w="108" w:type="dxa"/>
            </w:tcMar>
            <w:vAlign w:val="center"/>
          </w:tcPr>
          <w:p w14:paraId="1B76B655" w14:textId="77777777" w:rsidR="00165D0E" w:rsidRDefault="00165D0E">
            <w:pPr>
              <w:pStyle w:val="Normal7"/>
              <w:pBdr>
                <w:top w:val="nil"/>
                <w:left w:val="nil"/>
                <w:bottom w:val="nil"/>
                <w:right w:val="nil"/>
                <w:between w:val="nil"/>
              </w:pBdr>
              <w:rPr>
                <w:rFonts w:ascii="Courier New" w:eastAsia="Courier New" w:hAnsi="Courier New" w:cs="Courier New"/>
                <w:color w:val="000000"/>
                <w:sz w:val="24"/>
                <w:szCs w:val="24"/>
              </w:rPr>
            </w:pPr>
          </w:p>
        </w:tc>
        <w:tc>
          <w:tcPr>
            <w:tcW w:w="1890" w:type="dxa"/>
            <w:tcMar>
              <w:left w:w="108" w:type="dxa"/>
              <w:right w:w="108" w:type="dxa"/>
            </w:tcMar>
            <w:vAlign w:val="center"/>
          </w:tcPr>
          <w:p w14:paraId="343D93AD" w14:textId="03DD6FB6" w:rsidR="00165D0E" w:rsidRDefault="00165D0E"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3957218D" w14:textId="720DDBA1" w:rsidR="00165D0E" w:rsidRPr="007F37AE" w:rsidRDefault="00165D0E" w:rsidP="00200245">
            <w:pPr>
              <w:pStyle w:val="Normal7"/>
              <w:rPr>
                <w:rFonts w:ascii="Courier New" w:eastAsia="Courier New" w:hAnsi="Courier New" w:cs="Courier New"/>
                <w:sz w:val="24"/>
                <w:szCs w:val="24"/>
              </w:rPr>
            </w:pPr>
            <w:r>
              <w:rPr>
                <w:rFonts w:ascii="Courier New" w:eastAsia="Courier New" w:hAnsi="Courier New" w:cs="Courier New"/>
                <w:sz w:val="24"/>
                <w:szCs w:val="24"/>
              </w:rPr>
              <w:t>Gracias por su compañía. Nos escuchamos en el próximo programa.</w:t>
            </w:r>
          </w:p>
        </w:tc>
      </w:tr>
      <w:tr w:rsidR="00D06051" w14:paraId="04B522B8" w14:textId="77777777" w:rsidTr="093942F9">
        <w:trPr>
          <w:trHeight w:val="300"/>
        </w:trPr>
        <w:tc>
          <w:tcPr>
            <w:tcW w:w="720" w:type="dxa"/>
            <w:tcMar>
              <w:left w:w="108" w:type="dxa"/>
              <w:right w:w="108" w:type="dxa"/>
            </w:tcMar>
            <w:vAlign w:val="center"/>
          </w:tcPr>
          <w:p w14:paraId="1565693E" w14:textId="2D19A64A" w:rsidR="00D06051" w:rsidRDefault="00D56C15">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20</w:t>
            </w:r>
          </w:p>
        </w:tc>
        <w:tc>
          <w:tcPr>
            <w:tcW w:w="1890" w:type="dxa"/>
            <w:tcMar>
              <w:left w:w="108" w:type="dxa"/>
              <w:right w:w="108" w:type="dxa"/>
            </w:tcMar>
            <w:vAlign w:val="center"/>
          </w:tcPr>
          <w:p w14:paraId="6E832279" w14:textId="4360AB8C" w:rsidR="00D06051" w:rsidRDefault="00D06051"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Cortina Musical</w:t>
            </w:r>
          </w:p>
        </w:tc>
        <w:tc>
          <w:tcPr>
            <w:tcW w:w="10380" w:type="dxa"/>
            <w:tcMar>
              <w:left w:w="108" w:type="dxa"/>
              <w:right w:w="108" w:type="dxa"/>
            </w:tcMar>
            <w:vAlign w:val="center"/>
          </w:tcPr>
          <w:p w14:paraId="37CE6994" w14:textId="42B49B05" w:rsidR="00D06051" w:rsidRPr="00D07089" w:rsidRDefault="00A43DC5" w:rsidP="00200245">
            <w:pPr>
              <w:pStyle w:val="Normal7"/>
              <w:rPr>
                <w:rFonts w:ascii="Courier New" w:eastAsia="Courier New" w:hAnsi="Courier New" w:cs="Courier New"/>
                <w:sz w:val="24"/>
                <w:szCs w:val="24"/>
              </w:rPr>
            </w:pPr>
            <w:hyperlink r:id="rId14" w:history="1">
              <w:r w:rsidRPr="00646C4C">
                <w:rPr>
                  <w:rStyle w:val="Hipervnculo"/>
                  <w:rFonts w:ascii="Courier New" w:eastAsia="Courier New" w:hAnsi="Courier New" w:cs="Courier New"/>
                  <w:sz w:val="24"/>
                  <w:szCs w:val="24"/>
                </w:rPr>
                <w:t>https://pixabay.com/music/electronic-podcast-interview-intro-music-499171/</w:t>
              </w:r>
            </w:hyperlink>
            <w:r>
              <w:rPr>
                <w:rFonts w:ascii="Courier New" w:eastAsia="Courier New" w:hAnsi="Courier New" w:cs="Courier New"/>
                <w:sz w:val="24"/>
                <w:szCs w:val="24"/>
              </w:rPr>
              <w:t xml:space="preserve"> </w:t>
            </w:r>
            <w:r w:rsidR="00D06051">
              <w:rPr>
                <w:rFonts w:ascii="Courier New" w:eastAsia="Courier New" w:hAnsi="Courier New" w:cs="Courier New"/>
                <w:sz w:val="24"/>
                <w:szCs w:val="24"/>
              </w:rPr>
              <w:t>Sube y cierra el programa.</w:t>
            </w:r>
          </w:p>
        </w:tc>
      </w:tr>
      <w:tr w:rsidR="008A3355" w14:paraId="2051BB44" w14:textId="77777777" w:rsidTr="093942F9">
        <w:trPr>
          <w:trHeight w:val="300"/>
        </w:trPr>
        <w:tc>
          <w:tcPr>
            <w:tcW w:w="12990" w:type="dxa"/>
            <w:gridSpan w:val="3"/>
            <w:tcMar>
              <w:left w:w="108" w:type="dxa"/>
              <w:right w:w="108" w:type="dxa"/>
            </w:tcMar>
            <w:vAlign w:val="center"/>
          </w:tcPr>
          <w:p w14:paraId="0000005C" w14:textId="77777777" w:rsidR="008A3355" w:rsidRDefault="005417E0">
            <w:pPr>
              <w:pStyle w:val="Normal7"/>
              <w:pBdr>
                <w:top w:val="nil"/>
                <w:left w:val="nil"/>
                <w:bottom w:val="nil"/>
                <w:right w:val="nil"/>
                <w:between w:val="nil"/>
              </w:pBdr>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[Fin del programa]</w:t>
            </w:r>
          </w:p>
        </w:tc>
      </w:tr>
    </w:tbl>
    <w:p w14:paraId="0000005F" w14:textId="77777777" w:rsidR="008A3355" w:rsidRDefault="008A3355">
      <w:pPr>
        <w:pStyle w:val="Normal7"/>
        <w:pBdr>
          <w:top w:val="nil"/>
          <w:left w:val="nil"/>
          <w:bottom w:val="nil"/>
          <w:right w:val="nil"/>
          <w:between w:val="nil"/>
        </w:pBdr>
        <w:rPr>
          <w:rFonts w:ascii="Courier New" w:eastAsia="Courier New" w:hAnsi="Courier New" w:cs="Courier New"/>
          <w:color w:val="000000"/>
          <w:sz w:val="24"/>
          <w:szCs w:val="24"/>
        </w:rPr>
      </w:pPr>
    </w:p>
    <w:p w14:paraId="00000060" w14:textId="77777777" w:rsidR="008A3355" w:rsidRDefault="008A3355">
      <w:pPr>
        <w:pStyle w:val="Normal7"/>
        <w:pBdr>
          <w:top w:val="nil"/>
          <w:left w:val="nil"/>
          <w:bottom w:val="nil"/>
          <w:right w:val="nil"/>
          <w:between w:val="nil"/>
        </w:pBdr>
        <w:rPr>
          <w:rFonts w:ascii="Roboto" w:eastAsia="Roboto" w:hAnsi="Roboto" w:cs="Roboto"/>
          <w:b/>
          <w:color w:val="000000"/>
          <w:u w:val="single"/>
        </w:rPr>
      </w:pPr>
    </w:p>
    <w:sectPr w:rsidR="008A3355">
      <w:headerReference w:type="default" r:id="rId15"/>
      <w:footerReference w:type="default" r:id="rId16"/>
      <w:pgSz w:w="15840" w:h="12240" w:orient="landscape"/>
      <w:pgMar w:top="1417" w:right="1701" w:bottom="1417" w:left="1701" w:header="90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931B6" w14:textId="77777777" w:rsidR="00262330" w:rsidRDefault="00262330">
      <w:pPr>
        <w:spacing w:line="240" w:lineRule="auto"/>
      </w:pPr>
      <w:r>
        <w:separator/>
      </w:r>
    </w:p>
  </w:endnote>
  <w:endnote w:type="continuationSeparator" w:id="0">
    <w:p w14:paraId="7F664BCD" w14:textId="77777777" w:rsidR="00262330" w:rsidRDefault="002623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83EFE415-5E12-456F-AA05-3FA620AD5001}"/>
  </w:font>
  <w:font w:name="Aptos">
    <w:charset w:val="00"/>
    <w:family w:val="swiss"/>
    <w:pitch w:val="variable"/>
    <w:sig w:usb0="20000287" w:usb1="00000003" w:usb2="00000000" w:usb3="00000000" w:csb0="0000019F" w:csb1="00000000"/>
    <w:embedRegular r:id="rId2" w:fontKey="{73CE9C30-F101-466B-80E1-77F86CF2F4B4}"/>
    <w:embedItalic r:id="rId3" w:fontKey="{95162EA4-61AF-4FC8-9E0B-135ACFDCBD5C}"/>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D38EEF3F-33FD-4821-B279-CBFCDF90E873}"/>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embedRegular r:id="rId5" w:fontKey="{A8DCC800-C389-4970-908B-FBAF3B849305}"/>
    <w:embedBold r:id="rId6" w:fontKey="{36AE6D4F-FF06-44AA-89AB-35D8994F6423}"/>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3" w14:textId="77777777" w:rsidR="008A3355" w:rsidRDefault="008A3355">
    <w:pPr>
      <w:pStyle w:val="Normal7"/>
      <w:widowControl w:val="0"/>
      <w:pBdr>
        <w:top w:val="nil"/>
        <w:left w:val="nil"/>
        <w:bottom w:val="nil"/>
        <w:right w:val="nil"/>
        <w:between w:val="nil"/>
      </w:pBdr>
      <w:rPr>
        <w:color w:val="000000"/>
      </w:rPr>
    </w:pPr>
  </w:p>
  <w:tbl>
    <w:tblPr>
      <w:tblStyle w:val="affff2"/>
      <w:tblW w:w="12435" w:type="dxa"/>
      <w:tblInd w:w="0" w:type="dxa"/>
      <w:tblLayout w:type="fixed"/>
      <w:tblLook w:val="0600" w:firstRow="0" w:lastRow="0" w:firstColumn="0" w:lastColumn="0" w:noHBand="1" w:noVBand="1"/>
    </w:tblPr>
    <w:tblGrid>
      <w:gridCol w:w="4145"/>
      <w:gridCol w:w="4145"/>
      <w:gridCol w:w="4145"/>
    </w:tblGrid>
    <w:tr w:rsidR="008A3355" w14:paraId="0A37501D" w14:textId="77777777">
      <w:trPr>
        <w:trHeight w:val="300"/>
      </w:trPr>
      <w:tc>
        <w:tcPr>
          <w:tcW w:w="4145" w:type="dxa"/>
        </w:tcPr>
        <w:p w14:paraId="00000064" w14:textId="77777777" w:rsidR="008A3355" w:rsidRDefault="008A3355">
          <w:pPr>
            <w:pStyle w:val="Normal7"/>
            <w:pBdr>
              <w:top w:val="nil"/>
              <w:left w:val="nil"/>
              <w:bottom w:val="nil"/>
              <w:right w:val="nil"/>
              <w:between w:val="nil"/>
            </w:pBdr>
            <w:tabs>
              <w:tab w:val="center" w:pos="4419"/>
              <w:tab w:val="right" w:pos="8838"/>
            </w:tabs>
            <w:ind w:left="-115"/>
            <w:rPr>
              <w:color w:val="000000"/>
            </w:rPr>
          </w:pPr>
        </w:p>
      </w:tc>
      <w:tc>
        <w:tcPr>
          <w:tcW w:w="4145" w:type="dxa"/>
        </w:tcPr>
        <w:p w14:paraId="00000065" w14:textId="77777777" w:rsidR="008A3355" w:rsidRDefault="008A3355">
          <w:pPr>
            <w:pStyle w:val="Normal7"/>
            <w:pBdr>
              <w:top w:val="nil"/>
              <w:left w:val="nil"/>
              <w:bottom w:val="nil"/>
              <w:right w:val="nil"/>
              <w:between w:val="nil"/>
            </w:pBdr>
            <w:tabs>
              <w:tab w:val="center" w:pos="4419"/>
              <w:tab w:val="right" w:pos="8838"/>
            </w:tabs>
            <w:jc w:val="center"/>
            <w:rPr>
              <w:color w:val="000000"/>
            </w:rPr>
          </w:pPr>
        </w:p>
      </w:tc>
      <w:tc>
        <w:tcPr>
          <w:tcW w:w="4145" w:type="dxa"/>
        </w:tcPr>
        <w:p w14:paraId="00000066" w14:textId="77777777" w:rsidR="008A3355" w:rsidRDefault="008A3355">
          <w:pPr>
            <w:pStyle w:val="Normal7"/>
            <w:pBdr>
              <w:top w:val="nil"/>
              <w:left w:val="nil"/>
              <w:bottom w:val="nil"/>
              <w:right w:val="nil"/>
              <w:between w:val="nil"/>
            </w:pBdr>
            <w:tabs>
              <w:tab w:val="center" w:pos="4419"/>
              <w:tab w:val="right" w:pos="8838"/>
            </w:tabs>
            <w:ind w:right="-115"/>
            <w:jc w:val="right"/>
            <w:rPr>
              <w:color w:val="000000"/>
            </w:rPr>
          </w:pPr>
        </w:p>
      </w:tc>
    </w:tr>
  </w:tbl>
  <w:p w14:paraId="00000067" w14:textId="77777777" w:rsidR="008A3355" w:rsidRDefault="008A3355">
    <w:pPr>
      <w:pStyle w:val="Normal7"/>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C6E45" w14:textId="77777777" w:rsidR="00262330" w:rsidRDefault="00262330">
      <w:pPr>
        <w:spacing w:line="240" w:lineRule="auto"/>
      </w:pPr>
      <w:r>
        <w:separator/>
      </w:r>
    </w:p>
  </w:footnote>
  <w:footnote w:type="continuationSeparator" w:id="0">
    <w:p w14:paraId="20C7EBB7" w14:textId="77777777" w:rsidR="00262330" w:rsidRDefault="002623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1" w14:textId="77777777" w:rsidR="008A3355" w:rsidRDefault="005417E0">
    <w:pPr>
      <w:pStyle w:val="Normal7"/>
      <w:pBdr>
        <w:top w:val="nil"/>
        <w:left w:val="nil"/>
        <w:bottom w:val="nil"/>
        <w:right w:val="nil"/>
        <w:between w:val="nil"/>
      </w:pBdr>
      <w:tabs>
        <w:tab w:val="center" w:pos="4419"/>
        <w:tab w:val="right" w:pos="8838"/>
      </w:tabs>
      <w:jc w:val="center"/>
      <w:rPr>
        <w:color w:val="000000"/>
      </w:rPr>
    </w:pPr>
    <w:r>
      <w:rPr>
        <w:noProof/>
        <w:color w:val="000000"/>
      </w:rPr>
      <w:drawing>
        <wp:inline distT="0" distB="0" distL="0" distR="0" wp14:anchorId="7FE4C993" wp14:editId="07777777">
          <wp:extent cx="665322" cy="650498"/>
          <wp:effectExtent l="0" t="0" r="0" b="0"/>
          <wp:docPr id="61161382" name="image1.png" descr="Logotip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con confianza baja"/>
                  <pic:cNvPicPr preferRelativeResize="0"/>
                </pic:nvPicPr>
                <pic:blipFill>
                  <a:blip r:embed="rId1"/>
                  <a:srcRect/>
                  <a:stretch>
                    <a:fillRect/>
                  </a:stretch>
                </pic:blipFill>
                <pic:spPr>
                  <a:xfrm>
                    <a:off x="0" y="0"/>
                    <a:ext cx="665322" cy="650498"/>
                  </a:xfrm>
                  <a:prstGeom prst="rect">
                    <a:avLst/>
                  </a:prstGeom>
                  <a:ln/>
                </pic:spPr>
              </pic:pic>
            </a:graphicData>
          </a:graphic>
        </wp:inline>
      </w:drawing>
    </w:r>
  </w:p>
  <w:p w14:paraId="00000062" w14:textId="77777777" w:rsidR="008A3355" w:rsidRDefault="008A3355">
    <w:pPr>
      <w:pStyle w:val="Normal7"/>
      <w:pBdr>
        <w:top w:val="nil"/>
        <w:left w:val="nil"/>
        <w:bottom w:val="nil"/>
        <w:right w:val="nil"/>
        <w:between w:val="nil"/>
      </w:pBdr>
      <w:tabs>
        <w:tab w:val="center" w:pos="4419"/>
        <w:tab w:val="right" w:pos="8838"/>
      </w:tabs>
      <w:jc w:val="center"/>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355"/>
    <w:rsid w:val="00033084"/>
    <w:rsid w:val="0006644D"/>
    <w:rsid w:val="000868FC"/>
    <w:rsid w:val="0008702F"/>
    <w:rsid w:val="000A0477"/>
    <w:rsid w:val="000B4BF8"/>
    <w:rsid w:val="000C439D"/>
    <w:rsid w:val="000D165E"/>
    <w:rsid w:val="000E1E39"/>
    <w:rsid w:val="000E7E24"/>
    <w:rsid w:val="000F103B"/>
    <w:rsid w:val="000F4932"/>
    <w:rsid w:val="00101BF7"/>
    <w:rsid w:val="00102346"/>
    <w:rsid w:val="001120CF"/>
    <w:rsid w:val="00134DC6"/>
    <w:rsid w:val="00165D0E"/>
    <w:rsid w:val="00187B2B"/>
    <w:rsid w:val="0019559E"/>
    <w:rsid w:val="001A74E0"/>
    <w:rsid w:val="001B58D5"/>
    <w:rsid w:val="00200245"/>
    <w:rsid w:val="002115E3"/>
    <w:rsid w:val="0022226E"/>
    <w:rsid w:val="00261528"/>
    <w:rsid w:val="00262330"/>
    <w:rsid w:val="00280549"/>
    <w:rsid w:val="00296EE5"/>
    <w:rsid w:val="002A7601"/>
    <w:rsid w:val="002B3C82"/>
    <w:rsid w:val="002D4FF7"/>
    <w:rsid w:val="002D6366"/>
    <w:rsid w:val="00313BB8"/>
    <w:rsid w:val="00314800"/>
    <w:rsid w:val="00322CD3"/>
    <w:rsid w:val="00331754"/>
    <w:rsid w:val="003417FD"/>
    <w:rsid w:val="00345487"/>
    <w:rsid w:val="00372175"/>
    <w:rsid w:val="00372BC8"/>
    <w:rsid w:val="00383D7B"/>
    <w:rsid w:val="00384B37"/>
    <w:rsid w:val="003B2165"/>
    <w:rsid w:val="003C0971"/>
    <w:rsid w:val="003D074A"/>
    <w:rsid w:val="00404BA3"/>
    <w:rsid w:val="004129EC"/>
    <w:rsid w:val="004A6DBA"/>
    <w:rsid w:val="004D0DAA"/>
    <w:rsid w:val="004D6EA0"/>
    <w:rsid w:val="004E1CAE"/>
    <w:rsid w:val="004E470E"/>
    <w:rsid w:val="004F351F"/>
    <w:rsid w:val="00503673"/>
    <w:rsid w:val="005224DD"/>
    <w:rsid w:val="00522CB6"/>
    <w:rsid w:val="005365D7"/>
    <w:rsid w:val="005417E0"/>
    <w:rsid w:val="00545C6F"/>
    <w:rsid w:val="005506CE"/>
    <w:rsid w:val="005808AB"/>
    <w:rsid w:val="005836D0"/>
    <w:rsid w:val="005A1D47"/>
    <w:rsid w:val="005A660C"/>
    <w:rsid w:val="005B4206"/>
    <w:rsid w:val="005D64CC"/>
    <w:rsid w:val="006060BC"/>
    <w:rsid w:val="00610FEA"/>
    <w:rsid w:val="00612E50"/>
    <w:rsid w:val="006549D6"/>
    <w:rsid w:val="006745B2"/>
    <w:rsid w:val="00683095"/>
    <w:rsid w:val="00695CB2"/>
    <w:rsid w:val="006A0340"/>
    <w:rsid w:val="006A0642"/>
    <w:rsid w:val="006D5E4D"/>
    <w:rsid w:val="006F2220"/>
    <w:rsid w:val="00704647"/>
    <w:rsid w:val="007157B8"/>
    <w:rsid w:val="00721247"/>
    <w:rsid w:val="00721698"/>
    <w:rsid w:val="00721FE3"/>
    <w:rsid w:val="00722B8E"/>
    <w:rsid w:val="00744667"/>
    <w:rsid w:val="007575CF"/>
    <w:rsid w:val="00781A2B"/>
    <w:rsid w:val="007F37AE"/>
    <w:rsid w:val="007F4142"/>
    <w:rsid w:val="00801F7F"/>
    <w:rsid w:val="00817E18"/>
    <w:rsid w:val="00825FA1"/>
    <w:rsid w:val="00867878"/>
    <w:rsid w:val="00886D9A"/>
    <w:rsid w:val="00887076"/>
    <w:rsid w:val="008A3355"/>
    <w:rsid w:val="008B695B"/>
    <w:rsid w:val="008C12B6"/>
    <w:rsid w:val="00912F2D"/>
    <w:rsid w:val="00924CA4"/>
    <w:rsid w:val="00946895"/>
    <w:rsid w:val="00950AAF"/>
    <w:rsid w:val="0095139B"/>
    <w:rsid w:val="00956223"/>
    <w:rsid w:val="00961DCC"/>
    <w:rsid w:val="009D0380"/>
    <w:rsid w:val="009E279C"/>
    <w:rsid w:val="009E688B"/>
    <w:rsid w:val="00A04464"/>
    <w:rsid w:val="00A13848"/>
    <w:rsid w:val="00A32C31"/>
    <w:rsid w:val="00A43DC5"/>
    <w:rsid w:val="00A536A5"/>
    <w:rsid w:val="00A607E6"/>
    <w:rsid w:val="00A67459"/>
    <w:rsid w:val="00A97E34"/>
    <w:rsid w:val="00AA2523"/>
    <w:rsid w:val="00AB1F04"/>
    <w:rsid w:val="00AB349A"/>
    <w:rsid w:val="00AB3ED0"/>
    <w:rsid w:val="00AC1931"/>
    <w:rsid w:val="00AE0069"/>
    <w:rsid w:val="00B01639"/>
    <w:rsid w:val="00B1221C"/>
    <w:rsid w:val="00B60C37"/>
    <w:rsid w:val="00B663A6"/>
    <w:rsid w:val="00B6760E"/>
    <w:rsid w:val="00B75AF7"/>
    <w:rsid w:val="00B770EB"/>
    <w:rsid w:val="00B775F7"/>
    <w:rsid w:val="00B83C5B"/>
    <w:rsid w:val="00BA589F"/>
    <w:rsid w:val="00BC7E8A"/>
    <w:rsid w:val="00BE0EA4"/>
    <w:rsid w:val="00C04DF0"/>
    <w:rsid w:val="00C067AD"/>
    <w:rsid w:val="00C3100B"/>
    <w:rsid w:val="00C32D73"/>
    <w:rsid w:val="00C33174"/>
    <w:rsid w:val="00C34089"/>
    <w:rsid w:val="00C42E08"/>
    <w:rsid w:val="00C75BE0"/>
    <w:rsid w:val="00C87878"/>
    <w:rsid w:val="00CA51FD"/>
    <w:rsid w:val="00CB3F99"/>
    <w:rsid w:val="00D06051"/>
    <w:rsid w:val="00D07089"/>
    <w:rsid w:val="00D101F3"/>
    <w:rsid w:val="00D12D59"/>
    <w:rsid w:val="00D27BF9"/>
    <w:rsid w:val="00D56C15"/>
    <w:rsid w:val="00D632ED"/>
    <w:rsid w:val="00D674B4"/>
    <w:rsid w:val="00D86FC4"/>
    <w:rsid w:val="00D90148"/>
    <w:rsid w:val="00DA4D2F"/>
    <w:rsid w:val="00DE708E"/>
    <w:rsid w:val="00DE7546"/>
    <w:rsid w:val="00DF3DB2"/>
    <w:rsid w:val="00E03F60"/>
    <w:rsid w:val="00E101B6"/>
    <w:rsid w:val="00E26822"/>
    <w:rsid w:val="00E40641"/>
    <w:rsid w:val="00E430F0"/>
    <w:rsid w:val="00E5293A"/>
    <w:rsid w:val="00E531E7"/>
    <w:rsid w:val="00E81A38"/>
    <w:rsid w:val="00E8241D"/>
    <w:rsid w:val="00EC7F9F"/>
    <w:rsid w:val="00ED058A"/>
    <w:rsid w:val="00F00957"/>
    <w:rsid w:val="00F072A1"/>
    <w:rsid w:val="00F14D61"/>
    <w:rsid w:val="00F306D8"/>
    <w:rsid w:val="00F35C00"/>
    <w:rsid w:val="00F433ED"/>
    <w:rsid w:val="00F84013"/>
    <w:rsid w:val="00F9624D"/>
    <w:rsid w:val="00FC022F"/>
    <w:rsid w:val="02D7238F"/>
    <w:rsid w:val="034BC09F"/>
    <w:rsid w:val="03AFE649"/>
    <w:rsid w:val="03B5143F"/>
    <w:rsid w:val="04855227"/>
    <w:rsid w:val="05A396DB"/>
    <w:rsid w:val="05B39EE5"/>
    <w:rsid w:val="065051E2"/>
    <w:rsid w:val="0656519C"/>
    <w:rsid w:val="08DA0DEA"/>
    <w:rsid w:val="08F08A8E"/>
    <w:rsid w:val="093942F9"/>
    <w:rsid w:val="0A4D2052"/>
    <w:rsid w:val="0B2CE4DF"/>
    <w:rsid w:val="0B8B78D9"/>
    <w:rsid w:val="0B90FC51"/>
    <w:rsid w:val="0CBD817A"/>
    <w:rsid w:val="0D181B1D"/>
    <w:rsid w:val="0DB867D2"/>
    <w:rsid w:val="107488C4"/>
    <w:rsid w:val="109C45EB"/>
    <w:rsid w:val="11A25C1E"/>
    <w:rsid w:val="122F2D65"/>
    <w:rsid w:val="13BA9FF3"/>
    <w:rsid w:val="13C5E3BB"/>
    <w:rsid w:val="1450F903"/>
    <w:rsid w:val="148561DC"/>
    <w:rsid w:val="152B9FDE"/>
    <w:rsid w:val="1534B456"/>
    <w:rsid w:val="159BDA34"/>
    <w:rsid w:val="16695171"/>
    <w:rsid w:val="1785965B"/>
    <w:rsid w:val="184B5A24"/>
    <w:rsid w:val="18ACC6CF"/>
    <w:rsid w:val="194DD073"/>
    <w:rsid w:val="1963C1EB"/>
    <w:rsid w:val="1AC986EE"/>
    <w:rsid w:val="1AE0D54B"/>
    <w:rsid w:val="1B6A074F"/>
    <w:rsid w:val="1C20CB49"/>
    <w:rsid w:val="1CE4F8A4"/>
    <w:rsid w:val="1D708E91"/>
    <w:rsid w:val="1D9ED9F6"/>
    <w:rsid w:val="1E0CF125"/>
    <w:rsid w:val="1ED2B84D"/>
    <w:rsid w:val="1FC89AD2"/>
    <w:rsid w:val="20B55ABF"/>
    <w:rsid w:val="21653F5C"/>
    <w:rsid w:val="21B900C6"/>
    <w:rsid w:val="227F09C6"/>
    <w:rsid w:val="232A9B65"/>
    <w:rsid w:val="23352CB8"/>
    <w:rsid w:val="2463DCB6"/>
    <w:rsid w:val="2502B8A7"/>
    <w:rsid w:val="25452157"/>
    <w:rsid w:val="25E2C600"/>
    <w:rsid w:val="25E40892"/>
    <w:rsid w:val="26384037"/>
    <w:rsid w:val="263C3005"/>
    <w:rsid w:val="264074FA"/>
    <w:rsid w:val="26697275"/>
    <w:rsid w:val="2677D6AE"/>
    <w:rsid w:val="2682EAB0"/>
    <w:rsid w:val="26BE2F77"/>
    <w:rsid w:val="26C7DE62"/>
    <w:rsid w:val="26E3F8C3"/>
    <w:rsid w:val="27A5AF74"/>
    <w:rsid w:val="27A7F958"/>
    <w:rsid w:val="27E9475B"/>
    <w:rsid w:val="281DC95C"/>
    <w:rsid w:val="28BEF0A5"/>
    <w:rsid w:val="2964D041"/>
    <w:rsid w:val="29BF2E6C"/>
    <w:rsid w:val="2A0E8A30"/>
    <w:rsid w:val="2A8EE554"/>
    <w:rsid w:val="2AAE2A83"/>
    <w:rsid w:val="2BB027EF"/>
    <w:rsid w:val="2CBD07E0"/>
    <w:rsid w:val="2D22BC06"/>
    <w:rsid w:val="2D4375B6"/>
    <w:rsid w:val="2D502DAD"/>
    <w:rsid w:val="2DF965B0"/>
    <w:rsid w:val="2EC687E3"/>
    <w:rsid w:val="2ECF3069"/>
    <w:rsid w:val="2ED1D996"/>
    <w:rsid w:val="2ED29EC1"/>
    <w:rsid w:val="2EDF9CAA"/>
    <w:rsid w:val="2EFBD581"/>
    <w:rsid w:val="2F0F7670"/>
    <w:rsid w:val="2F44727D"/>
    <w:rsid w:val="308E1C28"/>
    <w:rsid w:val="30F22191"/>
    <w:rsid w:val="31AF5B2F"/>
    <w:rsid w:val="31B4C949"/>
    <w:rsid w:val="31E8F104"/>
    <w:rsid w:val="3220C4F7"/>
    <w:rsid w:val="332F9AEF"/>
    <w:rsid w:val="3332AE28"/>
    <w:rsid w:val="34F6961C"/>
    <w:rsid w:val="35904C74"/>
    <w:rsid w:val="35B9E4C7"/>
    <w:rsid w:val="361CF30B"/>
    <w:rsid w:val="37F10882"/>
    <w:rsid w:val="381129A2"/>
    <w:rsid w:val="388A578E"/>
    <w:rsid w:val="38BD50FA"/>
    <w:rsid w:val="38D2ABCB"/>
    <w:rsid w:val="38DC222E"/>
    <w:rsid w:val="38EC9A69"/>
    <w:rsid w:val="39D15D77"/>
    <w:rsid w:val="39E5E23A"/>
    <w:rsid w:val="3A949373"/>
    <w:rsid w:val="3B8CC566"/>
    <w:rsid w:val="3C9879B1"/>
    <w:rsid w:val="3D5E46B3"/>
    <w:rsid w:val="3F8649D2"/>
    <w:rsid w:val="40AD37E7"/>
    <w:rsid w:val="40E60FF0"/>
    <w:rsid w:val="40FC28C6"/>
    <w:rsid w:val="41845BDA"/>
    <w:rsid w:val="4197D7DB"/>
    <w:rsid w:val="41AC4011"/>
    <w:rsid w:val="4271460A"/>
    <w:rsid w:val="4343DDAB"/>
    <w:rsid w:val="4356CDD6"/>
    <w:rsid w:val="4561DE89"/>
    <w:rsid w:val="46F77B24"/>
    <w:rsid w:val="476BE9A3"/>
    <w:rsid w:val="47C6AA1E"/>
    <w:rsid w:val="47FB287F"/>
    <w:rsid w:val="47FC77DA"/>
    <w:rsid w:val="4807C34A"/>
    <w:rsid w:val="4913CECE"/>
    <w:rsid w:val="49EE2590"/>
    <w:rsid w:val="4A29E6D8"/>
    <w:rsid w:val="4A8E0A32"/>
    <w:rsid w:val="4AA70FE2"/>
    <w:rsid w:val="4B3BFA85"/>
    <w:rsid w:val="4B76F832"/>
    <w:rsid w:val="4B8627FA"/>
    <w:rsid w:val="4BC8791A"/>
    <w:rsid w:val="4CBAABFC"/>
    <w:rsid w:val="4DFAF993"/>
    <w:rsid w:val="4E4D70B8"/>
    <w:rsid w:val="4E699C76"/>
    <w:rsid w:val="5149BC35"/>
    <w:rsid w:val="5499D388"/>
    <w:rsid w:val="54C4CEFB"/>
    <w:rsid w:val="558D5A72"/>
    <w:rsid w:val="55F1B74E"/>
    <w:rsid w:val="5662094C"/>
    <w:rsid w:val="56A5D0C3"/>
    <w:rsid w:val="56F5AB2F"/>
    <w:rsid w:val="5743EEDE"/>
    <w:rsid w:val="575CB0F0"/>
    <w:rsid w:val="57F55197"/>
    <w:rsid w:val="57F800E1"/>
    <w:rsid w:val="586416A1"/>
    <w:rsid w:val="58805862"/>
    <w:rsid w:val="58B23C97"/>
    <w:rsid w:val="58CB0CF8"/>
    <w:rsid w:val="5AEBFDCB"/>
    <w:rsid w:val="5B2DB7DE"/>
    <w:rsid w:val="5C2D8CD0"/>
    <w:rsid w:val="5C34216A"/>
    <w:rsid w:val="5C9A941F"/>
    <w:rsid w:val="5FF017A4"/>
    <w:rsid w:val="6024D82A"/>
    <w:rsid w:val="60789237"/>
    <w:rsid w:val="60D06A3C"/>
    <w:rsid w:val="60F4BDF7"/>
    <w:rsid w:val="622364D2"/>
    <w:rsid w:val="62420B72"/>
    <w:rsid w:val="62AE2275"/>
    <w:rsid w:val="65D7F48F"/>
    <w:rsid w:val="66F11BC5"/>
    <w:rsid w:val="67BE39CA"/>
    <w:rsid w:val="69D3FB9E"/>
    <w:rsid w:val="69F534C4"/>
    <w:rsid w:val="6ACA741A"/>
    <w:rsid w:val="6AF7EB41"/>
    <w:rsid w:val="6AFBE139"/>
    <w:rsid w:val="6C5B3D9A"/>
    <w:rsid w:val="6D10C39C"/>
    <w:rsid w:val="6F401849"/>
    <w:rsid w:val="708BC0B2"/>
    <w:rsid w:val="70CD58C3"/>
    <w:rsid w:val="713D0492"/>
    <w:rsid w:val="716880AF"/>
    <w:rsid w:val="7346D439"/>
    <w:rsid w:val="75B013F4"/>
    <w:rsid w:val="76580C12"/>
    <w:rsid w:val="77016631"/>
    <w:rsid w:val="7904415D"/>
    <w:rsid w:val="79440DBE"/>
    <w:rsid w:val="7A3DC1D7"/>
    <w:rsid w:val="7A3E2E49"/>
    <w:rsid w:val="7A47C9D9"/>
    <w:rsid w:val="7A7877DB"/>
    <w:rsid w:val="7AE084D3"/>
    <w:rsid w:val="7B0BB91F"/>
    <w:rsid w:val="7B709D99"/>
    <w:rsid w:val="7B82FC76"/>
    <w:rsid w:val="7D10C6FE"/>
    <w:rsid w:val="7EC03EC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83A63"/>
  <w15:docId w15:val="{31BD7B9A-2EF3-4053-87F0-93366C347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ascii="Aptos" w:eastAsia="Aptos" w:hAnsi="Aptos" w:cs="Aptos"/>
      <w:i/>
      <w:color w:val="0F4761"/>
    </w:rPr>
  </w:style>
  <w:style w:type="paragraph" w:styleId="Ttulo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Ttulo6">
    <w:name w:val="heading 6"/>
    <w:basedOn w:val="Normal"/>
    <w:next w:val="Normal"/>
    <w:uiPriority w:val="9"/>
    <w:semiHidden/>
    <w:unhideWhenUsed/>
    <w:qFormat/>
    <w:pPr>
      <w:keepNext/>
      <w:keepLines/>
      <w:spacing w:before="40"/>
      <w:outlineLvl w:val="5"/>
    </w:pPr>
    <w:rPr>
      <w:rFonts w:ascii="Aptos" w:eastAsia="Aptos" w:hAnsi="Aptos" w:cs="Aptos"/>
      <w:i/>
      <w:color w:val="595959"/>
    </w:rPr>
  </w:style>
  <w:style w:type="paragraph" w:styleId="Ttulo7">
    <w:name w:val="heading 7"/>
    <w:basedOn w:val="Normal100"/>
    <w:next w:val="Normal100"/>
    <w:link w:val="Ttulo7Car"/>
    <w:uiPriority w:val="9"/>
    <w:semiHidden/>
    <w:unhideWhenUsed/>
    <w:qFormat/>
    <w:rsid w:val="00FE0A27"/>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100"/>
    <w:next w:val="Normal100"/>
    <w:link w:val="Ttulo8Car"/>
    <w:uiPriority w:val="9"/>
    <w:semiHidden/>
    <w:unhideWhenUsed/>
    <w:qFormat/>
    <w:rsid w:val="00FE0A27"/>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100"/>
    <w:next w:val="Normal100"/>
    <w:link w:val="Ttulo9Car"/>
    <w:uiPriority w:val="9"/>
    <w:semiHidden/>
    <w:unhideWhenUsed/>
    <w:qFormat/>
    <w:rsid w:val="00FE0A27"/>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pPr>
    <w:rPr>
      <w:rFonts w:ascii="Play" w:eastAsia="Play" w:hAnsi="Play" w:cs="Play"/>
      <w:sz w:val="56"/>
      <w:szCs w:val="56"/>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keepNext/>
      <w:keepLines/>
      <w:spacing w:before="360" w:after="80"/>
    </w:pPr>
    <w:rPr>
      <w:rFonts w:ascii="Play" w:eastAsia="Play" w:hAnsi="Play" w:cs="Play"/>
      <w:color w:val="0F4761"/>
      <w:sz w:val="40"/>
      <w:szCs w:val="40"/>
    </w:rPr>
  </w:style>
  <w:style w:type="paragraph" w:customStyle="1" w:styleId="heading20">
    <w:name w:val="heading 20"/>
    <w:basedOn w:val="Normal0"/>
    <w:next w:val="Normal0"/>
    <w:pPr>
      <w:keepNext/>
      <w:keepLines/>
      <w:spacing w:before="160" w:after="80"/>
    </w:pPr>
    <w:rPr>
      <w:rFonts w:ascii="Play" w:eastAsia="Play" w:hAnsi="Play" w:cs="Play"/>
      <w:color w:val="0F4761"/>
      <w:sz w:val="32"/>
      <w:szCs w:val="32"/>
    </w:rPr>
  </w:style>
  <w:style w:type="paragraph" w:customStyle="1" w:styleId="heading30">
    <w:name w:val="heading 30"/>
    <w:basedOn w:val="Normal0"/>
    <w:next w:val="Normal0"/>
    <w:pPr>
      <w:keepNext/>
      <w:keepLines/>
      <w:spacing w:before="160" w:after="80"/>
    </w:pPr>
    <w:rPr>
      <w:rFonts w:ascii="Aptos" w:eastAsia="Aptos" w:hAnsi="Aptos" w:cs="Aptos"/>
      <w:color w:val="0F4761"/>
      <w:sz w:val="28"/>
      <w:szCs w:val="28"/>
    </w:rPr>
  </w:style>
  <w:style w:type="paragraph" w:customStyle="1" w:styleId="heading40">
    <w:name w:val="heading 40"/>
    <w:basedOn w:val="Normal0"/>
    <w:next w:val="Normal0"/>
    <w:pPr>
      <w:keepNext/>
      <w:keepLines/>
      <w:spacing w:before="80" w:after="40"/>
    </w:pPr>
    <w:rPr>
      <w:rFonts w:ascii="Aptos" w:eastAsia="Aptos" w:hAnsi="Aptos" w:cs="Aptos"/>
      <w:i/>
      <w:color w:val="0F4761"/>
    </w:rPr>
  </w:style>
  <w:style w:type="paragraph" w:customStyle="1" w:styleId="heading50">
    <w:name w:val="heading 50"/>
    <w:basedOn w:val="Normal0"/>
    <w:next w:val="Normal0"/>
    <w:pPr>
      <w:keepNext/>
      <w:keepLines/>
      <w:spacing w:before="80" w:after="40"/>
    </w:pPr>
    <w:rPr>
      <w:rFonts w:ascii="Aptos" w:eastAsia="Aptos" w:hAnsi="Aptos" w:cs="Aptos"/>
      <w:color w:val="0F4761"/>
    </w:rPr>
  </w:style>
  <w:style w:type="paragraph" w:customStyle="1" w:styleId="heading60">
    <w:name w:val="heading 60"/>
    <w:basedOn w:val="Normal0"/>
    <w:next w:val="Normal0"/>
    <w:pPr>
      <w:keepNext/>
      <w:keepLines/>
      <w:spacing w:before="40"/>
    </w:pPr>
    <w:rPr>
      <w:rFonts w:ascii="Aptos" w:eastAsia="Aptos" w:hAnsi="Aptos" w:cs="Aptos"/>
      <w:i/>
      <w:color w:val="595959"/>
    </w:rPr>
  </w:style>
  <w:style w:type="paragraph" w:customStyle="1" w:styleId="Title0">
    <w:name w:val="Title0"/>
    <w:basedOn w:val="Normal0"/>
    <w:next w:val="Normal0"/>
    <w:pPr>
      <w:spacing w:after="80"/>
    </w:pPr>
    <w:rPr>
      <w:rFonts w:ascii="Play" w:eastAsia="Play" w:hAnsi="Play" w:cs="Play"/>
      <w:sz w:val="56"/>
      <w:szCs w:val="56"/>
    </w:rPr>
  </w:style>
  <w:style w:type="paragraph" w:customStyle="1" w:styleId="Normal1">
    <w:name w:val="Normal1"/>
  </w:style>
  <w:style w:type="table" w:customStyle="1" w:styleId="NormalTable1">
    <w:name w:val="Normal Table1"/>
    <w:tblPr>
      <w:tblCellMar>
        <w:top w:w="0" w:type="dxa"/>
        <w:left w:w="0" w:type="dxa"/>
        <w:bottom w:w="0" w:type="dxa"/>
        <w:right w:w="0" w:type="dxa"/>
      </w:tblCellMar>
    </w:tblPr>
  </w:style>
  <w:style w:type="paragraph" w:customStyle="1" w:styleId="heading11">
    <w:name w:val="heading 11"/>
    <w:basedOn w:val="Normal1"/>
    <w:next w:val="Normal1"/>
    <w:pPr>
      <w:keepNext/>
      <w:keepLines/>
      <w:spacing w:before="360" w:after="80"/>
    </w:pPr>
    <w:rPr>
      <w:rFonts w:ascii="Play" w:eastAsia="Play" w:hAnsi="Play" w:cs="Play"/>
      <w:color w:val="0F4761"/>
      <w:sz w:val="40"/>
      <w:szCs w:val="40"/>
    </w:rPr>
  </w:style>
  <w:style w:type="paragraph" w:customStyle="1" w:styleId="heading21">
    <w:name w:val="heading 21"/>
    <w:basedOn w:val="Normal1"/>
    <w:next w:val="Normal1"/>
    <w:pPr>
      <w:keepNext/>
      <w:keepLines/>
      <w:spacing w:before="160" w:after="80"/>
    </w:pPr>
    <w:rPr>
      <w:rFonts w:ascii="Play" w:eastAsia="Play" w:hAnsi="Play" w:cs="Play"/>
      <w:color w:val="0F4761"/>
      <w:sz w:val="32"/>
      <w:szCs w:val="32"/>
    </w:rPr>
  </w:style>
  <w:style w:type="paragraph" w:customStyle="1" w:styleId="heading31">
    <w:name w:val="heading 31"/>
    <w:basedOn w:val="Normal1"/>
    <w:next w:val="Normal1"/>
    <w:pPr>
      <w:keepNext/>
      <w:keepLines/>
      <w:spacing w:before="160" w:after="80"/>
    </w:pPr>
    <w:rPr>
      <w:rFonts w:ascii="Aptos" w:eastAsia="Aptos" w:hAnsi="Aptos" w:cs="Aptos"/>
      <w:color w:val="0F4761"/>
      <w:sz w:val="28"/>
      <w:szCs w:val="28"/>
    </w:rPr>
  </w:style>
  <w:style w:type="paragraph" w:customStyle="1" w:styleId="heading41">
    <w:name w:val="heading 41"/>
    <w:basedOn w:val="Normal1"/>
    <w:next w:val="Normal1"/>
    <w:pPr>
      <w:keepNext/>
      <w:keepLines/>
      <w:spacing w:before="80" w:after="40"/>
    </w:pPr>
    <w:rPr>
      <w:rFonts w:ascii="Aptos" w:eastAsia="Aptos" w:hAnsi="Aptos" w:cs="Aptos"/>
      <w:i/>
      <w:color w:val="0F4761"/>
    </w:rPr>
  </w:style>
  <w:style w:type="paragraph" w:customStyle="1" w:styleId="heading51">
    <w:name w:val="heading 51"/>
    <w:basedOn w:val="Normal1"/>
    <w:next w:val="Normal1"/>
    <w:pPr>
      <w:keepNext/>
      <w:keepLines/>
      <w:spacing w:before="80" w:after="40"/>
    </w:pPr>
    <w:rPr>
      <w:rFonts w:ascii="Aptos" w:eastAsia="Aptos" w:hAnsi="Aptos" w:cs="Aptos"/>
      <w:color w:val="0F4761"/>
    </w:rPr>
  </w:style>
  <w:style w:type="paragraph" w:customStyle="1" w:styleId="heading61">
    <w:name w:val="heading 61"/>
    <w:basedOn w:val="Normal1"/>
    <w:next w:val="Normal1"/>
    <w:pPr>
      <w:keepNext/>
      <w:keepLines/>
      <w:spacing w:before="40"/>
    </w:pPr>
    <w:rPr>
      <w:rFonts w:ascii="Aptos" w:eastAsia="Aptos" w:hAnsi="Aptos" w:cs="Aptos"/>
      <w:i/>
      <w:color w:val="595959"/>
    </w:rPr>
  </w:style>
  <w:style w:type="paragraph" w:customStyle="1" w:styleId="Title1">
    <w:name w:val="Title1"/>
    <w:basedOn w:val="Normal1"/>
    <w:next w:val="Normal1"/>
    <w:pPr>
      <w:spacing w:after="80"/>
    </w:pPr>
    <w:rPr>
      <w:rFonts w:ascii="Play" w:eastAsia="Play" w:hAnsi="Play" w:cs="Play"/>
      <w:sz w:val="56"/>
      <w:szCs w:val="56"/>
    </w:rPr>
  </w:style>
  <w:style w:type="paragraph" w:customStyle="1" w:styleId="Normal2">
    <w:name w:val="Normal2"/>
  </w:style>
  <w:style w:type="table" w:customStyle="1" w:styleId="NormalTable2">
    <w:name w:val="Normal Table2"/>
    <w:tblPr>
      <w:tblCellMar>
        <w:top w:w="0" w:type="dxa"/>
        <w:left w:w="0" w:type="dxa"/>
        <w:bottom w:w="0" w:type="dxa"/>
        <w:right w:w="0" w:type="dxa"/>
      </w:tblCellMar>
    </w:tblPr>
  </w:style>
  <w:style w:type="paragraph" w:customStyle="1" w:styleId="heading12">
    <w:name w:val="heading 12"/>
    <w:basedOn w:val="Normal2"/>
    <w:next w:val="Normal2"/>
    <w:pPr>
      <w:keepNext/>
      <w:keepLines/>
      <w:spacing w:before="360" w:after="80"/>
    </w:pPr>
    <w:rPr>
      <w:rFonts w:ascii="Play" w:eastAsia="Play" w:hAnsi="Play" w:cs="Play"/>
      <w:color w:val="0F4761"/>
      <w:sz w:val="40"/>
      <w:szCs w:val="40"/>
    </w:rPr>
  </w:style>
  <w:style w:type="paragraph" w:customStyle="1" w:styleId="heading22">
    <w:name w:val="heading 22"/>
    <w:basedOn w:val="Normal2"/>
    <w:next w:val="Normal2"/>
    <w:pPr>
      <w:keepNext/>
      <w:keepLines/>
      <w:spacing w:before="160" w:after="80"/>
    </w:pPr>
    <w:rPr>
      <w:rFonts w:ascii="Play" w:eastAsia="Play" w:hAnsi="Play" w:cs="Play"/>
      <w:color w:val="0F4761"/>
      <w:sz w:val="32"/>
      <w:szCs w:val="32"/>
    </w:rPr>
  </w:style>
  <w:style w:type="paragraph" w:customStyle="1" w:styleId="heading32">
    <w:name w:val="heading 32"/>
    <w:basedOn w:val="Normal2"/>
    <w:next w:val="Normal2"/>
    <w:pPr>
      <w:keepNext/>
      <w:keepLines/>
      <w:spacing w:before="160" w:after="80"/>
    </w:pPr>
    <w:rPr>
      <w:rFonts w:ascii="Aptos" w:eastAsia="Aptos" w:hAnsi="Aptos" w:cs="Aptos"/>
      <w:color w:val="0F4761"/>
      <w:sz w:val="28"/>
      <w:szCs w:val="28"/>
    </w:rPr>
  </w:style>
  <w:style w:type="paragraph" w:customStyle="1" w:styleId="heading42">
    <w:name w:val="heading 42"/>
    <w:basedOn w:val="Normal2"/>
    <w:next w:val="Normal2"/>
    <w:pPr>
      <w:keepNext/>
      <w:keepLines/>
      <w:spacing w:before="80" w:after="40"/>
    </w:pPr>
    <w:rPr>
      <w:rFonts w:ascii="Aptos" w:eastAsia="Aptos" w:hAnsi="Aptos" w:cs="Aptos"/>
      <w:i/>
      <w:color w:val="0F4761"/>
    </w:rPr>
  </w:style>
  <w:style w:type="paragraph" w:customStyle="1" w:styleId="heading52">
    <w:name w:val="heading 52"/>
    <w:basedOn w:val="Normal2"/>
    <w:next w:val="Normal2"/>
    <w:pPr>
      <w:keepNext/>
      <w:keepLines/>
      <w:spacing w:before="80" w:after="40"/>
    </w:pPr>
    <w:rPr>
      <w:rFonts w:ascii="Aptos" w:eastAsia="Aptos" w:hAnsi="Aptos" w:cs="Aptos"/>
      <w:color w:val="0F4761"/>
    </w:rPr>
  </w:style>
  <w:style w:type="paragraph" w:customStyle="1" w:styleId="heading62">
    <w:name w:val="heading 62"/>
    <w:basedOn w:val="Normal2"/>
    <w:next w:val="Normal2"/>
    <w:pPr>
      <w:keepNext/>
      <w:keepLines/>
      <w:spacing w:before="40"/>
    </w:pPr>
    <w:rPr>
      <w:rFonts w:ascii="Aptos" w:eastAsia="Aptos" w:hAnsi="Aptos" w:cs="Aptos"/>
      <w:i/>
      <w:color w:val="595959"/>
    </w:rPr>
  </w:style>
  <w:style w:type="paragraph" w:customStyle="1" w:styleId="Title2">
    <w:name w:val="Title2"/>
    <w:basedOn w:val="Normal2"/>
    <w:next w:val="Normal2"/>
    <w:pPr>
      <w:spacing w:after="80"/>
    </w:pPr>
    <w:rPr>
      <w:rFonts w:ascii="Play" w:eastAsia="Play" w:hAnsi="Play" w:cs="Play"/>
      <w:sz w:val="56"/>
      <w:szCs w:val="56"/>
    </w:rPr>
  </w:style>
  <w:style w:type="paragraph" w:customStyle="1" w:styleId="Normal3">
    <w:name w:val="Normal3"/>
  </w:style>
  <w:style w:type="table" w:customStyle="1" w:styleId="NormalTable3">
    <w:name w:val="Normal Table3"/>
    <w:tblPr>
      <w:tblCellMar>
        <w:top w:w="0" w:type="dxa"/>
        <w:left w:w="0" w:type="dxa"/>
        <w:bottom w:w="0" w:type="dxa"/>
        <w:right w:w="0" w:type="dxa"/>
      </w:tblCellMar>
    </w:tblPr>
  </w:style>
  <w:style w:type="paragraph" w:customStyle="1" w:styleId="heading13">
    <w:name w:val="heading 13"/>
    <w:basedOn w:val="Normal3"/>
    <w:next w:val="Normal3"/>
    <w:pPr>
      <w:keepNext/>
      <w:keepLines/>
      <w:spacing w:before="360" w:after="80"/>
    </w:pPr>
    <w:rPr>
      <w:rFonts w:ascii="Play" w:eastAsia="Play" w:hAnsi="Play" w:cs="Play"/>
      <w:color w:val="0F4761"/>
      <w:sz w:val="40"/>
      <w:szCs w:val="40"/>
    </w:rPr>
  </w:style>
  <w:style w:type="paragraph" w:customStyle="1" w:styleId="heading23">
    <w:name w:val="heading 23"/>
    <w:basedOn w:val="Normal3"/>
    <w:next w:val="Normal3"/>
    <w:pPr>
      <w:keepNext/>
      <w:keepLines/>
      <w:spacing w:before="160" w:after="80"/>
    </w:pPr>
    <w:rPr>
      <w:rFonts w:ascii="Play" w:eastAsia="Play" w:hAnsi="Play" w:cs="Play"/>
      <w:color w:val="0F4761"/>
      <w:sz w:val="32"/>
      <w:szCs w:val="32"/>
    </w:rPr>
  </w:style>
  <w:style w:type="paragraph" w:customStyle="1" w:styleId="heading33">
    <w:name w:val="heading 33"/>
    <w:basedOn w:val="Normal3"/>
    <w:next w:val="Normal3"/>
    <w:pPr>
      <w:keepNext/>
      <w:keepLines/>
      <w:spacing w:before="160" w:after="80"/>
    </w:pPr>
    <w:rPr>
      <w:rFonts w:ascii="Aptos" w:eastAsia="Aptos" w:hAnsi="Aptos" w:cs="Aptos"/>
      <w:color w:val="0F4761"/>
      <w:sz w:val="28"/>
      <w:szCs w:val="28"/>
    </w:rPr>
  </w:style>
  <w:style w:type="paragraph" w:customStyle="1" w:styleId="heading43">
    <w:name w:val="heading 43"/>
    <w:basedOn w:val="Normal3"/>
    <w:next w:val="Normal3"/>
    <w:pPr>
      <w:keepNext/>
      <w:keepLines/>
      <w:spacing w:before="80" w:after="40"/>
    </w:pPr>
    <w:rPr>
      <w:rFonts w:ascii="Aptos" w:eastAsia="Aptos" w:hAnsi="Aptos" w:cs="Aptos"/>
      <w:i/>
      <w:color w:val="0F4761"/>
    </w:rPr>
  </w:style>
  <w:style w:type="paragraph" w:customStyle="1" w:styleId="heading53">
    <w:name w:val="heading 53"/>
    <w:basedOn w:val="Normal3"/>
    <w:next w:val="Normal3"/>
    <w:pPr>
      <w:keepNext/>
      <w:keepLines/>
      <w:spacing w:before="80" w:after="40"/>
    </w:pPr>
    <w:rPr>
      <w:rFonts w:ascii="Aptos" w:eastAsia="Aptos" w:hAnsi="Aptos" w:cs="Aptos"/>
      <w:color w:val="0F4761"/>
    </w:rPr>
  </w:style>
  <w:style w:type="paragraph" w:customStyle="1" w:styleId="heading63">
    <w:name w:val="heading 63"/>
    <w:basedOn w:val="Normal3"/>
    <w:next w:val="Normal3"/>
    <w:pPr>
      <w:keepNext/>
      <w:keepLines/>
      <w:spacing w:before="40"/>
    </w:pPr>
    <w:rPr>
      <w:rFonts w:ascii="Aptos" w:eastAsia="Aptos" w:hAnsi="Aptos" w:cs="Aptos"/>
      <w:i/>
      <w:color w:val="595959"/>
    </w:rPr>
  </w:style>
  <w:style w:type="paragraph" w:customStyle="1" w:styleId="Title3">
    <w:name w:val="Title3"/>
    <w:basedOn w:val="Normal3"/>
    <w:next w:val="Normal3"/>
    <w:pPr>
      <w:spacing w:after="80"/>
    </w:pPr>
    <w:rPr>
      <w:rFonts w:ascii="Play" w:eastAsia="Play" w:hAnsi="Play" w:cs="Play"/>
      <w:sz w:val="56"/>
      <w:szCs w:val="56"/>
    </w:rPr>
  </w:style>
  <w:style w:type="paragraph" w:customStyle="1" w:styleId="Normal4">
    <w:name w:val="Normal4"/>
  </w:style>
  <w:style w:type="table" w:customStyle="1" w:styleId="NormalTable4">
    <w:name w:val="Normal Table4"/>
    <w:tblPr>
      <w:tblCellMar>
        <w:top w:w="0" w:type="dxa"/>
        <w:left w:w="0" w:type="dxa"/>
        <w:bottom w:w="0" w:type="dxa"/>
        <w:right w:w="0" w:type="dxa"/>
      </w:tblCellMar>
    </w:tblPr>
  </w:style>
  <w:style w:type="paragraph" w:customStyle="1" w:styleId="heading14">
    <w:name w:val="heading 14"/>
    <w:basedOn w:val="Normal4"/>
    <w:next w:val="Normal4"/>
    <w:pPr>
      <w:keepNext/>
      <w:keepLines/>
      <w:spacing w:before="360" w:after="80"/>
    </w:pPr>
    <w:rPr>
      <w:rFonts w:ascii="Play" w:eastAsia="Play" w:hAnsi="Play" w:cs="Play"/>
      <w:color w:val="0F4761"/>
      <w:sz w:val="40"/>
      <w:szCs w:val="40"/>
    </w:rPr>
  </w:style>
  <w:style w:type="paragraph" w:customStyle="1" w:styleId="heading24">
    <w:name w:val="heading 24"/>
    <w:basedOn w:val="Normal4"/>
    <w:next w:val="Normal4"/>
    <w:pPr>
      <w:keepNext/>
      <w:keepLines/>
      <w:spacing w:before="160" w:after="80"/>
    </w:pPr>
    <w:rPr>
      <w:rFonts w:ascii="Play" w:eastAsia="Play" w:hAnsi="Play" w:cs="Play"/>
      <w:color w:val="0F4761"/>
      <w:sz w:val="32"/>
      <w:szCs w:val="32"/>
    </w:rPr>
  </w:style>
  <w:style w:type="paragraph" w:customStyle="1" w:styleId="heading34">
    <w:name w:val="heading 34"/>
    <w:basedOn w:val="Normal4"/>
    <w:next w:val="Normal4"/>
    <w:pPr>
      <w:keepNext/>
      <w:keepLines/>
      <w:spacing w:before="160" w:after="80"/>
    </w:pPr>
    <w:rPr>
      <w:rFonts w:ascii="Aptos" w:eastAsia="Aptos" w:hAnsi="Aptos" w:cs="Aptos"/>
      <w:color w:val="0F4761"/>
      <w:sz w:val="28"/>
      <w:szCs w:val="28"/>
    </w:rPr>
  </w:style>
  <w:style w:type="paragraph" w:customStyle="1" w:styleId="heading44">
    <w:name w:val="heading 44"/>
    <w:basedOn w:val="Normal4"/>
    <w:next w:val="Normal4"/>
    <w:pPr>
      <w:keepNext/>
      <w:keepLines/>
      <w:spacing w:before="80" w:after="40"/>
    </w:pPr>
    <w:rPr>
      <w:rFonts w:ascii="Aptos" w:eastAsia="Aptos" w:hAnsi="Aptos" w:cs="Aptos"/>
      <w:i/>
      <w:color w:val="0F4761"/>
    </w:rPr>
  </w:style>
  <w:style w:type="paragraph" w:customStyle="1" w:styleId="heading54">
    <w:name w:val="heading 54"/>
    <w:basedOn w:val="Normal4"/>
    <w:next w:val="Normal4"/>
    <w:pPr>
      <w:keepNext/>
      <w:keepLines/>
      <w:spacing w:before="80" w:after="40"/>
    </w:pPr>
    <w:rPr>
      <w:rFonts w:ascii="Aptos" w:eastAsia="Aptos" w:hAnsi="Aptos" w:cs="Aptos"/>
      <w:color w:val="0F4761"/>
    </w:rPr>
  </w:style>
  <w:style w:type="paragraph" w:customStyle="1" w:styleId="heading64">
    <w:name w:val="heading 64"/>
    <w:basedOn w:val="Normal4"/>
    <w:next w:val="Normal4"/>
    <w:pPr>
      <w:keepNext/>
      <w:keepLines/>
      <w:spacing w:before="40"/>
    </w:pPr>
    <w:rPr>
      <w:rFonts w:ascii="Aptos" w:eastAsia="Aptos" w:hAnsi="Aptos" w:cs="Aptos"/>
      <w:i/>
      <w:color w:val="595959"/>
    </w:rPr>
  </w:style>
  <w:style w:type="paragraph" w:customStyle="1" w:styleId="Title4">
    <w:name w:val="Title4"/>
    <w:basedOn w:val="Normal4"/>
    <w:next w:val="Normal4"/>
    <w:pPr>
      <w:spacing w:after="80"/>
    </w:pPr>
    <w:rPr>
      <w:rFonts w:ascii="Play" w:eastAsia="Play" w:hAnsi="Play" w:cs="Play"/>
      <w:sz w:val="56"/>
      <w:szCs w:val="56"/>
    </w:rPr>
  </w:style>
  <w:style w:type="paragraph" w:customStyle="1" w:styleId="Normal5">
    <w:name w:val="Normal5"/>
  </w:style>
  <w:style w:type="table" w:customStyle="1" w:styleId="NormalTable5">
    <w:name w:val="Normal Table5"/>
    <w:tblPr>
      <w:tblCellMar>
        <w:top w:w="0" w:type="dxa"/>
        <w:left w:w="0" w:type="dxa"/>
        <w:bottom w:w="0" w:type="dxa"/>
        <w:right w:w="0" w:type="dxa"/>
      </w:tblCellMar>
    </w:tblPr>
  </w:style>
  <w:style w:type="paragraph" w:customStyle="1" w:styleId="heading15">
    <w:name w:val="heading 15"/>
    <w:basedOn w:val="Normal5"/>
    <w:next w:val="Normal5"/>
    <w:pPr>
      <w:keepNext/>
      <w:keepLines/>
      <w:spacing w:before="360" w:after="80"/>
    </w:pPr>
    <w:rPr>
      <w:rFonts w:ascii="Play" w:eastAsia="Play" w:hAnsi="Play" w:cs="Play"/>
      <w:color w:val="0F4761"/>
      <w:sz w:val="40"/>
      <w:szCs w:val="40"/>
    </w:rPr>
  </w:style>
  <w:style w:type="paragraph" w:customStyle="1" w:styleId="heading25">
    <w:name w:val="heading 25"/>
    <w:basedOn w:val="Normal5"/>
    <w:next w:val="Normal5"/>
    <w:pPr>
      <w:keepNext/>
      <w:keepLines/>
      <w:spacing w:before="160" w:after="80"/>
    </w:pPr>
    <w:rPr>
      <w:rFonts w:ascii="Play" w:eastAsia="Play" w:hAnsi="Play" w:cs="Play"/>
      <w:color w:val="0F4761"/>
      <w:sz w:val="32"/>
      <w:szCs w:val="32"/>
    </w:rPr>
  </w:style>
  <w:style w:type="paragraph" w:customStyle="1" w:styleId="heading35">
    <w:name w:val="heading 35"/>
    <w:basedOn w:val="Normal5"/>
    <w:next w:val="Normal5"/>
    <w:pPr>
      <w:keepNext/>
      <w:keepLines/>
      <w:spacing w:before="160" w:after="80"/>
    </w:pPr>
    <w:rPr>
      <w:rFonts w:ascii="Aptos" w:eastAsia="Aptos" w:hAnsi="Aptos" w:cs="Aptos"/>
      <w:color w:val="0F4761"/>
      <w:sz w:val="28"/>
      <w:szCs w:val="28"/>
    </w:rPr>
  </w:style>
  <w:style w:type="paragraph" w:customStyle="1" w:styleId="heading45">
    <w:name w:val="heading 45"/>
    <w:basedOn w:val="Normal5"/>
    <w:next w:val="Normal5"/>
    <w:pPr>
      <w:keepNext/>
      <w:keepLines/>
      <w:spacing w:before="80" w:after="40"/>
    </w:pPr>
    <w:rPr>
      <w:rFonts w:ascii="Aptos" w:eastAsia="Aptos" w:hAnsi="Aptos" w:cs="Aptos"/>
      <w:i/>
      <w:color w:val="0F4761"/>
    </w:rPr>
  </w:style>
  <w:style w:type="paragraph" w:customStyle="1" w:styleId="heading55">
    <w:name w:val="heading 55"/>
    <w:basedOn w:val="Normal5"/>
    <w:next w:val="Normal5"/>
    <w:pPr>
      <w:keepNext/>
      <w:keepLines/>
      <w:spacing w:before="80" w:after="40"/>
    </w:pPr>
    <w:rPr>
      <w:rFonts w:ascii="Aptos" w:eastAsia="Aptos" w:hAnsi="Aptos" w:cs="Aptos"/>
      <w:color w:val="0F4761"/>
    </w:rPr>
  </w:style>
  <w:style w:type="paragraph" w:customStyle="1" w:styleId="heading65">
    <w:name w:val="heading 65"/>
    <w:basedOn w:val="Normal5"/>
    <w:next w:val="Normal5"/>
    <w:pPr>
      <w:keepNext/>
      <w:keepLines/>
      <w:spacing w:before="40"/>
    </w:pPr>
    <w:rPr>
      <w:rFonts w:ascii="Aptos" w:eastAsia="Aptos" w:hAnsi="Aptos" w:cs="Aptos"/>
      <w:i/>
      <w:color w:val="595959"/>
    </w:rPr>
  </w:style>
  <w:style w:type="paragraph" w:customStyle="1" w:styleId="Title5">
    <w:name w:val="Title5"/>
    <w:basedOn w:val="Normal5"/>
    <w:next w:val="Normal5"/>
    <w:pPr>
      <w:spacing w:after="80"/>
    </w:pPr>
    <w:rPr>
      <w:rFonts w:ascii="Play" w:eastAsia="Play" w:hAnsi="Play" w:cs="Play"/>
      <w:sz w:val="56"/>
      <w:szCs w:val="56"/>
    </w:rPr>
  </w:style>
  <w:style w:type="paragraph" w:customStyle="1" w:styleId="Normal6">
    <w:name w:val="Normal6"/>
  </w:style>
  <w:style w:type="table" w:customStyle="1" w:styleId="NormalTable6">
    <w:name w:val="Normal Table6"/>
    <w:tblPr>
      <w:tblCellMar>
        <w:top w:w="0" w:type="dxa"/>
        <w:left w:w="0" w:type="dxa"/>
        <w:bottom w:w="0" w:type="dxa"/>
        <w:right w:w="0" w:type="dxa"/>
      </w:tblCellMar>
    </w:tblPr>
  </w:style>
  <w:style w:type="paragraph" w:customStyle="1" w:styleId="heading16">
    <w:name w:val="heading 16"/>
    <w:basedOn w:val="Normal6"/>
    <w:next w:val="Normal6"/>
    <w:pPr>
      <w:keepNext/>
      <w:keepLines/>
      <w:spacing w:before="360" w:after="80"/>
    </w:pPr>
    <w:rPr>
      <w:rFonts w:ascii="Play" w:eastAsia="Play" w:hAnsi="Play" w:cs="Play"/>
      <w:color w:val="0F4761"/>
      <w:sz w:val="40"/>
      <w:szCs w:val="40"/>
    </w:rPr>
  </w:style>
  <w:style w:type="paragraph" w:customStyle="1" w:styleId="heading26">
    <w:name w:val="heading 26"/>
    <w:basedOn w:val="Normal6"/>
    <w:next w:val="Normal6"/>
    <w:pPr>
      <w:keepNext/>
      <w:keepLines/>
      <w:spacing w:before="160" w:after="80"/>
    </w:pPr>
    <w:rPr>
      <w:rFonts w:ascii="Play" w:eastAsia="Play" w:hAnsi="Play" w:cs="Play"/>
      <w:color w:val="0F4761"/>
      <w:sz w:val="32"/>
      <w:szCs w:val="32"/>
    </w:rPr>
  </w:style>
  <w:style w:type="paragraph" w:customStyle="1" w:styleId="heading36">
    <w:name w:val="heading 36"/>
    <w:basedOn w:val="Normal6"/>
    <w:next w:val="Normal6"/>
    <w:pPr>
      <w:keepNext/>
      <w:keepLines/>
      <w:spacing w:before="160" w:after="80"/>
    </w:pPr>
    <w:rPr>
      <w:rFonts w:ascii="Aptos" w:eastAsia="Aptos" w:hAnsi="Aptos" w:cs="Aptos"/>
      <w:color w:val="0F4761"/>
      <w:sz w:val="28"/>
      <w:szCs w:val="28"/>
    </w:rPr>
  </w:style>
  <w:style w:type="paragraph" w:customStyle="1" w:styleId="heading46">
    <w:name w:val="heading 46"/>
    <w:basedOn w:val="Normal6"/>
    <w:next w:val="Normal6"/>
    <w:pPr>
      <w:keepNext/>
      <w:keepLines/>
      <w:spacing w:before="80" w:after="40"/>
    </w:pPr>
    <w:rPr>
      <w:rFonts w:ascii="Aptos" w:eastAsia="Aptos" w:hAnsi="Aptos" w:cs="Aptos"/>
      <w:i/>
      <w:color w:val="0F4761"/>
    </w:rPr>
  </w:style>
  <w:style w:type="paragraph" w:customStyle="1" w:styleId="heading56">
    <w:name w:val="heading 56"/>
    <w:basedOn w:val="Normal6"/>
    <w:next w:val="Normal6"/>
    <w:pPr>
      <w:keepNext/>
      <w:keepLines/>
      <w:spacing w:before="80" w:after="40"/>
    </w:pPr>
    <w:rPr>
      <w:rFonts w:ascii="Aptos" w:eastAsia="Aptos" w:hAnsi="Aptos" w:cs="Aptos"/>
      <w:color w:val="0F4761"/>
    </w:rPr>
  </w:style>
  <w:style w:type="paragraph" w:customStyle="1" w:styleId="heading66">
    <w:name w:val="heading 66"/>
    <w:basedOn w:val="Normal6"/>
    <w:next w:val="Normal6"/>
    <w:pPr>
      <w:keepNext/>
      <w:keepLines/>
      <w:spacing w:before="40"/>
    </w:pPr>
    <w:rPr>
      <w:rFonts w:ascii="Aptos" w:eastAsia="Aptos" w:hAnsi="Aptos" w:cs="Aptos"/>
      <w:i/>
      <w:color w:val="595959"/>
    </w:rPr>
  </w:style>
  <w:style w:type="paragraph" w:customStyle="1" w:styleId="Title6">
    <w:name w:val="Title6"/>
    <w:basedOn w:val="Normal6"/>
    <w:next w:val="Normal6"/>
    <w:pPr>
      <w:spacing w:after="80"/>
    </w:pPr>
    <w:rPr>
      <w:rFonts w:ascii="Play" w:eastAsia="Play" w:hAnsi="Play" w:cs="Play"/>
      <w:sz w:val="56"/>
      <w:szCs w:val="56"/>
    </w:rPr>
  </w:style>
  <w:style w:type="paragraph" w:customStyle="1" w:styleId="Normal7">
    <w:name w:val="Normal7"/>
    <w:qFormat/>
    <w:rsid w:val="04B624AE"/>
  </w:style>
  <w:style w:type="paragraph" w:customStyle="1" w:styleId="heading17">
    <w:name w:val="heading 17"/>
    <w:basedOn w:val="Normal7"/>
    <w:next w:val="Normal7"/>
    <w:uiPriority w:val="9"/>
    <w:qFormat/>
    <w:rsid w:val="04B624AE"/>
    <w:pPr>
      <w:keepNext/>
      <w:keepLines/>
      <w:spacing w:before="360" w:after="80"/>
      <w:outlineLvl w:val="0"/>
    </w:pPr>
    <w:rPr>
      <w:rFonts w:ascii="Play" w:eastAsia="Play" w:hAnsi="Play" w:cs="Play"/>
      <w:color w:val="0F4761" w:themeColor="accent1" w:themeShade="BF"/>
      <w:sz w:val="40"/>
      <w:szCs w:val="40"/>
    </w:rPr>
  </w:style>
  <w:style w:type="paragraph" w:customStyle="1" w:styleId="heading27">
    <w:name w:val="heading 27"/>
    <w:basedOn w:val="Normal7"/>
    <w:next w:val="Normal7"/>
    <w:uiPriority w:val="9"/>
    <w:semiHidden/>
    <w:unhideWhenUsed/>
    <w:qFormat/>
    <w:rsid w:val="04B624AE"/>
    <w:pPr>
      <w:keepNext/>
      <w:keepLines/>
      <w:spacing w:before="160" w:after="80"/>
      <w:outlineLvl w:val="1"/>
    </w:pPr>
    <w:rPr>
      <w:rFonts w:ascii="Play" w:eastAsia="Play" w:hAnsi="Play" w:cs="Play"/>
      <w:color w:val="0F4761" w:themeColor="accent1" w:themeShade="BF"/>
      <w:sz w:val="32"/>
      <w:szCs w:val="32"/>
    </w:rPr>
  </w:style>
  <w:style w:type="paragraph" w:customStyle="1" w:styleId="heading37">
    <w:name w:val="heading 37"/>
    <w:basedOn w:val="Normal7"/>
    <w:next w:val="Normal7"/>
    <w:uiPriority w:val="9"/>
    <w:semiHidden/>
    <w:unhideWhenUsed/>
    <w:qFormat/>
    <w:rsid w:val="04B624AE"/>
    <w:pPr>
      <w:keepNext/>
      <w:keepLines/>
      <w:spacing w:before="160" w:after="80"/>
      <w:outlineLvl w:val="2"/>
    </w:pPr>
    <w:rPr>
      <w:rFonts w:ascii="Aptos" w:eastAsia="Aptos" w:hAnsi="Aptos" w:cs="Aptos"/>
      <w:color w:val="0F4761" w:themeColor="accent1" w:themeShade="BF"/>
      <w:sz w:val="28"/>
      <w:szCs w:val="28"/>
    </w:rPr>
  </w:style>
  <w:style w:type="paragraph" w:customStyle="1" w:styleId="heading47">
    <w:name w:val="heading 47"/>
    <w:basedOn w:val="Normal7"/>
    <w:next w:val="Normal7"/>
    <w:uiPriority w:val="9"/>
    <w:semiHidden/>
    <w:unhideWhenUsed/>
    <w:qFormat/>
    <w:rsid w:val="04B624AE"/>
    <w:pPr>
      <w:keepNext/>
      <w:keepLines/>
      <w:spacing w:before="80" w:after="40"/>
      <w:outlineLvl w:val="3"/>
    </w:pPr>
    <w:rPr>
      <w:rFonts w:ascii="Aptos" w:eastAsia="Aptos" w:hAnsi="Aptos" w:cs="Aptos"/>
      <w:i/>
      <w:iCs/>
      <w:color w:val="0F4761" w:themeColor="accent1" w:themeShade="BF"/>
    </w:rPr>
  </w:style>
  <w:style w:type="paragraph" w:customStyle="1" w:styleId="heading57">
    <w:name w:val="heading 57"/>
    <w:basedOn w:val="Normal7"/>
    <w:next w:val="Normal7"/>
    <w:uiPriority w:val="9"/>
    <w:semiHidden/>
    <w:unhideWhenUsed/>
    <w:qFormat/>
    <w:rsid w:val="04B624AE"/>
    <w:pPr>
      <w:keepNext/>
      <w:keepLines/>
      <w:spacing w:before="80" w:after="40"/>
      <w:outlineLvl w:val="4"/>
    </w:pPr>
    <w:rPr>
      <w:rFonts w:ascii="Aptos" w:eastAsia="Aptos" w:hAnsi="Aptos" w:cs="Aptos"/>
      <w:color w:val="0F4761" w:themeColor="accent1" w:themeShade="BF"/>
    </w:rPr>
  </w:style>
  <w:style w:type="paragraph" w:customStyle="1" w:styleId="heading67">
    <w:name w:val="heading 67"/>
    <w:basedOn w:val="Normal7"/>
    <w:next w:val="Normal7"/>
    <w:uiPriority w:val="9"/>
    <w:semiHidden/>
    <w:unhideWhenUsed/>
    <w:qFormat/>
    <w:rsid w:val="04B624AE"/>
    <w:pPr>
      <w:keepNext/>
      <w:keepLines/>
      <w:spacing w:before="40"/>
      <w:outlineLvl w:val="5"/>
    </w:pPr>
    <w:rPr>
      <w:rFonts w:ascii="Aptos" w:eastAsia="Aptos" w:hAnsi="Aptos" w:cs="Aptos"/>
      <w:i/>
      <w:iCs/>
      <w:color w:val="595959" w:themeColor="text1" w:themeTint="A6"/>
    </w:rPr>
  </w:style>
  <w:style w:type="table" w:customStyle="1" w:styleId="NormalTable7">
    <w:name w:val="Normal Table7"/>
    <w:uiPriority w:val="99"/>
    <w:semiHidden/>
    <w:unhideWhenUsed/>
    <w:tblPr>
      <w:tblInd w:w="0" w:type="dxa"/>
      <w:tblCellMar>
        <w:top w:w="0" w:type="dxa"/>
        <w:left w:w="108" w:type="dxa"/>
        <w:bottom w:w="0" w:type="dxa"/>
        <w:right w:w="108" w:type="dxa"/>
      </w:tblCellMar>
    </w:tblPr>
  </w:style>
  <w:style w:type="paragraph" w:customStyle="1" w:styleId="Title7">
    <w:name w:val="Title7"/>
    <w:basedOn w:val="Normal7"/>
    <w:next w:val="Normal7"/>
    <w:uiPriority w:val="10"/>
    <w:qFormat/>
    <w:rsid w:val="04B624AE"/>
    <w:pPr>
      <w:spacing w:after="80"/>
    </w:pPr>
    <w:rPr>
      <w:rFonts w:ascii="Play" w:eastAsia="Play" w:hAnsi="Play" w:cs="Play"/>
      <w:sz w:val="56"/>
      <w:szCs w:val="56"/>
    </w:rPr>
  </w:style>
  <w:style w:type="paragraph" w:customStyle="1" w:styleId="Normal00">
    <w:name w:val="Normal00"/>
  </w:style>
  <w:style w:type="table" w:customStyle="1" w:styleId="NormalTable00">
    <w:name w:val="Normal Table00"/>
    <w:tblPr>
      <w:tblCellMar>
        <w:top w:w="0" w:type="dxa"/>
        <w:left w:w="0" w:type="dxa"/>
        <w:bottom w:w="0" w:type="dxa"/>
        <w:right w:w="0" w:type="dxa"/>
      </w:tblCellMar>
    </w:tblPr>
  </w:style>
  <w:style w:type="paragraph" w:customStyle="1" w:styleId="heading100">
    <w:name w:val="heading 100"/>
    <w:basedOn w:val="Normal00"/>
    <w:next w:val="Normal00"/>
    <w:pPr>
      <w:keepNext/>
      <w:keepLines/>
      <w:spacing w:before="360" w:after="80"/>
    </w:pPr>
    <w:rPr>
      <w:rFonts w:ascii="Play" w:eastAsia="Play" w:hAnsi="Play" w:cs="Play"/>
      <w:color w:val="0F4761"/>
      <w:sz w:val="40"/>
      <w:szCs w:val="40"/>
    </w:rPr>
  </w:style>
  <w:style w:type="paragraph" w:customStyle="1" w:styleId="heading200">
    <w:name w:val="heading 200"/>
    <w:basedOn w:val="Normal00"/>
    <w:next w:val="Normal00"/>
    <w:pPr>
      <w:keepNext/>
      <w:keepLines/>
      <w:spacing w:before="160" w:after="80"/>
    </w:pPr>
    <w:rPr>
      <w:rFonts w:ascii="Play" w:eastAsia="Play" w:hAnsi="Play" w:cs="Play"/>
      <w:color w:val="0F4761"/>
      <w:sz w:val="32"/>
      <w:szCs w:val="32"/>
    </w:rPr>
  </w:style>
  <w:style w:type="paragraph" w:customStyle="1" w:styleId="heading300">
    <w:name w:val="heading 300"/>
    <w:basedOn w:val="Normal00"/>
    <w:next w:val="Normal00"/>
    <w:pPr>
      <w:keepNext/>
      <w:keepLines/>
      <w:spacing w:before="160" w:after="80"/>
    </w:pPr>
    <w:rPr>
      <w:rFonts w:ascii="Aptos" w:eastAsia="Aptos" w:hAnsi="Aptos" w:cs="Aptos"/>
      <w:color w:val="0F4761"/>
      <w:sz w:val="28"/>
      <w:szCs w:val="28"/>
    </w:rPr>
  </w:style>
  <w:style w:type="paragraph" w:customStyle="1" w:styleId="heading400">
    <w:name w:val="heading 400"/>
    <w:basedOn w:val="Normal00"/>
    <w:next w:val="Normal00"/>
    <w:pPr>
      <w:keepNext/>
      <w:keepLines/>
      <w:spacing w:before="80" w:after="40"/>
    </w:pPr>
    <w:rPr>
      <w:rFonts w:ascii="Aptos" w:eastAsia="Aptos" w:hAnsi="Aptos" w:cs="Aptos"/>
      <w:i/>
      <w:color w:val="0F4761"/>
    </w:rPr>
  </w:style>
  <w:style w:type="paragraph" w:customStyle="1" w:styleId="heading500">
    <w:name w:val="heading 500"/>
    <w:basedOn w:val="Normal00"/>
    <w:next w:val="Normal00"/>
    <w:pPr>
      <w:keepNext/>
      <w:keepLines/>
      <w:spacing w:before="80" w:after="40"/>
    </w:pPr>
    <w:rPr>
      <w:rFonts w:ascii="Aptos" w:eastAsia="Aptos" w:hAnsi="Aptos" w:cs="Aptos"/>
      <w:color w:val="0F4761"/>
    </w:rPr>
  </w:style>
  <w:style w:type="paragraph" w:customStyle="1" w:styleId="heading600">
    <w:name w:val="heading 600"/>
    <w:basedOn w:val="Normal00"/>
    <w:next w:val="Normal00"/>
    <w:pPr>
      <w:keepNext/>
      <w:keepLines/>
      <w:spacing w:before="40"/>
    </w:pPr>
    <w:rPr>
      <w:rFonts w:ascii="Aptos" w:eastAsia="Aptos" w:hAnsi="Aptos" w:cs="Aptos"/>
      <w:i/>
      <w:color w:val="595959"/>
    </w:rPr>
  </w:style>
  <w:style w:type="paragraph" w:customStyle="1" w:styleId="Title00">
    <w:name w:val="Title00"/>
    <w:basedOn w:val="Normal00"/>
    <w:next w:val="Normal00"/>
    <w:pPr>
      <w:spacing w:after="80"/>
    </w:pPr>
    <w:rPr>
      <w:rFonts w:ascii="Play" w:eastAsia="Play" w:hAnsi="Play" w:cs="Play"/>
      <w:sz w:val="56"/>
      <w:szCs w:val="56"/>
    </w:rPr>
  </w:style>
  <w:style w:type="paragraph" w:customStyle="1" w:styleId="Normal10">
    <w:name w:val="Normal10"/>
  </w:style>
  <w:style w:type="table" w:customStyle="1" w:styleId="NormalTable10">
    <w:name w:val="Normal Table10"/>
    <w:tblPr>
      <w:tblCellMar>
        <w:top w:w="0" w:type="dxa"/>
        <w:left w:w="0" w:type="dxa"/>
        <w:bottom w:w="0" w:type="dxa"/>
        <w:right w:w="0" w:type="dxa"/>
      </w:tblCellMar>
    </w:tblPr>
  </w:style>
  <w:style w:type="paragraph" w:customStyle="1" w:styleId="heading110">
    <w:name w:val="heading 110"/>
    <w:basedOn w:val="Normal10"/>
    <w:next w:val="Normal10"/>
    <w:pPr>
      <w:keepNext/>
      <w:keepLines/>
      <w:spacing w:before="360" w:after="80"/>
    </w:pPr>
    <w:rPr>
      <w:rFonts w:ascii="Play" w:eastAsia="Play" w:hAnsi="Play" w:cs="Play"/>
      <w:color w:val="0F4761"/>
      <w:sz w:val="40"/>
      <w:szCs w:val="40"/>
    </w:rPr>
  </w:style>
  <w:style w:type="paragraph" w:customStyle="1" w:styleId="heading210">
    <w:name w:val="heading 210"/>
    <w:basedOn w:val="Normal10"/>
    <w:next w:val="Normal10"/>
    <w:pPr>
      <w:keepNext/>
      <w:keepLines/>
      <w:spacing w:before="160" w:after="80"/>
    </w:pPr>
    <w:rPr>
      <w:rFonts w:ascii="Play" w:eastAsia="Play" w:hAnsi="Play" w:cs="Play"/>
      <w:color w:val="0F4761"/>
      <w:sz w:val="32"/>
      <w:szCs w:val="32"/>
    </w:rPr>
  </w:style>
  <w:style w:type="paragraph" w:customStyle="1" w:styleId="heading310">
    <w:name w:val="heading 310"/>
    <w:basedOn w:val="Normal10"/>
    <w:next w:val="Normal10"/>
    <w:pPr>
      <w:keepNext/>
      <w:keepLines/>
      <w:spacing w:before="160" w:after="80"/>
    </w:pPr>
    <w:rPr>
      <w:rFonts w:ascii="Aptos" w:eastAsia="Aptos" w:hAnsi="Aptos" w:cs="Aptos"/>
      <w:color w:val="0F4761"/>
      <w:sz w:val="28"/>
      <w:szCs w:val="28"/>
    </w:rPr>
  </w:style>
  <w:style w:type="paragraph" w:customStyle="1" w:styleId="heading410">
    <w:name w:val="heading 410"/>
    <w:basedOn w:val="Normal10"/>
    <w:next w:val="Normal10"/>
    <w:pPr>
      <w:keepNext/>
      <w:keepLines/>
      <w:spacing w:before="80" w:after="40"/>
    </w:pPr>
    <w:rPr>
      <w:rFonts w:ascii="Aptos" w:eastAsia="Aptos" w:hAnsi="Aptos" w:cs="Aptos"/>
      <w:i/>
      <w:color w:val="0F4761"/>
    </w:rPr>
  </w:style>
  <w:style w:type="paragraph" w:customStyle="1" w:styleId="heading510">
    <w:name w:val="heading 510"/>
    <w:basedOn w:val="Normal10"/>
    <w:next w:val="Normal10"/>
    <w:pPr>
      <w:keepNext/>
      <w:keepLines/>
      <w:spacing w:before="80" w:after="40"/>
    </w:pPr>
    <w:rPr>
      <w:rFonts w:ascii="Aptos" w:eastAsia="Aptos" w:hAnsi="Aptos" w:cs="Aptos"/>
      <w:color w:val="0F4761"/>
    </w:rPr>
  </w:style>
  <w:style w:type="paragraph" w:customStyle="1" w:styleId="heading610">
    <w:name w:val="heading 610"/>
    <w:basedOn w:val="Normal10"/>
    <w:next w:val="Normal10"/>
    <w:pPr>
      <w:keepNext/>
      <w:keepLines/>
      <w:spacing w:before="40"/>
    </w:pPr>
    <w:rPr>
      <w:rFonts w:ascii="Aptos" w:eastAsia="Aptos" w:hAnsi="Aptos" w:cs="Aptos"/>
      <w:i/>
      <w:color w:val="595959"/>
    </w:rPr>
  </w:style>
  <w:style w:type="paragraph" w:customStyle="1" w:styleId="Title10">
    <w:name w:val="Title10"/>
    <w:basedOn w:val="Normal10"/>
    <w:next w:val="Normal10"/>
    <w:pPr>
      <w:spacing w:after="80"/>
    </w:pPr>
    <w:rPr>
      <w:rFonts w:ascii="Play" w:eastAsia="Play" w:hAnsi="Play" w:cs="Play"/>
      <w:sz w:val="56"/>
      <w:szCs w:val="56"/>
    </w:rPr>
  </w:style>
  <w:style w:type="paragraph" w:customStyle="1" w:styleId="Normal20">
    <w:name w:val="Normal20"/>
  </w:style>
  <w:style w:type="table" w:customStyle="1" w:styleId="NormalTable20">
    <w:name w:val="Normal Table20"/>
    <w:tblPr>
      <w:tblCellMar>
        <w:top w:w="0" w:type="dxa"/>
        <w:left w:w="0" w:type="dxa"/>
        <w:bottom w:w="0" w:type="dxa"/>
        <w:right w:w="0" w:type="dxa"/>
      </w:tblCellMar>
    </w:tblPr>
  </w:style>
  <w:style w:type="paragraph" w:customStyle="1" w:styleId="heading120">
    <w:name w:val="heading 120"/>
    <w:basedOn w:val="Normal20"/>
    <w:next w:val="Normal20"/>
    <w:pPr>
      <w:keepNext/>
      <w:keepLines/>
      <w:spacing w:before="360" w:after="80"/>
    </w:pPr>
    <w:rPr>
      <w:rFonts w:ascii="Play" w:eastAsia="Play" w:hAnsi="Play" w:cs="Play"/>
      <w:color w:val="0F4761"/>
      <w:sz w:val="40"/>
      <w:szCs w:val="40"/>
    </w:rPr>
  </w:style>
  <w:style w:type="paragraph" w:customStyle="1" w:styleId="heading220">
    <w:name w:val="heading 220"/>
    <w:basedOn w:val="Normal20"/>
    <w:next w:val="Normal20"/>
    <w:pPr>
      <w:keepNext/>
      <w:keepLines/>
      <w:spacing w:before="160" w:after="80"/>
    </w:pPr>
    <w:rPr>
      <w:rFonts w:ascii="Play" w:eastAsia="Play" w:hAnsi="Play" w:cs="Play"/>
      <w:color w:val="0F4761"/>
      <w:sz w:val="32"/>
      <w:szCs w:val="32"/>
    </w:rPr>
  </w:style>
  <w:style w:type="paragraph" w:customStyle="1" w:styleId="heading320">
    <w:name w:val="heading 320"/>
    <w:basedOn w:val="Normal20"/>
    <w:next w:val="Normal20"/>
    <w:pPr>
      <w:keepNext/>
      <w:keepLines/>
      <w:spacing w:before="160" w:after="80"/>
    </w:pPr>
    <w:rPr>
      <w:rFonts w:ascii="Aptos" w:eastAsia="Aptos" w:hAnsi="Aptos" w:cs="Aptos"/>
      <w:color w:val="0F4761"/>
      <w:sz w:val="28"/>
      <w:szCs w:val="28"/>
    </w:rPr>
  </w:style>
  <w:style w:type="paragraph" w:customStyle="1" w:styleId="heading420">
    <w:name w:val="heading 420"/>
    <w:basedOn w:val="Normal20"/>
    <w:next w:val="Normal20"/>
    <w:pPr>
      <w:keepNext/>
      <w:keepLines/>
      <w:spacing w:before="80" w:after="40"/>
    </w:pPr>
    <w:rPr>
      <w:rFonts w:ascii="Aptos" w:eastAsia="Aptos" w:hAnsi="Aptos" w:cs="Aptos"/>
      <w:i/>
      <w:color w:val="0F4761"/>
    </w:rPr>
  </w:style>
  <w:style w:type="paragraph" w:customStyle="1" w:styleId="heading520">
    <w:name w:val="heading 520"/>
    <w:basedOn w:val="Normal20"/>
    <w:next w:val="Normal20"/>
    <w:pPr>
      <w:keepNext/>
      <w:keepLines/>
      <w:spacing w:before="80" w:after="40"/>
    </w:pPr>
    <w:rPr>
      <w:rFonts w:ascii="Aptos" w:eastAsia="Aptos" w:hAnsi="Aptos" w:cs="Aptos"/>
      <w:color w:val="0F4761"/>
    </w:rPr>
  </w:style>
  <w:style w:type="paragraph" w:customStyle="1" w:styleId="heading620">
    <w:name w:val="heading 620"/>
    <w:basedOn w:val="Normal20"/>
    <w:next w:val="Normal20"/>
    <w:pPr>
      <w:keepNext/>
      <w:keepLines/>
      <w:spacing w:before="40"/>
    </w:pPr>
    <w:rPr>
      <w:rFonts w:ascii="Aptos" w:eastAsia="Aptos" w:hAnsi="Aptos" w:cs="Aptos"/>
      <w:i/>
      <w:color w:val="595959"/>
    </w:rPr>
  </w:style>
  <w:style w:type="paragraph" w:customStyle="1" w:styleId="Title20">
    <w:name w:val="Title20"/>
    <w:basedOn w:val="Normal20"/>
    <w:next w:val="Normal20"/>
    <w:pPr>
      <w:spacing w:after="80"/>
    </w:pPr>
    <w:rPr>
      <w:rFonts w:ascii="Play" w:eastAsia="Play" w:hAnsi="Play" w:cs="Play"/>
      <w:sz w:val="56"/>
      <w:szCs w:val="56"/>
    </w:rPr>
  </w:style>
  <w:style w:type="paragraph" w:customStyle="1" w:styleId="Normal30">
    <w:name w:val="Normal30"/>
  </w:style>
  <w:style w:type="table" w:customStyle="1" w:styleId="NormalTable30">
    <w:name w:val="Normal Table30"/>
    <w:tblPr>
      <w:tblCellMar>
        <w:top w:w="0" w:type="dxa"/>
        <w:left w:w="0" w:type="dxa"/>
        <w:bottom w:w="0" w:type="dxa"/>
        <w:right w:w="0" w:type="dxa"/>
      </w:tblCellMar>
    </w:tblPr>
  </w:style>
  <w:style w:type="paragraph" w:customStyle="1" w:styleId="heading130">
    <w:name w:val="heading 130"/>
    <w:basedOn w:val="Normal30"/>
    <w:next w:val="Normal30"/>
    <w:pPr>
      <w:keepNext/>
      <w:keepLines/>
      <w:spacing w:before="360" w:after="80"/>
    </w:pPr>
    <w:rPr>
      <w:rFonts w:ascii="Play" w:eastAsia="Play" w:hAnsi="Play" w:cs="Play"/>
      <w:color w:val="0F4761"/>
      <w:sz w:val="40"/>
      <w:szCs w:val="40"/>
    </w:rPr>
  </w:style>
  <w:style w:type="paragraph" w:customStyle="1" w:styleId="heading230">
    <w:name w:val="heading 230"/>
    <w:basedOn w:val="Normal30"/>
    <w:next w:val="Normal30"/>
    <w:pPr>
      <w:keepNext/>
      <w:keepLines/>
      <w:spacing w:before="160" w:after="80"/>
    </w:pPr>
    <w:rPr>
      <w:rFonts w:ascii="Play" w:eastAsia="Play" w:hAnsi="Play" w:cs="Play"/>
      <w:color w:val="0F4761"/>
      <w:sz w:val="32"/>
      <w:szCs w:val="32"/>
    </w:rPr>
  </w:style>
  <w:style w:type="paragraph" w:customStyle="1" w:styleId="heading330">
    <w:name w:val="heading 330"/>
    <w:basedOn w:val="Normal30"/>
    <w:next w:val="Normal30"/>
    <w:pPr>
      <w:keepNext/>
      <w:keepLines/>
      <w:spacing w:before="160" w:after="80"/>
    </w:pPr>
    <w:rPr>
      <w:rFonts w:ascii="Aptos" w:eastAsia="Aptos" w:hAnsi="Aptos" w:cs="Aptos"/>
      <w:color w:val="0F4761"/>
      <w:sz w:val="28"/>
      <w:szCs w:val="28"/>
    </w:rPr>
  </w:style>
  <w:style w:type="paragraph" w:customStyle="1" w:styleId="heading430">
    <w:name w:val="heading 430"/>
    <w:basedOn w:val="Normal30"/>
    <w:next w:val="Normal30"/>
    <w:pPr>
      <w:keepNext/>
      <w:keepLines/>
      <w:spacing w:before="80" w:after="40"/>
    </w:pPr>
    <w:rPr>
      <w:rFonts w:ascii="Aptos" w:eastAsia="Aptos" w:hAnsi="Aptos" w:cs="Aptos"/>
      <w:i/>
      <w:color w:val="0F4761"/>
    </w:rPr>
  </w:style>
  <w:style w:type="paragraph" w:customStyle="1" w:styleId="heading530">
    <w:name w:val="heading 530"/>
    <w:basedOn w:val="Normal30"/>
    <w:next w:val="Normal30"/>
    <w:pPr>
      <w:keepNext/>
      <w:keepLines/>
      <w:spacing w:before="80" w:after="40"/>
    </w:pPr>
    <w:rPr>
      <w:rFonts w:ascii="Aptos" w:eastAsia="Aptos" w:hAnsi="Aptos" w:cs="Aptos"/>
      <w:color w:val="0F4761"/>
    </w:rPr>
  </w:style>
  <w:style w:type="paragraph" w:customStyle="1" w:styleId="heading630">
    <w:name w:val="heading 630"/>
    <w:basedOn w:val="Normal30"/>
    <w:next w:val="Normal30"/>
    <w:pPr>
      <w:keepNext/>
      <w:keepLines/>
      <w:spacing w:before="40"/>
    </w:pPr>
    <w:rPr>
      <w:rFonts w:ascii="Aptos" w:eastAsia="Aptos" w:hAnsi="Aptos" w:cs="Aptos"/>
      <w:i/>
      <w:color w:val="595959"/>
    </w:rPr>
  </w:style>
  <w:style w:type="paragraph" w:customStyle="1" w:styleId="Title30">
    <w:name w:val="Title30"/>
    <w:basedOn w:val="Normal30"/>
    <w:next w:val="Normal30"/>
    <w:pPr>
      <w:spacing w:after="80"/>
    </w:pPr>
    <w:rPr>
      <w:rFonts w:ascii="Play" w:eastAsia="Play" w:hAnsi="Play" w:cs="Play"/>
      <w:sz w:val="56"/>
      <w:szCs w:val="56"/>
    </w:rPr>
  </w:style>
  <w:style w:type="paragraph" w:customStyle="1" w:styleId="Normal40">
    <w:name w:val="Normal40"/>
  </w:style>
  <w:style w:type="table" w:customStyle="1" w:styleId="NormalTable40">
    <w:name w:val="Normal Table40"/>
    <w:tblPr>
      <w:tblCellMar>
        <w:top w:w="0" w:type="dxa"/>
        <w:left w:w="0" w:type="dxa"/>
        <w:bottom w:w="0" w:type="dxa"/>
        <w:right w:w="0" w:type="dxa"/>
      </w:tblCellMar>
    </w:tblPr>
  </w:style>
  <w:style w:type="paragraph" w:customStyle="1" w:styleId="heading140">
    <w:name w:val="heading 140"/>
    <w:basedOn w:val="Normal40"/>
    <w:next w:val="Normal40"/>
    <w:pPr>
      <w:keepNext/>
      <w:keepLines/>
      <w:spacing w:before="360" w:after="80"/>
    </w:pPr>
    <w:rPr>
      <w:rFonts w:ascii="Play" w:eastAsia="Play" w:hAnsi="Play" w:cs="Play"/>
      <w:color w:val="0F4761"/>
      <w:sz w:val="40"/>
      <w:szCs w:val="40"/>
    </w:rPr>
  </w:style>
  <w:style w:type="paragraph" w:customStyle="1" w:styleId="heading240">
    <w:name w:val="heading 240"/>
    <w:basedOn w:val="Normal40"/>
    <w:next w:val="Normal40"/>
    <w:pPr>
      <w:keepNext/>
      <w:keepLines/>
      <w:spacing w:before="160" w:after="80"/>
    </w:pPr>
    <w:rPr>
      <w:rFonts w:ascii="Play" w:eastAsia="Play" w:hAnsi="Play" w:cs="Play"/>
      <w:color w:val="0F4761"/>
      <w:sz w:val="32"/>
      <w:szCs w:val="32"/>
    </w:rPr>
  </w:style>
  <w:style w:type="paragraph" w:customStyle="1" w:styleId="heading340">
    <w:name w:val="heading 340"/>
    <w:basedOn w:val="Normal40"/>
    <w:next w:val="Normal40"/>
    <w:pPr>
      <w:keepNext/>
      <w:keepLines/>
      <w:spacing w:before="160" w:after="80"/>
    </w:pPr>
    <w:rPr>
      <w:rFonts w:ascii="Aptos" w:eastAsia="Aptos" w:hAnsi="Aptos" w:cs="Aptos"/>
      <w:color w:val="0F4761"/>
      <w:sz w:val="28"/>
      <w:szCs w:val="28"/>
    </w:rPr>
  </w:style>
  <w:style w:type="paragraph" w:customStyle="1" w:styleId="heading440">
    <w:name w:val="heading 440"/>
    <w:basedOn w:val="Normal40"/>
    <w:next w:val="Normal40"/>
    <w:pPr>
      <w:keepNext/>
      <w:keepLines/>
      <w:spacing w:before="80" w:after="40"/>
    </w:pPr>
    <w:rPr>
      <w:rFonts w:ascii="Aptos" w:eastAsia="Aptos" w:hAnsi="Aptos" w:cs="Aptos"/>
      <w:i/>
      <w:color w:val="0F4761"/>
    </w:rPr>
  </w:style>
  <w:style w:type="paragraph" w:customStyle="1" w:styleId="heading540">
    <w:name w:val="heading 540"/>
    <w:basedOn w:val="Normal40"/>
    <w:next w:val="Normal40"/>
    <w:pPr>
      <w:keepNext/>
      <w:keepLines/>
      <w:spacing w:before="80" w:after="40"/>
    </w:pPr>
    <w:rPr>
      <w:rFonts w:ascii="Aptos" w:eastAsia="Aptos" w:hAnsi="Aptos" w:cs="Aptos"/>
      <w:color w:val="0F4761"/>
    </w:rPr>
  </w:style>
  <w:style w:type="paragraph" w:customStyle="1" w:styleId="heading640">
    <w:name w:val="heading 640"/>
    <w:basedOn w:val="Normal40"/>
    <w:next w:val="Normal40"/>
    <w:pPr>
      <w:keepNext/>
      <w:keepLines/>
      <w:spacing w:before="40"/>
    </w:pPr>
    <w:rPr>
      <w:rFonts w:ascii="Aptos" w:eastAsia="Aptos" w:hAnsi="Aptos" w:cs="Aptos"/>
      <w:i/>
      <w:color w:val="595959"/>
    </w:rPr>
  </w:style>
  <w:style w:type="paragraph" w:customStyle="1" w:styleId="Title40">
    <w:name w:val="Title40"/>
    <w:basedOn w:val="Normal40"/>
    <w:next w:val="Normal40"/>
    <w:pPr>
      <w:spacing w:after="80"/>
    </w:pPr>
    <w:rPr>
      <w:rFonts w:ascii="Play" w:eastAsia="Play" w:hAnsi="Play" w:cs="Play"/>
      <w:sz w:val="56"/>
      <w:szCs w:val="56"/>
    </w:rPr>
  </w:style>
  <w:style w:type="paragraph" w:customStyle="1" w:styleId="Normal50">
    <w:name w:val="Normal50"/>
  </w:style>
  <w:style w:type="table" w:customStyle="1" w:styleId="NormalTable50">
    <w:name w:val="Normal Table50"/>
    <w:tblPr>
      <w:tblCellMar>
        <w:top w:w="0" w:type="dxa"/>
        <w:left w:w="0" w:type="dxa"/>
        <w:bottom w:w="0" w:type="dxa"/>
        <w:right w:w="0" w:type="dxa"/>
      </w:tblCellMar>
    </w:tblPr>
  </w:style>
  <w:style w:type="paragraph" w:customStyle="1" w:styleId="heading150">
    <w:name w:val="heading 150"/>
    <w:basedOn w:val="Normal50"/>
    <w:next w:val="Normal50"/>
    <w:pPr>
      <w:keepNext/>
      <w:keepLines/>
      <w:spacing w:before="360" w:after="80"/>
    </w:pPr>
    <w:rPr>
      <w:rFonts w:ascii="Play" w:eastAsia="Play" w:hAnsi="Play" w:cs="Play"/>
      <w:color w:val="0F4761"/>
      <w:sz w:val="40"/>
      <w:szCs w:val="40"/>
    </w:rPr>
  </w:style>
  <w:style w:type="paragraph" w:customStyle="1" w:styleId="heading250">
    <w:name w:val="heading 250"/>
    <w:basedOn w:val="Normal50"/>
    <w:next w:val="Normal50"/>
    <w:pPr>
      <w:keepNext/>
      <w:keepLines/>
      <w:spacing w:before="160" w:after="80"/>
    </w:pPr>
    <w:rPr>
      <w:rFonts w:ascii="Play" w:eastAsia="Play" w:hAnsi="Play" w:cs="Play"/>
      <w:color w:val="0F4761"/>
      <w:sz w:val="32"/>
      <w:szCs w:val="32"/>
    </w:rPr>
  </w:style>
  <w:style w:type="paragraph" w:customStyle="1" w:styleId="heading350">
    <w:name w:val="heading 350"/>
    <w:basedOn w:val="Normal50"/>
    <w:next w:val="Normal50"/>
    <w:pPr>
      <w:keepNext/>
      <w:keepLines/>
      <w:spacing w:before="160" w:after="80"/>
    </w:pPr>
    <w:rPr>
      <w:rFonts w:ascii="Aptos" w:eastAsia="Aptos" w:hAnsi="Aptos" w:cs="Aptos"/>
      <w:color w:val="0F4761"/>
      <w:sz w:val="28"/>
      <w:szCs w:val="28"/>
    </w:rPr>
  </w:style>
  <w:style w:type="paragraph" w:customStyle="1" w:styleId="heading450">
    <w:name w:val="heading 450"/>
    <w:basedOn w:val="Normal50"/>
    <w:next w:val="Normal50"/>
    <w:pPr>
      <w:keepNext/>
      <w:keepLines/>
      <w:spacing w:before="80" w:after="40"/>
    </w:pPr>
    <w:rPr>
      <w:rFonts w:ascii="Aptos" w:eastAsia="Aptos" w:hAnsi="Aptos" w:cs="Aptos"/>
      <w:i/>
      <w:color w:val="0F4761"/>
    </w:rPr>
  </w:style>
  <w:style w:type="paragraph" w:customStyle="1" w:styleId="heading550">
    <w:name w:val="heading 550"/>
    <w:basedOn w:val="Normal50"/>
    <w:next w:val="Normal50"/>
    <w:pPr>
      <w:keepNext/>
      <w:keepLines/>
      <w:spacing w:before="80" w:after="40"/>
    </w:pPr>
    <w:rPr>
      <w:rFonts w:ascii="Aptos" w:eastAsia="Aptos" w:hAnsi="Aptos" w:cs="Aptos"/>
      <w:color w:val="0F4761"/>
    </w:rPr>
  </w:style>
  <w:style w:type="paragraph" w:customStyle="1" w:styleId="heading650">
    <w:name w:val="heading 650"/>
    <w:basedOn w:val="Normal50"/>
    <w:next w:val="Normal50"/>
    <w:pPr>
      <w:keepNext/>
      <w:keepLines/>
      <w:spacing w:before="40"/>
    </w:pPr>
    <w:rPr>
      <w:rFonts w:ascii="Aptos" w:eastAsia="Aptos" w:hAnsi="Aptos" w:cs="Aptos"/>
      <w:i/>
      <w:color w:val="595959"/>
    </w:rPr>
  </w:style>
  <w:style w:type="paragraph" w:customStyle="1" w:styleId="Title50">
    <w:name w:val="Title50"/>
    <w:basedOn w:val="Normal50"/>
    <w:next w:val="Normal50"/>
    <w:pPr>
      <w:spacing w:after="80"/>
    </w:pPr>
    <w:rPr>
      <w:rFonts w:ascii="Play" w:eastAsia="Play" w:hAnsi="Play" w:cs="Play"/>
      <w:sz w:val="56"/>
      <w:szCs w:val="56"/>
    </w:rPr>
  </w:style>
  <w:style w:type="paragraph" w:customStyle="1" w:styleId="Normal60">
    <w:name w:val="Normal60"/>
  </w:style>
  <w:style w:type="table" w:customStyle="1" w:styleId="NormalTable60">
    <w:name w:val="Normal Table60"/>
    <w:tblPr>
      <w:tblCellMar>
        <w:top w:w="0" w:type="dxa"/>
        <w:left w:w="0" w:type="dxa"/>
        <w:bottom w:w="0" w:type="dxa"/>
        <w:right w:w="0" w:type="dxa"/>
      </w:tblCellMar>
    </w:tblPr>
  </w:style>
  <w:style w:type="paragraph" w:customStyle="1" w:styleId="heading160">
    <w:name w:val="heading 160"/>
    <w:basedOn w:val="Normal60"/>
    <w:next w:val="Normal60"/>
    <w:pPr>
      <w:keepNext/>
      <w:keepLines/>
      <w:spacing w:before="360" w:after="80"/>
    </w:pPr>
    <w:rPr>
      <w:rFonts w:ascii="Play" w:eastAsia="Play" w:hAnsi="Play" w:cs="Play"/>
      <w:color w:val="0F4761"/>
      <w:sz w:val="40"/>
      <w:szCs w:val="40"/>
    </w:rPr>
  </w:style>
  <w:style w:type="paragraph" w:customStyle="1" w:styleId="heading260">
    <w:name w:val="heading 260"/>
    <w:basedOn w:val="Normal60"/>
    <w:next w:val="Normal60"/>
    <w:pPr>
      <w:keepNext/>
      <w:keepLines/>
      <w:spacing w:before="160" w:after="80"/>
    </w:pPr>
    <w:rPr>
      <w:rFonts w:ascii="Play" w:eastAsia="Play" w:hAnsi="Play" w:cs="Play"/>
      <w:color w:val="0F4761"/>
      <w:sz w:val="32"/>
      <w:szCs w:val="32"/>
    </w:rPr>
  </w:style>
  <w:style w:type="paragraph" w:customStyle="1" w:styleId="heading360">
    <w:name w:val="heading 360"/>
    <w:basedOn w:val="Normal60"/>
    <w:next w:val="Normal60"/>
    <w:pPr>
      <w:keepNext/>
      <w:keepLines/>
      <w:spacing w:before="160" w:after="80"/>
    </w:pPr>
    <w:rPr>
      <w:rFonts w:ascii="Aptos" w:eastAsia="Aptos" w:hAnsi="Aptos" w:cs="Aptos"/>
      <w:color w:val="0F4761"/>
      <w:sz w:val="28"/>
      <w:szCs w:val="28"/>
    </w:rPr>
  </w:style>
  <w:style w:type="paragraph" w:customStyle="1" w:styleId="heading460">
    <w:name w:val="heading 460"/>
    <w:basedOn w:val="Normal60"/>
    <w:next w:val="Normal60"/>
    <w:pPr>
      <w:keepNext/>
      <w:keepLines/>
      <w:spacing w:before="80" w:after="40"/>
    </w:pPr>
    <w:rPr>
      <w:rFonts w:ascii="Aptos" w:eastAsia="Aptos" w:hAnsi="Aptos" w:cs="Aptos"/>
      <w:i/>
      <w:color w:val="0F4761"/>
    </w:rPr>
  </w:style>
  <w:style w:type="paragraph" w:customStyle="1" w:styleId="heading560">
    <w:name w:val="heading 560"/>
    <w:basedOn w:val="Normal60"/>
    <w:next w:val="Normal60"/>
    <w:pPr>
      <w:keepNext/>
      <w:keepLines/>
      <w:spacing w:before="80" w:after="40"/>
    </w:pPr>
    <w:rPr>
      <w:rFonts w:ascii="Aptos" w:eastAsia="Aptos" w:hAnsi="Aptos" w:cs="Aptos"/>
      <w:color w:val="0F4761"/>
    </w:rPr>
  </w:style>
  <w:style w:type="paragraph" w:customStyle="1" w:styleId="heading660">
    <w:name w:val="heading 660"/>
    <w:basedOn w:val="Normal60"/>
    <w:next w:val="Normal60"/>
    <w:pPr>
      <w:keepNext/>
      <w:keepLines/>
      <w:spacing w:before="40"/>
    </w:pPr>
    <w:rPr>
      <w:rFonts w:ascii="Aptos" w:eastAsia="Aptos" w:hAnsi="Aptos" w:cs="Aptos"/>
      <w:i/>
      <w:color w:val="595959"/>
    </w:rPr>
  </w:style>
  <w:style w:type="paragraph" w:customStyle="1" w:styleId="Title60">
    <w:name w:val="Title60"/>
    <w:basedOn w:val="Normal60"/>
    <w:next w:val="Normal60"/>
    <w:pPr>
      <w:spacing w:after="80"/>
    </w:pPr>
    <w:rPr>
      <w:rFonts w:ascii="Play" w:eastAsia="Play" w:hAnsi="Play" w:cs="Play"/>
      <w:sz w:val="56"/>
      <w:szCs w:val="56"/>
    </w:rPr>
  </w:style>
  <w:style w:type="paragraph" w:customStyle="1" w:styleId="Normal70">
    <w:name w:val="Normal70"/>
  </w:style>
  <w:style w:type="table" w:customStyle="1" w:styleId="NormalTable70">
    <w:name w:val="Normal Table70"/>
    <w:tblPr>
      <w:tblCellMar>
        <w:top w:w="0" w:type="dxa"/>
        <w:left w:w="0" w:type="dxa"/>
        <w:bottom w:w="0" w:type="dxa"/>
        <w:right w:w="0" w:type="dxa"/>
      </w:tblCellMar>
    </w:tblPr>
  </w:style>
  <w:style w:type="paragraph" w:customStyle="1" w:styleId="heading170">
    <w:name w:val="heading 170"/>
    <w:basedOn w:val="Normal70"/>
    <w:next w:val="Normal70"/>
    <w:pPr>
      <w:keepNext/>
      <w:keepLines/>
      <w:spacing w:before="360" w:after="80"/>
    </w:pPr>
    <w:rPr>
      <w:rFonts w:ascii="Play" w:eastAsia="Play" w:hAnsi="Play" w:cs="Play"/>
      <w:color w:val="0F4761"/>
      <w:sz w:val="40"/>
      <w:szCs w:val="40"/>
    </w:rPr>
  </w:style>
  <w:style w:type="paragraph" w:customStyle="1" w:styleId="heading270">
    <w:name w:val="heading 270"/>
    <w:basedOn w:val="Normal70"/>
    <w:next w:val="Normal70"/>
    <w:pPr>
      <w:keepNext/>
      <w:keepLines/>
      <w:spacing w:before="160" w:after="80"/>
    </w:pPr>
    <w:rPr>
      <w:rFonts w:ascii="Play" w:eastAsia="Play" w:hAnsi="Play" w:cs="Play"/>
      <w:color w:val="0F4761"/>
      <w:sz w:val="32"/>
      <w:szCs w:val="32"/>
    </w:rPr>
  </w:style>
  <w:style w:type="paragraph" w:customStyle="1" w:styleId="heading370">
    <w:name w:val="heading 370"/>
    <w:basedOn w:val="Normal70"/>
    <w:next w:val="Normal70"/>
    <w:pPr>
      <w:keepNext/>
      <w:keepLines/>
      <w:spacing w:before="160" w:after="80"/>
    </w:pPr>
    <w:rPr>
      <w:rFonts w:ascii="Aptos" w:eastAsia="Aptos" w:hAnsi="Aptos" w:cs="Aptos"/>
      <w:color w:val="0F4761"/>
      <w:sz w:val="28"/>
      <w:szCs w:val="28"/>
    </w:rPr>
  </w:style>
  <w:style w:type="paragraph" w:customStyle="1" w:styleId="heading470">
    <w:name w:val="heading 470"/>
    <w:basedOn w:val="Normal70"/>
    <w:next w:val="Normal70"/>
    <w:pPr>
      <w:keepNext/>
      <w:keepLines/>
      <w:spacing w:before="80" w:after="40"/>
    </w:pPr>
    <w:rPr>
      <w:rFonts w:ascii="Aptos" w:eastAsia="Aptos" w:hAnsi="Aptos" w:cs="Aptos"/>
      <w:i/>
      <w:color w:val="0F4761"/>
    </w:rPr>
  </w:style>
  <w:style w:type="paragraph" w:customStyle="1" w:styleId="heading570">
    <w:name w:val="heading 570"/>
    <w:basedOn w:val="Normal70"/>
    <w:next w:val="Normal70"/>
    <w:pPr>
      <w:keepNext/>
      <w:keepLines/>
      <w:spacing w:before="80" w:after="40"/>
    </w:pPr>
    <w:rPr>
      <w:rFonts w:ascii="Aptos" w:eastAsia="Aptos" w:hAnsi="Aptos" w:cs="Aptos"/>
      <w:color w:val="0F4761"/>
    </w:rPr>
  </w:style>
  <w:style w:type="paragraph" w:customStyle="1" w:styleId="heading670">
    <w:name w:val="heading 670"/>
    <w:basedOn w:val="Normal70"/>
    <w:next w:val="Normal70"/>
    <w:pPr>
      <w:keepNext/>
      <w:keepLines/>
      <w:spacing w:before="40"/>
    </w:pPr>
    <w:rPr>
      <w:rFonts w:ascii="Aptos" w:eastAsia="Aptos" w:hAnsi="Aptos" w:cs="Aptos"/>
      <w:i/>
      <w:color w:val="595959"/>
    </w:rPr>
  </w:style>
  <w:style w:type="paragraph" w:customStyle="1" w:styleId="Title70">
    <w:name w:val="Title70"/>
    <w:basedOn w:val="Normal70"/>
    <w:next w:val="Normal70"/>
    <w:pPr>
      <w:spacing w:after="80"/>
    </w:pPr>
    <w:rPr>
      <w:rFonts w:ascii="Play" w:eastAsia="Play" w:hAnsi="Play" w:cs="Play"/>
      <w:sz w:val="56"/>
      <w:szCs w:val="56"/>
    </w:rPr>
  </w:style>
  <w:style w:type="paragraph" w:customStyle="1" w:styleId="Normal8">
    <w:name w:val="Normal8"/>
  </w:style>
  <w:style w:type="table" w:customStyle="1" w:styleId="NormalTable8">
    <w:name w:val="Normal Table8"/>
    <w:tblPr>
      <w:tblCellMar>
        <w:top w:w="0" w:type="dxa"/>
        <w:left w:w="0" w:type="dxa"/>
        <w:bottom w:w="0" w:type="dxa"/>
        <w:right w:w="0" w:type="dxa"/>
      </w:tblCellMar>
    </w:tblPr>
  </w:style>
  <w:style w:type="paragraph" w:customStyle="1" w:styleId="heading18">
    <w:name w:val="heading 18"/>
    <w:basedOn w:val="Normal8"/>
    <w:next w:val="Normal8"/>
    <w:pPr>
      <w:keepNext/>
      <w:keepLines/>
      <w:spacing w:before="400" w:after="120"/>
    </w:pPr>
    <w:rPr>
      <w:sz w:val="40"/>
      <w:szCs w:val="40"/>
    </w:rPr>
  </w:style>
  <w:style w:type="paragraph" w:customStyle="1" w:styleId="heading28">
    <w:name w:val="heading 28"/>
    <w:basedOn w:val="Normal8"/>
    <w:next w:val="Normal8"/>
    <w:pPr>
      <w:keepNext/>
      <w:keepLines/>
      <w:spacing w:before="360" w:after="120"/>
    </w:pPr>
    <w:rPr>
      <w:sz w:val="32"/>
      <w:szCs w:val="32"/>
    </w:rPr>
  </w:style>
  <w:style w:type="paragraph" w:customStyle="1" w:styleId="heading38">
    <w:name w:val="heading 38"/>
    <w:basedOn w:val="Normal8"/>
    <w:next w:val="Normal8"/>
    <w:pPr>
      <w:keepNext/>
      <w:keepLines/>
      <w:spacing w:before="320" w:after="80"/>
    </w:pPr>
    <w:rPr>
      <w:color w:val="434343"/>
      <w:sz w:val="28"/>
      <w:szCs w:val="28"/>
    </w:rPr>
  </w:style>
  <w:style w:type="paragraph" w:customStyle="1" w:styleId="heading48">
    <w:name w:val="heading 48"/>
    <w:basedOn w:val="Normal8"/>
    <w:next w:val="Normal8"/>
    <w:pPr>
      <w:keepNext/>
      <w:keepLines/>
      <w:spacing w:before="280" w:after="80"/>
    </w:pPr>
    <w:rPr>
      <w:color w:val="666666"/>
      <w:sz w:val="24"/>
      <w:szCs w:val="24"/>
    </w:rPr>
  </w:style>
  <w:style w:type="paragraph" w:customStyle="1" w:styleId="heading58">
    <w:name w:val="heading 58"/>
    <w:basedOn w:val="Normal8"/>
    <w:next w:val="Normal8"/>
    <w:pPr>
      <w:keepNext/>
      <w:keepLines/>
      <w:spacing w:before="240" w:after="80"/>
    </w:pPr>
    <w:rPr>
      <w:color w:val="666666"/>
    </w:rPr>
  </w:style>
  <w:style w:type="paragraph" w:customStyle="1" w:styleId="heading68">
    <w:name w:val="heading 68"/>
    <w:basedOn w:val="Normal8"/>
    <w:next w:val="Normal8"/>
    <w:pPr>
      <w:keepNext/>
      <w:keepLines/>
      <w:spacing w:before="240" w:after="80"/>
    </w:pPr>
    <w:rPr>
      <w:i/>
      <w:color w:val="666666"/>
    </w:rPr>
  </w:style>
  <w:style w:type="paragraph" w:customStyle="1" w:styleId="Title8">
    <w:name w:val="Title8"/>
    <w:basedOn w:val="Normal8"/>
    <w:next w:val="Normal8"/>
    <w:pPr>
      <w:keepNext/>
      <w:keepLines/>
      <w:spacing w:after="60"/>
    </w:pPr>
    <w:rPr>
      <w:sz w:val="52"/>
      <w:szCs w:val="52"/>
    </w:rPr>
  </w:style>
  <w:style w:type="paragraph" w:customStyle="1" w:styleId="Normal9">
    <w:name w:val="Normal9"/>
  </w:style>
  <w:style w:type="table" w:customStyle="1" w:styleId="NormalTable9">
    <w:name w:val="Normal Table9"/>
    <w:tblPr>
      <w:tblCellMar>
        <w:top w:w="0" w:type="dxa"/>
        <w:left w:w="0" w:type="dxa"/>
        <w:bottom w:w="0" w:type="dxa"/>
        <w:right w:w="0" w:type="dxa"/>
      </w:tblCellMar>
    </w:tblPr>
  </w:style>
  <w:style w:type="paragraph" w:customStyle="1" w:styleId="heading19">
    <w:name w:val="heading 19"/>
    <w:basedOn w:val="Normal9"/>
    <w:next w:val="Normal9"/>
    <w:pPr>
      <w:keepNext/>
      <w:keepLines/>
      <w:spacing w:before="360" w:after="80"/>
    </w:pPr>
    <w:rPr>
      <w:rFonts w:ascii="Play" w:eastAsia="Play" w:hAnsi="Play" w:cs="Play"/>
      <w:color w:val="0F4761"/>
      <w:sz w:val="40"/>
      <w:szCs w:val="40"/>
    </w:rPr>
  </w:style>
  <w:style w:type="paragraph" w:customStyle="1" w:styleId="heading29">
    <w:name w:val="heading 29"/>
    <w:basedOn w:val="Normal9"/>
    <w:next w:val="Normal9"/>
    <w:pPr>
      <w:keepNext/>
      <w:keepLines/>
      <w:spacing w:before="160" w:after="80"/>
    </w:pPr>
    <w:rPr>
      <w:rFonts w:ascii="Play" w:eastAsia="Play" w:hAnsi="Play" w:cs="Play"/>
      <w:color w:val="0F4761"/>
      <w:sz w:val="32"/>
      <w:szCs w:val="32"/>
    </w:rPr>
  </w:style>
  <w:style w:type="paragraph" w:customStyle="1" w:styleId="heading39">
    <w:name w:val="heading 39"/>
    <w:basedOn w:val="Normal9"/>
    <w:next w:val="Normal9"/>
    <w:pPr>
      <w:keepNext/>
      <w:keepLines/>
      <w:spacing w:before="160" w:after="80"/>
    </w:pPr>
    <w:rPr>
      <w:rFonts w:ascii="Aptos" w:eastAsia="Aptos" w:hAnsi="Aptos" w:cs="Aptos"/>
      <w:color w:val="0F4761"/>
      <w:sz w:val="28"/>
      <w:szCs w:val="28"/>
    </w:rPr>
  </w:style>
  <w:style w:type="paragraph" w:customStyle="1" w:styleId="heading49">
    <w:name w:val="heading 49"/>
    <w:basedOn w:val="Normal9"/>
    <w:next w:val="Normal9"/>
    <w:pPr>
      <w:keepNext/>
      <w:keepLines/>
      <w:spacing w:before="80" w:after="40"/>
    </w:pPr>
    <w:rPr>
      <w:rFonts w:ascii="Aptos" w:eastAsia="Aptos" w:hAnsi="Aptos" w:cs="Aptos"/>
      <w:i/>
      <w:color w:val="0F4761"/>
    </w:rPr>
  </w:style>
  <w:style w:type="paragraph" w:customStyle="1" w:styleId="heading59">
    <w:name w:val="heading 59"/>
    <w:basedOn w:val="Normal9"/>
    <w:next w:val="Normal9"/>
    <w:pPr>
      <w:keepNext/>
      <w:keepLines/>
      <w:spacing w:before="80" w:after="40"/>
    </w:pPr>
    <w:rPr>
      <w:rFonts w:ascii="Aptos" w:eastAsia="Aptos" w:hAnsi="Aptos" w:cs="Aptos"/>
      <w:color w:val="0F4761"/>
    </w:rPr>
  </w:style>
  <w:style w:type="paragraph" w:customStyle="1" w:styleId="heading69">
    <w:name w:val="heading 69"/>
    <w:basedOn w:val="Normal9"/>
    <w:next w:val="Normal9"/>
    <w:pPr>
      <w:keepNext/>
      <w:keepLines/>
      <w:spacing w:before="40"/>
    </w:pPr>
    <w:rPr>
      <w:rFonts w:ascii="Aptos" w:eastAsia="Aptos" w:hAnsi="Aptos" w:cs="Aptos"/>
      <w:i/>
      <w:color w:val="595959"/>
    </w:rPr>
  </w:style>
  <w:style w:type="paragraph" w:customStyle="1" w:styleId="Title9">
    <w:name w:val="Title9"/>
    <w:basedOn w:val="Normal9"/>
    <w:next w:val="Normal9"/>
    <w:pPr>
      <w:spacing w:after="80"/>
    </w:pPr>
    <w:rPr>
      <w:rFonts w:ascii="Play" w:eastAsia="Play" w:hAnsi="Play" w:cs="Play"/>
      <w:sz w:val="56"/>
      <w:szCs w:val="56"/>
    </w:rPr>
  </w:style>
  <w:style w:type="paragraph" w:customStyle="1" w:styleId="Normal100">
    <w:name w:val="Normal100"/>
    <w:qFormat/>
    <w:rsid w:val="000C2CDD"/>
  </w:style>
  <w:style w:type="paragraph" w:customStyle="1" w:styleId="heading1100">
    <w:name w:val="heading 1100"/>
    <w:basedOn w:val="Normal100"/>
    <w:next w:val="Normal100"/>
    <w:link w:val="Ttulo1Car"/>
    <w:uiPriority w:val="9"/>
    <w:qFormat/>
    <w:rsid w:val="00FE0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customStyle="1" w:styleId="heading2100">
    <w:name w:val="heading 2100"/>
    <w:basedOn w:val="Normal100"/>
    <w:next w:val="Normal100"/>
    <w:link w:val="Ttulo2Car"/>
    <w:uiPriority w:val="9"/>
    <w:semiHidden/>
    <w:unhideWhenUsed/>
    <w:qFormat/>
    <w:rsid w:val="00FE0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customStyle="1" w:styleId="heading3100">
    <w:name w:val="heading 3100"/>
    <w:basedOn w:val="Normal100"/>
    <w:next w:val="Normal100"/>
    <w:link w:val="Ttulo3Car"/>
    <w:uiPriority w:val="9"/>
    <w:semiHidden/>
    <w:unhideWhenUsed/>
    <w:qFormat/>
    <w:rsid w:val="00FE0A2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customStyle="1" w:styleId="heading4100">
    <w:name w:val="heading 4100"/>
    <w:basedOn w:val="Normal100"/>
    <w:next w:val="Normal100"/>
    <w:link w:val="Ttulo4Car"/>
    <w:uiPriority w:val="9"/>
    <w:semiHidden/>
    <w:unhideWhenUsed/>
    <w:qFormat/>
    <w:rsid w:val="00FE0A27"/>
    <w:pPr>
      <w:keepNext/>
      <w:keepLines/>
      <w:spacing w:before="80" w:after="40"/>
      <w:outlineLvl w:val="3"/>
    </w:pPr>
    <w:rPr>
      <w:rFonts w:asciiTheme="minorHAnsi" w:eastAsiaTheme="majorEastAsia" w:hAnsiTheme="minorHAnsi" w:cstheme="majorBidi"/>
      <w:i/>
      <w:iCs/>
      <w:color w:val="0F4761" w:themeColor="accent1" w:themeShade="BF"/>
    </w:rPr>
  </w:style>
  <w:style w:type="paragraph" w:customStyle="1" w:styleId="heading5100">
    <w:name w:val="heading 5100"/>
    <w:basedOn w:val="Normal100"/>
    <w:next w:val="Normal100"/>
    <w:link w:val="Ttulo5Car"/>
    <w:uiPriority w:val="9"/>
    <w:semiHidden/>
    <w:unhideWhenUsed/>
    <w:qFormat/>
    <w:rsid w:val="00FE0A27"/>
    <w:pPr>
      <w:keepNext/>
      <w:keepLines/>
      <w:spacing w:before="80" w:after="40"/>
      <w:outlineLvl w:val="4"/>
    </w:pPr>
    <w:rPr>
      <w:rFonts w:asciiTheme="minorHAnsi" w:eastAsiaTheme="majorEastAsia" w:hAnsiTheme="minorHAnsi" w:cstheme="majorBidi"/>
      <w:color w:val="0F4761" w:themeColor="accent1" w:themeShade="BF"/>
    </w:rPr>
  </w:style>
  <w:style w:type="paragraph" w:customStyle="1" w:styleId="heading6100">
    <w:name w:val="heading 6100"/>
    <w:basedOn w:val="Normal100"/>
    <w:next w:val="Normal100"/>
    <w:link w:val="Ttulo6Car"/>
    <w:uiPriority w:val="9"/>
    <w:semiHidden/>
    <w:unhideWhenUsed/>
    <w:qFormat/>
    <w:rsid w:val="00FE0A27"/>
    <w:pPr>
      <w:keepNext/>
      <w:keepLines/>
      <w:spacing w:before="40"/>
      <w:outlineLvl w:val="5"/>
    </w:pPr>
    <w:rPr>
      <w:rFonts w:asciiTheme="minorHAnsi" w:eastAsiaTheme="majorEastAsia" w:hAnsiTheme="minorHAnsi" w:cstheme="majorBidi"/>
      <w:i/>
      <w:iCs/>
      <w:color w:val="595959" w:themeColor="text1" w:themeTint="A6"/>
    </w:rPr>
  </w:style>
  <w:style w:type="table" w:customStyle="1" w:styleId="NormalTable100">
    <w:name w:val="Normal Table100"/>
    <w:uiPriority w:val="99"/>
    <w:semiHidden/>
    <w:unhideWhenUsed/>
    <w:tblPr>
      <w:tblInd w:w="0" w:type="dxa"/>
      <w:tblCellMar>
        <w:top w:w="0" w:type="dxa"/>
        <w:left w:w="108" w:type="dxa"/>
        <w:bottom w:w="0" w:type="dxa"/>
        <w:right w:w="108" w:type="dxa"/>
      </w:tblCellMar>
    </w:tblPr>
  </w:style>
  <w:style w:type="table" w:customStyle="1" w:styleId="NormalTable11">
    <w:name w:val="Normal Table11"/>
    <w:tblPr>
      <w:tblCellMar>
        <w:top w:w="0" w:type="dxa"/>
        <w:left w:w="0" w:type="dxa"/>
        <w:bottom w:w="0" w:type="dxa"/>
        <w:right w:w="0" w:type="dxa"/>
      </w:tblCellMar>
    </w:tblPr>
  </w:style>
  <w:style w:type="paragraph" w:customStyle="1" w:styleId="Title100">
    <w:name w:val="Title100"/>
    <w:basedOn w:val="Normal100"/>
    <w:next w:val="Normal100"/>
    <w:link w:val="TtuloCar"/>
    <w:uiPriority w:val="10"/>
    <w:qFormat/>
    <w:rsid w:val="00FE0A27"/>
    <w:pPr>
      <w:spacing w:after="80"/>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heading1100"/>
    <w:uiPriority w:val="9"/>
    <w:rsid w:val="00FE0A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heading2100"/>
    <w:uiPriority w:val="9"/>
    <w:semiHidden/>
    <w:rsid w:val="00FE0A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heading3100"/>
    <w:uiPriority w:val="9"/>
    <w:semiHidden/>
    <w:rsid w:val="00FE0A27"/>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heading4100"/>
    <w:uiPriority w:val="9"/>
    <w:semiHidden/>
    <w:rsid w:val="00FE0A27"/>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heading5100"/>
    <w:uiPriority w:val="9"/>
    <w:semiHidden/>
    <w:rsid w:val="00FE0A27"/>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heading6100"/>
    <w:uiPriority w:val="9"/>
    <w:semiHidden/>
    <w:rsid w:val="00FE0A27"/>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FE0A27"/>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FE0A27"/>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FE0A27"/>
    <w:rPr>
      <w:rFonts w:asciiTheme="minorHAnsi" w:eastAsiaTheme="majorEastAsia" w:hAnsiTheme="minorHAnsi" w:cstheme="majorBidi"/>
      <w:color w:val="272727" w:themeColor="text1" w:themeTint="D8"/>
    </w:rPr>
  </w:style>
  <w:style w:type="character" w:customStyle="1" w:styleId="TtuloCar">
    <w:name w:val="Título Car"/>
    <w:basedOn w:val="Fuentedeprrafopredeter"/>
    <w:link w:val="Title100"/>
    <w:uiPriority w:val="10"/>
    <w:rsid w:val="00FE0A27"/>
    <w:rPr>
      <w:rFonts w:asciiTheme="majorHAnsi" w:eastAsiaTheme="majorEastAsia" w:hAnsiTheme="majorHAnsi" w:cstheme="majorBidi"/>
      <w:spacing w:val="-10"/>
      <w:kern w:val="28"/>
      <w:sz w:val="56"/>
      <w:szCs w:val="56"/>
    </w:rPr>
  </w:style>
  <w:style w:type="paragraph" w:styleId="Subttulo">
    <w:name w:val="Subtitle"/>
    <w:basedOn w:val="Normal100"/>
    <w:next w:val="Normal100"/>
    <w:link w:val="SubttuloCar"/>
    <w:uiPriority w:val="11"/>
    <w:qFormat/>
    <w:pPr>
      <w:spacing w:after="160"/>
    </w:pPr>
    <w:rPr>
      <w:rFonts w:ascii="Aptos" w:eastAsia="Aptos" w:hAnsi="Aptos" w:cs="Aptos"/>
      <w:color w:val="595959"/>
      <w:sz w:val="28"/>
      <w:szCs w:val="28"/>
    </w:rPr>
  </w:style>
  <w:style w:type="character" w:customStyle="1" w:styleId="SubttuloCar">
    <w:name w:val="Subtítulo Car"/>
    <w:basedOn w:val="Fuentedeprrafopredeter"/>
    <w:link w:val="Subttulo"/>
    <w:uiPriority w:val="11"/>
    <w:rsid w:val="00FE0A27"/>
    <w:rPr>
      <w:rFonts w:asciiTheme="minorHAnsi" w:eastAsiaTheme="majorEastAsia" w:hAnsiTheme="minorHAnsi" w:cstheme="majorBidi"/>
      <w:color w:val="595959" w:themeColor="text1" w:themeTint="A6"/>
      <w:spacing w:val="15"/>
      <w:sz w:val="28"/>
      <w:szCs w:val="28"/>
    </w:rPr>
  </w:style>
  <w:style w:type="paragraph" w:styleId="Cita">
    <w:name w:val="Quote"/>
    <w:basedOn w:val="Normal100"/>
    <w:next w:val="Normal100"/>
    <w:link w:val="CitaCar"/>
    <w:uiPriority w:val="29"/>
    <w:qFormat/>
    <w:rsid w:val="00FE0A2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E0A27"/>
    <w:rPr>
      <w:i/>
      <w:iCs/>
      <w:color w:val="404040" w:themeColor="text1" w:themeTint="BF"/>
    </w:rPr>
  </w:style>
  <w:style w:type="paragraph" w:styleId="Prrafodelista">
    <w:name w:val="List Paragraph"/>
    <w:basedOn w:val="Normal100"/>
    <w:uiPriority w:val="34"/>
    <w:qFormat/>
    <w:rsid w:val="00FE0A27"/>
    <w:pPr>
      <w:ind w:left="720"/>
      <w:contextualSpacing/>
    </w:pPr>
  </w:style>
  <w:style w:type="character" w:styleId="nfasisintenso">
    <w:name w:val="Intense Emphasis"/>
    <w:basedOn w:val="Fuentedeprrafopredeter"/>
    <w:uiPriority w:val="21"/>
    <w:qFormat/>
    <w:rsid w:val="00FE0A27"/>
    <w:rPr>
      <w:i/>
      <w:iCs/>
      <w:color w:val="0F4761" w:themeColor="accent1" w:themeShade="BF"/>
    </w:rPr>
  </w:style>
  <w:style w:type="paragraph" w:styleId="Citadestacada">
    <w:name w:val="Intense Quote"/>
    <w:basedOn w:val="Normal100"/>
    <w:next w:val="Normal100"/>
    <w:link w:val="CitadestacadaCar"/>
    <w:uiPriority w:val="30"/>
    <w:qFormat/>
    <w:rsid w:val="00FE0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0A27"/>
    <w:rPr>
      <w:i/>
      <w:iCs/>
      <w:color w:val="0F4761" w:themeColor="accent1" w:themeShade="BF"/>
    </w:rPr>
  </w:style>
  <w:style w:type="character" w:styleId="Referenciaintensa">
    <w:name w:val="Intense Reference"/>
    <w:basedOn w:val="Fuentedeprrafopredeter"/>
    <w:uiPriority w:val="32"/>
    <w:qFormat/>
    <w:rsid w:val="00FE0A27"/>
    <w:rPr>
      <w:b/>
      <w:bCs/>
      <w:smallCaps/>
      <w:color w:val="0F4761" w:themeColor="accent1" w:themeShade="BF"/>
      <w:spacing w:val="5"/>
    </w:rPr>
  </w:style>
  <w:style w:type="paragraph" w:styleId="NormalWeb">
    <w:name w:val="Normal (Web)"/>
    <w:basedOn w:val="Normal100"/>
    <w:uiPriority w:val="99"/>
    <w:semiHidden/>
    <w:unhideWhenUsed/>
    <w:rsid w:val="00FE0A27"/>
    <w:pPr>
      <w:spacing w:before="100" w:beforeAutospacing="1" w:after="100" w:afterAutospacing="1"/>
    </w:pPr>
    <w:rPr>
      <w:rFonts w:ascii="Times New Roman" w:eastAsia="Times New Roman" w:hAnsi="Times New Roman"/>
      <w:sz w:val="24"/>
      <w:szCs w:val="24"/>
    </w:rPr>
  </w:style>
  <w:style w:type="character" w:customStyle="1" w:styleId="apple-tab-span">
    <w:name w:val="apple-tab-span"/>
    <w:basedOn w:val="Fuentedeprrafopredeter"/>
    <w:rsid w:val="00FE0A27"/>
  </w:style>
  <w:style w:type="table" w:styleId="Tablaconcuadrcula">
    <w:name w:val="Table Grid"/>
    <w:basedOn w:val="NormalTable100"/>
    <w:uiPriority w:val="39"/>
    <w:rsid w:val="00FE0A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100"/>
    <w:link w:val="EncabezadoCar"/>
    <w:uiPriority w:val="99"/>
    <w:unhideWhenUsed/>
    <w:rsid w:val="00FE0A27"/>
    <w:pPr>
      <w:tabs>
        <w:tab w:val="center" w:pos="4419"/>
        <w:tab w:val="right" w:pos="8838"/>
      </w:tabs>
    </w:pPr>
  </w:style>
  <w:style w:type="character" w:customStyle="1" w:styleId="EncabezadoCar">
    <w:name w:val="Encabezado Car"/>
    <w:basedOn w:val="Fuentedeprrafopredeter"/>
    <w:link w:val="Encabezado"/>
    <w:uiPriority w:val="99"/>
    <w:rsid w:val="00FE0A27"/>
  </w:style>
  <w:style w:type="paragraph" w:styleId="Piedepgina">
    <w:name w:val="footer"/>
    <w:basedOn w:val="Normal100"/>
    <w:link w:val="PiedepginaCar"/>
    <w:uiPriority w:val="99"/>
    <w:unhideWhenUsed/>
    <w:rsid w:val="00FE0A27"/>
    <w:pPr>
      <w:tabs>
        <w:tab w:val="center" w:pos="4419"/>
        <w:tab w:val="right" w:pos="8838"/>
      </w:tabs>
    </w:pPr>
  </w:style>
  <w:style w:type="character" w:customStyle="1" w:styleId="PiedepginaCar">
    <w:name w:val="Pie de página Car"/>
    <w:basedOn w:val="Fuentedeprrafopredeter"/>
    <w:link w:val="Piedepgina"/>
    <w:uiPriority w:val="99"/>
    <w:rsid w:val="00FE0A27"/>
  </w:style>
  <w:style w:type="table" w:customStyle="1" w:styleId="a">
    <w:basedOn w:val="NormalTable11"/>
    <w:tblPr>
      <w:tblStyleRowBandSize w:val="1"/>
      <w:tblStyleColBandSize w:val="1"/>
      <w:tblCellMar>
        <w:left w:w="108" w:type="dxa"/>
        <w:right w:w="108" w:type="dxa"/>
      </w:tblCellMar>
    </w:tblPr>
  </w:style>
  <w:style w:type="table" w:customStyle="1" w:styleId="a0">
    <w:basedOn w:val="NormalTable11"/>
    <w:tblPr>
      <w:tblStyleRowBandSize w:val="1"/>
      <w:tblStyleColBandSize w:val="1"/>
      <w:tblCellMar>
        <w:left w:w="108" w:type="dxa"/>
        <w:right w:w="108" w:type="dxa"/>
      </w:tblCellMar>
    </w:tblPr>
  </w:style>
  <w:style w:type="table" w:customStyle="1" w:styleId="a1">
    <w:basedOn w:val="NormalTable11"/>
    <w:tblPr>
      <w:tblStyleRowBandSize w:val="1"/>
      <w:tblStyleColBandSize w:val="1"/>
      <w:tblCellMar>
        <w:left w:w="108" w:type="dxa"/>
        <w:right w:w="108" w:type="dxa"/>
      </w:tblCellMar>
    </w:tblPr>
  </w:style>
  <w:style w:type="character" w:styleId="Refdecomentario">
    <w:name w:val="annotation reference"/>
    <w:basedOn w:val="Fuentedeprrafopredeter"/>
    <w:uiPriority w:val="99"/>
    <w:semiHidden/>
    <w:unhideWhenUsed/>
    <w:rsid w:val="008A1569"/>
    <w:rPr>
      <w:sz w:val="16"/>
      <w:szCs w:val="16"/>
    </w:rPr>
  </w:style>
  <w:style w:type="paragraph" w:styleId="Textocomentario">
    <w:name w:val="annotation text"/>
    <w:basedOn w:val="Normal100"/>
    <w:link w:val="TextocomentarioCar"/>
    <w:uiPriority w:val="99"/>
    <w:unhideWhenUsed/>
    <w:rsid w:val="008A1569"/>
  </w:style>
  <w:style w:type="character" w:customStyle="1" w:styleId="TextocomentarioCar">
    <w:name w:val="Texto comentario Car"/>
    <w:basedOn w:val="Fuentedeprrafopredeter"/>
    <w:link w:val="Textocomentario"/>
    <w:uiPriority w:val="99"/>
    <w:rsid w:val="008A1569"/>
  </w:style>
  <w:style w:type="paragraph" w:styleId="Asuntodelcomentario">
    <w:name w:val="annotation subject"/>
    <w:basedOn w:val="Textocomentario"/>
    <w:next w:val="Textocomentario"/>
    <w:link w:val="AsuntodelcomentarioCar"/>
    <w:uiPriority w:val="99"/>
    <w:semiHidden/>
    <w:unhideWhenUsed/>
    <w:rsid w:val="008A1569"/>
    <w:rPr>
      <w:b/>
      <w:bCs/>
    </w:rPr>
  </w:style>
  <w:style w:type="character" w:customStyle="1" w:styleId="AsuntodelcomentarioCar">
    <w:name w:val="Asunto del comentario Car"/>
    <w:basedOn w:val="TextocomentarioCar"/>
    <w:link w:val="Asuntodelcomentario"/>
    <w:uiPriority w:val="99"/>
    <w:semiHidden/>
    <w:rsid w:val="008A1569"/>
    <w:rPr>
      <w:b/>
      <w:bCs/>
    </w:rPr>
  </w:style>
  <w:style w:type="character" w:styleId="Hipervnculo">
    <w:name w:val="Hyperlink"/>
    <w:basedOn w:val="Fuentedeprrafopredeter"/>
    <w:uiPriority w:val="99"/>
    <w:unhideWhenUsed/>
    <w:rPr>
      <w:color w:val="467886" w:themeColor="hyperlink"/>
      <w:u w:val="single"/>
    </w:rPr>
  </w:style>
  <w:style w:type="paragraph" w:customStyle="1" w:styleId="Subtitle0">
    <w:name w:val="Subtitle0"/>
    <w:basedOn w:val="Normal100"/>
    <w:next w:val="Normal100"/>
    <w:pPr>
      <w:spacing w:after="160"/>
    </w:pPr>
    <w:rPr>
      <w:rFonts w:ascii="Aptos" w:eastAsia="Aptos" w:hAnsi="Aptos" w:cs="Aptos"/>
      <w:color w:val="595959"/>
      <w:sz w:val="28"/>
      <w:szCs w:val="28"/>
    </w:rPr>
  </w:style>
  <w:style w:type="table" w:customStyle="1" w:styleId="a2">
    <w:basedOn w:val="NormalTable11"/>
    <w:tblPr>
      <w:tblStyleRowBandSize w:val="1"/>
      <w:tblStyleColBandSize w:val="1"/>
      <w:tblCellMar>
        <w:left w:w="108" w:type="dxa"/>
        <w:right w:w="108" w:type="dxa"/>
      </w:tblCellMar>
    </w:tblPr>
  </w:style>
  <w:style w:type="table" w:customStyle="1" w:styleId="a3">
    <w:basedOn w:val="NormalTable11"/>
    <w:tblPr>
      <w:tblStyleRowBandSize w:val="1"/>
      <w:tblStyleColBandSize w:val="1"/>
      <w:tblCellMar>
        <w:left w:w="115" w:type="dxa"/>
        <w:right w:w="115" w:type="dxa"/>
      </w:tblCellMar>
    </w:tblPr>
  </w:style>
  <w:style w:type="table" w:customStyle="1" w:styleId="a4">
    <w:basedOn w:val="NormalTable11"/>
    <w:tblPr>
      <w:tblStyleRowBandSize w:val="1"/>
      <w:tblStyleColBandSize w:val="1"/>
      <w:tblCellMar>
        <w:left w:w="108" w:type="dxa"/>
        <w:right w:w="108" w:type="dxa"/>
      </w:tblCellMar>
    </w:tblPr>
  </w:style>
  <w:style w:type="paragraph" w:customStyle="1" w:styleId="Subtitle1">
    <w:name w:val="Subtitle1"/>
    <w:basedOn w:val="Normal100"/>
    <w:next w:val="Normal100"/>
    <w:pPr>
      <w:keepNext/>
      <w:keepLines/>
      <w:spacing w:after="320"/>
    </w:pPr>
    <w:rPr>
      <w:color w:val="666666"/>
      <w:sz w:val="30"/>
      <w:szCs w:val="30"/>
    </w:rPr>
  </w:style>
  <w:style w:type="table" w:customStyle="1" w:styleId="a5">
    <w:basedOn w:val="NormalTable11"/>
    <w:tblPr>
      <w:tblStyleRowBandSize w:val="1"/>
      <w:tblStyleColBandSize w:val="1"/>
      <w:tblCellMar>
        <w:left w:w="108" w:type="dxa"/>
        <w:right w:w="108" w:type="dxa"/>
      </w:tblCellMar>
    </w:tblPr>
  </w:style>
  <w:style w:type="table" w:customStyle="1" w:styleId="a6">
    <w:basedOn w:val="NormalTable11"/>
    <w:tblPr>
      <w:tblStyleRowBandSize w:val="1"/>
      <w:tblStyleColBandSize w:val="1"/>
      <w:tblCellMar>
        <w:left w:w="108" w:type="dxa"/>
        <w:right w:w="108" w:type="dxa"/>
      </w:tblCellMar>
    </w:tblPr>
  </w:style>
  <w:style w:type="table" w:customStyle="1" w:styleId="a7">
    <w:basedOn w:val="NormalTable11"/>
    <w:tblPr>
      <w:tblStyleRowBandSize w:val="1"/>
      <w:tblStyleColBandSize w:val="1"/>
      <w:tblCellMar>
        <w:left w:w="108" w:type="dxa"/>
        <w:right w:w="108" w:type="dxa"/>
      </w:tblCellMar>
    </w:tblPr>
  </w:style>
  <w:style w:type="paragraph" w:customStyle="1" w:styleId="Subtitle2">
    <w:name w:val="Subtitle2"/>
    <w:basedOn w:val="Normal100"/>
    <w:next w:val="Normal100"/>
    <w:pPr>
      <w:keepNext/>
      <w:keepLines/>
      <w:spacing w:after="320"/>
    </w:pPr>
    <w:rPr>
      <w:color w:val="666666"/>
      <w:sz w:val="30"/>
      <w:szCs w:val="30"/>
    </w:rPr>
  </w:style>
  <w:style w:type="table" w:customStyle="1" w:styleId="a8">
    <w:basedOn w:val="NormalTable11"/>
    <w:tblPr>
      <w:tblStyleRowBandSize w:val="1"/>
      <w:tblStyleColBandSize w:val="1"/>
      <w:tblCellMar>
        <w:left w:w="108" w:type="dxa"/>
        <w:right w:w="108" w:type="dxa"/>
      </w:tblCellMar>
    </w:tblPr>
  </w:style>
  <w:style w:type="table" w:customStyle="1" w:styleId="a9">
    <w:basedOn w:val="NormalTable11"/>
    <w:tblPr>
      <w:tblStyleRowBandSize w:val="1"/>
      <w:tblStyleColBandSize w:val="1"/>
      <w:tblCellMar>
        <w:left w:w="108" w:type="dxa"/>
        <w:right w:w="108" w:type="dxa"/>
      </w:tblCellMar>
    </w:tblPr>
  </w:style>
  <w:style w:type="table" w:customStyle="1" w:styleId="aa">
    <w:basedOn w:val="NormalTable11"/>
    <w:tblPr>
      <w:tblStyleRowBandSize w:val="1"/>
      <w:tblStyleColBandSize w:val="1"/>
      <w:tblCellMar>
        <w:left w:w="108" w:type="dxa"/>
        <w:right w:w="108" w:type="dxa"/>
      </w:tblCellMar>
    </w:tblPr>
  </w:style>
  <w:style w:type="paragraph" w:customStyle="1" w:styleId="Subtitle3">
    <w:name w:val="Subtitle3"/>
    <w:basedOn w:val="Normal100"/>
    <w:next w:val="Normal100"/>
    <w:pPr>
      <w:keepNext/>
      <w:keepLines/>
      <w:spacing w:after="320"/>
    </w:pPr>
    <w:rPr>
      <w:color w:val="666666"/>
      <w:sz w:val="30"/>
      <w:szCs w:val="30"/>
    </w:rPr>
  </w:style>
  <w:style w:type="table" w:customStyle="1" w:styleId="ab">
    <w:basedOn w:val="NormalTable11"/>
    <w:tblPr>
      <w:tblStyleRowBandSize w:val="1"/>
      <w:tblStyleColBandSize w:val="1"/>
      <w:tblCellMar>
        <w:left w:w="108" w:type="dxa"/>
        <w:right w:w="108" w:type="dxa"/>
      </w:tblCellMar>
    </w:tblPr>
  </w:style>
  <w:style w:type="table" w:customStyle="1" w:styleId="ac">
    <w:basedOn w:val="NormalTable11"/>
    <w:tblPr>
      <w:tblStyleRowBandSize w:val="1"/>
      <w:tblStyleColBandSize w:val="1"/>
      <w:tblCellMar>
        <w:left w:w="108" w:type="dxa"/>
        <w:right w:w="108" w:type="dxa"/>
      </w:tblCellMar>
    </w:tblPr>
  </w:style>
  <w:style w:type="table" w:customStyle="1" w:styleId="ad">
    <w:basedOn w:val="NormalTable11"/>
    <w:tblPr>
      <w:tblStyleRowBandSize w:val="1"/>
      <w:tblStyleColBandSize w:val="1"/>
      <w:tblCellMar>
        <w:left w:w="108" w:type="dxa"/>
        <w:right w:w="108" w:type="dxa"/>
      </w:tblCellMar>
    </w:tblPr>
  </w:style>
  <w:style w:type="paragraph" w:customStyle="1" w:styleId="Subtitle4">
    <w:name w:val="Subtitle4"/>
    <w:basedOn w:val="Normal100"/>
    <w:next w:val="Normal100"/>
    <w:pPr>
      <w:keepNext/>
      <w:keepLines/>
      <w:spacing w:after="320"/>
    </w:pPr>
    <w:rPr>
      <w:color w:val="666666"/>
      <w:sz w:val="30"/>
      <w:szCs w:val="30"/>
    </w:rPr>
  </w:style>
  <w:style w:type="table" w:customStyle="1" w:styleId="ae">
    <w:basedOn w:val="NormalTable11"/>
    <w:tblPr>
      <w:tblStyleRowBandSize w:val="1"/>
      <w:tblStyleColBandSize w:val="1"/>
      <w:tblCellMar>
        <w:left w:w="108" w:type="dxa"/>
        <w:right w:w="108" w:type="dxa"/>
      </w:tblCellMar>
    </w:tblPr>
  </w:style>
  <w:style w:type="table" w:customStyle="1" w:styleId="af">
    <w:basedOn w:val="NormalTable11"/>
    <w:tblPr>
      <w:tblStyleRowBandSize w:val="1"/>
      <w:tblStyleColBandSize w:val="1"/>
      <w:tblCellMar>
        <w:left w:w="108" w:type="dxa"/>
        <w:right w:w="108" w:type="dxa"/>
      </w:tblCellMar>
    </w:tblPr>
  </w:style>
  <w:style w:type="table" w:customStyle="1" w:styleId="af0">
    <w:basedOn w:val="NormalTable11"/>
    <w:tblPr>
      <w:tblStyleRowBandSize w:val="1"/>
      <w:tblStyleColBandSize w:val="1"/>
      <w:tblCellMar>
        <w:left w:w="108" w:type="dxa"/>
        <w:right w:w="108" w:type="dxa"/>
      </w:tblCellMar>
    </w:tblPr>
  </w:style>
  <w:style w:type="paragraph" w:customStyle="1" w:styleId="Subtitle5">
    <w:name w:val="Subtitle5"/>
    <w:basedOn w:val="Normal100"/>
    <w:next w:val="Normal100"/>
    <w:pPr>
      <w:keepNext/>
      <w:keepLines/>
      <w:spacing w:after="320"/>
    </w:pPr>
    <w:rPr>
      <w:color w:val="666666"/>
      <w:sz w:val="30"/>
      <w:szCs w:val="30"/>
    </w:rPr>
  </w:style>
  <w:style w:type="table" w:customStyle="1" w:styleId="af1">
    <w:basedOn w:val="NormalTable11"/>
    <w:tblPr>
      <w:tblStyleRowBandSize w:val="1"/>
      <w:tblStyleColBandSize w:val="1"/>
      <w:tblCellMar>
        <w:left w:w="108" w:type="dxa"/>
        <w:right w:w="108" w:type="dxa"/>
      </w:tblCellMar>
    </w:tblPr>
  </w:style>
  <w:style w:type="table" w:customStyle="1" w:styleId="af2">
    <w:basedOn w:val="NormalTable11"/>
    <w:tblPr>
      <w:tblStyleRowBandSize w:val="1"/>
      <w:tblStyleColBandSize w:val="1"/>
      <w:tblCellMar>
        <w:left w:w="108" w:type="dxa"/>
        <w:right w:w="108" w:type="dxa"/>
      </w:tblCellMar>
    </w:tblPr>
  </w:style>
  <w:style w:type="table" w:customStyle="1" w:styleId="af3">
    <w:basedOn w:val="NormalTable11"/>
    <w:tblPr>
      <w:tblStyleRowBandSize w:val="1"/>
      <w:tblStyleColBandSize w:val="1"/>
      <w:tblCellMar>
        <w:left w:w="108" w:type="dxa"/>
        <w:right w:w="108" w:type="dxa"/>
      </w:tblCellMar>
    </w:tblPr>
  </w:style>
  <w:style w:type="paragraph" w:customStyle="1" w:styleId="Subtitle6">
    <w:name w:val="Subtitle6"/>
    <w:basedOn w:val="Normal100"/>
    <w:next w:val="Normal100"/>
    <w:pPr>
      <w:keepNext/>
      <w:keepLines/>
      <w:spacing w:after="320"/>
    </w:pPr>
    <w:rPr>
      <w:color w:val="666666"/>
      <w:sz w:val="30"/>
      <w:szCs w:val="30"/>
    </w:rPr>
  </w:style>
  <w:style w:type="table" w:customStyle="1" w:styleId="af4">
    <w:basedOn w:val="NormalTable11"/>
    <w:tblPr>
      <w:tblStyleRowBandSize w:val="1"/>
      <w:tblStyleColBandSize w:val="1"/>
      <w:tblCellMar>
        <w:left w:w="108" w:type="dxa"/>
        <w:right w:w="108" w:type="dxa"/>
      </w:tblCellMar>
    </w:tblPr>
  </w:style>
  <w:style w:type="table" w:customStyle="1" w:styleId="af5">
    <w:basedOn w:val="NormalTable11"/>
    <w:tblPr>
      <w:tblStyleRowBandSize w:val="1"/>
      <w:tblStyleColBandSize w:val="1"/>
      <w:tblCellMar>
        <w:left w:w="108" w:type="dxa"/>
        <w:right w:w="108" w:type="dxa"/>
      </w:tblCellMar>
    </w:tblPr>
  </w:style>
  <w:style w:type="table" w:customStyle="1" w:styleId="af6">
    <w:basedOn w:val="NormalTable11"/>
    <w:tblPr>
      <w:tblStyleRowBandSize w:val="1"/>
      <w:tblStyleColBandSize w:val="1"/>
      <w:tblCellMar>
        <w:left w:w="108" w:type="dxa"/>
        <w:right w:w="108" w:type="dxa"/>
      </w:tblCellMar>
    </w:tblPr>
  </w:style>
  <w:style w:type="paragraph" w:customStyle="1" w:styleId="Subtitle7">
    <w:name w:val="Subtitle7"/>
    <w:basedOn w:val="Normal100"/>
    <w:next w:val="Normal100"/>
    <w:pPr>
      <w:keepNext/>
      <w:keepLines/>
      <w:spacing w:after="320"/>
    </w:pPr>
    <w:rPr>
      <w:color w:val="666666"/>
      <w:sz w:val="30"/>
      <w:szCs w:val="30"/>
    </w:rPr>
  </w:style>
  <w:style w:type="table" w:customStyle="1" w:styleId="af7">
    <w:basedOn w:val="NormalTable11"/>
    <w:tblPr>
      <w:tblStyleRowBandSize w:val="1"/>
      <w:tblStyleColBandSize w:val="1"/>
      <w:tblCellMar>
        <w:left w:w="108" w:type="dxa"/>
        <w:right w:w="108" w:type="dxa"/>
      </w:tblCellMar>
    </w:tblPr>
  </w:style>
  <w:style w:type="table" w:customStyle="1" w:styleId="af8">
    <w:basedOn w:val="NormalTable11"/>
    <w:tblPr>
      <w:tblStyleRowBandSize w:val="1"/>
      <w:tblStyleColBandSize w:val="1"/>
      <w:tblCellMar>
        <w:left w:w="108" w:type="dxa"/>
        <w:right w:w="108" w:type="dxa"/>
      </w:tblCellMar>
    </w:tblPr>
  </w:style>
  <w:style w:type="table" w:customStyle="1" w:styleId="af9">
    <w:basedOn w:val="NormalTable11"/>
    <w:tblPr>
      <w:tblStyleRowBandSize w:val="1"/>
      <w:tblStyleColBandSize w:val="1"/>
      <w:tblCellMar>
        <w:left w:w="108" w:type="dxa"/>
        <w:right w:w="108" w:type="dxa"/>
      </w:tblCellMar>
    </w:tblPr>
  </w:style>
  <w:style w:type="paragraph" w:customStyle="1" w:styleId="Subtitle8">
    <w:name w:val="Subtitle8"/>
    <w:basedOn w:val="Normal100"/>
    <w:next w:val="Normal100"/>
    <w:pPr>
      <w:keepNext/>
      <w:keepLines/>
      <w:spacing w:after="320"/>
    </w:pPr>
    <w:rPr>
      <w:color w:val="666666"/>
      <w:sz w:val="30"/>
      <w:szCs w:val="30"/>
    </w:rPr>
  </w:style>
  <w:style w:type="table" w:customStyle="1" w:styleId="afa">
    <w:basedOn w:val="NormalTable11"/>
    <w:tblPr>
      <w:tblStyleRowBandSize w:val="1"/>
      <w:tblStyleColBandSize w:val="1"/>
      <w:tblCellMar>
        <w:left w:w="108" w:type="dxa"/>
        <w:right w:w="108" w:type="dxa"/>
      </w:tblCellMar>
    </w:tblPr>
  </w:style>
  <w:style w:type="table" w:customStyle="1" w:styleId="afb">
    <w:basedOn w:val="NormalTable11"/>
    <w:tblPr>
      <w:tblStyleRowBandSize w:val="1"/>
      <w:tblStyleColBandSize w:val="1"/>
      <w:tblCellMar>
        <w:left w:w="108" w:type="dxa"/>
        <w:right w:w="108" w:type="dxa"/>
      </w:tblCellMar>
    </w:tblPr>
  </w:style>
  <w:style w:type="table" w:customStyle="1" w:styleId="afc">
    <w:basedOn w:val="NormalTable11"/>
    <w:tblPr>
      <w:tblStyleRowBandSize w:val="1"/>
      <w:tblStyleColBandSize w:val="1"/>
      <w:tblCellMar>
        <w:left w:w="108" w:type="dxa"/>
        <w:right w:w="108" w:type="dxa"/>
      </w:tblCellMar>
    </w:tblPr>
  </w:style>
  <w:style w:type="paragraph" w:customStyle="1" w:styleId="Subtitle9">
    <w:name w:val="Subtitle9"/>
    <w:basedOn w:val="Normal100"/>
    <w:next w:val="Normal100"/>
    <w:pPr>
      <w:keepNext/>
      <w:keepLines/>
      <w:spacing w:after="320"/>
    </w:pPr>
    <w:rPr>
      <w:color w:val="666666"/>
      <w:sz w:val="30"/>
      <w:szCs w:val="30"/>
    </w:rPr>
  </w:style>
  <w:style w:type="table" w:customStyle="1" w:styleId="afd">
    <w:basedOn w:val="NormalTable11"/>
    <w:tblPr>
      <w:tblStyleRowBandSize w:val="1"/>
      <w:tblStyleColBandSize w:val="1"/>
      <w:tblCellMar>
        <w:left w:w="108" w:type="dxa"/>
        <w:right w:w="108" w:type="dxa"/>
      </w:tblCellMar>
    </w:tblPr>
  </w:style>
  <w:style w:type="table" w:customStyle="1" w:styleId="afe">
    <w:basedOn w:val="NormalTable11"/>
    <w:tblPr>
      <w:tblStyleRowBandSize w:val="1"/>
      <w:tblStyleColBandSize w:val="1"/>
      <w:tblCellMar>
        <w:left w:w="108" w:type="dxa"/>
        <w:right w:w="108" w:type="dxa"/>
      </w:tblCellMar>
    </w:tblPr>
  </w:style>
  <w:style w:type="table" w:customStyle="1" w:styleId="aff">
    <w:basedOn w:val="NormalTable11"/>
    <w:tblPr>
      <w:tblStyleRowBandSize w:val="1"/>
      <w:tblStyleColBandSize w:val="1"/>
      <w:tblCellMar>
        <w:left w:w="108" w:type="dxa"/>
        <w:right w:w="108" w:type="dxa"/>
      </w:tblCellMar>
    </w:tblPr>
  </w:style>
  <w:style w:type="paragraph" w:customStyle="1" w:styleId="Subtitle10">
    <w:name w:val="Subtitle10"/>
    <w:basedOn w:val="Normal100"/>
    <w:next w:val="Normal100"/>
    <w:pPr>
      <w:keepNext/>
      <w:keepLines/>
      <w:spacing w:after="320"/>
    </w:pPr>
    <w:rPr>
      <w:color w:val="666666"/>
      <w:sz w:val="30"/>
      <w:szCs w:val="30"/>
    </w:rPr>
  </w:style>
  <w:style w:type="table" w:customStyle="1" w:styleId="aff0">
    <w:basedOn w:val="NormalTable11"/>
    <w:tblPr>
      <w:tblStyleRowBandSize w:val="1"/>
      <w:tblStyleColBandSize w:val="1"/>
      <w:tblCellMar>
        <w:left w:w="108" w:type="dxa"/>
        <w:right w:w="108" w:type="dxa"/>
      </w:tblCellMar>
    </w:tblPr>
  </w:style>
  <w:style w:type="table" w:customStyle="1" w:styleId="aff1">
    <w:basedOn w:val="NormalTable11"/>
    <w:tblPr>
      <w:tblStyleRowBandSize w:val="1"/>
      <w:tblStyleColBandSize w:val="1"/>
      <w:tblCellMar>
        <w:left w:w="108" w:type="dxa"/>
        <w:right w:w="108" w:type="dxa"/>
      </w:tblCellMar>
    </w:tblPr>
  </w:style>
  <w:style w:type="table" w:customStyle="1" w:styleId="aff2">
    <w:basedOn w:val="NormalTable11"/>
    <w:tblPr>
      <w:tblStyleRowBandSize w:val="1"/>
      <w:tblStyleColBandSize w:val="1"/>
      <w:tblCellMar>
        <w:left w:w="108" w:type="dxa"/>
        <w:right w:w="108" w:type="dxa"/>
      </w:tblCellMar>
    </w:tblPr>
  </w:style>
  <w:style w:type="paragraph" w:styleId="TDC1">
    <w:name w:val="toc 1"/>
    <w:basedOn w:val="Normal7"/>
    <w:next w:val="Normal7"/>
    <w:uiPriority w:val="39"/>
    <w:unhideWhenUsed/>
    <w:rsid w:val="04B624AE"/>
    <w:pPr>
      <w:spacing w:after="100"/>
    </w:pPr>
  </w:style>
  <w:style w:type="paragraph" w:styleId="TDC2">
    <w:name w:val="toc 2"/>
    <w:basedOn w:val="Normal7"/>
    <w:next w:val="Normal7"/>
    <w:uiPriority w:val="39"/>
    <w:unhideWhenUsed/>
    <w:rsid w:val="04B624AE"/>
    <w:pPr>
      <w:spacing w:after="100"/>
      <w:ind w:left="220"/>
    </w:pPr>
  </w:style>
  <w:style w:type="paragraph" w:styleId="TDC3">
    <w:name w:val="toc 3"/>
    <w:basedOn w:val="Normal7"/>
    <w:next w:val="Normal7"/>
    <w:uiPriority w:val="39"/>
    <w:unhideWhenUsed/>
    <w:rsid w:val="04B624AE"/>
    <w:pPr>
      <w:spacing w:after="100"/>
      <w:ind w:left="440"/>
    </w:pPr>
  </w:style>
  <w:style w:type="paragraph" w:styleId="TDC4">
    <w:name w:val="toc 4"/>
    <w:basedOn w:val="Normal7"/>
    <w:next w:val="Normal7"/>
    <w:uiPriority w:val="39"/>
    <w:unhideWhenUsed/>
    <w:rsid w:val="04B624AE"/>
    <w:pPr>
      <w:spacing w:after="100"/>
      <w:ind w:left="660"/>
    </w:pPr>
  </w:style>
  <w:style w:type="paragraph" w:styleId="TDC5">
    <w:name w:val="toc 5"/>
    <w:basedOn w:val="Normal7"/>
    <w:next w:val="Normal7"/>
    <w:uiPriority w:val="39"/>
    <w:unhideWhenUsed/>
    <w:rsid w:val="04B624AE"/>
    <w:pPr>
      <w:spacing w:after="100"/>
      <w:ind w:left="880"/>
    </w:pPr>
  </w:style>
  <w:style w:type="paragraph" w:styleId="TDC6">
    <w:name w:val="toc 6"/>
    <w:basedOn w:val="Normal7"/>
    <w:next w:val="Normal7"/>
    <w:uiPriority w:val="39"/>
    <w:unhideWhenUsed/>
    <w:rsid w:val="04B624AE"/>
    <w:pPr>
      <w:spacing w:after="100"/>
      <w:ind w:left="1100"/>
    </w:pPr>
  </w:style>
  <w:style w:type="paragraph" w:styleId="TDC7">
    <w:name w:val="toc 7"/>
    <w:basedOn w:val="Normal7"/>
    <w:next w:val="Normal7"/>
    <w:uiPriority w:val="39"/>
    <w:unhideWhenUsed/>
    <w:rsid w:val="04B624AE"/>
    <w:pPr>
      <w:spacing w:after="100"/>
      <w:ind w:left="1320"/>
    </w:pPr>
  </w:style>
  <w:style w:type="paragraph" w:styleId="TDC8">
    <w:name w:val="toc 8"/>
    <w:basedOn w:val="Normal7"/>
    <w:next w:val="Normal7"/>
    <w:uiPriority w:val="39"/>
    <w:unhideWhenUsed/>
    <w:rsid w:val="04B624AE"/>
    <w:pPr>
      <w:spacing w:after="100"/>
      <w:ind w:left="1540"/>
    </w:pPr>
  </w:style>
  <w:style w:type="paragraph" w:styleId="TDC9">
    <w:name w:val="toc 9"/>
    <w:basedOn w:val="Normal7"/>
    <w:next w:val="Normal7"/>
    <w:uiPriority w:val="39"/>
    <w:unhideWhenUsed/>
    <w:rsid w:val="04B624AE"/>
    <w:pPr>
      <w:spacing w:after="100"/>
      <w:ind w:left="1760"/>
    </w:pPr>
  </w:style>
  <w:style w:type="paragraph" w:styleId="Textonotaalfinal">
    <w:name w:val="endnote text"/>
    <w:basedOn w:val="Normal7"/>
    <w:link w:val="TextonotaalfinalCar"/>
    <w:uiPriority w:val="99"/>
    <w:semiHidden/>
    <w:unhideWhenUsed/>
    <w:rsid w:val="04B624AE"/>
    <w:rPr>
      <w:sz w:val="20"/>
      <w:szCs w:val="20"/>
    </w:rPr>
  </w:style>
  <w:style w:type="character" w:customStyle="1" w:styleId="TextonotaalfinalCar">
    <w:name w:val="Texto nota al final Car"/>
    <w:basedOn w:val="Fuentedeprrafopredeter"/>
    <w:link w:val="Textonotaalfinal"/>
    <w:uiPriority w:val="99"/>
    <w:semiHidden/>
    <w:rsid w:val="04B624AE"/>
    <w:rPr>
      <w:noProof w:val="0"/>
      <w:sz w:val="20"/>
      <w:szCs w:val="20"/>
      <w:lang w:val="es-CO"/>
    </w:rPr>
  </w:style>
  <w:style w:type="paragraph" w:styleId="Textonotapie">
    <w:name w:val="footnote text"/>
    <w:basedOn w:val="Normal7"/>
    <w:link w:val="TextonotapieCar"/>
    <w:uiPriority w:val="99"/>
    <w:semiHidden/>
    <w:unhideWhenUsed/>
    <w:rsid w:val="04B624AE"/>
    <w:rPr>
      <w:sz w:val="20"/>
      <w:szCs w:val="20"/>
    </w:rPr>
  </w:style>
  <w:style w:type="character" w:customStyle="1" w:styleId="TextonotapieCar">
    <w:name w:val="Texto nota pie Car"/>
    <w:basedOn w:val="Fuentedeprrafopredeter"/>
    <w:link w:val="Textonotapie"/>
    <w:uiPriority w:val="99"/>
    <w:semiHidden/>
    <w:rsid w:val="04B624AE"/>
    <w:rPr>
      <w:noProof w:val="0"/>
      <w:sz w:val="20"/>
      <w:szCs w:val="20"/>
      <w:lang w:val="es-CO"/>
    </w:rPr>
  </w:style>
  <w:style w:type="table" w:styleId="Tablaconcuadrcula4-nfasis6">
    <w:name w:val="Grid Table 4 Accent 6"/>
    <w:basedOn w:val="NormalTable7"/>
    <w:uiPriority w:val="49"/>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customStyle="1" w:styleId="Default">
    <w:name w:val="Default"/>
    <w:basedOn w:val="Normal7"/>
    <w:uiPriority w:val="1"/>
    <w:rsid w:val="706A3081"/>
    <w:pPr>
      <w:spacing w:line="240" w:lineRule="auto"/>
    </w:pPr>
    <w:rPr>
      <w:color w:val="000000" w:themeColor="text1"/>
      <w:sz w:val="24"/>
      <w:szCs w:val="24"/>
    </w:rPr>
  </w:style>
  <w:style w:type="paragraph" w:customStyle="1" w:styleId="Estilo1">
    <w:name w:val="Estilo1"/>
    <w:basedOn w:val="Normal7"/>
    <w:link w:val="Estilo1Char"/>
    <w:uiPriority w:val="1"/>
    <w:qFormat/>
    <w:rsid w:val="3E084F5B"/>
    <w:rPr>
      <w:rFonts w:ascii="Courier New" w:eastAsia="Courier New" w:hAnsi="Courier New" w:cs="Courier New"/>
      <w:sz w:val="24"/>
      <w:szCs w:val="24"/>
      <w:lang w:val="es-MX"/>
    </w:rPr>
  </w:style>
  <w:style w:type="character" w:customStyle="1" w:styleId="Estilo1Char">
    <w:name w:val="Estilo1 Char"/>
    <w:basedOn w:val="Fuentedeprrafopredeter"/>
    <w:link w:val="Estilo1"/>
    <w:rsid w:val="3E084F5B"/>
    <w:rPr>
      <w:rFonts w:ascii="Courier New" w:eastAsia="Courier New" w:hAnsi="Courier New" w:cs="Courier New"/>
      <w:noProof w:val="0"/>
      <w:sz w:val="24"/>
      <w:szCs w:val="24"/>
      <w:lang w:val="es-MX"/>
    </w:rPr>
  </w:style>
  <w:style w:type="paragraph" w:customStyle="1" w:styleId="Subtitle11">
    <w:name w:val="Subtitle11"/>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3">
    <w:basedOn w:val="NormalTable6"/>
    <w:tblPr>
      <w:tblStyleRowBandSize w:val="1"/>
      <w:tblStyleColBandSize w:val="1"/>
      <w:tblCellMar>
        <w:left w:w="115" w:type="dxa"/>
        <w:right w:w="115" w:type="dxa"/>
      </w:tblCellMar>
    </w:tblPr>
  </w:style>
  <w:style w:type="table" w:customStyle="1" w:styleId="aff4">
    <w:basedOn w:val="NormalTable6"/>
    <w:tblPr>
      <w:tblStyleRowBandSize w:val="1"/>
      <w:tblStyleColBandSize w:val="1"/>
      <w:tblCellMar>
        <w:left w:w="115" w:type="dxa"/>
        <w:right w:w="115" w:type="dxa"/>
      </w:tblCellMar>
    </w:tblPr>
  </w:style>
  <w:style w:type="table" w:customStyle="1" w:styleId="aff5">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6">
    <w:basedOn w:val="NormalTable6"/>
    <w:tblPr>
      <w:tblStyleRowBandSize w:val="1"/>
      <w:tblStyleColBandSize w:val="1"/>
      <w:tblCellMar>
        <w:left w:w="115" w:type="dxa"/>
        <w:right w:w="115" w:type="dxa"/>
      </w:tblCellMar>
    </w:tblPr>
  </w:style>
  <w:style w:type="paragraph" w:customStyle="1" w:styleId="Subtitle12">
    <w:name w:val="Subtitle12"/>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7">
    <w:basedOn w:val="NormalTable6"/>
    <w:tblPr>
      <w:tblStyleRowBandSize w:val="1"/>
      <w:tblStyleColBandSize w:val="1"/>
      <w:tblCellMar>
        <w:left w:w="115" w:type="dxa"/>
        <w:right w:w="115" w:type="dxa"/>
      </w:tblCellMar>
    </w:tblPr>
  </w:style>
  <w:style w:type="table" w:customStyle="1" w:styleId="aff8">
    <w:basedOn w:val="NormalTable6"/>
    <w:tblPr>
      <w:tblStyleRowBandSize w:val="1"/>
      <w:tblStyleColBandSize w:val="1"/>
      <w:tblCellMar>
        <w:left w:w="115" w:type="dxa"/>
        <w:right w:w="115" w:type="dxa"/>
      </w:tblCellMar>
    </w:tblPr>
  </w:style>
  <w:style w:type="table" w:customStyle="1" w:styleId="aff9">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a">
    <w:basedOn w:val="NormalTable6"/>
    <w:tblPr>
      <w:tblStyleRowBandSize w:val="1"/>
      <w:tblStyleColBandSize w:val="1"/>
      <w:tblCellMar>
        <w:left w:w="115" w:type="dxa"/>
        <w:right w:w="115" w:type="dxa"/>
      </w:tblCellMar>
    </w:tblPr>
  </w:style>
  <w:style w:type="paragraph" w:customStyle="1" w:styleId="Subtitle13">
    <w:name w:val="Subtitle13"/>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b">
    <w:basedOn w:val="NormalTable6"/>
    <w:tblPr>
      <w:tblStyleRowBandSize w:val="1"/>
      <w:tblStyleColBandSize w:val="1"/>
      <w:tblCellMar>
        <w:left w:w="115" w:type="dxa"/>
        <w:right w:w="115" w:type="dxa"/>
      </w:tblCellMar>
    </w:tblPr>
  </w:style>
  <w:style w:type="table" w:customStyle="1" w:styleId="affc">
    <w:basedOn w:val="NormalTable6"/>
    <w:tblPr>
      <w:tblStyleRowBandSize w:val="1"/>
      <w:tblStyleColBandSize w:val="1"/>
      <w:tblCellMar>
        <w:left w:w="115" w:type="dxa"/>
        <w:right w:w="115" w:type="dxa"/>
      </w:tblCellMar>
    </w:tblPr>
  </w:style>
  <w:style w:type="table" w:customStyle="1" w:styleId="affd">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e">
    <w:basedOn w:val="NormalTable6"/>
    <w:tblPr>
      <w:tblStyleRowBandSize w:val="1"/>
      <w:tblStyleColBandSize w:val="1"/>
      <w:tblCellMar>
        <w:left w:w="115" w:type="dxa"/>
        <w:right w:w="115" w:type="dxa"/>
      </w:tblCellMar>
    </w:tblPr>
  </w:style>
  <w:style w:type="paragraph" w:customStyle="1" w:styleId="Subtitle14">
    <w:name w:val="Subtitle14"/>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
    <w:basedOn w:val="NormalTable6"/>
    <w:tblPr>
      <w:tblStyleRowBandSize w:val="1"/>
      <w:tblStyleColBandSize w:val="1"/>
      <w:tblCellMar>
        <w:left w:w="115" w:type="dxa"/>
        <w:right w:w="115" w:type="dxa"/>
      </w:tblCellMar>
    </w:tblPr>
  </w:style>
  <w:style w:type="table" w:customStyle="1" w:styleId="afff0">
    <w:basedOn w:val="NormalTable6"/>
    <w:tblPr>
      <w:tblStyleRowBandSize w:val="1"/>
      <w:tblStyleColBandSize w:val="1"/>
      <w:tblCellMar>
        <w:left w:w="115" w:type="dxa"/>
        <w:right w:w="115" w:type="dxa"/>
      </w:tblCellMar>
    </w:tblPr>
  </w:style>
  <w:style w:type="table" w:customStyle="1" w:styleId="afff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2">
    <w:basedOn w:val="NormalTable6"/>
    <w:tblPr>
      <w:tblStyleRowBandSize w:val="1"/>
      <w:tblStyleColBandSize w:val="1"/>
      <w:tblCellMar>
        <w:left w:w="115" w:type="dxa"/>
        <w:right w:w="115" w:type="dxa"/>
      </w:tblCellMar>
    </w:tblPr>
  </w:style>
  <w:style w:type="paragraph" w:customStyle="1" w:styleId="Subtitle15">
    <w:name w:val="Subtitle15"/>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3">
    <w:basedOn w:val="NormalTable6"/>
    <w:tblPr>
      <w:tblStyleRowBandSize w:val="1"/>
      <w:tblStyleColBandSize w:val="1"/>
      <w:tblCellMar>
        <w:left w:w="115" w:type="dxa"/>
        <w:right w:w="115" w:type="dxa"/>
      </w:tblCellMar>
    </w:tblPr>
  </w:style>
  <w:style w:type="table" w:customStyle="1" w:styleId="afff4">
    <w:basedOn w:val="NormalTable6"/>
    <w:tblPr>
      <w:tblStyleRowBandSize w:val="1"/>
      <w:tblStyleColBandSize w:val="1"/>
      <w:tblCellMar>
        <w:left w:w="115" w:type="dxa"/>
        <w:right w:w="115" w:type="dxa"/>
      </w:tblCellMar>
    </w:tblPr>
  </w:style>
  <w:style w:type="table" w:customStyle="1" w:styleId="afff5">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6">
    <w:basedOn w:val="NormalTable6"/>
    <w:tblPr>
      <w:tblStyleRowBandSize w:val="1"/>
      <w:tblStyleColBandSize w:val="1"/>
      <w:tblCellMar>
        <w:left w:w="115" w:type="dxa"/>
        <w:right w:w="115" w:type="dxa"/>
      </w:tblCellMar>
    </w:tblPr>
  </w:style>
  <w:style w:type="paragraph" w:customStyle="1" w:styleId="Subtitle16">
    <w:name w:val="Subtitle16"/>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7">
    <w:basedOn w:val="NormalTable6"/>
    <w:tblPr>
      <w:tblStyleRowBandSize w:val="1"/>
      <w:tblStyleColBandSize w:val="1"/>
      <w:tblCellMar>
        <w:left w:w="115" w:type="dxa"/>
        <w:right w:w="115" w:type="dxa"/>
      </w:tblCellMar>
    </w:tblPr>
  </w:style>
  <w:style w:type="table" w:customStyle="1" w:styleId="afff8">
    <w:basedOn w:val="NormalTable6"/>
    <w:tblPr>
      <w:tblStyleRowBandSize w:val="1"/>
      <w:tblStyleColBandSize w:val="1"/>
      <w:tblCellMar>
        <w:left w:w="115" w:type="dxa"/>
        <w:right w:w="115" w:type="dxa"/>
      </w:tblCellMar>
    </w:tblPr>
  </w:style>
  <w:style w:type="table" w:customStyle="1" w:styleId="afff9">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a">
    <w:basedOn w:val="NormalTable6"/>
    <w:tblPr>
      <w:tblStyleRowBandSize w:val="1"/>
      <w:tblStyleColBandSize w:val="1"/>
      <w:tblCellMar>
        <w:left w:w="115" w:type="dxa"/>
        <w:right w:w="115" w:type="dxa"/>
      </w:tblCellMar>
    </w:tblPr>
  </w:style>
  <w:style w:type="paragraph" w:customStyle="1" w:styleId="Subtitle17">
    <w:name w:val="Subtitle17"/>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b">
    <w:basedOn w:val="NormalTable6"/>
    <w:tblPr>
      <w:tblStyleRowBandSize w:val="1"/>
      <w:tblStyleColBandSize w:val="1"/>
      <w:tblCellMar>
        <w:left w:w="115" w:type="dxa"/>
        <w:right w:w="115" w:type="dxa"/>
      </w:tblCellMar>
    </w:tblPr>
  </w:style>
  <w:style w:type="table" w:customStyle="1" w:styleId="afffc">
    <w:basedOn w:val="NormalTable6"/>
    <w:tblPr>
      <w:tblStyleRowBandSize w:val="1"/>
      <w:tblStyleColBandSize w:val="1"/>
      <w:tblCellMar>
        <w:left w:w="115" w:type="dxa"/>
        <w:right w:w="115" w:type="dxa"/>
      </w:tblCellMar>
    </w:tblPr>
  </w:style>
  <w:style w:type="table" w:customStyle="1" w:styleId="afffd">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e">
    <w:basedOn w:val="NormalTable6"/>
    <w:tblPr>
      <w:tblStyleRowBandSize w:val="1"/>
      <w:tblStyleColBandSize w:val="1"/>
      <w:tblCellMar>
        <w:left w:w="115" w:type="dxa"/>
        <w:right w:w="115" w:type="dxa"/>
      </w:tblCellMar>
    </w:tblPr>
  </w:style>
  <w:style w:type="paragraph" w:customStyle="1" w:styleId="Subtitle18">
    <w:name w:val="Subtitle18"/>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f">
    <w:basedOn w:val="NormalTable6"/>
    <w:tblPr>
      <w:tblStyleRowBandSize w:val="1"/>
      <w:tblStyleColBandSize w:val="1"/>
      <w:tblCellMar>
        <w:left w:w="115" w:type="dxa"/>
        <w:right w:w="115" w:type="dxa"/>
      </w:tblCellMar>
    </w:tblPr>
  </w:style>
  <w:style w:type="table" w:customStyle="1" w:styleId="affff0">
    <w:basedOn w:val="NormalTable6"/>
    <w:tblPr>
      <w:tblStyleRowBandSize w:val="1"/>
      <w:tblStyleColBandSize w:val="1"/>
      <w:tblCellMar>
        <w:left w:w="115" w:type="dxa"/>
        <w:right w:w="115" w:type="dxa"/>
      </w:tblCellMar>
    </w:tblPr>
  </w:style>
  <w:style w:type="table" w:customStyle="1" w:styleId="affff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f2">
    <w:basedOn w:val="NormalTable6"/>
    <w:tblPr>
      <w:tblStyleRowBandSize w:val="1"/>
      <w:tblStyleColBandSize w:val="1"/>
      <w:tblCellMar>
        <w:left w:w="115" w:type="dxa"/>
        <w:right w:w="115" w:type="dxa"/>
      </w:tblCellMar>
    </w:tblPr>
  </w:style>
  <w:style w:type="character" w:styleId="Mencinsinresolver">
    <w:name w:val="Unresolved Mention"/>
    <w:basedOn w:val="Fuentedeprrafopredeter"/>
    <w:uiPriority w:val="99"/>
    <w:semiHidden/>
    <w:unhideWhenUsed/>
    <w:rsid w:val="00296E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ixabay.com/music/corporate-upbeat-happy-corporate-487426/"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ixabay.com/music/corporate-upbeat-happy-corporate-48742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ixabay.com/music/corporate-upbeat-happy-corporate-48742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pixabay.com/music/electronic-podcast-interview-intro-music-499171/"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pixabay.com/music/electronic-podcast-interview-intro-music-49917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7Tk16hOztonHVLKbBazX7Nwgdg==">CgMxLjA4AHIhMUV0LUQtMnpCUTlXMmtMdUw1QXBGOXB0SXcybmdaTHZL</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1D50F5-7883-415B-9098-55A66A6C8A9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4FBCB6F1-493A-4B2E-BF7F-9EF3F3B105E7}">
  <ds:schemaRefs>
    <ds:schemaRef ds:uri="http://schemas.microsoft.com/sharepoint/v3/contenttype/forms"/>
  </ds:schemaRefs>
</ds:datastoreItem>
</file>

<file path=customXml/itemProps4.xml><?xml version="1.0" encoding="utf-8"?>
<ds:datastoreItem xmlns:ds="http://schemas.openxmlformats.org/officeDocument/2006/customXml" ds:itemID="{C6ABA16D-F42E-4B0E-ABB4-D3A3E3A5BCA7}"/>
</file>

<file path=docProps/app.xml><?xml version="1.0" encoding="utf-8"?>
<Properties xmlns="http://schemas.openxmlformats.org/officeDocument/2006/extended-properties" xmlns:vt="http://schemas.openxmlformats.org/officeDocument/2006/docPropsVTypes">
  <Template>Normal</Template>
  <TotalTime>484</TotalTime>
  <Pages>5</Pages>
  <Words>962</Words>
  <Characters>5294</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Zuleidy María</dc:creator>
  <cp:lastModifiedBy>Juan Felipe Cuenca Chacón</cp:lastModifiedBy>
  <cp:revision>5</cp:revision>
  <dcterms:created xsi:type="dcterms:W3CDTF">2026-05-07T03:52:00Z</dcterms:created>
  <dcterms:modified xsi:type="dcterms:W3CDTF">2026-05-07T11:53:00Z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2024-03-07T14:29:33Z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28e5f2a9-9dad-46bf-926f-c8677ecc021e</vt:lpwstr>
  </property>
  <property fmtid="{D5CDD505-2E9C-101B-9397-08002B2CF9AE}" pid="9" name="MSIP_Label_fc111285-cafa-4fc9-8a9a-bd902089b24f_ContentBits">
    <vt:lpwstr>0</vt:lpwstr>
  </property>
  <property fmtid="{D5CDD505-2E9C-101B-9397-08002B2CF9AE}" pid="10" name="MediaServiceImageTags">
    <vt:lpwstr/>
  </property>
</Properties>
</file>