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168FB" w:rsidRDefault="00C57B0F" w:rsidP="00BB5843">
      <w:pPr>
        <w:pStyle w:val="Encabezado"/>
        <w:tabs>
          <w:tab w:val="clear" w:pos="4419"/>
          <w:tab w:val="clear" w:pos="8838"/>
        </w:tabs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7168F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7168FB" w:rsidRDefault="00E60A51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 descr="Ícono de actividad de selección múltiple" title="Ícono de actividad de selección múltip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7168FB" w:rsidRDefault="00C57B0F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0BA125F2" w14:textId="77777777" w:rsidR="00C57B0F" w:rsidRPr="007168FB" w:rsidRDefault="006F219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4039611F" w14:textId="77777777" w:rsidR="00C57B0F" w:rsidRPr="007168FB" w:rsidRDefault="00C57B0F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14261" w:rsidRPr="007168F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168FB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Generalidades de la actividad</w:t>
            </w:r>
          </w:p>
          <w:p w14:paraId="3B5F2D99" w14:textId="77777777" w:rsidR="00C0495F" w:rsidRPr="007168F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Las indicaciones, el mensaje de correcto e incorrecto debe estar la redacción en </w:t>
            </w:r>
            <w:r w:rsidR="00230CDA"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segunda persona</w:t>
            </w: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  <w:p w14:paraId="4DE91A42" w14:textId="77777777" w:rsidR="00C0495F" w:rsidRPr="007168F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168F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Señale en la columna </w:t>
            </w:r>
            <w:proofErr w:type="spellStart"/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Rta</w:t>
            </w:r>
            <w:proofErr w:type="spellEnd"/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. Correcta con una (x) de acuerdo con las opciones presentadas.</w:t>
            </w:r>
          </w:p>
          <w:p w14:paraId="7778E7D9" w14:textId="3580D3ED" w:rsidR="00C57B0F" w:rsidRPr="007168F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Al final de la actividad se muestra una retroalimentación de felicitación si logra el 70</w:t>
            </w:r>
            <w:r w:rsidR="00C0495F"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 </w:t>
            </w: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74635954" w14:textId="77777777" w:rsidR="00C57B0F" w:rsidRPr="007168FB" w:rsidRDefault="006F219D">
            <w:pPr>
              <w:spacing w:after="160"/>
              <w:rPr>
                <w:rFonts w:asciiTheme="majorHAns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168FB">
              <w:rPr>
                <w:rFonts w:asciiTheme="majorHAnsi" w:eastAsia="Calibri" w:hAnsiTheme="majorHAnsi" w:cstheme="majorHAnsi"/>
                <w:b w:val="0"/>
                <w:i/>
                <w:color w:val="auto"/>
              </w:rPr>
              <w:t>responsive web</w:t>
            </w:r>
            <w:r w:rsidRPr="007168FB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</w:tc>
      </w:tr>
      <w:tr w:rsidR="00B14261" w:rsidRPr="007168F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168FB" w:rsidRDefault="006F219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27C06636" w14:textId="77777777" w:rsidR="00C57B0F" w:rsidRPr="007168FB" w:rsidRDefault="00C57B0F">
            <w:pPr>
              <w:rPr>
                <w:rFonts w:asciiTheme="majorHAnsi" w:eastAsia="Calibri" w:hAnsiTheme="majorHAnsi" w:cstheme="majorHAnsi"/>
                <w:color w:val="auto"/>
              </w:rPr>
            </w:pPr>
          </w:p>
          <w:p w14:paraId="1B1DE622" w14:textId="77777777" w:rsidR="00C57B0F" w:rsidRPr="007168FB" w:rsidRDefault="00C57B0F">
            <w:pPr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36123CAD" w14:textId="77777777" w:rsidR="00240DE3" w:rsidRPr="007168FB" w:rsidRDefault="00240DE3" w:rsidP="00240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 xml:space="preserve">Esta actividad le permitirá determinar el grado de apropiación de los contenidos del componente formativo </w:t>
            </w:r>
            <w:r w:rsidRPr="007168FB">
              <w:rPr>
                <w:rFonts w:asciiTheme="majorHAnsi" w:eastAsia="Calibri" w:hAnsiTheme="majorHAnsi" w:cstheme="majorHAnsi"/>
                <w:b/>
                <w:bCs/>
                <w:color w:val="auto"/>
              </w:rPr>
              <w:t>Formulación de ideas de negocio e innovación empresarial</w:t>
            </w:r>
          </w:p>
          <w:p w14:paraId="74AE77B6" w14:textId="77777777" w:rsidR="00240DE3" w:rsidRPr="007168FB" w:rsidRDefault="00240DE3" w:rsidP="00240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  <w:p w14:paraId="64336A2A" w14:textId="77777777" w:rsidR="00240DE3" w:rsidRPr="007168FB" w:rsidRDefault="00240DE3" w:rsidP="00240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37CC093" w14:textId="77777777" w:rsidR="00240DE3" w:rsidRPr="007168FB" w:rsidRDefault="00240DE3" w:rsidP="00240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  <w:p w14:paraId="4D869AD9" w14:textId="03F48FC9" w:rsidR="00F70AE9" w:rsidRPr="007168FB" w:rsidRDefault="00240DE3" w:rsidP="00240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hd w:val="clear" w:color="auto" w:fill="FFE599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A85171" w:rsidRPr="007168FB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13CDA962" w14:textId="77777777" w:rsidR="00A85171" w:rsidRPr="007168FB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hAnsiTheme="majorHAnsi" w:cstheme="majorHAnsi"/>
                <w:b/>
                <w:bCs/>
                <w:color w:val="auto"/>
              </w:rPr>
              <w:t>Ruta de la innovación: alternativas, procesos y propuesta</w:t>
            </w:r>
          </w:p>
          <w:p w14:paraId="60B4012D" w14:textId="25BB3BE6" w:rsidR="00402F60" w:rsidRPr="007168FB" w:rsidRDefault="00402F60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</w:p>
        </w:tc>
      </w:tr>
      <w:tr w:rsidR="00A85171" w:rsidRPr="007168F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5B87641" w:rsidR="00A85171" w:rsidRPr="007168FB" w:rsidRDefault="009F5388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  <w:lang w:val="es-CO"/>
              </w:rPr>
              <w:t>Verificar la apropiación de los contenidos del componente formativo mediante un cuestionario que aborda el concepto de innovación, el análisis de alternativas, el mejoramiento de los procesos productivos y la formulación de la propuesta empresarial.</w:t>
            </w:r>
            <w:r w:rsidR="00002D60" w:rsidRPr="007168FB">
              <w:rPr>
                <w:rFonts w:asciiTheme="majorHAnsi" w:eastAsia="Calibri" w:hAnsiTheme="majorHAnsi" w:cstheme="majorHAnsi"/>
                <w:color w:val="auto"/>
                <w:lang w:val="es-CO"/>
              </w:rPr>
              <w:t xml:space="preserve"> </w:t>
            </w:r>
          </w:p>
        </w:tc>
      </w:tr>
      <w:tr w:rsidR="00A85171" w:rsidRPr="007168F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7168FB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A85171" w:rsidRPr="007168F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7168FB" w:rsidRDefault="00A85171" w:rsidP="00247363">
            <w:pPr>
              <w:pStyle w:val="Ttulo7"/>
              <w:rPr>
                <w:color w:val="auto"/>
              </w:rPr>
            </w:pPr>
            <w:r w:rsidRPr="007168FB">
              <w:rPr>
                <w:color w:val="auto"/>
              </w:rPr>
              <w:t>PREGUNTAS</w:t>
            </w:r>
          </w:p>
        </w:tc>
      </w:tr>
      <w:tr w:rsidR="00BB5843" w:rsidRPr="007168F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73542B6F" w14:textId="288C729B" w:rsidR="00A85171" w:rsidRPr="007168FB" w:rsidRDefault="00161FB5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tres elementos definen la innovación empresarial?</w:t>
            </w:r>
          </w:p>
        </w:tc>
        <w:tc>
          <w:tcPr>
            <w:tcW w:w="2160" w:type="dxa"/>
          </w:tcPr>
          <w:p w14:paraId="7F132666" w14:textId="32132F4E" w:rsidR="00A85171" w:rsidRPr="007168FB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7168FB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34F6B6FC" w:rsidR="00532947" w:rsidRPr="007168FB" w:rsidRDefault="00C71F70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Creatividad, inversión y tecnología.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7168FB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7168FB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790220BD" w:rsidR="00532947" w:rsidRPr="007168FB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Novedad, implementación y valor.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532947" w:rsidRPr="007168FB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7168FB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08D04D4B" w:rsidR="00532947" w:rsidRPr="007168FB" w:rsidRDefault="00C71F70" w:rsidP="00C71F70">
            <w:pPr>
              <w:tabs>
                <w:tab w:val="left" w:pos="505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Planificación, ejecución y evaluación.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7168FB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7168FB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65FE5D30" w:rsidR="00532947" w:rsidRPr="007168FB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Producto, mercado y precio.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532947" w:rsidRPr="007168FB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E39BD9A" w:rsidR="00A85171" w:rsidRPr="007168FB" w:rsidRDefault="00243C81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Sin novedad, sin aplicación o sin valor, la iniciativa es una invención, una rutina o un gasto.</w:t>
            </w:r>
          </w:p>
        </w:tc>
      </w:tr>
      <w:tr w:rsidR="00BB5843" w:rsidRPr="007168F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7168FB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A3BD9A8" w:rsidR="00A85171" w:rsidRPr="007168FB" w:rsidRDefault="00D72FE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innovación redefine cómo la empresa crea y captura valor?</w:t>
            </w:r>
          </w:p>
        </w:tc>
      </w:tr>
      <w:tr w:rsidR="00BB5843" w:rsidRPr="007168FB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7168FB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7D23A1D" w:rsidR="00C344F6" w:rsidRPr="007168FB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De producto.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C344F6" w:rsidRPr="007168FB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7168FB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271BBD7C" w:rsidR="00C344F6" w:rsidRPr="007168FB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De proceso.</w:t>
            </w:r>
          </w:p>
        </w:tc>
        <w:tc>
          <w:tcPr>
            <w:tcW w:w="2160" w:type="dxa"/>
          </w:tcPr>
          <w:p w14:paraId="1D0925B8" w14:textId="77777777" w:rsidR="00C344F6" w:rsidRPr="007168FB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7168FB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4EF246DE" w:rsidR="00C344F6" w:rsidRPr="007168FB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De modelo de negocio.</w:t>
            </w:r>
          </w:p>
        </w:tc>
        <w:tc>
          <w:tcPr>
            <w:tcW w:w="2160" w:type="dxa"/>
          </w:tcPr>
          <w:p w14:paraId="2173A4A8" w14:textId="50242527" w:rsidR="00C344F6" w:rsidRPr="007168FB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7168FB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04BEB98E" w:rsidR="00C344F6" w:rsidRPr="007168FB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Organizacional.</w:t>
            </w:r>
          </w:p>
        </w:tc>
        <w:tc>
          <w:tcPr>
            <w:tcW w:w="2160" w:type="dxa"/>
          </w:tcPr>
          <w:p w14:paraId="20A71059" w14:textId="52B24930" w:rsidR="00C344F6" w:rsidRPr="007168FB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31843F4" w:rsidR="00A85171" w:rsidRPr="007168FB" w:rsidRDefault="00A85171" w:rsidP="00D72F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La innovación de modelo de negocio cambia el canal, el segmento atendido o el esquema de cobro.</w:t>
            </w:r>
          </w:p>
        </w:tc>
      </w:tr>
      <w:tr w:rsidR="00BB5843" w:rsidRPr="007168F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7168FB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4A03CCD" w:rsidR="00A85171" w:rsidRPr="007168FB" w:rsidRDefault="007418D9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¿Quién formuló el concepto de innovación disruptiva?</w:t>
            </w:r>
          </w:p>
        </w:tc>
      </w:tr>
      <w:tr w:rsidR="00BB5843" w:rsidRPr="007168FB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7168FB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6C129779" w:rsidR="00A44DFD" w:rsidRPr="007168FB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Michael Porter.</w:t>
            </w:r>
          </w:p>
        </w:tc>
        <w:tc>
          <w:tcPr>
            <w:tcW w:w="2160" w:type="dxa"/>
          </w:tcPr>
          <w:p w14:paraId="2DEA1E69" w14:textId="62D4152F" w:rsidR="00A44DFD" w:rsidRPr="007168FB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7168FB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41EE8F36" w:rsidR="00A44DFD" w:rsidRPr="007168FB" w:rsidRDefault="007418D9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Alexander Osterwalder.</w:t>
            </w:r>
          </w:p>
        </w:tc>
        <w:tc>
          <w:tcPr>
            <w:tcW w:w="2160" w:type="dxa"/>
          </w:tcPr>
          <w:p w14:paraId="7459CED2" w14:textId="4DD7688A" w:rsidR="00A44DFD" w:rsidRPr="007168FB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</w:p>
        </w:tc>
      </w:tr>
      <w:tr w:rsidR="00BB5843" w:rsidRPr="007168FB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7168FB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6BD7765C" w:rsidR="00A44DFD" w:rsidRPr="007168FB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Clayton Christensen.</w:t>
            </w:r>
          </w:p>
        </w:tc>
        <w:tc>
          <w:tcPr>
            <w:tcW w:w="2160" w:type="dxa"/>
          </w:tcPr>
          <w:p w14:paraId="2B39C562" w14:textId="60AE250F" w:rsidR="00A44DFD" w:rsidRPr="007168FB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7168FB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70CF00DC" w:rsidR="00A44DFD" w:rsidRPr="007168FB" w:rsidRDefault="00185147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Peter Drucker.</w:t>
            </w:r>
          </w:p>
        </w:tc>
        <w:tc>
          <w:tcPr>
            <w:tcW w:w="2160" w:type="dxa"/>
          </w:tcPr>
          <w:p w14:paraId="60456E1B" w14:textId="7BB553D2" w:rsidR="00A44DFD" w:rsidRPr="007168FB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199C179" w:rsidR="00A85171" w:rsidRPr="007168FB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Christensen describió cómo una oferta más simple entra por segmentos poco atendidos y desplaza a los competidores.</w:t>
            </w:r>
          </w:p>
        </w:tc>
      </w:tr>
      <w:tr w:rsidR="00BB5843" w:rsidRPr="007168F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7168FB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7168FB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D8C0079" w:rsidR="00A85171" w:rsidRPr="007168FB" w:rsidRDefault="009B3F8A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norma creó el Ministerio de Ciencia, Tecnología e Innovación?</w:t>
            </w:r>
          </w:p>
        </w:tc>
      </w:tr>
      <w:tr w:rsidR="00BB5843" w:rsidRPr="007168FB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7168FB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38A02C4E" w:rsidR="000D76F6" w:rsidRPr="007168FB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Ley 1014 de 2006.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0D76F6" w:rsidRPr="007168FB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7168FB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2D7AD79C" w:rsidR="000D76F6" w:rsidRPr="007168FB" w:rsidRDefault="009B3F8A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Ley 789 de 2002.</w:t>
            </w:r>
          </w:p>
        </w:tc>
        <w:tc>
          <w:tcPr>
            <w:tcW w:w="2160" w:type="dxa"/>
            <w:shd w:val="clear" w:color="auto" w:fill="FFFFFF"/>
          </w:tcPr>
          <w:p w14:paraId="4363353C" w14:textId="16B8628B" w:rsidR="000D76F6" w:rsidRPr="007168FB" w:rsidRDefault="000D76F6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7168FB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51D48604" w:rsidR="000D76F6" w:rsidRPr="007168FB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Ley 1286 de 2009.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0D76F6" w:rsidRPr="007168FB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6EF9E1BB" w:rsidR="00C30D46" w:rsidRPr="007168FB" w:rsidRDefault="009B3F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Ley 1951 de 2019.</w:t>
            </w:r>
          </w:p>
        </w:tc>
        <w:tc>
          <w:tcPr>
            <w:tcW w:w="2160" w:type="dxa"/>
            <w:shd w:val="clear" w:color="auto" w:fill="FFFFFF"/>
          </w:tcPr>
          <w:p w14:paraId="314389CB" w14:textId="01D905E9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CBE73D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La Ley 1286 de 2009 fortaleció el sistema; el ministerio lo creó la Ley 1951 de 2019.</w:t>
            </w:r>
          </w:p>
        </w:tc>
      </w:tr>
      <w:tr w:rsidR="00BB5843" w:rsidRPr="007168F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0A10E6F" w:rsidR="00C30D46" w:rsidRPr="007168FB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condiciones cumple un buen conjunto de alternativas?</w:t>
            </w:r>
          </w:p>
        </w:tc>
      </w:tr>
      <w:tr w:rsidR="00BB5843" w:rsidRPr="007168FB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41E491DC" w:rsidR="00C30D46" w:rsidRPr="007168FB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hAnsiTheme="majorHAnsi" w:cstheme="majorHAnsi"/>
                <w:color w:val="auto"/>
              </w:rPr>
              <w:t>Se excluyen entre sí y cubren las salidas razonables.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0700A617" w:rsidR="00C30D46" w:rsidRPr="007168FB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hAnsiTheme="majorHAnsi" w:cstheme="majorHAnsi"/>
                <w:color w:val="auto"/>
              </w:rPr>
              <w:t>Son innovadoras y económicas.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2E79D3ED" w:rsidR="00C30D46" w:rsidRPr="007168FB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hAnsiTheme="majorHAnsi" w:cstheme="majorHAnsi"/>
                <w:color w:val="auto"/>
              </w:rPr>
              <w:t>Cuentan con aval de un financiador.</w:t>
            </w:r>
          </w:p>
        </w:tc>
        <w:tc>
          <w:tcPr>
            <w:tcW w:w="2160" w:type="dxa"/>
            <w:shd w:val="clear" w:color="auto" w:fill="FFFFFF"/>
          </w:tcPr>
          <w:p w14:paraId="42D3E2B0" w14:textId="06ED8F19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0DB416D7" w:rsidR="00C30D46" w:rsidRPr="007168FB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hAnsiTheme="majorHAnsi" w:cstheme="majorHAnsi"/>
                <w:color w:val="auto"/>
              </w:rPr>
              <w:t>Son tecnológicas y escalables.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FCF3BA9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  <w:t>¡Correcto! Si las opciones se repiten, el puntaje se diluye; si faltan, la mejor solución no compite.</w:t>
            </w:r>
          </w:p>
        </w:tc>
      </w:tr>
      <w:tr w:rsidR="00BB5843" w:rsidRPr="007168F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5B147E" w:rsidR="00C30D46" w:rsidRPr="007168FB" w:rsidRDefault="00DB298A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es el primer paso de la matriz de ponderación?</w:t>
            </w:r>
          </w:p>
        </w:tc>
      </w:tr>
      <w:tr w:rsidR="00BB5843" w:rsidRPr="007168FB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5387C3BD" w:rsidR="00C30D46" w:rsidRPr="007168FB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Calcular el puntaje total.</w:t>
            </w:r>
          </w:p>
        </w:tc>
        <w:tc>
          <w:tcPr>
            <w:tcW w:w="2160" w:type="dxa"/>
            <w:shd w:val="clear" w:color="auto" w:fill="FFFFFF"/>
          </w:tcPr>
          <w:p w14:paraId="7144C3D7" w14:textId="6337469B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0FF5E478" w:rsidR="00C30D46" w:rsidRPr="007168FB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Elegir la alternativa mejor calificada.</w:t>
            </w:r>
          </w:p>
        </w:tc>
        <w:tc>
          <w:tcPr>
            <w:tcW w:w="2160" w:type="dxa"/>
            <w:shd w:val="clear" w:color="auto" w:fill="FFFFFF"/>
          </w:tcPr>
          <w:p w14:paraId="14B5DA92" w14:textId="0EFF7C79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792BEA6A" w:rsidR="00C30D46" w:rsidRPr="007168FB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Definir los criterios de evaluación.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24560546" w:rsidR="00C30D46" w:rsidRPr="007168FB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Presentar el resultado al financiador.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4D04CC2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Primero se definen los criterios; después se asignan pesos, se califica y se calcula el puntaje.</w:t>
            </w:r>
          </w:p>
        </w:tc>
      </w:tr>
      <w:tr w:rsidR="00BB5843" w:rsidRPr="007168F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648F8D" w:rsidR="00C30D46" w:rsidRPr="007168FB" w:rsidRDefault="00BA4DC0" w:rsidP="00BA4DC0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paso comprueba que el resultado de la matriz es sólido?</w:t>
            </w:r>
          </w:p>
        </w:tc>
      </w:tr>
      <w:tr w:rsidR="00BB5843" w:rsidRPr="007168FB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219A24FF" w:rsidR="00C30D46" w:rsidRPr="007168FB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definición de la escala.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686B8F3D" w:rsidR="00C30D46" w:rsidRPr="007168FB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asignación de los pesos.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109E2582" w:rsidR="00C30D46" w:rsidRPr="007168FB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calificación de las alternativas.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14799748" w:rsidR="00C30D46" w:rsidRPr="007168FB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revisión de sensibilidad.</w:t>
            </w:r>
          </w:p>
        </w:tc>
        <w:tc>
          <w:tcPr>
            <w:tcW w:w="2160" w:type="dxa"/>
            <w:shd w:val="clear" w:color="auto" w:fill="FFFFFF"/>
          </w:tcPr>
          <w:p w14:paraId="34E2035E" w14:textId="025BBCB8" w:rsidR="00C30D46" w:rsidRPr="007168FB" w:rsidRDefault="0047676B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C39973C" w:rsidR="00C30D46" w:rsidRPr="007168FB" w:rsidRDefault="00C30D46" w:rsidP="00BA4DC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Si el orden de las alternativas se invierte al ajustar un peso, falta información para decidir.</w:t>
            </w:r>
          </w:p>
        </w:tc>
      </w:tr>
      <w:tr w:rsidR="00BB5843" w:rsidRPr="007168F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FD1EE90" w:rsidR="00C30D46" w:rsidRPr="007168FB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sesgo lleva a insistir por lo que ya se invirtió?</w:t>
            </w:r>
          </w:p>
        </w:tc>
      </w:tr>
      <w:tr w:rsidR="00BB5843" w:rsidRPr="007168FB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5ACBAB4C" w:rsidR="00C30D46" w:rsidRPr="007168FB" w:rsidRDefault="001F6EDA" w:rsidP="001F6EDA">
            <w:pPr>
              <w:tabs>
                <w:tab w:val="left" w:pos="57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Sesgo de confirmación.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38D10127" w:rsidR="00C30D46" w:rsidRPr="007168FB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Sesgo del costo hundido.</w:t>
            </w:r>
          </w:p>
        </w:tc>
        <w:tc>
          <w:tcPr>
            <w:tcW w:w="2160" w:type="dxa"/>
            <w:shd w:val="clear" w:color="auto" w:fill="FFFFFF"/>
          </w:tcPr>
          <w:p w14:paraId="51A6F50B" w14:textId="4AA388F4" w:rsidR="00C30D46" w:rsidRPr="007168FB" w:rsidRDefault="0047676B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52775D59" w:rsidR="00C30D46" w:rsidRPr="007168FB" w:rsidRDefault="001F6ED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Exceso de confianza.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59632603" w:rsidR="00C30D46" w:rsidRPr="007168FB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Sesgo de anclaje.</w:t>
            </w:r>
          </w:p>
        </w:tc>
        <w:tc>
          <w:tcPr>
            <w:tcW w:w="2160" w:type="dxa"/>
            <w:shd w:val="clear" w:color="auto" w:fill="FFFFFF"/>
          </w:tcPr>
          <w:p w14:paraId="41107FE9" w14:textId="5F044D5B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7354AD6" w:rsidR="00C30D46" w:rsidRPr="007168FB" w:rsidRDefault="00C30D46" w:rsidP="001F6E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7168FB">
              <w:rPr>
                <w:rFonts w:asciiTheme="majorHAnsi" w:hAnsiTheme="majorHAnsi" w:cstheme="majorHAnsi"/>
                <w:color w:val="auto"/>
              </w:rPr>
              <w:t>¡Correcto! La decisión debe valorar lo que falta por invertir, no aquello que ya no se recupera.</w:t>
            </w:r>
          </w:p>
        </w:tc>
      </w:tr>
      <w:tr w:rsidR="00BB5843" w:rsidRPr="007168F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0E77EA0" w:rsidR="00C30D46" w:rsidRPr="007168FB" w:rsidRDefault="005109EF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componentes integran un proceso productivo?</w:t>
            </w:r>
          </w:p>
        </w:tc>
      </w:tr>
      <w:tr w:rsidR="00BB5843" w:rsidRPr="007168FB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3FEF19B8" w:rsidR="00C30D46" w:rsidRPr="007168FB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Planificación, ejecución, control y mejora.</w:t>
            </w:r>
          </w:p>
        </w:tc>
        <w:tc>
          <w:tcPr>
            <w:tcW w:w="2160" w:type="dxa"/>
            <w:shd w:val="clear" w:color="auto" w:fill="FFFFFF"/>
          </w:tcPr>
          <w:p w14:paraId="047B674B" w14:textId="226B2A07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5B83392B" w:rsidR="00C30D46" w:rsidRPr="007168FB" w:rsidRDefault="005109EF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Entradas, transformación, salidas y retroalimentación.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663F1B51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3F622B95" w:rsidR="00C30D46" w:rsidRPr="007168FB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Materia prima, mano de obra y maquinaria.</w:t>
            </w:r>
          </w:p>
        </w:tc>
        <w:tc>
          <w:tcPr>
            <w:tcW w:w="2160" w:type="dxa"/>
            <w:shd w:val="clear" w:color="auto" w:fill="FFFFFF"/>
          </w:tcPr>
          <w:p w14:paraId="577228B3" w14:textId="5AACE126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0A2E8C2B" w:rsidR="00C30D46" w:rsidRPr="007168FB" w:rsidRDefault="00595CC2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Proveedores, empresa, clientes y distribuidores.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B2244C0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La retroalimentación es la que suele faltar en las empresas pequeñas, y sin ella la falla se repite.</w:t>
            </w:r>
          </w:p>
        </w:tc>
      </w:tr>
      <w:tr w:rsidR="00BB5843" w:rsidRPr="007168F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7168F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F461003" w:rsidR="00C30D46" w:rsidRPr="007168FB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es un problema tecnológico frecuente en las mipymes?</w:t>
            </w:r>
          </w:p>
        </w:tc>
      </w:tr>
      <w:tr w:rsidR="00BB5843" w:rsidRPr="007168FB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5739703D" w:rsidR="00C30D46" w:rsidRPr="007168FB" w:rsidRDefault="00EC474A" w:rsidP="00910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ausencia de un sistema de calidad.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color w:val="auto"/>
              </w:rPr>
              <w:t>X</w:t>
            </w:r>
          </w:p>
        </w:tc>
      </w:tr>
      <w:tr w:rsidR="00BB5843" w:rsidRPr="007168FB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68CE5483" w:rsidR="00C30D46" w:rsidRPr="007168FB" w:rsidRDefault="00EC474A" w:rsidP="00A172BB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exceso de automatización.</w:t>
            </w:r>
          </w:p>
        </w:tc>
        <w:tc>
          <w:tcPr>
            <w:tcW w:w="2160" w:type="dxa"/>
            <w:shd w:val="clear" w:color="auto" w:fill="FFFFFF"/>
          </w:tcPr>
          <w:p w14:paraId="798FCBA2" w14:textId="4E8D177B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5FAF5B7A" w:rsidR="00C30D46" w:rsidRPr="007168FB" w:rsidRDefault="00EC474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dependencia de mercados internacionales.</w:t>
            </w:r>
          </w:p>
        </w:tc>
        <w:tc>
          <w:tcPr>
            <w:tcW w:w="2160" w:type="dxa"/>
            <w:shd w:val="clear" w:color="auto" w:fill="FFFFFF"/>
          </w:tcPr>
          <w:p w14:paraId="50240F3C" w14:textId="7475C2B1" w:rsidR="00C30D46" w:rsidRPr="007168FB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02863238" w:rsidR="00C30D46" w:rsidRPr="007168FB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sobreproducción por alta demanda.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C30D46" w:rsidRPr="007168FB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7168F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56DB89C" w:rsidR="00C30D46" w:rsidRPr="007168FB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bCs/>
                <w:color w:val="auto"/>
              </w:rPr>
              <w:t>¡Correcto! Se reconoce por quejas y reprocesos sin registro. Se corrige con fichas de control por lote.</w:t>
            </w:r>
          </w:p>
        </w:tc>
      </w:tr>
      <w:tr w:rsidR="00BB5843" w:rsidRPr="007168F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7168FB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7168FB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B5843" w:rsidRPr="007168F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168FB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1FB590E" w:rsidR="009921BA" w:rsidRPr="007168FB" w:rsidRDefault="00EC474A" w:rsidP="00DC691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es el orden de las cinco eses?</w:t>
            </w:r>
          </w:p>
        </w:tc>
      </w:tr>
      <w:tr w:rsidR="00BB5843" w:rsidRPr="007168FB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7168FB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7724C736" w:rsidR="00441E3E" w:rsidRPr="007168FB" w:rsidRDefault="00EC474A" w:rsidP="00FF32D7">
            <w:pPr>
              <w:rPr>
                <w:rFonts w:asciiTheme="majorHAns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Clasificar, ordenar, limpiar, estandarizar y disciplina.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7168FB" w:rsidRDefault="00441E3E" w:rsidP="00FF32D7">
            <w:pPr>
              <w:rPr>
                <w:rFonts w:asciiTheme="majorHAns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7168FB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195B417B" w:rsidR="00441E3E" w:rsidRPr="007168FB" w:rsidRDefault="00EC474A" w:rsidP="00FF32D7">
            <w:pPr>
              <w:rPr>
                <w:rFonts w:asciiTheme="majorHAns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Seleccionar, sistematizar, sanear, señalizar y sostener.</w:t>
            </w:r>
          </w:p>
        </w:tc>
        <w:tc>
          <w:tcPr>
            <w:tcW w:w="2160" w:type="dxa"/>
            <w:shd w:val="clear" w:color="auto" w:fill="FFFFFF"/>
          </w:tcPr>
          <w:p w14:paraId="490B5B39" w14:textId="733D7B8F" w:rsidR="00441E3E" w:rsidRPr="007168FB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7168FB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7168FB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1A9AFB67" w:rsidR="00441E3E" w:rsidRPr="007168FB" w:rsidRDefault="00EC474A" w:rsidP="00FF32D7">
            <w:pPr>
              <w:rPr>
                <w:rFonts w:asciiTheme="majorHAns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Simplificar, separar, seguir, supervisar y sostener.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441E3E" w:rsidRPr="007168FB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7168FB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7168FB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228E56DD" w:rsidR="00441E3E" w:rsidRPr="007168FB" w:rsidRDefault="00EC474A" w:rsidP="00FF32D7">
            <w:pPr>
              <w:rPr>
                <w:rFonts w:asciiTheme="majorHAns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Sistematizar, estandarizar, inspeccionar, seleccionar y superar.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41E3E" w:rsidRPr="007168FB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7168F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7168FB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CE287DD" w:rsidR="009921BA" w:rsidRPr="007168FB" w:rsidRDefault="00DD3B6C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Las cuatro primeras fases exigen esfuerzo concentrado; la quinta, una rutina sostenida, y allí fracasan muchas implementaciones.</w:t>
            </w:r>
          </w:p>
        </w:tc>
      </w:tr>
      <w:tr w:rsidR="00BB5843" w:rsidRPr="007168F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7168FB" w:rsidRDefault="005B09C1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Revise nuevamente el contenido del componente formativo.</w:t>
            </w:r>
          </w:p>
        </w:tc>
      </w:tr>
      <w:tr w:rsidR="00BB5843" w:rsidRPr="007168F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14297C4" w:rsidR="00F436F5" w:rsidRPr="007168FB" w:rsidRDefault="00384BDB" w:rsidP="00EA1EA0">
            <w:pPr>
              <w:rPr>
                <w:rFonts w:asciiTheme="majorHAns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¿Cómo se calcula la tasa de calidad?</w:t>
            </w:r>
          </w:p>
        </w:tc>
      </w:tr>
      <w:tr w:rsidR="00BB5843" w:rsidRPr="007168FB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7168FB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4DA69956" w:rsidR="002C2162" w:rsidRPr="007168FB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Unidades producidas entre horas trabajadas.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7168FB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7168FB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55488AE1" w:rsidR="002C2162" w:rsidRPr="007168FB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Tiempo del proceso entre unidades producidas.</w:t>
            </w:r>
          </w:p>
        </w:tc>
        <w:tc>
          <w:tcPr>
            <w:tcW w:w="2160" w:type="dxa"/>
            <w:shd w:val="clear" w:color="auto" w:fill="FFFFFF"/>
          </w:tcPr>
          <w:p w14:paraId="64EB58E9" w14:textId="5B04C376" w:rsidR="002C2162" w:rsidRPr="007168FB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7168FB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6D1DD0C0" w:rsidR="002C2162" w:rsidRPr="007168FB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Costo de producción entre unidades producidas.</w:t>
            </w:r>
          </w:p>
        </w:tc>
        <w:tc>
          <w:tcPr>
            <w:tcW w:w="2160" w:type="dxa"/>
            <w:shd w:val="clear" w:color="auto" w:fill="FFFFFF"/>
          </w:tcPr>
          <w:p w14:paraId="39C8D7B4" w14:textId="5A021201" w:rsidR="002C2162" w:rsidRPr="007168FB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7168FB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3522DE11" w:rsidR="002C2162" w:rsidRPr="007168FB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Unidades sin defecto entre el total producido.</w:t>
            </w:r>
          </w:p>
        </w:tc>
        <w:tc>
          <w:tcPr>
            <w:tcW w:w="2160" w:type="dxa"/>
            <w:shd w:val="clear" w:color="auto" w:fill="FFFFFF"/>
          </w:tcPr>
          <w:p w14:paraId="254B085E" w14:textId="3487AF2A" w:rsidR="002C2162" w:rsidRPr="007168FB" w:rsidRDefault="0047676B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7168FB" w:rsidRDefault="00F436F5" w:rsidP="00777932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E5CC558" w:rsidR="00F436F5" w:rsidRPr="007168FB" w:rsidRDefault="00341BD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El resultado se expresa en porcentaje y solo sirve si el registro conserva siempre el mismo criterio.</w:t>
            </w:r>
          </w:p>
        </w:tc>
      </w:tr>
      <w:tr w:rsidR="00BB5843" w:rsidRPr="007168F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7168FB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DD4D466" w:rsidR="00F436F5" w:rsidRPr="007168FB" w:rsidRDefault="001941E2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¿Cuántos bloques integran el lienzo del modelo de negocio?</w:t>
            </w:r>
          </w:p>
        </w:tc>
      </w:tr>
      <w:tr w:rsidR="00BB5843" w:rsidRPr="007168FB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7168FB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3C095A21" w:rsidR="006407B3" w:rsidRPr="007168FB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Cinco bloques.</w:t>
            </w:r>
          </w:p>
        </w:tc>
        <w:tc>
          <w:tcPr>
            <w:tcW w:w="2160" w:type="dxa"/>
            <w:shd w:val="clear" w:color="auto" w:fill="FFFFFF"/>
          </w:tcPr>
          <w:p w14:paraId="0820A220" w14:textId="4DD36DCB" w:rsidR="006407B3" w:rsidRPr="007168FB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7168FB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3BAA4BF6" w:rsidR="006407B3" w:rsidRPr="007168FB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Siete bloques.</w:t>
            </w:r>
          </w:p>
        </w:tc>
        <w:tc>
          <w:tcPr>
            <w:tcW w:w="2160" w:type="dxa"/>
            <w:shd w:val="clear" w:color="auto" w:fill="FFFFFF"/>
          </w:tcPr>
          <w:p w14:paraId="69D77687" w14:textId="4172A8F5" w:rsidR="006407B3" w:rsidRPr="007168FB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7168FB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44557EC4" w:rsidR="006407B3" w:rsidRPr="007168FB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Doce bloques.</w:t>
            </w:r>
          </w:p>
        </w:tc>
        <w:tc>
          <w:tcPr>
            <w:tcW w:w="2160" w:type="dxa"/>
            <w:shd w:val="clear" w:color="auto" w:fill="FFFFFF"/>
          </w:tcPr>
          <w:p w14:paraId="3047AF14" w14:textId="2822819F" w:rsidR="006407B3" w:rsidRPr="007168FB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7168FB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09D3202B" w:rsidR="006407B3" w:rsidRPr="007168FB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Nueve bloques.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7168FB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72A5CF" w:rsidR="00F436F5" w:rsidRPr="007168FB" w:rsidRDefault="00221152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Los nueve bloques permiten ver en una página si segmentos, canales y costos resultan coherentes.</w:t>
            </w:r>
          </w:p>
        </w:tc>
      </w:tr>
      <w:tr w:rsidR="00BB5843" w:rsidRPr="007168F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7168FB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91D1AE5" w:rsidR="00F436F5" w:rsidRPr="007168FB" w:rsidRDefault="005D3819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¿Cuándo se redacta el resumen ejecutivo?</w:t>
            </w:r>
          </w:p>
        </w:tc>
      </w:tr>
      <w:tr w:rsidR="00BB5843" w:rsidRPr="007168FB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7168FB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5C32012E" w:rsidR="007D5161" w:rsidRPr="007168FB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Al final, con los demás componentes listos.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5161" w:rsidRPr="007168FB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7168FB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36326FE2" w:rsidR="007D5161" w:rsidRPr="007168FB" w:rsidRDefault="005D3819" w:rsidP="007D5161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Al comienzo, antes del análisis de mercado.</w:t>
            </w:r>
          </w:p>
        </w:tc>
        <w:tc>
          <w:tcPr>
            <w:tcW w:w="2160" w:type="dxa"/>
            <w:shd w:val="clear" w:color="auto" w:fill="FFFFFF"/>
          </w:tcPr>
          <w:p w14:paraId="7F6D2731" w14:textId="633AC7E1" w:rsidR="007D5161" w:rsidRPr="007168FB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7168FB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419F2BE0" w:rsidR="007D5161" w:rsidRPr="007168FB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Durante el plan financiero.</w:t>
            </w:r>
          </w:p>
        </w:tc>
        <w:tc>
          <w:tcPr>
            <w:tcW w:w="2160" w:type="dxa"/>
            <w:shd w:val="clear" w:color="auto" w:fill="FFFFFF"/>
          </w:tcPr>
          <w:p w14:paraId="44CBDD2E" w14:textId="12631981" w:rsidR="007D5161" w:rsidRPr="007168FB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7168FB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419FDB1C" w:rsidR="007D5161" w:rsidRPr="007168FB" w:rsidRDefault="005D45FB" w:rsidP="007D5161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Después de la respuesta del financiador.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7D5161" w:rsidRPr="007168FB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B7D9E90" w:rsidR="00F436F5" w:rsidRPr="007168FB" w:rsidRDefault="003024D4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Se lee primero y se escribe de último, porque sintetiza el resto de la propuesta.</w:t>
            </w:r>
          </w:p>
        </w:tc>
      </w:tr>
      <w:tr w:rsidR="00BB5843" w:rsidRPr="007168F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7168FB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27B25B" w:rsidR="00F436F5" w:rsidRPr="007168FB" w:rsidRDefault="00474105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ofrece el Fondo Nacional de Garantías?</w:t>
            </w:r>
          </w:p>
        </w:tc>
      </w:tr>
      <w:tr w:rsidR="00BB5843" w:rsidRPr="007168FB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7168FB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7E58ED0F" w:rsidR="00D8356B" w:rsidRPr="007168FB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Capital semilla no reembolsable.</w:t>
            </w:r>
          </w:p>
        </w:tc>
        <w:tc>
          <w:tcPr>
            <w:tcW w:w="2160" w:type="dxa"/>
            <w:shd w:val="clear" w:color="auto" w:fill="FFFFFF"/>
          </w:tcPr>
          <w:p w14:paraId="4F44B134" w14:textId="5F8A8D14" w:rsidR="00D8356B" w:rsidRPr="007168FB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7168FB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70160F61" w:rsidR="00D8356B" w:rsidRPr="007168FB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Garantías para acceder a crédito bancario.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8356B" w:rsidRPr="007168FB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7168FB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58AF9F32" w:rsidR="00D8356B" w:rsidRPr="007168FB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Cofinanciación de proyectos de innovación.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3C322F3B" w:rsidR="00D8356B" w:rsidRPr="007168FB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7168FB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4C3897EA" w:rsidR="00D8356B" w:rsidRPr="007168FB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Capacitación en planes de negocio.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D8356B" w:rsidRPr="007168FB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28E29D5" w:rsidR="00F436F5" w:rsidRPr="007168FB" w:rsidRDefault="00023241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hAnsiTheme="majorHAnsi" w:cstheme="majorHAnsi"/>
              </w:rPr>
              <w:t>¡Correcto! Respalda a quien no dispone de activos fijos. El capital semilla corresponde al Fondo Emprender.</w:t>
            </w:r>
          </w:p>
        </w:tc>
      </w:tr>
      <w:tr w:rsidR="00BB5843" w:rsidRPr="007168F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7168FB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81A9E8D" w:rsidR="00F436F5" w:rsidRPr="007168FB" w:rsidRDefault="002E1C8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revisa quien evalúa un proyecto de innovación?</w:t>
            </w:r>
          </w:p>
        </w:tc>
      </w:tr>
      <w:tr w:rsidR="00BB5843" w:rsidRPr="007168FB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7168FB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4631A800" w:rsidR="002E1C8F" w:rsidRPr="007168FB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El número de empleados.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7168FB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7168FB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65365D34" w:rsidR="00E51DA3" w:rsidRPr="007168FB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El año de constitución.</w:t>
            </w:r>
          </w:p>
        </w:tc>
        <w:tc>
          <w:tcPr>
            <w:tcW w:w="2160" w:type="dxa"/>
            <w:shd w:val="clear" w:color="auto" w:fill="FFFFFF"/>
          </w:tcPr>
          <w:p w14:paraId="16E006C7" w14:textId="7F14FFB4" w:rsidR="00E51DA3" w:rsidRPr="007168FB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7168FB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1E7C15BC" w:rsidR="00E51DA3" w:rsidRPr="007168FB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La magnitud del problema atendido.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7168FB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7168FB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238B0A37" w:rsidR="00E51DA3" w:rsidRPr="007168FB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El diseño del logotipo.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7168FB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B481A8D" w:rsidR="00F436F5" w:rsidRPr="007168FB" w:rsidRDefault="004A112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  <w:lang w:val="es-CO"/>
              </w:rPr>
              <w:t>¡Correcto! También examina la viabilidad, la capacidad del equipo, la sostenibilidad financiera y el impacto verificable.</w:t>
            </w:r>
          </w:p>
        </w:tc>
      </w:tr>
      <w:tr w:rsidR="00BB5843" w:rsidRPr="007168F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7A7F82B" w:rsidR="00F436F5" w:rsidRPr="007168FB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71E5C7A" w:rsidR="00F436F5" w:rsidRPr="007168FB" w:rsidRDefault="0099074C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innovación aplica quien reemplaza al intermediario por un canal propio?</w:t>
            </w:r>
          </w:p>
        </w:tc>
      </w:tr>
      <w:tr w:rsidR="00BB5843" w:rsidRPr="007168FB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7168FB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434E511F" w:rsidR="00895C58" w:rsidRPr="007168FB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De modelo de negocio.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7168FB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7168FB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58FDEC99" w:rsidR="00895C58" w:rsidRPr="007168FB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De producto.</w:t>
            </w:r>
          </w:p>
        </w:tc>
        <w:tc>
          <w:tcPr>
            <w:tcW w:w="2160" w:type="dxa"/>
            <w:shd w:val="clear" w:color="auto" w:fill="FFFFFF"/>
          </w:tcPr>
          <w:p w14:paraId="3993E431" w14:textId="525C56D3" w:rsidR="00895C58" w:rsidRPr="007168FB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7168FB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039E9BBC" w:rsidR="00895C58" w:rsidRPr="007168FB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Organizacional.</w:t>
            </w:r>
          </w:p>
        </w:tc>
        <w:tc>
          <w:tcPr>
            <w:tcW w:w="2160" w:type="dxa"/>
            <w:shd w:val="clear" w:color="auto" w:fill="FFFFFF"/>
          </w:tcPr>
          <w:p w14:paraId="5612D165" w14:textId="2E17EB0D" w:rsidR="00895C58" w:rsidRPr="007168FB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7168FB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4B5126A1" w:rsidR="00895C58" w:rsidRPr="007168FB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De proceso.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7168FB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232CC9A" w:rsidR="00F436F5" w:rsidRPr="007168FB" w:rsidRDefault="00A100F6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Cambiar el canal o el segmento es innovación de modelo, aunque el producto siga igual.</w:t>
            </w:r>
          </w:p>
        </w:tc>
      </w:tr>
      <w:tr w:rsidR="00BB5843" w:rsidRPr="007168F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7168FB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7168FB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837D541" w:rsidR="00F436F5" w:rsidRPr="007168FB" w:rsidRDefault="005A527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relación hay entre la falla visible y su causa?</w:t>
            </w:r>
          </w:p>
        </w:tc>
      </w:tr>
      <w:tr w:rsidR="00BB5843" w:rsidRPr="007168FB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74978EE0" w:rsidR="009020CD" w:rsidRPr="007168FB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Coinciden siempre en el mismo punto.</w:t>
            </w:r>
          </w:p>
        </w:tc>
        <w:tc>
          <w:tcPr>
            <w:tcW w:w="2160" w:type="dxa"/>
            <w:shd w:val="clear" w:color="auto" w:fill="FFFFFF"/>
          </w:tcPr>
          <w:p w14:paraId="152AC3B6" w14:textId="580955F0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5E3C9D09" w:rsidR="009020CD" w:rsidRPr="007168FB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La causa suele estar varios pasos atrás.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1F8B4E99" w:rsidR="009020CD" w:rsidRPr="007168FB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La causa se identifica al ejecutar la solución.</w:t>
            </w:r>
          </w:p>
        </w:tc>
        <w:tc>
          <w:tcPr>
            <w:tcW w:w="2160" w:type="dxa"/>
            <w:shd w:val="clear" w:color="auto" w:fill="FFFFFF"/>
          </w:tcPr>
          <w:p w14:paraId="632CFA0D" w14:textId="5533E636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6BFCC95D" w:rsidR="009020CD" w:rsidRPr="007168FB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La falla se corrige ampliando el equipo.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B6DB622" w:rsidR="009020CD" w:rsidRPr="007168FB" w:rsidRDefault="009020CD" w:rsidP="005A527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Intervenir el efecto sin rastrear su origen produce soluciones costosas que no resuelven el problema.</w:t>
            </w:r>
          </w:p>
        </w:tc>
      </w:tr>
      <w:tr w:rsidR="00BB5843" w:rsidRPr="007168F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7168FB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90EBBA" w:rsidR="009020CD" w:rsidRPr="007168FB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comparten los cuatro casos del componente formativo?</w:t>
            </w:r>
          </w:p>
        </w:tc>
      </w:tr>
      <w:tr w:rsidR="00BB5843" w:rsidRPr="007168FB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3303CDDD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Requirieron maquinaria nueva.</w:t>
            </w:r>
          </w:p>
        </w:tc>
        <w:tc>
          <w:tcPr>
            <w:tcW w:w="2160" w:type="dxa"/>
            <w:shd w:val="clear" w:color="auto" w:fill="FFFFFF"/>
          </w:tcPr>
          <w:p w14:paraId="37B43B45" w14:textId="46C88AE3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663349E1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Se financiaron con recursos públicos.</w:t>
            </w:r>
          </w:p>
        </w:tc>
        <w:tc>
          <w:tcPr>
            <w:tcW w:w="2160" w:type="dxa"/>
            <w:shd w:val="clear" w:color="auto" w:fill="FFFFFF"/>
          </w:tcPr>
          <w:p w14:paraId="21463C5E" w14:textId="25DA5DB0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58CAC17C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Parten de un problema con cifra y causa.</w:t>
            </w:r>
          </w:p>
        </w:tc>
        <w:tc>
          <w:tcPr>
            <w:tcW w:w="2160" w:type="dxa"/>
            <w:shd w:val="clear" w:color="auto" w:fill="FFFFFF"/>
          </w:tcPr>
          <w:p w14:paraId="306A8AB8" w14:textId="4798FDD4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23D89588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Son empresas con más de veinte años.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7168F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754209D" w:rsidR="009020CD" w:rsidRPr="007168FB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Enuncian el problema, comparan alternativas con criterios explícitos y definen cómo verificar el resultado.</w:t>
            </w:r>
          </w:p>
        </w:tc>
      </w:tr>
      <w:tr w:rsidR="00BB5843" w:rsidRPr="007168F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7168FB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7168F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2CAE7A4" w:rsidR="009020CD" w:rsidRPr="007168FB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7168FB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permite medir el proceso productivo antes de intervenirlo?</w:t>
            </w:r>
          </w:p>
        </w:tc>
      </w:tr>
      <w:tr w:rsidR="00BB5843" w:rsidRPr="007168FB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04DCE46B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Reducir el precio de los insumos.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/>
          </w:p>
        </w:tc>
      </w:tr>
      <w:tr w:rsidR="00BB5843" w:rsidRPr="007168FB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4E9A986A" w:rsidR="009020CD" w:rsidRPr="007168FB" w:rsidRDefault="00BB5843" w:rsidP="009020CD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Evitar la capacitación del equipo.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/>
          </w:p>
        </w:tc>
      </w:tr>
      <w:tr w:rsidR="00BB5843" w:rsidRPr="007168FB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5CA7049F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Prescindir de la comparación de alternativas.</w:t>
            </w:r>
          </w:p>
        </w:tc>
        <w:tc>
          <w:tcPr>
            <w:tcW w:w="2160" w:type="dxa"/>
            <w:shd w:val="clear" w:color="auto" w:fill="FFFFFF"/>
          </w:tcPr>
          <w:p w14:paraId="19A460A9" w14:textId="1E4B2E82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/>
          </w:p>
        </w:tc>
      </w:tr>
      <w:tr w:rsidR="00BB5843" w:rsidRPr="007168FB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0075AB4F" w:rsidR="009020CD" w:rsidRPr="007168FB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7168FB">
              <w:rPr>
                <w:rFonts w:asciiTheme="majorHAnsi" w:eastAsia="Times New Roman" w:hAnsiTheme="majorHAnsi" w:cstheme="majorHAnsi"/>
                <w:lang w:val="es-CO"/>
              </w:rPr>
              <w:t>Demostrar después el ahorro obtenido.</w:t>
            </w:r>
          </w:p>
        </w:tc>
        <w:tc>
          <w:tcPr>
            <w:tcW w:w="2160" w:type="dxa"/>
            <w:shd w:val="clear" w:color="auto" w:fill="FFFFFF"/>
          </w:tcPr>
          <w:p w14:paraId="53AEE1D7" w14:textId="1B6D7024" w:rsidR="009020CD" w:rsidRPr="007168FB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7168FB">
              <w:t>X</w:t>
            </w:r>
          </w:p>
        </w:tc>
      </w:tr>
      <w:tr w:rsidR="00BB5843" w:rsidRPr="007168F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18D5742" w:rsidR="009020CD" w:rsidRPr="007168FB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  <w:bCs/>
              </w:rPr>
              <w:t>¡Correcto! Sin la medición previa no existe la cifra con la que se comprueba el resultado ante un financiador.</w:t>
            </w:r>
          </w:p>
        </w:tc>
      </w:tr>
      <w:tr w:rsidR="009020CD" w:rsidRPr="007168F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7168FB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7168FB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7168FB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7168F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7168FB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MENSAJE FINAL ACTIVIDAD</w:t>
            </w:r>
          </w:p>
        </w:tc>
      </w:tr>
      <w:tr w:rsidR="00F436F5" w:rsidRPr="007168F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7168FB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7168F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0E2573">
              <w:rPr>
                <w:rFonts w:asciiTheme="majorHAnsi" w:eastAsia="Calibri" w:hAnsiTheme="majorHAnsi" w:cstheme="majorHAnsi"/>
                <w:color w:val="000000" w:themeColor="text1"/>
              </w:rPr>
              <w:t>Ha superado la actividad. Sus respuestas demuestran conocimientos sólidos sobre el concepto de innovación empresarial, el análisis de alternativas de solución, el mejoramiento de los procesos productivos y la formulación de la propuesta ante quienes deben respaldarla.</w:t>
            </w:r>
          </w:p>
        </w:tc>
      </w:tr>
      <w:tr w:rsidR="00F436F5" w:rsidRPr="007168F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7168FB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7168F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7168FB">
              <w:rPr>
                <w:rFonts w:asciiTheme="majorHAnsi" w:eastAsia="Calibr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168FB" w:rsidRDefault="00C57B0F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282C4038" w14:textId="77777777" w:rsidR="00C57B0F" w:rsidRPr="007168FB" w:rsidRDefault="00C57B0F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168F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168FB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CONTROL DE REVISIÓN</w:t>
            </w:r>
          </w:p>
        </w:tc>
      </w:tr>
      <w:tr w:rsidR="00C57B0F" w:rsidRPr="007168F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168FB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168FB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168FB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Fecha</w:t>
            </w:r>
          </w:p>
        </w:tc>
      </w:tr>
      <w:tr w:rsidR="00C0495F" w:rsidRPr="007168F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7168FB" w:rsidRDefault="00C0495F" w:rsidP="005D6C0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7168FB" w:rsidRDefault="006E5D18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7EBEF85" w:rsidR="00C0495F" w:rsidRPr="007168FB" w:rsidRDefault="000D59FD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</w:rPr>
            </w:pPr>
            <w:r w:rsidRPr="007168FB">
              <w:rPr>
                <w:rFonts w:asciiTheme="majorHAnsi" w:eastAsia="Calibri" w:hAnsiTheme="majorHAnsi" w:cstheme="majorHAnsi"/>
                <w:b/>
              </w:rPr>
              <w:t>Agosto de 2026</w:t>
            </w:r>
          </w:p>
        </w:tc>
      </w:tr>
    </w:tbl>
    <w:p w14:paraId="12496B24" w14:textId="77777777" w:rsidR="00C57B0F" w:rsidRPr="007168FB" w:rsidRDefault="00C57B0F">
      <w:pPr>
        <w:rPr>
          <w:rFonts w:asciiTheme="majorHAnsi" w:hAnsiTheme="majorHAnsi" w:cstheme="majorHAnsi"/>
        </w:rPr>
      </w:pPr>
    </w:p>
    <w:sectPr w:rsidR="00C57B0F" w:rsidRPr="007168F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B588" w14:textId="77777777" w:rsidR="005B37FF" w:rsidRDefault="005B37FF">
      <w:pPr>
        <w:spacing w:line="240" w:lineRule="auto"/>
      </w:pPr>
      <w:r>
        <w:separator/>
      </w:r>
    </w:p>
  </w:endnote>
  <w:endnote w:type="continuationSeparator" w:id="0">
    <w:p w14:paraId="1187B8E4" w14:textId="77777777" w:rsidR="005B37FF" w:rsidRDefault="005B3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05FB" w14:textId="77777777" w:rsidR="005B37FF" w:rsidRDefault="005B37FF">
      <w:pPr>
        <w:spacing w:line="240" w:lineRule="auto"/>
      </w:pPr>
      <w:r>
        <w:separator/>
      </w:r>
    </w:p>
  </w:footnote>
  <w:footnote w:type="continuationSeparator" w:id="0">
    <w:p w14:paraId="5BC810AA" w14:textId="77777777" w:rsidR="005B37FF" w:rsidRDefault="005B37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93968029">
    <w:abstractNumId w:val="1"/>
  </w:num>
  <w:num w:numId="2" w16cid:durableId="24715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2D60"/>
    <w:rsid w:val="000045AD"/>
    <w:rsid w:val="00023241"/>
    <w:rsid w:val="00023B48"/>
    <w:rsid w:val="00025862"/>
    <w:rsid w:val="000653A4"/>
    <w:rsid w:val="00065F39"/>
    <w:rsid w:val="000713AC"/>
    <w:rsid w:val="0007445A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59FD"/>
    <w:rsid w:val="000D6787"/>
    <w:rsid w:val="000D76F6"/>
    <w:rsid w:val="000E2573"/>
    <w:rsid w:val="000E3ADC"/>
    <w:rsid w:val="000E433D"/>
    <w:rsid w:val="000F0EFA"/>
    <w:rsid w:val="000F2C06"/>
    <w:rsid w:val="000F39CD"/>
    <w:rsid w:val="000F4AE3"/>
    <w:rsid w:val="000F4F84"/>
    <w:rsid w:val="00130CB5"/>
    <w:rsid w:val="00141357"/>
    <w:rsid w:val="00161FB5"/>
    <w:rsid w:val="0018141D"/>
    <w:rsid w:val="0018472E"/>
    <w:rsid w:val="00185147"/>
    <w:rsid w:val="001900CE"/>
    <w:rsid w:val="001941E2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1F6EDA"/>
    <w:rsid w:val="00221152"/>
    <w:rsid w:val="00222428"/>
    <w:rsid w:val="00230CDA"/>
    <w:rsid w:val="00232433"/>
    <w:rsid w:val="00236D99"/>
    <w:rsid w:val="00237367"/>
    <w:rsid w:val="00240DE3"/>
    <w:rsid w:val="0024222E"/>
    <w:rsid w:val="00243C81"/>
    <w:rsid w:val="00247363"/>
    <w:rsid w:val="00256618"/>
    <w:rsid w:val="0025731E"/>
    <w:rsid w:val="002623DD"/>
    <w:rsid w:val="00280A13"/>
    <w:rsid w:val="002A5E01"/>
    <w:rsid w:val="002C2162"/>
    <w:rsid w:val="002C312D"/>
    <w:rsid w:val="002C72F8"/>
    <w:rsid w:val="002D3052"/>
    <w:rsid w:val="002E067C"/>
    <w:rsid w:val="002E1C8F"/>
    <w:rsid w:val="002E222C"/>
    <w:rsid w:val="002E46FB"/>
    <w:rsid w:val="002E6691"/>
    <w:rsid w:val="003024D4"/>
    <w:rsid w:val="00304792"/>
    <w:rsid w:val="00322617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84BDB"/>
    <w:rsid w:val="00391997"/>
    <w:rsid w:val="00392384"/>
    <w:rsid w:val="003A2FCF"/>
    <w:rsid w:val="003B56AD"/>
    <w:rsid w:val="003B7C7B"/>
    <w:rsid w:val="003C1D27"/>
    <w:rsid w:val="003D6EE7"/>
    <w:rsid w:val="003F087A"/>
    <w:rsid w:val="003F127B"/>
    <w:rsid w:val="003F2D28"/>
    <w:rsid w:val="003F5DA1"/>
    <w:rsid w:val="00402F60"/>
    <w:rsid w:val="00407479"/>
    <w:rsid w:val="00437A4A"/>
    <w:rsid w:val="00441E3E"/>
    <w:rsid w:val="00450223"/>
    <w:rsid w:val="00453307"/>
    <w:rsid w:val="00455BED"/>
    <w:rsid w:val="004623C3"/>
    <w:rsid w:val="004666D8"/>
    <w:rsid w:val="004670B4"/>
    <w:rsid w:val="00474105"/>
    <w:rsid w:val="00475EC9"/>
    <w:rsid w:val="004765E0"/>
    <w:rsid w:val="0047676B"/>
    <w:rsid w:val="00482C46"/>
    <w:rsid w:val="004860BB"/>
    <w:rsid w:val="004A00B2"/>
    <w:rsid w:val="004A1125"/>
    <w:rsid w:val="004A6D6F"/>
    <w:rsid w:val="004B5652"/>
    <w:rsid w:val="004C1A2F"/>
    <w:rsid w:val="004C43A2"/>
    <w:rsid w:val="004D49DF"/>
    <w:rsid w:val="004E274A"/>
    <w:rsid w:val="004E6D55"/>
    <w:rsid w:val="004F1185"/>
    <w:rsid w:val="004F3EA4"/>
    <w:rsid w:val="00500BE9"/>
    <w:rsid w:val="005062F9"/>
    <w:rsid w:val="005109EF"/>
    <w:rsid w:val="0051332A"/>
    <w:rsid w:val="005241C7"/>
    <w:rsid w:val="005316F4"/>
    <w:rsid w:val="00532947"/>
    <w:rsid w:val="00540A23"/>
    <w:rsid w:val="00542F8D"/>
    <w:rsid w:val="0057369A"/>
    <w:rsid w:val="0058457B"/>
    <w:rsid w:val="005861AB"/>
    <w:rsid w:val="005874E7"/>
    <w:rsid w:val="00594FCD"/>
    <w:rsid w:val="00595CC2"/>
    <w:rsid w:val="00597DCD"/>
    <w:rsid w:val="005A1B14"/>
    <w:rsid w:val="005A527F"/>
    <w:rsid w:val="005B0632"/>
    <w:rsid w:val="005B09C1"/>
    <w:rsid w:val="005B37FF"/>
    <w:rsid w:val="005B7189"/>
    <w:rsid w:val="005C7834"/>
    <w:rsid w:val="005C7DAE"/>
    <w:rsid w:val="005D37F2"/>
    <w:rsid w:val="005D3819"/>
    <w:rsid w:val="005D45FB"/>
    <w:rsid w:val="005D68B4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6669"/>
    <w:rsid w:val="006407B3"/>
    <w:rsid w:val="00654A50"/>
    <w:rsid w:val="00655E99"/>
    <w:rsid w:val="00657D8F"/>
    <w:rsid w:val="006750A6"/>
    <w:rsid w:val="00684871"/>
    <w:rsid w:val="00684E23"/>
    <w:rsid w:val="006855E9"/>
    <w:rsid w:val="00690CDA"/>
    <w:rsid w:val="00692794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025D"/>
    <w:rsid w:val="006F219D"/>
    <w:rsid w:val="006F520B"/>
    <w:rsid w:val="006F67CA"/>
    <w:rsid w:val="00701B54"/>
    <w:rsid w:val="00711BA1"/>
    <w:rsid w:val="007168FB"/>
    <w:rsid w:val="00717201"/>
    <w:rsid w:val="007259E8"/>
    <w:rsid w:val="00725E57"/>
    <w:rsid w:val="00736566"/>
    <w:rsid w:val="007418D9"/>
    <w:rsid w:val="00753C6A"/>
    <w:rsid w:val="0075648A"/>
    <w:rsid w:val="00763ED4"/>
    <w:rsid w:val="00766C8A"/>
    <w:rsid w:val="00774688"/>
    <w:rsid w:val="00777932"/>
    <w:rsid w:val="00777FAD"/>
    <w:rsid w:val="0078087A"/>
    <w:rsid w:val="00780C29"/>
    <w:rsid w:val="00782B1E"/>
    <w:rsid w:val="007844D1"/>
    <w:rsid w:val="0078482B"/>
    <w:rsid w:val="007878C4"/>
    <w:rsid w:val="0079127F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E1A85"/>
    <w:rsid w:val="007F1642"/>
    <w:rsid w:val="008059E0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45F03"/>
    <w:rsid w:val="008501FA"/>
    <w:rsid w:val="00862211"/>
    <w:rsid w:val="00870D79"/>
    <w:rsid w:val="00886047"/>
    <w:rsid w:val="00895C58"/>
    <w:rsid w:val="008A1658"/>
    <w:rsid w:val="008A281E"/>
    <w:rsid w:val="008A7ACF"/>
    <w:rsid w:val="008B1661"/>
    <w:rsid w:val="008B720C"/>
    <w:rsid w:val="008C1484"/>
    <w:rsid w:val="008D3B39"/>
    <w:rsid w:val="008D5931"/>
    <w:rsid w:val="008E1685"/>
    <w:rsid w:val="008E2C44"/>
    <w:rsid w:val="008E2D97"/>
    <w:rsid w:val="008E3121"/>
    <w:rsid w:val="008E3D68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63ED9"/>
    <w:rsid w:val="00966C0B"/>
    <w:rsid w:val="00970209"/>
    <w:rsid w:val="0098695A"/>
    <w:rsid w:val="0099074C"/>
    <w:rsid w:val="009921BA"/>
    <w:rsid w:val="0099490B"/>
    <w:rsid w:val="00996CB7"/>
    <w:rsid w:val="009A36D1"/>
    <w:rsid w:val="009A7DE0"/>
    <w:rsid w:val="009B224D"/>
    <w:rsid w:val="009B3F8A"/>
    <w:rsid w:val="009B6650"/>
    <w:rsid w:val="009C2A48"/>
    <w:rsid w:val="009C4FCE"/>
    <w:rsid w:val="009C5D1B"/>
    <w:rsid w:val="009C7DF1"/>
    <w:rsid w:val="009D1BF1"/>
    <w:rsid w:val="009D37F0"/>
    <w:rsid w:val="009E2F2A"/>
    <w:rsid w:val="009E6CC0"/>
    <w:rsid w:val="009F5388"/>
    <w:rsid w:val="009F77A1"/>
    <w:rsid w:val="00A100F6"/>
    <w:rsid w:val="00A164C7"/>
    <w:rsid w:val="00A172BB"/>
    <w:rsid w:val="00A2322B"/>
    <w:rsid w:val="00A44DFD"/>
    <w:rsid w:val="00A50801"/>
    <w:rsid w:val="00A54E9D"/>
    <w:rsid w:val="00A67C8D"/>
    <w:rsid w:val="00A76549"/>
    <w:rsid w:val="00A83AD3"/>
    <w:rsid w:val="00A85171"/>
    <w:rsid w:val="00A865A7"/>
    <w:rsid w:val="00A92AA0"/>
    <w:rsid w:val="00A94C65"/>
    <w:rsid w:val="00A9514B"/>
    <w:rsid w:val="00AB0A4E"/>
    <w:rsid w:val="00AC419A"/>
    <w:rsid w:val="00AD2166"/>
    <w:rsid w:val="00AD367E"/>
    <w:rsid w:val="00AF040D"/>
    <w:rsid w:val="00AF69DD"/>
    <w:rsid w:val="00B00A40"/>
    <w:rsid w:val="00B02B81"/>
    <w:rsid w:val="00B039AB"/>
    <w:rsid w:val="00B11CF2"/>
    <w:rsid w:val="00B14261"/>
    <w:rsid w:val="00B1555A"/>
    <w:rsid w:val="00B3090D"/>
    <w:rsid w:val="00B33D03"/>
    <w:rsid w:val="00B47C80"/>
    <w:rsid w:val="00B53BB8"/>
    <w:rsid w:val="00B636EC"/>
    <w:rsid w:val="00B63D1C"/>
    <w:rsid w:val="00B659D2"/>
    <w:rsid w:val="00B7000F"/>
    <w:rsid w:val="00B87834"/>
    <w:rsid w:val="00B95A69"/>
    <w:rsid w:val="00BA4DC0"/>
    <w:rsid w:val="00BA5C64"/>
    <w:rsid w:val="00BB3B6B"/>
    <w:rsid w:val="00BB561B"/>
    <w:rsid w:val="00BB5843"/>
    <w:rsid w:val="00BC5FD5"/>
    <w:rsid w:val="00BC631E"/>
    <w:rsid w:val="00BC6767"/>
    <w:rsid w:val="00BD183E"/>
    <w:rsid w:val="00BD3899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1E52"/>
    <w:rsid w:val="00C447DF"/>
    <w:rsid w:val="00C44E6D"/>
    <w:rsid w:val="00C57B0F"/>
    <w:rsid w:val="00C64126"/>
    <w:rsid w:val="00C71F70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5B2E"/>
    <w:rsid w:val="00CE619C"/>
    <w:rsid w:val="00CE649B"/>
    <w:rsid w:val="00CF6CED"/>
    <w:rsid w:val="00D015C1"/>
    <w:rsid w:val="00D01E89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40214"/>
    <w:rsid w:val="00D51567"/>
    <w:rsid w:val="00D6013A"/>
    <w:rsid w:val="00D626CD"/>
    <w:rsid w:val="00D659EB"/>
    <w:rsid w:val="00D72FE3"/>
    <w:rsid w:val="00D8356B"/>
    <w:rsid w:val="00D83ED6"/>
    <w:rsid w:val="00D9536A"/>
    <w:rsid w:val="00D96770"/>
    <w:rsid w:val="00DB298A"/>
    <w:rsid w:val="00DD3B6C"/>
    <w:rsid w:val="00DE133F"/>
    <w:rsid w:val="00DE7EA1"/>
    <w:rsid w:val="00E13792"/>
    <w:rsid w:val="00E22B28"/>
    <w:rsid w:val="00E23F58"/>
    <w:rsid w:val="00E51DA3"/>
    <w:rsid w:val="00E53E0B"/>
    <w:rsid w:val="00E60A51"/>
    <w:rsid w:val="00E8117C"/>
    <w:rsid w:val="00E94CE5"/>
    <w:rsid w:val="00E9502C"/>
    <w:rsid w:val="00EA1809"/>
    <w:rsid w:val="00EA1EA0"/>
    <w:rsid w:val="00EA4920"/>
    <w:rsid w:val="00EA7FC0"/>
    <w:rsid w:val="00EC474A"/>
    <w:rsid w:val="00ED3B41"/>
    <w:rsid w:val="00ED4877"/>
    <w:rsid w:val="00EE5AAE"/>
    <w:rsid w:val="00EE66A6"/>
    <w:rsid w:val="00EE72A9"/>
    <w:rsid w:val="00EF4D36"/>
    <w:rsid w:val="00EF4E91"/>
    <w:rsid w:val="00F03327"/>
    <w:rsid w:val="00F10BDE"/>
    <w:rsid w:val="00F22708"/>
    <w:rsid w:val="00F27EFF"/>
    <w:rsid w:val="00F321DB"/>
    <w:rsid w:val="00F34819"/>
    <w:rsid w:val="00F436F5"/>
    <w:rsid w:val="00F43D60"/>
    <w:rsid w:val="00F44480"/>
    <w:rsid w:val="00F52AA1"/>
    <w:rsid w:val="00F610E7"/>
    <w:rsid w:val="00F6446B"/>
    <w:rsid w:val="00F70AE9"/>
    <w:rsid w:val="00F753A3"/>
    <w:rsid w:val="00F76581"/>
    <w:rsid w:val="00F76EF4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47363"/>
    <w:pPr>
      <w:keepNext/>
      <w:spacing w:line="240" w:lineRule="auto"/>
      <w:jc w:val="center"/>
      <w:outlineLvl w:val="6"/>
    </w:pPr>
    <w:rPr>
      <w:rFonts w:asciiTheme="majorHAnsi" w:eastAsia="Calibri" w:hAnsiTheme="majorHAnsi" w:cstheme="majorHAnsi"/>
      <w:b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247363"/>
    <w:rPr>
      <w:rFonts w:asciiTheme="majorHAnsi" w:eastAsia="Calibri" w:hAnsiTheme="majorHAnsi" w:cstheme="majorHAns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E21A62-A562-4855-BF86-169516729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1820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32</cp:revision>
  <dcterms:created xsi:type="dcterms:W3CDTF">2026-05-09T00:17:00Z</dcterms:created>
  <dcterms:modified xsi:type="dcterms:W3CDTF">2026-08-27T19:25:00Z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