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16CC9" w14:textId="77777777" w:rsidR="00714ADB" w:rsidRPr="00BC47C9" w:rsidRDefault="00714ADB" w:rsidP="00714ADB">
      <w:pPr>
        <w:jc w:val="center"/>
        <w:rPr>
          <w:b/>
          <w:bCs/>
          <w:sz w:val="24"/>
          <w:szCs w:val="24"/>
          <w:lang w:val="es-ES_tradnl"/>
        </w:rPr>
      </w:pPr>
      <w:r w:rsidRPr="00BC47C9">
        <w:rPr>
          <w:b/>
          <w:bCs/>
          <w:sz w:val="24"/>
          <w:szCs w:val="24"/>
          <w:lang w:val="es-ES_tradnl"/>
        </w:rPr>
        <w:t>ANEXO FORMATO COMPONENTE FORMATIVO</w:t>
      </w:r>
    </w:p>
    <w:p w14:paraId="5BC742F2" w14:textId="77777777" w:rsidR="00714ADB" w:rsidRPr="00BC47C9" w:rsidRDefault="00714ADB" w:rsidP="00714ADB">
      <w:pPr>
        <w:jc w:val="both"/>
        <w:rPr>
          <w:sz w:val="24"/>
          <w:szCs w:val="24"/>
          <w:lang w:val="es-ES_tradnl"/>
        </w:rPr>
      </w:pPr>
    </w:p>
    <w:p w14:paraId="0660155C"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14ADB" w:rsidRPr="00BC47C9" w14:paraId="3F2573E2" w14:textId="77777777" w:rsidTr="003F791B">
        <w:trPr>
          <w:trHeight w:val="616"/>
        </w:trPr>
        <w:tc>
          <w:tcPr>
            <w:tcW w:w="3397" w:type="dxa"/>
            <w:vAlign w:val="center"/>
          </w:tcPr>
          <w:p w14:paraId="2F201CED" w14:textId="77777777" w:rsidR="00714ADB" w:rsidRPr="00BC47C9" w:rsidRDefault="00714ADB" w:rsidP="003F791B">
            <w:pPr>
              <w:jc w:val="both"/>
              <w:rPr>
                <w:b/>
                <w:bCs/>
                <w:sz w:val="24"/>
                <w:szCs w:val="24"/>
                <w:lang w:val="es-ES_tradnl"/>
              </w:rPr>
            </w:pPr>
            <w:r w:rsidRPr="00BC47C9">
              <w:rPr>
                <w:b/>
                <w:bCs/>
                <w:sz w:val="24"/>
                <w:szCs w:val="24"/>
                <w:lang w:val="es-ES_tradnl"/>
              </w:rPr>
              <w:t>PROGRAMA DE FORMACIÓN</w:t>
            </w:r>
          </w:p>
        </w:tc>
        <w:tc>
          <w:tcPr>
            <w:tcW w:w="6565" w:type="dxa"/>
            <w:vAlign w:val="center"/>
          </w:tcPr>
          <w:p w14:paraId="7E0273E8" w14:textId="77777777" w:rsidR="00714ADB" w:rsidRPr="00BC47C9" w:rsidRDefault="00714ADB" w:rsidP="003F791B">
            <w:pPr>
              <w:jc w:val="both"/>
              <w:rPr>
                <w:b/>
                <w:bCs/>
                <w:sz w:val="24"/>
                <w:szCs w:val="24"/>
                <w:lang w:val="es-ES_tradnl"/>
              </w:rPr>
            </w:pPr>
            <w:r w:rsidRPr="00BC47C9">
              <w:rPr>
                <w:rStyle w:val="normaltextrun"/>
                <w:bCs/>
                <w:sz w:val="24"/>
                <w:szCs w:val="24"/>
                <w:shd w:val="clear" w:color="auto" w:fill="FFFFFF"/>
                <w:lang w:val="es-ES_tradnl"/>
              </w:rPr>
              <w:t>Orientación al usuario en el proceso de afiliación y registro de novedades del servicio de salud</w:t>
            </w:r>
            <w:r w:rsidRPr="00BC47C9">
              <w:rPr>
                <w:rStyle w:val="normaltextrun"/>
                <w:b/>
                <w:bCs/>
                <w:sz w:val="24"/>
                <w:szCs w:val="24"/>
                <w:shd w:val="clear" w:color="auto" w:fill="FFFFFF"/>
                <w:lang w:val="es-ES_tradnl"/>
              </w:rPr>
              <w:t>.</w:t>
            </w:r>
          </w:p>
        </w:tc>
      </w:tr>
    </w:tbl>
    <w:p w14:paraId="1ADB6E75"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2126"/>
        <w:gridCol w:w="3163"/>
      </w:tblGrid>
      <w:tr w:rsidR="00714ADB" w:rsidRPr="00BC47C9" w14:paraId="1AFC6098" w14:textId="77777777" w:rsidTr="003F791B">
        <w:trPr>
          <w:trHeight w:val="1298"/>
        </w:trPr>
        <w:tc>
          <w:tcPr>
            <w:tcW w:w="2122" w:type="dxa"/>
            <w:vAlign w:val="center"/>
          </w:tcPr>
          <w:p w14:paraId="6F2951AC"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COMPETENCIA</w:t>
            </w:r>
          </w:p>
        </w:tc>
        <w:tc>
          <w:tcPr>
            <w:tcW w:w="2551" w:type="dxa"/>
            <w:vAlign w:val="center"/>
          </w:tcPr>
          <w:p w14:paraId="1F2F2527"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230101266.</w:t>
            </w:r>
            <w:r w:rsidRPr="00BC47C9">
              <w:rPr>
                <w:rFonts w:eastAsia="Times New Roman"/>
                <w:sz w:val="24"/>
                <w:szCs w:val="24"/>
                <w:lang w:val="es-ES_tradnl"/>
              </w:rPr>
              <w:t xml:space="preserve"> Orientar personas según características poblacionales y normativa de salud.</w:t>
            </w:r>
          </w:p>
        </w:tc>
        <w:tc>
          <w:tcPr>
            <w:tcW w:w="2126" w:type="dxa"/>
            <w:vAlign w:val="center"/>
          </w:tcPr>
          <w:p w14:paraId="6EB111C5"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RESULTADOS DE APRENDIZAJE</w:t>
            </w:r>
          </w:p>
        </w:tc>
        <w:tc>
          <w:tcPr>
            <w:tcW w:w="3163" w:type="dxa"/>
            <w:vAlign w:val="center"/>
          </w:tcPr>
          <w:p w14:paraId="1A03B325"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230101266-03.</w:t>
            </w:r>
            <w:r w:rsidRPr="00BC47C9">
              <w:rPr>
                <w:rFonts w:eastAsia="Times New Roman"/>
                <w:sz w:val="24"/>
                <w:szCs w:val="24"/>
                <w:lang w:val="es-ES_tradnl"/>
              </w:rPr>
              <w:t xml:space="preserve"> Modificar afiliaciones de acuerdo con solicitud del usuario, procedimiento y normativa.</w:t>
            </w:r>
          </w:p>
        </w:tc>
      </w:tr>
    </w:tbl>
    <w:p w14:paraId="5F126C00"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14ADB" w:rsidRPr="00BC47C9" w14:paraId="1AF66FEB" w14:textId="77777777" w:rsidTr="003F791B">
        <w:trPr>
          <w:trHeight w:val="735"/>
        </w:trPr>
        <w:tc>
          <w:tcPr>
            <w:tcW w:w="3397" w:type="dxa"/>
            <w:vAlign w:val="center"/>
          </w:tcPr>
          <w:p w14:paraId="60C63276" w14:textId="77777777" w:rsidR="00714ADB" w:rsidRPr="00BC47C9" w:rsidRDefault="00714ADB" w:rsidP="003F791B">
            <w:pPr>
              <w:jc w:val="both"/>
              <w:rPr>
                <w:b/>
                <w:bCs/>
                <w:sz w:val="24"/>
                <w:szCs w:val="24"/>
                <w:lang w:val="es-ES_tradnl"/>
              </w:rPr>
            </w:pPr>
            <w:r w:rsidRPr="00BC47C9">
              <w:rPr>
                <w:b/>
                <w:bCs/>
                <w:sz w:val="24"/>
                <w:szCs w:val="24"/>
                <w:lang w:val="es-ES_tradnl"/>
              </w:rPr>
              <w:t>NÚMERO DEL COMPONENTE FORMATIVO</w:t>
            </w:r>
          </w:p>
        </w:tc>
        <w:tc>
          <w:tcPr>
            <w:tcW w:w="6565" w:type="dxa"/>
            <w:vAlign w:val="center"/>
          </w:tcPr>
          <w:p w14:paraId="2E8AB960" w14:textId="77777777" w:rsidR="00714ADB" w:rsidRPr="00BC47C9" w:rsidRDefault="00714ADB" w:rsidP="003F791B">
            <w:pPr>
              <w:jc w:val="both"/>
              <w:rPr>
                <w:b/>
                <w:bCs/>
                <w:sz w:val="24"/>
                <w:szCs w:val="24"/>
                <w:lang w:val="es-ES_tradnl"/>
              </w:rPr>
            </w:pPr>
            <w:r w:rsidRPr="00BC47C9">
              <w:rPr>
                <w:bCs/>
                <w:sz w:val="24"/>
                <w:szCs w:val="24"/>
                <w:lang w:val="es-ES_tradnl"/>
              </w:rPr>
              <w:t>03</w:t>
            </w:r>
          </w:p>
        </w:tc>
      </w:tr>
      <w:tr w:rsidR="00714ADB" w:rsidRPr="00BC47C9" w14:paraId="6481E762" w14:textId="77777777" w:rsidTr="003F791B">
        <w:trPr>
          <w:trHeight w:val="756"/>
        </w:trPr>
        <w:tc>
          <w:tcPr>
            <w:tcW w:w="3397" w:type="dxa"/>
            <w:vAlign w:val="center"/>
          </w:tcPr>
          <w:p w14:paraId="7B304E41" w14:textId="77777777" w:rsidR="00714ADB" w:rsidRPr="00BC47C9" w:rsidRDefault="00714ADB" w:rsidP="003F791B">
            <w:pPr>
              <w:jc w:val="both"/>
              <w:rPr>
                <w:b/>
                <w:bCs/>
                <w:sz w:val="24"/>
                <w:szCs w:val="24"/>
                <w:lang w:val="es-ES_tradnl"/>
              </w:rPr>
            </w:pPr>
            <w:r w:rsidRPr="00BC47C9">
              <w:rPr>
                <w:b/>
                <w:bCs/>
                <w:sz w:val="24"/>
                <w:szCs w:val="24"/>
                <w:lang w:val="es-ES_tradnl"/>
              </w:rPr>
              <w:t>NOMBRE DEL COMPONENTE FORMATIVO</w:t>
            </w:r>
          </w:p>
        </w:tc>
        <w:tc>
          <w:tcPr>
            <w:tcW w:w="6565" w:type="dxa"/>
            <w:vAlign w:val="center"/>
          </w:tcPr>
          <w:p w14:paraId="0737032F" w14:textId="77777777" w:rsidR="00714ADB" w:rsidRPr="00BC47C9" w:rsidRDefault="00714ADB" w:rsidP="003F791B">
            <w:pPr>
              <w:jc w:val="both"/>
              <w:rPr>
                <w:b/>
                <w:bCs/>
                <w:sz w:val="24"/>
                <w:szCs w:val="24"/>
                <w:lang w:val="es-ES_tradnl"/>
              </w:rPr>
            </w:pPr>
            <w:r w:rsidRPr="00BC47C9">
              <w:rPr>
                <w:bCs/>
                <w:sz w:val="24"/>
                <w:szCs w:val="24"/>
                <w:lang w:val="es-ES_tradnl"/>
              </w:rPr>
              <w:t>Gestión de novedades en la afiliación al SGSSS con enfoque diferencial y atención al usuario.</w:t>
            </w:r>
          </w:p>
        </w:tc>
      </w:tr>
      <w:tr w:rsidR="00714ADB" w:rsidRPr="00BC47C9" w14:paraId="44E79BA2" w14:textId="77777777" w:rsidTr="003F791B">
        <w:trPr>
          <w:trHeight w:val="629"/>
        </w:trPr>
        <w:tc>
          <w:tcPr>
            <w:tcW w:w="3397" w:type="dxa"/>
            <w:vAlign w:val="center"/>
          </w:tcPr>
          <w:p w14:paraId="6696751D" w14:textId="77777777" w:rsidR="00714ADB" w:rsidRPr="00BC47C9" w:rsidRDefault="00714ADB" w:rsidP="003F791B">
            <w:pPr>
              <w:jc w:val="both"/>
              <w:rPr>
                <w:b/>
                <w:bCs/>
                <w:sz w:val="24"/>
                <w:szCs w:val="24"/>
                <w:lang w:val="es-ES_tradnl"/>
              </w:rPr>
            </w:pPr>
            <w:r w:rsidRPr="00BC47C9">
              <w:rPr>
                <w:b/>
                <w:bCs/>
                <w:sz w:val="24"/>
                <w:szCs w:val="24"/>
                <w:lang w:val="es-ES_tradnl"/>
              </w:rPr>
              <w:t>BREVE DESCRIPCIÓN</w:t>
            </w:r>
          </w:p>
        </w:tc>
        <w:tc>
          <w:tcPr>
            <w:tcW w:w="6565" w:type="dxa"/>
            <w:vAlign w:val="center"/>
          </w:tcPr>
          <w:p w14:paraId="3517C38F" w14:textId="419BEFED" w:rsidR="00714ADB" w:rsidRPr="00BC47C9" w:rsidRDefault="00714ADB" w:rsidP="003F791B">
            <w:pPr>
              <w:jc w:val="both"/>
              <w:rPr>
                <w:rFonts w:eastAsia="Times New Roman"/>
                <w:b/>
                <w:sz w:val="24"/>
                <w:szCs w:val="24"/>
                <w:lang w:val="es-ES_tradnl"/>
              </w:rPr>
            </w:pPr>
            <w:r w:rsidRPr="00BC47C9">
              <w:rPr>
                <w:rFonts w:eastAsia="Times New Roman"/>
                <w:sz w:val="24"/>
                <w:szCs w:val="24"/>
                <w:lang w:val="es-ES_tradnl"/>
              </w:rPr>
              <w:t xml:space="preserve">Este componente introduce a los aprendices en la forma de tramitar novedades en la afiliación al sistema de salud, considerando procedimientos, requisitos y la normativa vigente. Se </w:t>
            </w:r>
            <w:r w:rsidRPr="00BC47C9">
              <w:rPr>
                <w:rFonts w:eastAsia="Times New Roman"/>
                <w:bCs/>
                <w:sz w:val="24"/>
                <w:szCs w:val="24"/>
                <w:lang w:val="es-ES_tradnl"/>
              </w:rPr>
              <w:t>describen</w:t>
            </w:r>
            <w:r w:rsidRPr="00BC47C9">
              <w:rPr>
                <w:rFonts w:eastAsia="Times New Roman"/>
                <w:sz w:val="24"/>
                <w:szCs w:val="24"/>
                <w:lang w:val="es-ES_tradnl"/>
              </w:rPr>
              <w:t xml:space="preserve"> conceptos como el de portabilidad, su alcance y técnicas de comunicación para la atención de usuarios del </w:t>
            </w:r>
            <w:r w:rsidRPr="00BC47C9">
              <w:rPr>
                <w:rFonts w:eastAsia="Times New Roman"/>
                <w:bCs/>
                <w:sz w:val="24"/>
                <w:szCs w:val="24"/>
                <w:lang w:val="es-ES_tradnl"/>
              </w:rPr>
              <w:t>s</w:t>
            </w:r>
            <w:r w:rsidRPr="00BC47C9">
              <w:rPr>
                <w:rFonts w:eastAsia="Times New Roman"/>
                <w:sz w:val="24"/>
                <w:szCs w:val="24"/>
                <w:lang w:val="es-ES_tradnl"/>
              </w:rPr>
              <w:t>istema de salud colombiano.</w:t>
            </w:r>
          </w:p>
          <w:p w14:paraId="6BB61F9C" w14:textId="77777777" w:rsidR="00714ADB" w:rsidRPr="00BC47C9" w:rsidRDefault="00714ADB" w:rsidP="003F791B">
            <w:pPr>
              <w:jc w:val="both"/>
              <w:rPr>
                <w:sz w:val="24"/>
                <w:szCs w:val="24"/>
                <w:lang w:val="es-ES_tradnl"/>
              </w:rPr>
            </w:pPr>
          </w:p>
        </w:tc>
      </w:tr>
      <w:tr w:rsidR="00714ADB" w:rsidRPr="00BC47C9" w14:paraId="3BD66290" w14:textId="77777777" w:rsidTr="003F791B">
        <w:trPr>
          <w:trHeight w:val="567"/>
        </w:trPr>
        <w:tc>
          <w:tcPr>
            <w:tcW w:w="3397" w:type="dxa"/>
            <w:vAlign w:val="center"/>
          </w:tcPr>
          <w:p w14:paraId="044A685A" w14:textId="77777777" w:rsidR="00714ADB" w:rsidRPr="00BC47C9" w:rsidRDefault="00714ADB" w:rsidP="003F791B">
            <w:pPr>
              <w:jc w:val="both"/>
              <w:rPr>
                <w:b/>
                <w:bCs/>
                <w:sz w:val="24"/>
                <w:szCs w:val="24"/>
                <w:lang w:val="es-ES_tradnl"/>
              </w:rPr>
            </w:pPr>
            <w:r w:rsidRPr="00BC47C9">
              <w:rPr>
                <w:b/>
                <w:bCs/>
                <w:sz w:val="24"/>
                <w:szCs w:val="24"/>
                <w:lang w:val="es-ES_tradnl"/>
              </w:rPr>
              <w:t>PALABRAS CLAVE</w:t>
            </w:r>
          </w:p>
        </w:tc>
        <w:tc>
          <w:tcPr>
            <w:tcW w:w="6565" w:type="dxa"/>
            <w:vAlign w:val="center"/>
          </w:tcPr>
          <w:p w14:paraId="3591F7A6" w14:textId="77777777" w:rsidR="00714ADB" w:rsidRPr="00BC47C9" w:rsidRDefault="00714ADB" w:rsidP="003F791B">
            <w:pPr>
              <w:jc w:val="both"/>
              <w:rPr>
                <w:sz w:val="24"/>
                <w:szCs w:val="24"/>
                <w:lang w:val="es-ES_tradnl"/>
              </w:rPr>
            </w:pPr>
            <w:r w:rsidRPr="00BC47C9">
              <w:rPr>
                <w:rFonts w:eastAsia="Times New Roman"/>
                <w:bCs/>
                <w:sz w:val="24"/>
                <w:szCs w:val="24"/>
                <w:lang w:val="es-ES_tradnl"/>
              </w:rPr>
              <w:t>Afiliación, novedades, portabilidad, protocolos.</w:t>
            </w:r>
          </w:p>
        </w:tc>
      </w:tr>
    </w:tbl>
    <w:p w14:paraId="2A8FFE30"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14ADB" w:rsidRPr="00BC47C9" w14:paraId="5F11628D" w14:textId="77777777" w:rsidTr="003F791B">
        <w:trPr>
          <w:trHeight w:val="1148"/>
        </w:trPr>
        <w:tc>
          <w:tcPr>
            <w:tcW w:w="3397" w:type="dxa"/>
            <w:vAlign w:val="center"/>
          </w:tcPr>
          <w:p w14:paraId="7117430A" w14:textId="77777777" w:rsidR="00714ADB" w:rsidRPr="00BC47C9" w:rsidRDefault="00714ADB" w:rsidP="003F791B">
            <w:pPr>
              <w:jc w:val="both"/>
              <w:rPr>
                <w:b/>
                <w:bCs/>
                <w:sz w:val="24"/>
                <w:szCs w:val="24"/>
                <w:lang w:val="es-ES_tradnl"/>
              </w:rPr>
            </w:pPr>
            <w:r w:rsidRPr="00BC47C9">
              <w:rPr>
                <w:b/>
                <w:bCs/>
                <w:sz w:val="24"/>
                <w:szCs w:val="24"/>
                <w:lang w:val="es-ES_tradnl"/>
              </w:rPr>
              <w:t>ÁREA SALUD</w:t>
            </w:r>
          </w:p>
        </w:tc>
        <w:tc>
          <w:tcPr>
            <w:tcW w:w="6565" w:type="dxa"/>
            <w:vAlign w:val="center"/>
          </w:tcPr>
          <w:p w14:paraId="2473BB0A" w14:textId="77777777" w:rsidR="00714ADB" w:rsidRPr="00BC47C9" w:rsidRDefault="00714ADB" w:rsidP="003F791B">
            <w:pPr>
              <w:jc w:val="both"/>
              <w:rPr>
                <w:sz w:val="24"/>
                <w:szCs w:val="24"/>
                <w:lang w:val="es-ES_tradnl"/>
              </w:rPr>
            </w:pPr>
          </w:p>
          <w:p w14:paraId="06DB3166" w14:textId="77777777" w:rsidR="00714ADB" w:rsidRPr="00BC47C9" w:rsidRDefault="00714ADB" w:rsidP="003F791B">
            <w:pPr>
              <w:jc w:val="both"/>
              <w:rPr>
                <w:sz w:val="24"/>
                <w:szCs w:val="24"/>
                <w:lang w:val="es-ES_tradnl"/>
              </w:rPr>
            </w:pPr>
            <w:r w:rsidRPr="00BC47C9">
              <w:rPr>
                <w:sz w:val="24"/>
                <w:szCs w:val="24"/>
                <w:lang w:val="es-ES_tradnl"/>
              </w:rPr>
              <w:t>1 - SALUD</w:t>
            </w:r>
          </w:p>
          <w:p w14:paraId="2202C377" w14:textId="77777777" w:rsidR="00714ADB" w:rsidRPr="00BC47C9" w:rsidRDefault="00714ADB" w:rsidP="003F791B">
            <w:pPr>
              <w:jc w:val="both"/>
              <w:rPr>
                <w:sz w:val="24"/>
                <w:szCs w:val="24"/>
                <w:lang w:val="es-ES_tradnl"/>
              </w:rPr>
            </w:pPr>
          </w:p>
        </w:tc>
      </w:tr>
      <w:tr w:rsidR="00714ADB" w:rsidRPr="00BC47C9" w14:paraId="1FCC69D8" w14:textId="77777777" w:rsidTr="003F791B">
        <w:trPr>
          <w:trHeight w:val="605"/>
        </w:trPr>
        <w:tc>
          <w:tcPr>
            <w:tcW w:w="3397" w:type="dxa"/>
            <w:vAlign w:val="center"/>
          </w:tcPr>
          <w:p w14:paraId="38FEAF83" w14:textId="77777777" w:rsidR="00714ADB" w:rsidRPr="00BC47C9" w:rsidRDefault="00714ADB" w:rsidP="003F791B">
            <w:pPr>
              <w:jc w:val="both"/>
              <w:rPr>
                <w:b/>
                <w:bCs/>
                <w:sz w:val="24"/>
                <w:szCs w:val="24"/>
                <w:lang w:val="es-ES_tradnl"/>
              </w:rPr>
            </w:pPr>
            <w:r w:rsidRPr="00BC47C9">
              <w:rPr>
                <w:b/>
                <w:bCs/>
                <w:sz w:val="24"/>
                <w:szCs w:val="24"/>
                <w:lang w:val="es-ES_tradnl"/>
              </w:rPr>
              <w:t>IDIOMA</w:t>
            </w:r>
          </w:p>
        </w:tc>
        <w:tc>
          <w:tcPr>
            <w:tcW w:w="6565" w:type="dxa"/>
            <w:vAlign w:val="center"/>
          </w:tcPr>
          <w:p w14:paraId="1DA00AD6" w14:textId="77777777" w:rsidR="00714ADB" w:rsidRPr="00BC47C9" w:rsidRDefault="00714ADB" w:rsidP="003F791B">
            <w:pPr>
              <w:jc w:val="both"/>
              <w:rPr>
                <w:sz w:val="24"/>
                <w:szCs w:val="24"/>
                <w:lang w:val="es-ES_tradnl"/>
              </w:rPr>
            </w:pPr>
            <w:r w:rsidRPr="00BC47C9">
              <w:rPr>
                <w:sz w:val="24"/>
                <w:szCs w:val="24"/>
                <w:lang w:val="es-ES_tradnl"/>
              </w:rPr>
              <w:t>Español</w:t>
            </w:r>
          </w:p>
        </w:tc>
      </w:tr>
    </w:tbl>
    <w:p w14:paraId="00053C7E" w14:textId="77777777" w:rsidR="00714ADB" w:rsidRPr="00BC47C9" w:rsidRDefault="00714ADB" w:rsidP="00714ADB">
      <w:pPr>
        <w:jc w:val="both"/>
        <w:rPr>
          <w:sz w:val="24"/>
          <w:szCs w:val="24"/>
          <w:lang w:val="es-ES_tradnl"/>
        </w:rPr>
      </w:pPr>
    </w:p>
    <w:p w14:paraId="63EE6A04" w14:textId="77777777" w:rsidR="00714ADB" w:rsidRPr="00BC47C9" w:rsidRDefault="00714ADB" w:rsidP="00714ADB">
      <w:pPr>
        <w:jc w:val="both"/>
        <w:rPr>
          <w:sz w:val="24"/>
          <w:szCs w:val="24"/>
          <w:lang w:val="es-ES_tradnl"/>
        </w:rPr>
      </w:pPr>
    </w:p>
    <w:p w14:paraId="4C65F6CB" w14:textId="77777777" w:rsidR="00714ADB" w:rsidRPr="00BC47C9" w:rsidRDefault="00714ADB" w:rsidP="00714ADB">
      <w:pPr>
        <w:jc w:val="both"/>
        <w:rPr>
          <w:sz w:val="24"/>
          <w:szCs w:val="24"/>
          <w:lang w:val="es-ES_tradnl"/>
        </w:rPr>
      </w:pPr>
    </w:p>
    <w:p w14:paraId="7EB99B31" w14:textId="77777777" w:rsidR="00714ADB" w:rsidRPr="00BC47C9" w:rsidRDefault="00714ADB" w:rsidP="00714ADB">
      <w:pPr>
        <w:jc w:val="both"/>
        <w:rPr>
          <w:sz w:val="24"/>
          <w:szCs w:val="24"/>
          <w:lang w:val="es-ES_tradnl"/>
        </w:rPr>
      </w:pPr>
    </w:p>
    <w:p w14:paraId="318391A6" w14:textId="77777777" w:rsidR="00714ADB" w:rsidRPr="00BC47C9" w:rsidRDefault="00714ADB" w:rsidP="00714ADB">
      <w:pPr>
        <w:jc w:val="both"/>
        <w:rPr>
          <w:sz w:val="24"/>
          <w:szCs w:val="24"/>
          <w:lang w:val="es-ES_tradnl"/>
        </w:rPr>
      </w:pPr>
    </w:p>
    <w:p w14:paraId="1F77680C" w14:textId="77777777" w:rsidR="00714ADB" w:rsidRPr="00BC47C9" w:rsidRDefault="00714ADB" w:rsidP="00714ADB">
      <w:pPr>
        <w:jc w:val="both"/>
        <w:rPr>
          <w:sz w:val="24"/>
          <w:szCs w:val="24"/>
          <w:lang w:val="es-ES_tradnl"/>
        </w:rPr>
      </w:pPr>
    </w:p>
    <w:p w14:paraId="42DF4690" w14:textId="77777777" w:rsidR="00714ADB" w:rsidRPr="00BC47C9" w:rsidRDefault="00714ADB" w:rsidP="00714ADB">
      <w:pPr>
        <w:jc w:val="both"/>
        <w:rPr>
          <w:sz w:val="24"/>
          <w:szCs w:val="24"/>
          <w:lang w:val="es-ES_tradnl"/>
        </w:rPr>
      </w:pPr>
    </w:p>
    <w:p w14:paraId="0AA2D09E" w14:textId="77777777" w:rsidR="00714ADB" w:rsidRPr="00BC47C9" w:rsidRDefault="00714ADB" w:rsidP="00714ADB">
      <w:pPr>
        <w:jc w:val="both"/>
        <w:rPr>
          <w:sz w:val="24"/>
          <w:szCs w:val="24"/>
          <w:lang w:val="es-ES_tradnl"/>
        </w:rPr>
      </w:pPr>
    </w:p>
    <w:p w14:paraId="2329E9C2" w14:textId="77777777" w:rsidR="00714ADB" w:rsidRPr="00BC47C9" w:rsidRDefault="00714ADB" w:rsidP="00714ADB">
      <w:pPr>
        <w:jc w:val="both"/>
        <w:rPr>
          <w:sz w:val="24"/>
          <w:szCs w:val="24"/>
          <w:lang w:val="es-ES_tradnl"/>
        </w:rPr>
      </w:pPr>
    </w:p>
    <w:p w14:paraId="19F97F56" w14:textId="77777777" w:rsidR="00714ADB" w:rsidRPr="00BC47C9" w:rsidRDefault="00714ADB" w:rsidP="00714ADB">
      <w:pPr>
        <w:jc w:val="both"/>
        <w:rPr>
          <w:sz w:val="24"/>
          <w:szCs w:val="24"/>
          <w:lang w:val="es-ES_tradnl"/>
        </w:rPr>
      </w:pPr>
    </w:p>
    <w:p w14:paraId="1396C124" w14:textId="77777777" w:rsidR="00714ADB" w:rsidRPr="00BC47C9" w:rsidRDefault="00714ADB" w:rsidP="00714ADB">
      <w:pPr>
        <w:jc w:val="both"/>
        <w:rPr>
          <w:sz w:val="24"/>
          <w:szCs w:val="24"/>
          <w:lang w:val="es-ES_tradnl"/>
        </w:rPr>
      </w:pPr>
    </w:p>
    <w:p w14:paraId="197C2CB7" w14:textId="77777777" w:rsidR="00714ADB" w:rsidRPr="00BC47C9" w:rsidRDefault="00714ADB" w:rsidP="00714ADB">
      <w:pPr>
        <w:pStyle w:val="ListParagraph"/>
        <w:numPr>
          <w:ilvl w:val="0"/>
          <w:numId w:val="1"/>
        </w:numPr>
        <w:jc w:val="both"/>
        <w:rPr>
          <w:b/>
          <w:bCs/>
          <w:sz w:val="24"/>
          <w:szCs w:val="24"/>
          <w:lang w:val="es-ES_tradnl"/>
        </w:rPr>
      </w:pPr>
      <w:r w:rsidRPr="00BC47C9">
        <w:rPr>
          <w:b/>
          <w:bCs/>
          <w:sz w:val="24"/>
          <w:szCs w:val="24"/>
          <w:lang w:val="es-ES_tradnl"/>
        </w:rPr>
        <w:t xml:space="preserve">TABLA DE CONTENIDOS </w:t>
      </w:r>
    </w:p>
    <w:p w14:paraId="4BCC2985" w14:textId="77777777" w:rsidR="00714ADB" w:rsidRPr="00BC47C9" w:rsidRDefault="00714ADB" w:rsidP="00714ADB">
      <w:pPr>
        <w:jc w:val="both"/>
        <w:rPr>
          <w:sz w:val="24"/>
          <w:szCs w:val="24"/>
          <w:lang w:val="es-ES_tradnl"/>
        </w:rPr>
      </w:pPr>
    </w:p>
    <w:p w14:paraId="7261A044" w14:textId="77777777" w:rsidR="00714ADB" w:rsidRPr="00BC47C9" w:rsidRDefault="00714ADB" w:rsidP="00714ADB">
      <w:pPr>
        <w:jc w:val="both"/>
        <w:rPr>
          <w:sz w:val="24"/>
          <w:szCs w:val="24"/>
          <w:lang w:val="es-ES_tradnl"/>
        </w:rPr>
      </w:pPr>
    </w:p>
    <w:sdt>
      <w:sdtPr>
        <w:rPr>
          <w:rFonts w:ascii="Arial" w:eastAsia="Arial" w:hAnsi="Arial" w:cs="Arial"/>
          <w:color w:val="auto"/>
          <w:sz w:val="24"/>
          <w:szCs w:val="24"/>
          <w:lang w:val="es-ES"/>
        </w:rPr>
        <w:id w:val="1758782710"/>
        <w:docPartObj>
          <w:docPartGallery w:val="Table of Contents"/>
          <w:docPartUnique/>
        </w:docPartObj>
      </w:sdtPr>
      <w:sdtEndPr>
        <w:rPr>
          <w:b/>
          <w:bCs/>
        </w:rPr>
      </w:sdtEndPr>
      <w:sdtContent>
        <w:p w14:paraId="264E3F73" w14:textId="77777777" w:rsidR="00714ADB" w:rsidRPr="00BC47C9" w:rsidRDefault="00714ADB" w:rsidP="00714ADB">
          <w:pPr>
            <w:pStyle w:val="TOCHeading"/>
            <w:rPr>
              <w:rFonts w:ascii="Arial" w:hAnsi="Arial" w:cs="Arial"/>
              <w:color w:val="auto"/>
              <w:sz w:val="24"/>
              <w:szCs w:val="24"/>
              <w:lang w:val="es-ES_tradnl"/>
            </w:rPr>
          </w:pPr>
        </w:p>
        <w:p w14:paraId="7036EF0C" w14:textId="7D026CFF" w:rsidR="008813ED" w:rsidRDefault="00714ADB">
          <w:pPr>
            <w:pStyle w:val="TOC1"/>
            <w:tabs>
              <w:tab w:val="left" w:pos="660"/>
              <w:tab w:val="right" w:leader="dot" w:pos="8828"/>
            </w:tabs>
            <w:rPr>
              <w:rFonts w:asciiTheme="minorHAnsi" w:eastAsiaTheme="minorEastAsia" w:hAnsiTheme="minorHAnsi" w:cstheme="minorBidi"/>
              <w:noProof/>
            </w:rPr>
          </w:pPr>
          <w:r w:rsidRPr="00BC47C9">
            <w:rPr>
              <w:sz w:val="24"/>
              <w:szCs w:val="24"/>
              <w:lang w:val="es-ES_tradnl"/>
            </w:rPr>
            <w:fldChar w:fldCharType="begin"/>
          </w:r>
          <w:r w:rsidRPr="00BC47C9">
            <w:rPr>
              <w:sz w:val="24"/>
              <w:szCs w:val="24"/>
              <w:lang w:val="es-ES_tradnl"/>
            </w:rPr>
            <w:instrText xml:space="preserve"> TOC \o "1-3" \h \z \u </w:instrText>
          </w:r>
          <w:r w:rsidRPr="00BC47C9">
            <w:rPr>
              <w:sz w:val="24"/>
              <w:szCs w:val="24"/>
              <w:lang w:val="es-ES_tradnl"/>
            </w:rPr>
            <w:fldChar w:fldCharType="separate"/>
          </w:r>
          <w:hyperlink w:anchor="_Toc203510261" w:history="1">
            <w:r w:rsidR="008813ED" w:rsidRPr="00195619">
              <w:rPr>
                <w:rStyle w:val="Hyperlink"/>
                <w:b/>
                <w:bCs/>
                <w:noProof/>
                <w:lang w:val="es-ES_tradnl"/>
              </w:rPr>
              <w:t>B.</w:t>
            </w:r>
            <w:r w:rsidR="008813ED">
              <w:rPr>
                <w:rFonts w:asciiTheme="minorHAnsi" w:eastAsiaTheme="minorEastAsia" w:hAnsiTheme="minorHAnsi" w:cstheme="minorBidi"/>
                <w:noProof/>
              </w:rPr>
              <w:tab/>
            </w:r>
            <w:r w:rsidR="008813ED" w:rsidRPr="00195619">
              <w:rPr>
                <w:rStyle w:val="Hyperlink"/>
                <w:b/>
                <w:bCs/>
                <w:noProof/>
                <w:lang w:val="es-ES_tradnl"/>
              </w:rPr>
              <w:t>INTRODUCCIÓN</w:t>
            </w:r>
            <w:r w:rsidR="008813ED">
              <w:rPr>
                <w:noProof/>
                <w:webHidden/>
              </w:rPr>
              <w:tab/>
            </w:r>
            <w:r w:rsidR="008813ED">
              <w:rPr>
                <w:noProof/>
                <w:webHidden/>
              </w:rPr>
              <w:fldChar w:fldCharType="begin"/>
            </w:r>
            <w:r w:rsidR="008813ED">
              <w:rPr>
                <w:noProof/>
                <w:webHidden/>
              </w:rPr>
              <w:instrText xml:space="preserve"> PAGEREF _Toc203510261 \h </w:instrText>
            </w:r>
            <w:r w:rsidR="008813ED">
              <w:rPr>
                <w:noProof/>
                <w:webHidden/>
              </w:rPr>
            </w:r>
            <w:r w:rsidR="008813ED">
              <w:rPr>
                <w:noProof/>
                <w:webHidden/>
              </w:rPr>
              <w:fldChar w:fldCharType="separate"/>
            </w:r>
            <w:r w:rsidR="00112B6C">
              <w:rPr>
                <w:noProof/>
                <w:webHidden/>
              </w:rPr>
              <w:t>3</w:t>
            </w:r>
            <w:r w:rsidR="008813ED">
              <w:rPr>
                <w:noProof/>
                <w:webHidden/>
              </w:rPr>
              <w:fldChar w:fldCharType="end"/>
            </w:r>
          </w:hyperlink>
        </w:p>
        <w:p w14:paraId="067D9035" w14:textId="18499811" w:rsidR="008813ED" w:rsidRDefault="008813ED">
          <w:pPr>
            <w:pStyle w:val="TOC1"/>
            <w:tabs>
              <w:tab w:val="right" w:leader="dot" w:pos="8828"/>
            </w:tabs>
            <w:rPr>
              <w:rFonts w:asciiTheme="minorHAnsi" w:eastAsiaTheme="minorEastAsia" w:hAnsiTheme="minorHAnsi" w:cstheme="minorBidi"/>
              <w:noProof/>
            </w:rPr>
          </w:pPr>
          <w:hyperlink w:anchor="_Toc203510262" w:history="1">
            <w:r w:rsidRPr="00195619">
              <w:rPr>
                <w:rStyle w:val="Hyperlink"/>
                <w:b/>
                <w:bCs/>
                <w:noProof/>
                <w:lang w:val="es-ES_tradnl"/>
              </w:rPr>
              <w:t>1. Novedades en la afiliación al SGSSS</w:t>
            </w:r>
            <w:r>
              <w:rPr>
                <w:noProof/>
                <w:webHidden/>
              </w:rPr>
              <w:tab/>
            </w:r>
            <w:r>
              <w:rPr>
                <w:noProof/>
                <w:webHidden/>
              </w:rPr>
              <w:fldChar w:fldCharType="begin"/>
            </w:r>
            <w:r>
              <w:rPr>
                <w:noProof/>
                <w:webHidden/>
              </w:rPr>
              <w:instrText xml:space="preserve"> PAGEREF _Toc203510262 \h </w:instrText>
            </w:r>
            <w:r>
              <w:rPr>
                <w:noProof/>
                <w:webHidden/>
              </w:rPr>
            </w:r>
            <w:r>
              <w:rPr>
                <w:noProof/>
                <w:webHidden/>
              </w:rPr>
              <w:fldChar w:fldCharType="separate"/>
            </w:r>
            <w:r w:rsidR="00112B6C">
              <w:rPr>
                <w:noProof/>
                <w:webHidden/>
              </w:rPr>
              <w:t>4</w:t>
            </w:r>
            <w:r>
              <w:rPr>
                <w:noProof/>
                <w:webHidden/>
              </w:rPr>
              <w:fldChar w:fldCharType="end"/>
            </w:r>
          </w:hyperlink>
        </w:p>
        <w:p w14:paraId="1A11E3A6" w14:textId="037722EB" w:rsidR="008813ED" w:rsidRPr="008813ED" w:rsidRDefault="008813ED" w:rsidP="008813ED">
          <w:pPr>
            <w:pStyle w:val="TOC2"/>
            <w:rPr>
              <w:rFonts w:asciiTheme="minorHAnsi" w:eastAsiaTheme="minorEastAsia" w:hAnsiTheme="minorHAnsi" w:cstheme="minorBidi"/>
            </w:rPr>
          </w:pPr>
          <w:hyperlink w:anchor="_Toc203510263" w:history="1">
            <w:r w:rsidRPr="008813ED">
              <w:rPr>
                <w:rStyle w:val="Hyperlink"/>
              </w:rPr>
              <w:t>1.1. Normativa específica relacionada</w:t>
            </w:r>
            <w:r w:rsidRPr="008813ED">
              <w:rPr>
                <w:webHidden/>
              </w:rPr>
              <w:tab/>
            </w:r>
            <w:r w:rsidRPr="008813ED">
              <w:rPr>
                <w:webHidden/>
              </w:rPr>
              <w:fldChar w:fldCharType="begin"/>
            </w:r>
            <w:r w:rsidRPr="008813ED">
              <w:rPr>
                <w:webHidden/>
              </w:rPr>
              <w:instrText xml:space="preserve"> PAGEREF _Toc203510263 \h </w:instrText>
            </w:r>
            <w:r w:rsidRPr="008813ED">
              <w:rPr>
                <w:webHidden/>
              </w:rPr>
            </w:r>
            <w:r w:rsidRPr="008813ED">
              <w:rPr>
                <w:webHidden/>
              </w:rPr>
              <w:fldChar w:fldCharType="separate"/>
            </w:r>
            <w:r w:rsidR="00112B6C">
              <w:rPr>
                <w:webHidden/>
              </w:rPr>
              <w:t>7</w:t>
            </w:r>
            <w:r w:rsidRPr="008813ED">
              <w:rPr>
                <w:webHidden/>
              </w:rPr>
              <w:fldChar w:fldCharType="end"/>
            </w:r>
          </w:hyperlink>
        </w:p>
        <w:p w14:paraId="3B571918" w14:textId="24F1D39D" w:rsidR="008813ED" w:rsidRPr="008813ED" w:rsidRDefault="008813ED" w:rsidP="008813ED">
          <w:pPr>
            <w:pStyle w:val="TOC2"/>
            <w:rPr>
              <w:rFonts w:asciiTheme="minorHAnsi" w:eastAsiaTheme="minorEastAsia" w:hAnsiTheme="minorHAnsi" w:cstheme="minorBidi"/>
            </w:rPr>
          </w:pPr>
          <w:hyperlink w:anchor="_Toc203510264" w:history="1">
            <w:r w:rsidRPr="008813ED">
              <w:rPr>
                <w:rStyle w:val="Hyperlink"/>
              </w:rPr>
              <w:t>1.2. Procedimiento para modificar afiliación al SGSSS</w:t>
            </w:r>
            <w:r w:rsidRPr="008813ED">
              <w:rPr>
                <w:webHidden/>
              </w:rPr>
              <w:tab/>
            </w:r>
            <w:r w:rsidRPr="008813ED">
              <w:rPr>
                <w:webHidden/>
              </w:rPr>
              <w:fldChar w:fldCharType="begin"/>
            </w:r>
            <w:r w:rsidRPr="008813ED">
              <w:rPr>
                <w:webHidden/>
              </w:rPr>
              <w:instrText xml:space="preserve"> PAGEREF _Toc203510264 \h </w:instrText>
            </w:r>
            <w:r w:rsidRPr="008813ED">
              <w:rPr>
                <w:webHidden/>
              </w:rPr>
            </w:r>
            <w:r w:rsidRPr="008813ED">
              <w:rPr>
                <w:webHidden/>
              </w:rPr>
              <w:fldChar w:fldCharType="separate"/>
            </w:r>
            <w:r w:rsidR="00112B6C">
              <w:rPr>
                <w:webHidden/>
              </w:rPr>
              <w:t>10</w:t>
            </w:r>
            <w:r w:rsidRPr="008813ED">
              <w:rPr>
                <w:webHidden/>
              </w:rPr>
              <w:fldChar w:fldCharType="end"/>
            </w:r>
          </w:hyperlink>
        </w:p>
        <w:p w14:paraId="176A73A1" w14:textId="55258FBA" w:rsidR="008813ED" w:rsidRDefault="008813ED">
          <w:pPr>
            <w:pStyle w:val="TOC1"/>
            <w:tabs>
              <w:tab w:val="right" w:leader="dot" w:pos="8828"/>
            </w:tabs>
            <w:rPr>
              <w:rFonts w:asciiTheme="minorHAnsi" w:eastAsiaTheme="minorEastAsia" w:hAnsiTheme="minorHAnsi" w:cstheme="minorBidi"/>
              <w:noProof/>
            </w:rPr>
          </w:pPr>
          <w:hyperlink w:anchor="_Toc203510265" w:history="1">
            <w:r w:rsidRPr="00195619">
              <w:rPr>
                <w:rStyle w:val="Hyperlink"/>
                <w:b/>
                <w:bCs/>
                <w:noProof/>
                <w:lang w:val="es-ES_tradnl"/>
              </w:rPr>
              <w:t>2. Portabilidad en el sistema de salud colombiano</w:t>
            </w:r>
            <w:r>
              <w:rPr>
                <w:noProof/>
                <w:webHidden/>
              </w:rPr>
              <w:tab/>
            </w:r>
            <w:r>
              <w:rPr>
                <w:noProof/>
                <w:webHidden/>
              </w:rPr>
              <w:fldChar w:fldCharType="begin"/>
            </w:r>
            <w:r>
              <w:rPr>
                <w:noProof/>
                <w:webHidden/>
              </w:rPr>
              <w:instrText xml:space="preserve"> PAGEREF _Toc203510265 \h </w:instrText>
            </w:r>
            <w:r>
              <w:rPr>
                <w:noProof/>
                <w:webHidden/>
              </w:rPr>
            </w:r>
            <w:r>
              <w:rPr>
                <w:noProof/>
                <w:webHidden/>
              </w:rPr>
              <w:fldChar w:fldCharType="separate"/>
            </w:r>
            <w:r w:rsidR="00112B6C">
              <w:rPr>
                <w:noProof/>
                <w:webHidden/>
              </w:rPr>
              <w:t>13</w:t>
            </w:r>
            <w:r>
              <w:rPr>
                <w:noProof/>
                <w:webHidden/>
              </w:rPr>
              <w:fldChar w:fldCharType="end"/>
            </w:r>
          </w:hyperlink>
        </w:p>
        <w:p w14:paraId="69E2AD05" w14:textId="4CA73036" w:rsidR="008813ED" w:rsidRPr="008813ED" w:rsidRDefault="008813ED" w:rsidP="008813ED">
          <w:pPr>
            <w:pStyle w:val="TOC2"/>
            <w:rPr>
              <w:rFonts w:asciiTheme="minorHAnsi" w:eastAsiaTheme="minorEastAsia" w:hAnsiTheme="minorHAnsi" w:cstheme="minorBidi"/>
            </w:rPr>
          </w:pPr>
          <w:hyperlink w:anchor="_Toc203510266" w:history="1">
            <w:r w:rsidRPr="008813ED">
              <w:rPr>
                <w:rStyle w:val="Hyperlink"/>
              </w:rPr>
              <w:t>2.1. Proceso de solicitud de novedad en la afiliación</w:t>
            </w:r>
            <w:r w:rsidRPr="008813ED">
              <w:rPr>
                <w:webHidden/>
              </w:rPr>
              <w:tab/>
            </w:r>
            <w:r w:rsidRPr="008813ED">
              <w:rPr>
                <w:webHidden/>
              </w:rPr>
              <w:fldChar w:fldCharType="begin"/>
            </w:r>
            <w:r w:rsidRPr="008813ED">
              <w:rPr>
                <w:webHidden/>
              </w:rPr>
              <w:instrText xml:space="preserve"> PAGEREF _Toc203510266 \h </w:instrText>
            </w:r>
            <w:r w:rsidRPr="008813ED">
              <w:rPr>
                <w:webHidden/>
              </w:rPr>
            </w:r>
            <w:r w:rsidRPr="008813ED">
              <w:rPr>
                <w:webHidden/>
              </w:rPr>
              <w:fldChar w:fldCharType="separate"/>
            </w:r>
            <w:r w:rsidR="00112B6C">
              <w:rPr>
                <w:webHidden/>
              </w:rPr>
              <w:t>14</w:t>
            </w:r>
            <w:r w:rsidRPr="008813ED">
              <w:rPr>
                <w:webHidden/>
              </w:rPr>
              <w:fldChar w:fldCharType="end"/>
            </w:r>
          </w:hyperlink>
        </w:p>
        <w:p w14:paraId="3814883C" w14:textId="7996A9CC" w:rsidR="008813ED" w:rsidRDefault="008813ED">
          <w:pPr>
            <w:pStyle w:val="TOC1"/>
            <w:tabs>
              <w:tab w:val="right" w:leader="dot" w:pos="8828"/>
            </w:tabs>
            <w:rPr>
              <w:rFonts w:asciiTheme="minorHAnsi" w:eastAsiaTheme="minorEastAsia" w:hAnsiTheme="minorHAnsi" w:cstheme="minorBidi"/>
              <w:noProof/>
            </w:rPr>
          </w:pPr>
          <w:hyperlink w:anchor="_Toc203510267" w:history="1">
            <w:r w:rsidRPr="00195619">
              <w:rPr>
                <w:rStyle w:val="Hyperlink"/>
                <w:b/>
                <w:bCs/>
                <w:noProof/>
                <w:lang w:val="es-ES_tradnl"/>
              </w:rPr>
              <w:t>3. Servicio al cliente</w:t>
            </w:r>
            <w:r>
              <w:rPr>
                <w:noProof/>
                <w:webHidden/>
              </w:rPr>
              <w:tab/>
            </w:r>
            <w:r>
              <w:rPr>
                <w:noProof/>
                <w:webHidden/>
              </w:rPr>
              <w:fldChar w:fldCharType="begin"/>
            </w:r>
            <w:r>
              <w:rPr>
                <w:noProof/>
                <w:webHidden/>
              </w:rPr>
              <w:instrText xml:space="preserve"> PAGEREF _Toc203510267 \h </w:instrText>
            </w:r>
            <w:r>
              <w:rPr>
                <w:noProof/>
                <w:webHidden/>
              </w:rPr>
            </w:r>
            <w:r>
              <w:rPr>
                <w:noProof/>
                <w:webHidden/>
              </w:rPr>
              <w:fldChar w:fldCharType="separate"/>
            </w:r>
            <w:r w:rsidR="00112B6C">
              <w:rPr>
                <w:noProof/>
                <w:webHidden/>
              </w:rPr>
              <w:t>16</w:t>
            </w:r>
            <w:r>
              <w:rPr>
                <w:noProof/>
                <w:webHidden/>
              </w:rPr>
              <w:fldChar w:fldCharType="end"/>
            </w:r>
          </w:hyperlink>
        </w:p>
        <w:p w14:paraId="06BB4376" w14:textId="37896DC3" w:rsidR="008813ED" w:rsidRPr="008813ED" w:rsidRDefault="008813ED" w:rsidP="008813ED">
          <w:pPr>
            <w:pStyle w:val="TOC2"/>
            <w:rPr>
              <w:rFonts w:asciiTheme="minorHAnsi" w:eastAsiaTheme="minorEastAsia" w:hAnsiTheme="minorHAnsi" w:cstheme="minorBidi"/>
            </w:rPr>
          </w:pPr>
          <w:hyperlink w:anchor="_Toc203510268" w:history="1">
            <w:r w:rsidRPr="008813ED">
              <w:rPr>
                <w:rStyle w:val="Hyperlink"/>
                <w:rFonts w:eastAsia="Times New Roman"/>
              </w:rPr>
              <w:t>3.1. Estrategias de servicio al cliente</w:t>
            </w:r>
            <w:r w:rsidRPr="008813ED">
              <w:rPr>
                <w:webHidden/>
              </w:rPr>
              <w:tab/>
            </w:r>
            <w:r w:rsidRPr="008813ED">
              <w:rPr>
                <w:webHidden/>
              </w:rPr>
              <w:fldChar w:fldCharType="begin"/>
            </w:r>
            <w:r w:rsidRPr="008813ED">
              <w:rPr>
                <w:webHidden/>
              </w:rPr>
              <w:instrText xml:space="preserve"> PAGEREF _Toc203510268 \h </w:instrText>
            </w:r>
            <w:r w:rsidRPr="008813ED">
              <w:rPr>
                <w:webHidden/>
              </w:rPr>
            </w:r>
            <w:r w:rsidRPr="008813ED">
              <w:rPr>
                <w:webHidden/>
              </w:rPr>
              <w:fldChar w:fldCharType="separate"/>
            </w:r>
            <w:r w:rsidR="00112B6C">
              <w:rPr>
                <w:webHidden/>
              </w:rPr>
              <w:t>16</w:t>
            </w:r>
            <w:r w:rsidRPr="008813ED">
              <w:rPr>
                <w:webHidden/>
              </w:rPr>
              <w:fldChar w:fldCharType="end"/>
            </w:r>
          </w:hyperlink>
        </w:p>
        <w:p w14:paraId="5917BB4A" w14:textId="1BABE1B0" w:rsidR="008813ED" w:rsidRPr="008813ED" w:rsidRDefault="008813ED" w:rsidP="008813ED">
          <w:pPr>
            <w:pStyle w:val="TOC2"/>
            <w:rPr>
              <w:rFonts w:asciiTheme="minorHAnsi" w:eastAsiaTheme="minorEastAsia" w:hAnsiTheme="minorHAnsi" w:cstheme="minorBidi"/>
            </w:rPr>
          </w:pPr>
          <w:hyperlink w:anchor="_Toc203510269" w:history="1">
            <w:r w:rsidRPr="008813ED">
              <w:rPr>
                <w:rStyle w:val="Hyperlink"/>
              </w:rPr>
              <w:t>3.2. Comunicación asertiva</w:t>
            </w:r>
            <w:r w:rsidRPr="008813ED">
              <w:rPr>
                <w:webHidden/>
              </w:rPr>
              <w:tab/>
            </w:r>
            <w:r w:rsidRPr="008813ED">
              <w:rPr>
                <w:webHidden/>
              </w:rPr>
              <w:fldChar w:fldCharType="begin"/>
            </w:r>
            <w:r w:rsidRPr="008813ED">
              <w:rPr>
                <w:webHidden/>
              </w:rPr>
              <w:instrText xml:space="preserve"> PAGEREF _Toc203510269 \h </w:instrText>
            </w:r>
            <w:r w:rsidRPr="008813ED">
              <w:rPr>
                <w:webHidden/>
              </w:rPr>
            </w:r>
            <w:r w:rsidRPr="008813ED">
              <w:rPr>
                <w:webHidden/>
              </w:rPr>
              <w:fldChar w:fldCharType="separate"/>
            </w:r>
            <w:r w:rsidR="00112B6C">
              <w:rPr>
                <w:webHidden/>
              </w:rPr>
              <w:t>17</w:t>
            </w:r>
            <w:r w:rsidRPr="008813ED">
              <w:rPr>
                <w:webHidden/>
              </w:rPr>
              <w:fldChar w:fldCharType="end"/>
            </w:r>
          </w:hyperlink>
        </w:p>
        <w:p w14:paraId="7E78F346" w14:textId="441FD972" w:rsidR="008813ED" w:rsidRDefault="008813ED">
          <w:pPr>
            <w:pStyle w:val="TOC1"/>
            <w:tabs>
              <w:tab w:val="right" w:leader="dot" w:pos="8828"/>
            </w:tabs>
            <w:rPr>
              <w:rFonts w:asciiTheme="minorHAnsi" w:eastAsiaTheme="minorEastAsia" w:hAnsiTheme="minorHAnsi" w:cstheme="minorBidi"/>
              <w:noProof/>
            </w:rPr>
          </w:pPr>
          <w:hyperlink w:anchor="_Toc203510270" w:history="1">
            <w:r w:rsidRPr="00195619">
              <w:rPr>
                <w:rStyle w:val="Hyperlink"/>
                <w:b/>
                <w:bCs/>
                <w:noProof/>
                <w:lang w:val="es-ES_tradnl"/>
              </w:rPr>
              <w:t>4. Enfoque diferencial en salud</w:t>
            </w:r>
            <w:r>
              <w:rPr>
                <w:noProof/>
                <w:webHidden/>
              </w:rPr>
              <w:tab/>
            </w:r>
            <w:r>
              <w:rPr>
                <w:noProof/>
                <w:webHidden/>
              </w:rPr>
              <w:fldChar w:fldCharType="begin"/>
            </w:r>
            <w:r>
              <w:rPr>
                <w:noProof/>
                <w:webHidden/>
              </w:rPr>
              <w:instrText xml:space="preserve"> PAGEREF _Toc203510270 \h </w:instrText>
            </w:r>
            <w:r>
              <w:rPr>
                <w:noProof/>
                <w:webHidden/>
              </w:rPr>
            </w:r>
            <w:r>
              <w:rPr>
                <w:noProof/>
                <w:webHidden/>
              </w:rPr>
              <w:fldChar w:fldCharType="separate"/>
            </w:r>
            <w:r w:rsidR="00112B6C">
              <w:rPr>
                <w:noProof/>
                <w:webHidden/>
              </w:rPr>
              <w:t>20</w:t>
            </w:r>
            <w:r>
              <w:rPr>
                <w:noProof/>
                <w:webHidden/>
              </w:rPr>
              <w:fldChar w:fldCharType="end"/>
            </w:r>
          </w:hyperlink>
        </w:p>
        <w:p w14:paraId="0119CC21" w14:textId="4E111E80" w:rsidR="008813ED" w:rsidRPr="008813ED" w:rsidRDefault="008813ED" w:rsidP="008813ED">
          <w:pPr>
            <w:pStyle w:val="TOC2"/>
            <w:rPr>
              <w:rFonts w:asciiTheme="minorHAnsi" w:eastAsiaTheme="minorEastAsia" w:hAnsiTheme="minorHAnsi" w:cstheme="minorBidi"/>
            </w:rPr>
          </w:pPr>
          <w:hyperlink w:anchor="_Toc203510271" w:history="1">
            <w:r w:rsidRPr="008813ED">
              <w:rPr>
                <w:rStyle w:val="Hyperlink"/>
              </w:rPr>
              <w:t>4.1. Principios del enfoque diferencial en salud</w:t>
            </w:r>
            <w:r w:rsidRPr="008813ED">
              <w:rPr>
                <w:webHidden/>
              </w:rPr>
              <w:tab/>
            </w:r>
            <w:r w:rsidRPr="008813ED">
              <w:rPr>
                <w:webHidden/>
              </w:rPr>
              <w:fldChar w:fldCharType="begin"/>
            </w:r>
            <w:r w:rsidRPr="008813ED">
              <w:rPr>
                <w:webHidden/>
              </w:rPr>
              <w:instrText xml:space="preserve"> PAGEREF _Toc203510271 \h </w:instrText>
            </w:r>
            <w:r w:rsidRPr="008813ED">
              <w:rPr>
                <w:webHidden/>
              </w:rPr>
            </w:r>
            <w:r w:rsidRPr="008813ED">
              <w:rPr>
                <w:webHidden/>
              </w:rPr>
              <w:fldChar w:fldCharType="separate"/>
            </w:r>
            <w:r w:rsidR="00112B6C">
              <w:rPr>
                <w:webHidden/>
              </w:rPr>
              <w:t>21</w:t>
            </w:r>
            <w:r w:rsidRPr="008813ED">
              <w:rPr>
                <w:webHidden/>
              </w:rPr>
              <w:fldChar w:fldCharType="end"/>
            </w:r>
          </w:hyperlink>
        </w:p>
        <w:p w14:paraId="55B8BFAA" w14:textId="07977060" w:rsidR="008813ED" w:rsidRPr="008813ED" w:rsidRDefault="008813ED" w:rsidP="008813ED">
          <w:pPr>
            <w:pStyle w:val="TOC2"/>
            <w:rPr>
              <w:rFonts w:asciiTheme="minorHAnsi" w:eastAsiaTheme="minorEastAsia" w:hAnsiTheme="minorHAnsi" w:cstheme="minorBidi"/>
            </w:rPr>
          </w:pPr>
          <w:hyperlink w:anchor="_Toc203510272" w:history="1">
            <w:r w:rsidRPr="008813ED">
              <w:rPr>
                <w:rStyle w:val="Hyperlink"/>
              </w:rPr>
              <w:t>4.2. Aplicación del enfoque diferencial en los procesos de afiliación</w:t>
            </w:r>
            <w:r w:rsidRPr="008813ED">
              <w:rPr>
                <w:webHidden/>
              </w:rPr>
              <w:tab/>
            </w:r>
            <w:r w:rsidRPr="008813ED">
              <w:rPr>
                <w:webHidden/>
              </w:rPr>
              <w:fldChar w:fldCharType="begin"/>
            </w:r>
            <w:r w:rsidRPr="008813ED">
              <w:rPr>
                <w:webHidden/>
              </w:rPr>
              <w:instrText xml:space="preserve"> PAGEREF _Toc203510272 \h </w:instrText>
            </w:r>
            <w:r w:rsidRPr="008813ED">
              <w:rPr>
                <w:webHidden/>
              </w:rPr>
            </w:r>
            <w:r w:rsidRPr="008813ED">
              <w:rPr>
                <w:webHidden/>
              </w:rPr>
              <w:fldChar w:fldCharType="separate"/>
            </w:r>
            <w:r w:rsidR="00112B6C">
              <w:rPr>
                <w:webHidden/>
              </w:rPr>
              <w:t>23</w:t>
            </w:r>
            <w:r w:rsidRPr="008813ED">
              <w:rPr>
                <w:webHidden/>
              </w:rPr>
              <w:fldChar w:fldCharType="end"/>
            </w:r>
          </w:hyperlink>
        </w:p>
        <w:p w14:paraId="58EC61AD" w14:textId="2B9DC702" w:rsidR="00714ADB" w:rsidRPr="00BC47C9" w:rsidRDefault="00714ADB" w:rsidP="00714ADB">
          <w:pPr>
            <w:rPr>
              <w:sz w:val="24"/>
              <w:szCs w:val="24"/>
              <w:lang w:val="es-ES_tradnl"/>
            </w:rPr>
          </w:pPr>
          <w:r w:rsidRPr="00BC47C9">
            <w:rPr>
              <w:b/>
              <w:bCs/>
              <w:sz w:val="24"/>
              <w:szCs w:val="24"/>
              <w:lang w:val="es-ES_tradnl"/>
            </w:rPr>
            <w:fldChar w:fldCharType="end"/>
          </w:r>
        </w:p>
      </w:sdtContent>
    </w:sdt>
    <w:p w14:paraId="7F6C17B0" w14:textId="320597AA" w:rsidR="00714ADB" w:rsidRDefault="00714ADB" w:rsidP="00714ADB">
      <w:pPr>
        <w:jc w:val="both"/>
        <w:rPr>
          <w:sz w:val="24"/>
          <w:szCs w:val="24"/>
          <w:lang w:val="es-ES_tradnl"/>
        </w:rPr>
      </w:pPr>
    </w:p>
    <w:p w14:paraId="1B981892" w14:textId="34F35B47" w:rsidR="008813ED" w:rsidRDefault="008813ED" w:rsidP="00714ADB">
      <w:pPr>
        <w:jc w:val="both"/>
        <w:rPr>
          <w:sz w:val="24"/>
          <w:szCs w:val="24"/>
          <w:lang w:val="es-ES_tradnl"/>
        </w:rPr>
      </w:pPr>
    </w:p>
    <w:p w14:paraId="77017C25" w14:textId="0F0490FA" w:rsidR="008813ED" w:rsidRDefault="008813ED" w:rsidP="00714ADB">
      <w:pPr>
        <w:jc w:val="both"/>
        <w:rPr>
          <w:sz w:val="24"/>
          <w:szCs w:val="24"/>
          <w:lang w:val="es-ES_tradnl"/>
        </w:rPr>
      </w:pPr>
    </w:p>
    <w:p w14:paraId="3D3A9246" w14:textId="0B0A5DE7" w:rsidR="008813ED" w:rsidRDefault="008813ED" w:rsidP="00714ADB">
      <w:pPr>
        <w:jc w:val="both"/>
        <w:rPr>
          <w:sz w:val="24"/>
          <w:szCs w:val="24"/>
          <w:lang w:val="es-ES_tradnl"/>
        </w:rPr>
      </w:pPr>
    </w:p>
    <w:p w14:paraId="27C10B8F" w14:textId="33E53FF9" w:rsidR="008813ED" w:rsidRDefault="008813ED" w:rsidP="00714ADB">
      <w:pPr>
        <w:jc w:val="both"/>
        <w:rPr>
          <w:sz w:val="24"/>
          <w:szCs w:val="24"/>
          <w:lang w:val="es-ES_tradnl"/>
        </w:rPr>
      </w:pPr>
    </w:p>
    <w:p w14:paraId="7CD3F0D2" w14:textId="69CA9F6C" w:rsidR="008813ED" w:rsidRDefault="008813ED" w:rsidP="00714ADB">
      <w:pPr>
        <w:jc w:val="both"/>
        <w:rPr>
          <w:sz w:val="24"/>
          <w:szCs w:val="24"/>
          <w:lang w:val="es-ES_tradnl"/>
        </w:rPr>
      </w:pPr>
    </w:p>
    <w:p w14:paraId="1D52EB3F" w14:textId="111790C7" w:rsidR="008813ED" w:rsidRDefault="008813ED" w:rsidP="00714ADB">
      <w:pPr>
        <w:jc w:val="both"/>
        <w:rPr>
          <w:sz w:val="24"/>
          <w:szCs w:val="24"/>
          <w:lang w:val="es-ES_tradnl"/>
        </w:rPr>
      </w:pPr>
    </w:p>
    <w:p w14:paraId="5019E14F" w14:textId="0BE56453" w:rsidR="008813ED" w:rsidRDefault="008813ED" w:rsidP="00714ADB">
      <w:pPr>
        <w:jc w:val="both"/>
        <w:rPr>
          <w:sz w:val="24"/>
          <w:szCs w:val="24"/>
          <w:lang w:val="es-ES_tradnl"/>
        </w:rPr>
      </w:pPr>
    </w:p>
    <w:p w14:paraId="7A4688B5" w14:textId="7EF78FAC" w:rsidR="008813ED" w:rsidRDefault="008813ED" w:rsidP="00714ADB">
      <w:pPr>
        <w:jc w:val="both"/>
        <w:rPr>
          <w:sz w:val="24"/>
          <w:szCs w:val="24"/>
          <w:lang w:val="es-ES_tradnl"/>
        </w:rPr>
      </w:pPr>
    </w:p>
    <w:p w14:paraId="7A4FA680" w14:textId="5CB387CA" w:rsidR="008813ED" w:rsidRDefault="008813ED" w:rsidP="00714ADB">
      <w:pPr>
        <w:jc w:val="both"/>
        <w:rPr>
          <w:sz w:val="24"/>
          <w:szCs w:val="24"/>
          <w:lang w:val="es-ES_tradnl"/>
        </w:rPr>
      </w:pPr>
    </w:p>
    <w:p w14:paraId="6E6D43FF" w14:textId="70D671E3" w:rsidR="008813ED" w:rsidRDefault="008813ED" w:rsidP="00714ADB">
      <w:pPr>
        <w:jc w:val="both"/>
        <w:rPr>
          <w:sz w:val="24"/>
          <w:szCs w:val="24"/>
          <w:lang w:val="es-ES_tradnl"/>
        </w:rPr>
      </w:pPr>
    </w:p>
    <w:p w14:paraId="6DDC132A" w14:textId="2ED81C48" w:rsidR="008813ED" w:rsidRDefault="008813ED" w:rsidP="00714ADB">
      <w:pPr>
        <w:jc w:val="both"/>
        <w:rPr>
          <w:sz w:val="24"/>
          <w:szCs w:val="24"/>
          <w:lang w:val="es-ES_tradnl"/>
        </w:rPr>
      </w:pPr>
    </w:p>
    <w:p w14:paraId="33C1D0E5" w14:textId="2D77B9C2" w:rsidR="008813ED" w:rsidRDefault="008813ED" w:rsidP="00714ADB">
      <w:pPr>
        <w:jc w:val="both"/>
        <w:rPr>
          <w:sz w:val="24"/>
          <w:szCs w:val="24"/>
          <w:lang w:val="es-ES_tradnl"/>
        </w:rPr>
      </w:pPr>
    </w:p>
    <w:p w14:paraId="651E15C6" w14:textId="4E364603" w:rsidR="008813ED" w:rsidRDefault="008813ED" w:rsidP="00714ADB">
      <w:pPr>
        <w:jc w:val="both"/>
        <w:rPr>
          <w:sz w:val="24"/>
          <w:szCs w:val="24"/>
          <w:lang w:val="es-ES_tradnl"/>
        </w:rPr>
      </w:pPr>
    </w:p>
    <w:p w14:paraId="1328CF50" w14:textId="77777777" w:rsidR="008813ED" w:rsidRPr="00BC47C9" w:rsidRDefault="008813ED" w:rsidP="00714ADB">
      <w:pPr>
        <w:jc w:val="both"/>
        <w:rPr>
          <w:sz w:val="24"/>
          <w:szCs w:val="24"/>
          <w:lang w:val="es-ES_tradnl"/>
        </w:rPr>
      </w:pPr>
    </w:p>
    <w:p w14:paraId="70D5C614" w14:textId="77777777" w:rsidR="00714ADB" w:rsidRPr="00BC47C9" w:rsidRDefault="00714ADB" w:rsidP="00714ADB">
      <w:pPr>
        <w:jc w:val="both"/>
        <w:rPr>
          <w:sz w:val="24"/>
          <w:szCs w:val="24"/>
          <w:lang w:val="es-ES_tradnl"/>
        </w:rPr>
      </w:pPr>
    </w:p>
    <w:p w14:paraId="541CD2F1" w14:textId="77777777" w:rsidR="00714ADB" w:rsidRPr="00BC47C9" w:rsidRDefault="00714ADB" w:rsidP="00714ADB">
      <w:pPr>
        <w:pStyle w:val="ListParagraph"/>
        <w:numPr>
          <w:ilvl w:val="0"/>
          <w:numId w:val="1"/>
        </w:numPr>
        <w:jc w:val="both"/>
        <w:outlineLvl w:val="0"/>
        <w:rPr>
          <w:b/>
          <w:bCs/>
          <w:sz w:val="24"/>
          <w:szCs w:val="24"/>
          <w:lang w:val="es-ES_tradnl"/>
        </w:rPr>
      </w:pPr>
      <w:bookmarkStart w:id="0" w:name="_Toc194345058"/>
      <w:bookmarkStart w:id="1" w:name="_Toc203510261"/>
      <w:r w:rsidRPr="00BC47C9">
        <w:rPr>
          <w:b/>
          <w:bCs/>
          <w:sz w:val="24"/>
          <w:szCs w:val="24"/>
          <w:lang w:val="es-ES_tradnl"/>
        </w:rPr>
        <w:lastRenderedPageBreak/>
        <w:t>INTRODUCCIÓN</w:t>
      </w:r>
      <w:bookmarkEnd w:id="0"/>
      <w:bookmarkEnd w:id="1"/>
    </w:p>
    <w:p w14:paraId="70D5541F" w14:textId="77777777" w:rsidR="00714ADB" w:rsidRPr="00BC47C9" w:rsidRDefault="00714ADB" w:rsidP="00714ADB">
      <w:pPr>
        <w:jc w:val="both"/>
        <w:rPr>
          <w:sz w:val="24"/>
          <w:szCs w:val="24"/>
          <w:lang w:val="es-ES_tradnl"/>
        </w:rPr>
      </w:pPr>
    </w:p>
    <w:p w14:paraId="43090AAB" w14:textId="1389CCBF" w:rsidR="00714ADB" w:rsidRPr="00BC47C9" w:rsidRDefault="00714ADB" w:rsidP="4428729B">
      <w:pPr>
        <w:jc w:val="both"/>
        <w:rPr>
          <w:sz w:val="24"/>
          <w:szCs w:val="24"/>
          <w:shd w:val="clear" w:color="auto" w:fill="FFFFFF"/>
          <w:lang w:val="es-ES"/>
        </w:rPr>
      </w:pPr>
      <w:r w:rsidRPr="4428729B">
        <w:rPr>
          <w:sz w:val="24"/>
          <w:szCs w:val="24"/>
          <w:shd w:val="clear" w:color="auto" w:fill="FFFFFF"/>
          <w:lang w:val="es-ES"/>
        </w:rPr>
        <w:t xml:space="preserve">Este componente formativo tiene como objetivo capacitar a los participantes en la forma de hacer modificaciones de las afiliaciones, de acuerdo con </w:t>
      </w:r>
      <w:r w:rsidR="00315D54" w:rsidRPr="4428729B">
        <w:rPr>
          <w:sz w:val="24"/>
          <w:szCs w:val="24"/>
          <w:shd w:val="clear" w:color="auto" w:fill="FFFFFF"/>
          <w:lang w:val="es-ES"/>
        </w:rPr>
        <w:t xml:space="preserve">la </w:t>
      </w:r>
      <w:r w:rsidRPr="4428729B">
        <w:rPr>
          <w:sz w:val="24"/>
          <w:szCs w:val="24"/>
          <w:shd w:val="clear" w:color="auto" w:fill="FFFFFF"/>
          <w:lang w:val="es-ES"/>
        </w:rPr>
        <w:t xml:space="preserve">solicitud del usuario, </w:t>
      </w:r>
      <w:r w:rsidR="008E409B" w:rsidRPr="4428729B">
        <w:rPr>
          <w:sz w:val="24"/>
          <w:szCs w:val="24"/>
          <w:shd w:val="clear" w:color="auto" w:fill="FFFFFF"/>
          <w:lang w:val="es-ES"/>
        </w:rPr>
        <w:t xml:space="preserve">el </w:t>
      </w:r>
      <w:r w:rsidRPr="4428729B">
        <w:rPr>
          <w:sz w:val="24"/>
          <w:szCs w:val="24"/>
          <w:shd w:val="clear" w:color="auto" w:fill="FFFFFF"/>
          <w:lang w:val="es-ES"/>
        </w:rPr>
        <w:t xml:space="preserve">procedimiento y </w:t>
      </w:r>
      <w:r w:rsidR="008E409B" w:rsidRPr="4428729B">
        <w:rPr>
          <w:sz w:val="24"/>
          <w:szCs w:val="24"/>
          <w:shd w:val="clear" w:color="auto" w:fill="FFFFFF"/>
          <w:lang w:val="es-ES"/>
        </w:rPr>
        <w:t xml:space="preserve">la </w:t>
      </w:r>
      <w:r w:rsidRPr="4428729B">
        <w:rPr>
          <w:sz w:val="24"/>
          <w:szCs w:val="24"/>
          <w:shd w:val="clear" w:color="auto" w:fill="FFFFFF"/>
          <w:lang w:val="es-ES"/>
        </w:rPr>
        <w:t>normativa.</w:t>
      </w:r>
    </w:p>
    <w:p w14:paraId="4CEB210E" w14:textId="77777777" w:rsidR="00714ADB" w:rsidRPr="00BC47C9" w:rsidRDefault="00714ADB" w:rsidP="00714ADB">
      <w:pPr>
        <w:jc w:val="both"/>
        <w:rPr>
          <w:sz w:val="24"/>
          <w:szCs w:val="24"/>
          <w:shd w:val="clear" w:color="auto" w:fill="FFFFFF"/>
          <w:lang w:val="es-ES_tradnl"/>
        </w:rPr>
      </w:pPr>
    </w:p>
    <w:p w14:paraId="735FF53E" w14:textId="77777777" w:rsidR="00714ADB" w:rsidRPr="00BC47C9" w:rsidRDefault="00714ADB" w:rsidP="00714ADB">
      <w:pPr>
        <w:jc w:val="both"/>
        <w:rPr>
          <w:sz w:val="24"/>
          <w:szCs w:val="24"/>
          <w:shd w:val="clear" w:color="auto" w:fill="FFFFFF"/>
          <w:lang w:val="es-ES_tradnl"/>
        </w:rPr>
      </w:pPr>
      <w:r w:rsidRPr="00BC47C9">
        <w:rPr>
          <w:sz w:val="24"/>
          <w:szCs w:val="24"/>
          <w:shd w:val="clear" w:color="auto" w:fill="FFFFFF"/>
          <w:lang w:val="es-ES_tradnl"/>
        </w:rPr>
        <w:t xml:space="preserve">Para mantener actualizada y funcional esta afiliación, es necesario realizar novedades, cuando ocurren cambios en la situación del afiliado, como el traslado de EPS, la inclusión de beneficiarios, la modificación de datos personales, entre otros. Estas novedades no solo permiten una adecuada gestión administrativa, sino que aseguran la continuidad en la atención médica y el respeto al derecho fundamental a la salud. </w:t>
      </w:r>
    </w:p>
    <w:p w14:paraId="43503F96" w14:textId="77777777" w:rsidR="00714ADB" w:rsidRPr="00BC47C9" w:rsidRDefault="00714ADB" w:rsidP="00714ADB">
      <w:pPr>
        <w:jc w:val="both"/>
        <w:rPr>
          <w:sz w:val="24"/>
          <w:szCs w:val="24"/>
          <w:shd w:val="clear" w:color="auto" w:fill="FFFFFF"/>
          <w:lang w:val="es-ES_tradnl"/>
        </w:rPr>
      </w:pPr>
    </w:p>
    <w:p w14:paraId="78A44544" w14:textId="77777777" w:rsidR="00714ADB" w:rsidRPr="00BC47C9" w:rsidRDefault="00714ADB" w:rsidP="00714ADB">
      <w:pPr>
        <w:jc w:val="both"/>
        <w:rPr>
          <w:sz w:val="24"/>
          <w:szCs w:val="24"/>
          <w:shd w:val="clear" w:color="auto" w:fill="FFFFFF"/>
          <w:lang w:val="es-ES_tradnl"/>
        </w:rPr>
      </w:pPr>
      <w:r w:rsidRPr="00BC47C9">
        <w:rPr>
          <w:sz w:val="24"/>
          <w:szCs w:val="24"/>
          <w:shd w:val="clear" w:color="auto" w:fill="FFFFFF"/>
          <w:lang w:val="es-ES_tradnl"/>
        </w:rPr>
        <w:t>El componente formativo brinda una comprensión integral de las principales novedades en la afiliación, los requisitos normativos para su trámite, las competencias necesarias para una atención adecuada y la aplicación del enfoque diferencial. También enfatiza en la importancia de la comunicación asertiva, la orientación clara al usuario y el manejo eficiente de herramientas como el Sistema de Afiliación Transaccional (SAT) para facilitar los procesos.</w:t>
      </w:r>
    </w:p>
    <w:p w14:paraId="5102317F" w14:textId="77777777" w:rsidR="00714ADB" w:rsidRPr="00BC47C9" w:rsidRDefault="00714ADB" w:rsidP="00714ADB">
      <w:pPr>
        <w:jc w:val="both"/>
        <w:rPr>
          <w:rFonts w:eastAsia="Times New Roman"/>
          <w:sz w:val="24"/>
          <w:szCs w:val="24"/>
          <w:lang w:val="es-ES_tradnl"/>
        </w:rPr>
      </w:pPr>
    </w:p>
    <w:p w14:paraId="5C31AF46" w14:textId="7B59A488" w:rsidR="00714ADB" w:rsidRDefault="00714ADB" w:rsidP="00714ADB">
      <w:pPr>
        <w:jc w:val="both"/>
        <w:rPr>
          <w:sz w:val="24"/>
          <w:szCs w:val="24"/>
          <w:lang w:val="es-ES_tradnl"/>
        </w:rPr>
      </w:pPr>
      <w:r w:rsidRPr="00BC47C9">
        <w:rPr>
          <w:sz w:val="24"/>
          <w:szCs w:val="24"/>
          <w:lang w:val="es-ES_tradnl"/>
        </w:rPr>
        <w:t>Partiendo de lo anterior, se invita a que acceda al siguiente video, el cual relaciona la temática a tratar durante este componente formativo:</w:t>
      </w:r>
    </w:p>
    <w:p w14:paraId="3909EB6B" w14:textId="77777777" w:rsidR="00BC47C9" w:rsidRPr="00BC47C9" w:rsidRDefault="00BC47C9" w:rsidP="00714ADB">
      <w:pPr>
        <w:jc w:val="both"/>
        <w:rPr>
          <w:sz w:val="24"/>
          <w:szCs w:val="24"/>
          <w:lang w:val="es-ES_tradnl"/>
        </w:rPr>
      </w:pPr>
    </w:p>
    <w:p w14:paraId="791DFDF9" w14:textId="77777777" w:rsidR="00714ADB" w:rsidRPr="00BC47C9" w:rsidRDefault="00714ADB" w:rsidP="00714ADB">
      <w:pPr>
        <w:jc w:val="both"/>
        <w:rPr>
          <w:sz w:val="24"/>
          <w:szCs w:val="24"/>
          <w:lang w:val="es-ES_tradnl"/>
        </w:rPr>
      </w:pPr>
      <w:r w:rsidRPr="00BC47C9">
        <w:rPr>
          <w:noProof/>
          <w:sz w:val="24"/>
          <w:szCs w:val="24"/>
          <w:lang w:val="es-ES_tradnl" w:eastAsia="en-US"/>
        </w:rPr>
        <mc:AlternateContent>
          <mc:Choice Requires="wps">
            <w:drawing>
              <wp:inline distT="0" distB="0" distL="0" distR="0" wp14:anchorId="7118375E" wp14:editId="4910FC25">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67D2A8C" w14:textId="6AE168FB" w:rsidR="00714ADB" w:rsidRPr="006523A0" w:rsidRDefault="00714ADB" w:rsidP="00714ADB">
                            <w:pPr>
                              <w:spacing w:line="275" w:lineRule="auto"/>
                              <w:jc w:val="center"/>
                              <w:textDirection w:val="btLr"/>
                              <w:rPr>
                                <w:b/>
                                <w:lang w:val="it-IT"/>
                              </w:rPr>
                            </w:pPr>
                            <w:r w:rsidRPr="009052C7">
                              <w:rPr>
                                <w:b/>
                                <w:color w:val="FFFFFF"/>
                                <w:lang w:val="it-IT"/>
                              </w:rPr>
                              <w:t>DI_Guion_Introduccion_Video_CF03_</w:t>
                            </w:r>
                            <w:r w:rsidR="002D0BAC" w:rsidRPr="002D0BAC">
                              <w:rPr>
                                <w:b/>
                                <w:color w:val="FFFFFF"/>
                                <w:lang w:val="it-IT"/>
                              </w:rPr>
                              <w:t>13450093</w:t>
                            </w:r>
                          </w:p>
                        </w:txbxContent>
                      </wps:txbx>
                      <wps:bodyPr spcFirstLastPara="1" wrap="square" lIns="91425" tIns="45700" rIns="91425" bIns="45700" anchor="ctr" anchorCtr="0">
                        <a:no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55D9A05E">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711837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6523A0" w:rsidR="00714ADB" w:rsidP="00714ADB" w:rsidRDefault="00714ADB" w14:paraId="3AC2F969" w14:textId="6AE168FB">
                      <w:pPr>
                        <w:spacing w:line="275" w:lineRule="auto"/>
                        <w:jc w:val="center"/>
                        <w:textDirection w:val="btLr"/>
                        <w:rPr>
                          <w:b/>
                          <w:lang w:val="it-IT"/>
                        </w:rPr>
                      </w:pPr>
                      <w:r w:rsidRPr="009052C7">
                        <w:rPr>
                          <w:b/>
                          <w:color w:val="FFFFFF"/>
                          <w:lang w:val="it-IT"/>
                        </w:rPr>
                        <w:t>DI_Guion_Introduccion_Video_CF03_</w:t>
                      </w:r>
                      <w:r w:rsidRPr="002D0BAC" w:rsidR="002D0BAC">
                        <w:rPr>
                          <w:b/>
                          <w:color w:val="FFFFFF"/>
                          <w:lang w:val="it-IT"/>
                        </w:rPr>
                        <w:t>13450093</w:t>
                      </w:r>
                    </w:p>
                  </w:txbxContent>
                </v:textbox>
                <w10:anchorlock/>
              </v:rect>
            </w:pict>
          </mc:Fallback>
        </mc:AlternateContent>
      </w:r>
    </w:p>
    <w:p w14:paraId="0EA528BB" w14:textId="1FA5EAF5" w:rsidR="00714ADB" w:rsidRDefault="00714ADB" w:rsidP="00714ADB">
      <w:pPr>
        <w:jc w:val="both"/>
        <w:rPr>
          <w:rFonts w:eastAsia="Times New Roman"/>
          <w:b/>
          <w:bCs/>
          <w:sz w:val="24"/>
          <w:szCs w:val="24"/>
          <w:lang w:val="es-ES_tradnl"/>
        </w:rPr>
      </w:pPr>
    </w:p>
    <w:p w14:paraId="3B338A01" w14:textId="43420967" w:rsidR="008813ED" w:rsidRDefault="008813ED" w:rsidP="00714ADB">
      <w:pPr>
        <w:jc w:val="both"/>
        <w:rPr>
          <w:rFonts w:eastAsia="Times New Roman"/>
          <w:b/>
          <w:bCs/>
          <w:sz w:val="24"/>
          <w:szCs w:val="24"/>
          <w:lang w:val="es-ES_tradnl"/>
        </w:rPr>
      </w:pPr>
    </w:p>
    <w:p w14:paraId="576F815E" w14:textId="6BC2E1E4" w:rsidR="008813ED" w:rsidRDefault="008813ED" w:rsidP="00714ADB">
      <w:pPr>
        <w:jc w:val="both"/>
        <w:rPr>
          <w:rFonts w:eastAsia="Times New Roman"/>
          <w:b/>
          <w:bCs/>
          <w:sz w:val="24"/>
          <w:szCs w:val="24"/>
          <w:lang w:val="es-ES_tradnl"/>
        </w:rPr>
      </w:pPr>
    </w:p>
    <w:p w14:paraId="2E60D380" w14:textId="539EB016" w:rsidR="008813ED" w:rsidRDefault="008813ED" w:rsidP="00714ADB">
      <w:pPr>
        <w:jc w:val="both"/>
        <w:rPr>
          <w:rFonts w:eastAsia="Times New Roman"/>
          <w:b/>
          <w:bCs/>
          <w:sz w:val="24"/>
          <w:szCs w:val="24"/>
          <w:lang w:val="es-ES_tradnl"/>
        </w:rPr>
      </w:pPr>
    </w:p>
    <w:p w14:paraId="09D62CFD" w14:textId="78889616" w:rsidR="008813ED" w:rsidRDefault="008813ED" w:rsidP="00714ADB">
      <w:pPr>
        <w:jc w:val="both"/>
        <w:rPr>
          <w:rFonts w:eastAsia="Times New Roman"/>
          <w:b/>
          <w:bCs/>
          <w:sz w:val="24"/>
          <w:szCs w:val="24"/>
          <w:lang w:val="es-ES_tradnl"/>
        </w:rPr>
      </w:pPr>
    </w:p>
    <w:p w14:paraId="2AF2C254" w14:textId="3E15DF91" w:rsidR="008813ED" w:rsidRDefault="008813ED" w:rsidP="00714ADB">
      <w:pPr>
        <w:jc w:val="both"/>
        <w:rPr>
          <w:rFonts w:eastAsia="Times New Roman"/>
          <w:b/>
          <w:bCs/>
          <w:sz w:val="24"/>
          <w:szCs w:val="24"/>
          <w:lang w:val="es-ES_tradnl"/>
        </w:rPr>
      </w:pPr>
    </w:p>
    <w:p w14:paraId="682E895A" w14:textId="5C582D11" w:rsidR="008813ED" w:rsidRDefault="008813ED" w:rsidP="00714ADB">
      <w:pPr>
        <w:jc w:val="both"/>
        <w:rPr>
          <w:rFonts w:eastAsia="Times New Roman"/>
          <w:b/>
          <w:bCs/>
          <w:sz w:val="24"/>
          <w:szCs w:val="24"/>
          <w:lang w:val="es-ES_tradnl"/>
        </w:rPr>
      </w:pPr>
    </w:p>
    <w:p w14:paraId="3DC5CA2E" w14:textId="67EA1ADA" w:rsidR="008813ED" w:rsidRDefault="008813ED" w:rsidP="00714ADB">
      <w:pPr>
        <w:jc w:val="both"/>
        <w:rPr>
          <w:rFonts w:eastAsia="Times New Roman"/>
          <w:b/>
          <w:bCs/>
          <w:sz w:val="24"/>
          <w:szCs w:val="24"/>
          <w:lang w:val="es-ES_tradnl"/>
        </w:rPr>
      </w:pPr>
    </w:p>
    <w:p w14:paraId="1B151CBA" w14:textId="13FBC4E5" w:rsidR="008813ED" w:rsidRDefault="008813ED" w:rsidP="00714ADB">
      <w:pPr>
        <w:jc w:val="both"/>
        <w:rPr>
          <w:rFonts w:eastAsia="Times New Roman"/>
          <w:b/>
          <w:bCs/>
          <w:sz w:val="24"/>
          <w:szCs w:val="24"/>
          <w:lang w:val="es-ES_tradnl"/>
        </w:rPr>
      </w:pPr>
    </w:p>
    <w:p w14:paraId="3CBD36F2" w14:textId="41F1ACC5" w:rsidR="008813ED" w:rsidRDefault="008813ED" w:rsidP="00714ADB">
      <w:pPr>
        <w:jc w:val="both"/>
        <w:rPr>
          <w:rFonts w:eastAsia="Times New Roman"/>
          <w:b/>
          <w:bCs/>
          <w:sz w:val="24"/>
          <w:szCs w:val="24"/>
          <w:lang w:val="es-ES_tradnl"/>
        </w:rPr>
      </w:pPr>
    </w:p>
    <w:p w14:paraId="6F7DC6A6" w14:textId="473ABA47" w:rsidR="008813ED" w:rsidRDefault="008813ED" w:rsidP="00714ADB">
      <w:pPr>
        <w:jc w:val="both"/>
        <w:rPr>
          <w:rFonts w:eastAsia="Times New Roman"/>
          <w:b/>
          <w:bCs/>
          <w:sz w:val="24"/>
          <w:szCs w:val="24"/>
          <w:lang w:val="es-ES_tradnl"/>
        </w:rPr>
      </w:pPr>
    </w:p>
    <w:p w14:paraId="330905E4" w14:textId="77777777" w:rsidR="008813ED" w:rsidRPr="00BC47C9" w:rsidRDefault="008813ED" w:rsidP="00714ADB">
      <w:pPr>
        <w:jc w:val="both"/>
        <w:rPr>
          <w:rFonts w:eastAsia="Times New Roman"/>
          <w:b/>
          <w:bCs/>
          <w:sz w:val="24"/>
          <w:szCs w:val="24"/>
          <w:lang w:val="es-ES_tradnl"/>
        </w:rPr>
      </w:pPr>
    </w:p>
    <w:p w14:paraId="2B904C3C" w14:textId="77777777" w:rsidR="00714ADB" w:rsidRPr="00BC47C9" w:rsidRDefault="00714ADB" w:rsidP="00714ADB">
      <w:pPr>
        <w:jc w:val="both"/>
        <w:rPr>
          <w:rFonts w:eastAsia="Times New Roman"/>
          <w:b/>
          <w:bCs/>
          <w:sz w:val="24"/>
          <w:szCs w:val="24"/>
          <w:lang w:val="es-ES_tradnl"/>
        </w:rPr>
      </w:pPr>
    </w:p>
    <w:p w14:paraId="59C96DF1" w14:textId="77777777" w:rsidR="00714ADB" w:rsidRPr="00BC47C9" w:rsidRDefault="00714ADB" w:rsidP="00714ADB">
      <w:pPr>
        <w:jc w:val="both"/>
        <w:rPr>
          <w:rFonts w:eastAsia="Times New Roman"/>
          <w:b/>
          <w:bCs/>
          <w:sz w:val="24"/>
          <w:szCs w:val="24"/>
          <w:lang w:val="es-ES_tradnl"/>
        </w:rPr>
      </w:pPr>
    </w:p>
    <w:p w14:paraId="1F8B8FB8" w14:textId="77777777" w:rsidR="00714ADB" w:rsidRPr="00BC47C9" w:rsidRDefault="00714ADB" w:rsidP="00714ADB">
      <w:pPr>
        <w:pStyle w:val="ListParagraph"/>
        <w:numPr>
          <w:ilvl w:val="0"/>
          <w:numId w:val="1"/>
        </w:numPr>
        <w:jc w:val="both"/>
        <w:rPr>
          <w:b/>
          <w:bCs/>
          <w:sz w:val="24"/>
          <w:szCs w:val="24"/>
          <w:lang w:val="es-ES_tradnl"/>
        </w:rPr>
      </w:pPr>
      <w:bookmarkStart w:id="2" w:name="_Toc194345059"/>
      <w:r w:rsidRPr="00BC47C9">
        <w:rPr>
          <w:b/>
          <w:bCs/>
          <w:sz w:val="24"/>
          <w:szCs w:val="24"/>
          <w:lang w:val="es-ES_tradnl"/>
        </w:rPr>
        <w:lastRenderedPageBreak/>
        <w:t>DESARROLLO DE CONTENIDOS</w:t>
      </w:r>
      <w:bookmarkEnd w:id="2"/>
      <w:r w:rsidRPr="00BC47C9">
        <w:rPr>
          <w:b/>
          <w:bCs/>
          <w:sz w:val="24"/>
          <w:szCs w:val="24"/>
          <w:lang w:val="es-ES_tradnl"/>
        </w:rPr>
        <w:t xml:space="preserve"> </w:t>
      </w:r>
    </w:p>
    <w:p w14:paraId="48153F2A" w14:textId="77777777" w:rsidR="00714ADB" w:rsidRPr="00BC47C9" w:rsidRDefault="00714ADB" w:rsidP="00714ADB">
      <w:pPr>
        <w:jc w:val="both"/>
        <w:rPr>
          <w:rFonts w:eastAsia="Times New Roman"/>
          <w:bCs/>
          <w:sz w:val="24"/>
          <w:szCs w:val="24"/>
          <w:lang w:val="es-ES_tradnl"/>
        </w:rPr>
      </w:pPr>
    </w:p>
    <w:p w14:paraId="7225065F" w14:textId="77777777" w:rsidR="00714ADB" w:rsidRPr="00BC47C9" w:rsidRDefault="00714ADB" w:rsidP="00714ADB">
      <w:pPr>
        <w:pStyle w:val="Heading1"/>
        <w:jc w:val="center"/>
        <w:rPr>
          <w:rFonts w:ascii="Arial" w:hAnsi="Arial" w:cs="Arial"/>
          <w:b/>
          <w:bCs/>
          <w:color w:val="000000" w:themeColor="text1"/>
          <w:sz w:val="24"/>
          <w:szCs w:val="24"/>
          <w:lang w:val="es-ES_tradnl"/>
        </w:rPr>
      </w:pPr>
      <w:bookmarkStart w:id="3" w:name="_Toc203510262"/>
      <w:r w:rsidRPr="00BC47C9">
        <w:rPr>
          <w:rFonts w:ascii="Arial" w:hAnsi="Arial" w:cs="Arial"/>
          <w:b/>
          <w:bCs/>
          <w:color w:val="000000" w:themeColor="text1"/>
          <w:sz w:val="24"/>
          <w:szCs w:val="24"/>
          <w:lang w:val="es-ES_tradnl"/>
        </w:rPr>
        <w:t>1. Novedades en la afiliación al SGSSS</w:t>
      </w:r>
      <w:bookmarkEnd w:id="3"/>
    </w:p>
    <w:p w14:paraId="11725BBB" w14:textId="77777777" w:rsidR="00714ADB" w:rsidRPr="00BC47C9" w:rsidRDefault="00714ADB" w:rsidP="00714ADB">
      <w:pPr>
        <w:jc w:val="both"/>
        <w:rPr>
          <w:rFonts w:eastAsia="Times New Roman"/>
          <w:bCs/>
          <w:sz w:val="24"/>
          <w:szCs w:val="24"/>
          <w:lang w:val="es-ES_tradnl"/>
        </w:rPr>
      </w:pPr>
    </w:p>
    <w:p w14:paraId="6B35DA17" w14:textId="77777777" w:rsidR="00714ADB" w:rsidRPr="00BC47C9" w:rsidRDefault="00714ADB" w:rsidP="00714ADB">
      <w:pPr>
        <w:jc w:val="center"/>
        <w:rPr>
          <w:rFonts w:eastAsia="Times New Roman"/>
          <w:bCs/>
          <w:sz w:val="24"/>
          <w:szCs w:val="24"/>
          <w:lang w:val="es-ES_tradnl"/>
        </w:rPr>
      </w:pPr>
      <w:commentRangeStart w:id="4"/>
      <w:r w:rsidRPr="00BC47C9">
        <w:rPr>
          <w:rFonts w:eastAsia="Times New Roman"/>
          <w:bCs/>
          <w:noProof/>
          <w:sz w:val="24"/>
          <w:szCs w:val="24"/>
          <w:lang w:val="es-ES_tradnl"/>
        </w:rPr>
        <w:drawing>
          <wp:inline distT="0" distB="0" distL="0" distR="0" wp14:anchorId="6717A645" wp14:editId="11528368">
            <wp:extent cx="2390775" cy="22753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7254" cy="2281477"/>
                    </a:xfrm>
                    <a:prstGeom prst="rect">
                      <a:avLst/>
                    </a:prstGeom>
                  </pic:spPr>
                </pic:pic>
              </a:graphicData>
            </a:graphic>
          </wp:inline>
        </w:drawing>
      </w:r>
      <w:commentRangeEnd w:id="4"/>
      <w:r w:rsidRPr="00BC47C9">
        <w:rPr>
          <w:rStyle w:val="CommentReference"/>
          <w:sz w:val="24"/>
          <w:szCs w:val="24"/>
        </w:rPr>
        <w:commentReference w:id="4"/>
      </w:r>
    </w:p>
    <w:p w14:paraId="0BFC974D"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Las novedades en la afiliación, son los cambios o actualizaciones que deben reportarse, cuando se presentan modificaciones en la información de las personas afiliadas al Sistema General de Seguridad Social en Salud (SGSSS). Estas actualizaciones son fundamentales para garantizar una atención continua, oportuna y sin interrupciones en los servicios de salud.</w:t>
      </w:r>
    </w:p>
    <w:p w14:paraId="74450AA9" w14:textId="77777777" w:rsidR="00714ADB" w:rsidRPr="00BC47C9" w:rsidRDefault="00714ADB" w:rsidP="00714ADB">
      <w:pPr>
        <w:jc w:val="both"/>
        <w:rPr>
          <w:rFonts w:eastAsia="Times New Roman"/>
          <w:bCs/>
          <w:sz w:val="24"/>
          <w:szCs w:val="24"/>
          <w:lang w:val="es-ES_tradnl"/>
        </w:rPr>
      </w:pPr>
    </w:p>
    <w:p w14:paraId="17B6DD3F" w14:textId="5B8F1689" w:rsidR="00714ADB" w:rsidRPr="00BC47C9" w:rsidRDefault="00714ADB" w:rsidP="00714ADB">
      <w:pPr>
        <w:jc w:val="both"/>
        <w:rPr>
          <w:rFonts w:eastAsia="Times New Roman"/>
          <w:bCs/>
          <w:sz w:val="24"/>
          <w:szCs w:val="24"/>
          <w:lang w:val="es-ES_tradnl"/>
        </w:rPr>
      </w:pPr>
      <w:r w:rsidRPr="0066741B">
        <w:rPr>
          <w:rFonts w:eastAsia="Times New Roman"/>
          <w:bCs/>
          <w:sz w:val="24"/>
          <w:szCs w:val="24"/>
          <w:lang w:val="es-ES_tradnl"/>
        </w:rPr>
        <w:t xml:space="preserve">Los principales tipos de novedades y los requisitos necesarios para </w:t>
      </w:r>
      <w:r w:rsidR="00397290">
        <w:rPr>
          <w:rFonts w:eastAsia="Times New Roman"/>
          <w:bCs/>
          <w:sz w:val="24"/>
          <w:szCs w:val="24"/>
          <w:lang w:val="es-ES_tradnl"/>
        </w:rPr>
        <w:t>un</w:t>
      </w:r>
      <w:r w:rsidRPr="0066741B">
        <w:rPr>
          <w:rFonts w:eastAsia="Times New Roman"/>
          <w:bCs/>
          <w:sz w:val="24"/>
          <w:szCs w:val="24"/>
          <w:lang w:val="es-ES_tradnl"/>
        </w:rPr>
        <w:t xml:space="preserve"> trámite son:</w:t>
      </w:r>
    </w:p>
    <w:p w14:paraId="5D528A6F" w14:textId="77777777" w:rsidR="00714ADB" w:rsidRPr="00BC47C9" w:rsidRDefault="00714ADB" w:rsidP="00714ADB">
      <w:pPr>
        <w:jc w:val="both"/>
        <w:rPr>
          <w:rFonts w:eastAsia="Times New Roman"/>
          <w:bCs/>
          <w:sz w:val="24"/>
          <w:szCs w:val="24"/>
          <w:lang w:val="es-ES_tradnl"/>
        </w:rPr>
      </w:pPr>
    </w:p>
    <w:p w14:paraId="4295A847"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Ingreso o afiliación inicial</w:t>
      </w:r>
    </w:p>
    <w:p w14:paraId="0265917A" w14:textId="77777777" w:rsidR="00714ADB" w:rsidRPr="00BC47C9" w:rsidRDefault="00714ADB" w:rsidP="00714ADB">
      <w:pPr>
        <w:pStyle w:val="ListParagraph"/>
        <w:jc w:val="both"/>
        <w:rPr>
          <w:rFonts w:eastAsia="Times New Roman"/>
          <w:bCs/>
          <w:sz w:val="24"/>
          <w:szCs w:val="24"/>
          <w:lang w:val="es-ES_tradnl"/>
        </w:rPr>
      </w:pPr>
    </w:p>
    <w:p w14:paraId="0D8A9518" w14:textId="62D5C43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 novedad ocurre cuando una persona se inscribe por primera vez en el sistema de salud colombiano. Esto puede suceder cuando alguien cumple la edad para afiliarse de forma independiente</w:t>
      </w:r>
      <w:r w:rsidR="002B0C82">
        <w:rPr>
          <w:rFonts w:eastAsia="Times New Roman"/>
          <w:bCs/>
          <w:sz w:val="24"/>
          <w:szCs w:val="24"/>
          <w:lang w:val="es-ES_tradnl"/>
        </w:rPr>
        <w:t>; por ejemplo,</w:t>
      </w:r>
      <w:r w:rsidRPr="00BC47C9">
        <w:rPr>
          <w:rFonts w:eastAsia="Times New Roman"/>
          <w:bCs/>
          <w:sz w:val="24"/>
          <w:szCs w:val="24"/>
          <w:lang w:val="es-ES_tradnl"/>
        </w:rPr>
        <w:t xml:space="preserve"> un recién nacido requiere ser incluido por sus padres o una persona llega a vivir a Colombia y necesita acceder a los servicios de salud.</w:t>
      </w:r>
    </w:p>
    <w:p w14:paraId="654BC097" w14:textId="77777777" w:rsidR="00BA1A26" w:rsidRDefault="00BA1A26" w:rsidP="00714ADB">
      <w:pPr>
        <w:jc w:val="both"/>
        <w:rPr>
          <w:rFonts w:eastAsia="Times New Roman"/>
          <w:bCs/>
          <w:sz w:val="24"/>
          <w:szCs w:val="24"/>
          <w:lang w:val="es-ES_tradnl"/>
        </w:rPr>
      </w:pPr>
    </w:p>
    <w:commentRangeStart w:id="5"/>
    <w:p w14:paraId="45B69EDC" w14:textId="3AD77752" w:rsidR="00BA1A26" w:rsidRDefault="00BA1A26" w:rsidP="00714ADB">
      <w:pPr>
        <w:jc w:val="both"/>
        <w:rPr>
          <w:rFonts w:eastAsia="Times New Roman"/>
          <w:bCs/>
          <w:sz w:val="24"/>
          <w:szCs w:val="24"/>
          <w:lang w:val="es-ES_tradnl"/>
        </w:rPr>
      </w:pPr>
      <w:r>
        <w:rPr>
          <w:noProof/>
        </w:rPr>
        <mc:AlternateContent>
          <mc:Choice Requires="wps">
            <w:drawing>
              <wp:inline distT="0" distB="0" distL="0" distR="0" wp14:anchorId="77095AA7" wp14:editId="3FDFB7CB">
                <wp:extent cx="1828800" cy="1828800"/>
                <wp:effectExtent l="57150" t="38100" r="66675" b="69215"/>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3C044FF" w14:textId="77777777" w:rsidR="00BA1A26" w:rsidRPr="00082D80" w:rsidRDefault="00BA1A26" w:rsidP="00082D80">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27D41D0D">
              <v:shapetype id="_x0000_t202" coordsize="21600,21600" o:spt="202" path="m,l,21600r21600,l21600,xe" w14:anchorId="77095AA7">
                <v:stroke joinstyle="miter"/>
                <v:path gradientshapeok="t" o:connecttype="rect"/>
              </v:shapetype>
              <v:shape id="Cuadro de texto 3"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7"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">
                <v:fill type="gradient" color2="#416fc3 [3172]" colors="0 #6083cb;.5 #3e70ca;1 #2e61ba" focus="100%" rotate="t">
                  <o:fill v:ext="view" type="gradientUnscaled"/>
                </v:fill>
                <v:shadow on="t" color="black" opacity="41287f" offset="0,1.5pt"/>
                <v:textbox style="mso-fit-shape-to-text:t">
                  <w:txbxContent>
                    <w:p w:rsidRPr="00082D80" w:rsidR="00BA1A26" w:rsidP="00082D80" w:rsidRDefault="00BA1A26" w14:paraId="049FE3D7"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5"/>
      <w:r>
        <w:rPr>
          <w:rStyle w:val="CommentReference"/>
        </w:rPr>
        <w:commentReference w:id="5"/>
      </w:r>
    </w:p>
    <w:p w14:paraId="782EFECD" w14:textId="2628552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Para realizar esta afiliación, se necesita el documento de identidad (registro civil para menores de 7 años, tarjeta de identidad para mayores de 7 </w:t>
      </w:r>
      <w:r w:rsidR="00142B16">
        <w:rPr>
          <w:rFonts w:eastAsia="Times New Roman"/>
          <w:bCs/>
          <w:sz w:val="24"/>
          <w:szCs w:val="24"/>
          <w:lang w:val="es-ES_tradnl"/>
        </w:rPr>
        <w:t xml:space="preserve">años </w:t>
      </w:r>
      <w:r w:rsidRPr="00BC47C9">
        <w:rPr>
          <w:rFonts w:eastAsia="Times New Roman"/>
          <w:bCs/>
          <w:sz w:val="24"/>
          <w:szCs w:val="24"/>
          <w:lang w:val="es-ES_tradnl"/>
        </w:rPr>
        <w:t xml:space="preserve">y cédula </w:t>
      </w:r>
      <w:r w:rsidR="00F324F8">
        <w:rPr>
          <w:rFonts w:eastAsia="Times New Roman"/>
          <w:bCs/>
          <w:sz w:val="24"/>
          <w:szCs w:val="24"/>
          <w:lang w:val="es-ES_tradnl"/>
        </w:rPr>
        <w:t xml:space="preserve">de ciudadanía </w:t>
      </w:r>
      <w:r w:rsidRPr="00BC47C9">
        <w:rPr>
          <w:rFonts w:eastAsia="Times New Roman"/>
          <w:bCs/>
          <w:sz w:val="24"/>
          <w:szCs w:val="24"/>
          <w:lang w:val="es-ES_tradnl"/>
        </w:rPr>
        <w:t>para adultos) y el formulario de afiliación completamente diligenciado. En caso de menores, la afiliación debe hacerla uno de los padres, un tutor legal o acudiente autorizado. Una vez inscrito, el afiliado puede acceder a los servicios de salud</w:t>
      </w:r>
      <w:r w:rsidR="00F324F8">
        <w:rPr>
          <w:rFonts w:eastAsia="Times New Roman"/>
          <w:bCs/>
          <w:sz w:val="24"/>
          <w:szCs w:val="24"/>
          <w:lang w:val="es-ES_tradnl"/>
        </w:rPr>
        <w:t>,</w:t>
      </w:r>
      <w:r w:rsidRPr="00BC47C9">
        <w:rPr>
          <w:rFonts w:eastAsia="Times New Roman"/>
          <w:bCs/>
          <w:sz w:val="24"/>
          <w:szCs w:val="24"/>
          <w:lang w:val="es-ES_tradnl"/>
        </w:rPr>
        <w:t xml:space="preserve"> a través de la EPS que haya escogido.</w:t>
      </w:r>
    </w:p>
    <w:p w14:paraId="3DF1FA8E" w14:textId="77777777" w:rsidR="00714ADB" w:rsidRPr="00BC47C9" w:rsidRDefault="00714ADB" w:rsidP="00714ADB">
      <w:pPr>
        <w:jc w:val="both"/>
        <w:rPr>
          <w:rFonts w:eastAsia="Times New Roman"/>
          <w:bCs/>
          <w:sz w:val="24"/>
          <w:szCs w:val="24"/>
          <w:lang w:val="es-ES_tradnl"/>
        </w:rPr>
      </w:pPr>
    </w:p>
    <w:p w14:paraId="0725EBA3"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Traslado de EPS</w:t>
      </w:r>
    </w:p>
    <w:p w14:paraId="54CD7BB8" w14:textId="77777777" w:rsidR="00714ADB" w:rsidRPr="00BC47C9" w:rsidRDefault="00714ADB" w:rsidP="00714ADB">
      <w:pPr>
        <w:pStyle w:val="ListParagraph"/>
        <w:jc w:val="both"/>
        <w:rPr>
          <w:rFonts w:eastAsia="Times New Roman"/>
          <w:bCs/>
          <w:sz w:val="24"/>
          <w:szCs w:val="24"/>
          <w:lang w:val="es-ES_tradnl"/>
        </w:rPr>
      </w:pPr>
    </w:p>
    <w:p w14:paraId="6A1021D3" w14:textId="5EACC8C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El traslado consiste en cambiarse de una Entidad Promotora de Salud (EPS) a otra, ya sea por inconformidad con el servicio, por cambio de ciudad o porque la EPS anterior fue cerrada por las autoridades. Este cambio solo se puede hacer si se cuenta con 365 </w:t>
      </w:r>
      <w:r w:rsidR="00C57E9B" w:rsidRPr="00BC47C9">
        <w:rPr>
          <w:rFonts w:eastAsia="Times New Roman"/>
          <w:bCs/>
          <w:sz w:val="24"/>
          <w:szCs w:val="24"/>
          <w:lang w:val="es-ES_tradnl"/>
        </w:rPr>
        <w:t>días</w:t>
      </w:r>
      <w:r w:rsidRPr="00BC47C9">
        <w:rPr>
          <w:rFonts w:eastAsia="Times New Roman"/>
          <w:bCs/>
          <w:sz w:val="24"/>
          <w:szCs w:val="24"/>
          <w:lang w:val="es-ES_tradnl"/>
        </w:rPr>
        <w:t xml:space="preserve"> de permanencia en una EPS, tal como lo señala el artículo 2.1.7.2 del </w:t>
      </w:r>
      <w:r w:rsidR="00C57E9B">
        <w:rPr>
          <w:rFonts w:eastAsia="Times New Roman"/>
          <w:bCs/>
          <w:sz w:val="24"/>
          <w:szCs w:val="24"/>
          <w:lang w:val="es-ES_tradnl"/>
        </w:rPr>
        <w:t>D</w:t>
      </w:r>
      <w:r w:rsidRPr="00BC47C9">
        <w:rPr>
          <w:rFonts w:eastAsia="Times New Roman"/>
          <w:bCs/>
          <w:sz w:val="24"/>
          <w:szCs w:val="24"/>
          <w:lang w:val="es-ES_tradnl"/>
        </w:rPr>
        <w:t xml:space="preserve">ecreto </w:t>
      </w:r>
      <w:r w:rsidR="00C57E9B" w:rsidRPr="00BC47C9">
        <w:rPr>
          <w:rFonts w:eastAsia="Times New Roman"/>
          <w:bCs/>
          <w:sz w:val="24"/>
          <w:szCs w:val="24"/>
          <w:lang w:val="es-ES_tradnl"/>
        </w:rPr>
        <w:t xml:space="preserve">Único Reglamentario </w:t>
      </w:r>
      <w:r w:rsidRPr="00BC47C9">
        <w:rPr>
          <w:rFonts w:eastAsia="Times New Roman"/>
          <w:bCs/>
          <w:sz w:val="24"/>
          <w:szCs w:val="24"/>
          <w:lang w:val="es-ES_tradnl"/>
        </w:rPr>
        <w:t>780 del 2016.</w:t>
      </w:r>
    </w:p>
    <w:p w14:paraId="45D83831" w14:textId="77777777" w:rsidR="00BA1A26" w:rsidRDefault="00BA1A26" w:rsidP="00BA1A26">
      <w:pPr>
        <w:jc w:val="both"/>
        <w:rPr>
          <w:rFonts w:eastAsia="Times New Roman"/>
          <w:bCs/>
          <w:sz w:val="24"/>
          <w:szCs w:val="24"/>
          <w:lang w:val="es-ES_tradnl"/>
        </w:rPr>
      </w:pPr>
    </w:p>
    <w:commentRangeStart w:id="6"/>
    <w:p w14:paraId="12F08D77" w14:textId="77777777" w:rsidR="00BA1A26" w:rsidRDefault="00BA1A26" w:rsidP="00BA1A26">
      <w:pPr>
        <w:jc w:val="both"/>
        <w:rPr>
          <w:rFonts w:eastAsia="Times New Roman"/>
          <w:bCs/>
          <w:sz w:val="24"/>
          <w:szCs w:val="24"/>
          <w:lang w:val="es-ES_tradnl"/>
        </w:rPr>
      </w:pPr>
      <w:r>
        <w:rPr>
          <w:noProof/>
        </w:rPr>
        <mc:AlternateContent>
          <mc:Choice Requires="wps">
            <w:drawing>
              <wp:inline distT="0" distB="0" distL="0" distR="0" wp14:anchorId="316FC3A8" wp14:editId="27B1CB11">
                <wp:extent cx="1828800" cy="1828800"/>
                <wp:effectExtent l="57150" t="38100" r="66675" b="69215"/>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1007A6D"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78E8CE11">
              <v:shape id="Cuadro de texto 4"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8"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nsSa/bAIAADwFAAAOAAAAAAAAAAAAAAAAAC4CAABk&#10;cnMvZTJvRG9jLnhtbFBLAQItABQABgAIAAAAIQBopCrD2QAAAAUBAAAPAAAAAAAAAAAAAAAAAMYE&#10;AABkcnMvZG93bnJldi54bWxQSwUGAAAAAAQABADzAAAAzAUAAAAA&#10;" w14:anchorId="316FC3A8">
                <v:fill type="gradient" color2="#416fc3 [3172]" colors="0 #6083cb;.5 #3e70ca;1 #2e61ba" focus="100%" rotate="t">
                  <o:fill v:ext="view" type="gradientUnscaled"/>
                </v:fill>
                <v:shadow on="t" color="black" opacity="41287f" offset="0,1.5pt"/>
                <v:textbox style="mso-fit-shape-to-text:t">
                  <w:txbxContent>
                    <w:p w:rsidRPr="00082D80" w:rsidR="00BA1A26" w:rsidP="00BA1A26" w:rsidRDefault="00BA1A26" w14:paraId="48F8720A"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6"/>
      <w:r>
        <w:rPr>
          <w:rStyle w:val="CommentReference"/>
        </w:rPr>
        <w:commentReference w:id="6"/>
      </w:r>
    </w:p>
    <w:p w14:paraId="6609674F" w14:textId="7E7686F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Los requisitos incluyen presentar el documento de identidad y realizar la solicitud</w:t>
      </w:r>
      <w:r w:rsidR="00A844FE">
        <w:rPr>
          <w:rFonts w:eastAsia="Times New Roman"/>
          <w:bCs/>
          <w:sz w:val="24"/>
          <w:szCs w:val="24"/>
          <w:lang w:val="es-ES_tradnl"/>
        </w:rPr>
        <w:t>,</w:t>
      </w:r>
      <w:r w:rsidRPr="00BC47C9">
        <w:rPr>
          <w:rFonts w:eastAsia="Times New Roman"/>
          <w:bCs/>
          <w:sz w:val="24"/>
          <w:szCs w:val="24"/>
          <w:lang w:val="es-ES_tradnl"/>
        </w:rPr>
        <w:t xml:space="preserve"> a través del Sistema de Afiliación Transaccional (SAT) o directamente en la EPS a la que se desea ingresar. Este proceso garantiza la continuidad en la atención y cobertura de servicios.</w:t>
      </w:r>
    </w:p>
    <w:p w14:paraId="11CD2EA6" w14:textId="77777777" w:rsidR="00714ADB" w:rsidRPr="00BC47C9" w:rsidRDefault="00714ADB" w:rsidP="00714ADB">
      <w:pPr>
        <w:jc w:val="both"/>
        <w:rPr>
          <w:rFonts w:eastAsia="Times New Roman"/>
          <w:bCs/>
          <w:sz w:val="24"/>
          <w:szCs w:val="24"/>
          <w:lang w:val="es-ES_tradnl"/>
        </w:rPr>
      </w:pPr>
    </w:p>
    <w:p w14:paraId="07834DD5"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Cambio de datos personales</w:t>
      </w:r>
    </w:p>
    <w:p w14:paraId="534D8858" w14:textId="77777777" w:rsidR="00714ADB" w:rsidRPr="00BC47C9" w:rsidRDefault="00714ADB" w:rsidP="00714ADB">
      <w:pPr>
        <w:pStyle w:val="ListParagraph"/>
        <w:jc w:val="both"/>
        <w:rPr>
          <w:rFonts w:eastAsia="Times New Roman"/>
          <w:bCs/>
          <w:sz w:val="24"/>
          <w:szCs w:val="24"/>
          <w:lang w:val="es-ES_tradnl"/>
        </w:rPr>
      </w:pPr>
    </w:p>
    <w:p w14:paraId="60747900" w14:textId="3AB06EE3"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Esta novedad aplica cuando se requiere actualizar datos básicos del afiliado como nombres, apellidos, tipo o número de documento, fecha de nacimiento o género. Es esencial mantener esta información al día, ya que errores </w:t>
      </w:r>
      <w:r w:rsidR="00206D95">
        <w:rPr>
          <w:rFonts w:eastAsia="Times New Roman"/>
          <w:bCs/>
          <w:sz w:val="24"/>
          <w:szCs w:val="24"/>
          <w:lang w:val="es-ES_tradnl"/>
        </w:rPr>
        <w:t xml:space="preserve">de este tipo </w:t>
      </w:r>
      <w:r w:rsidRPr="00BC47C9">
        <w:rPr>
          <w:rFonts w:eastAsia="Times New Roman"/>
          <w:bCs/>
          <w:sz w:val="24"/>
          <w:szCs w:val="24"/>
          <w:lang w:val="es-ES_tradnl"/>
        </w:rPr>
        <w:t>pueden impedir el acceso adecuado a los servicios de salud.</w:t>
      </w:r>
    </w:p>
    <w:p w14:paraId="2C81C0E2" w14:textId="77777777" w:rsidR="00BA1A26" w:rsidRDefault="00BA1A26" w:rsidP="00BA1A26">
      <w:pPr>
        <w:jc w:val="both"/>
        <w:rPr>
          <w:rFonts w:eastAsia="Times New Roman"/>
          <w:bCs/>
          <w:sz w:val="24"/>
          <w:szCs w:val="24"/>
          <w:lang w:val="es-ES_tradnl"/>
        </w:rPr>
      </w:pPr>
    </w:p>
    <w:commentRangeStart w:id="7"/>
    <w:p w14:paraId="08D15AB9" w14:textId="77777777" w:rsidR="00BA1A26" w:rsidRDefault="00BA1A26" w:rsidP="00BA1A26">
      <w:pPr>
        <w:jc w:val="both"/>
        <w:rPr>
          <w:rFonts w:eastAsia="Times New Roman"/>
          <w:bCs/>
          <w:sz w:val="24"/>
          <w:szCs w:val="24"/>
          <w:lang w:val="es-ES_tradnl"/>
        </w:rPr>
      </w:pPr>
      <w:r>
        <w:rPr>
          <w:noProof/>
        </w:rPr>
        <mc:AlternateContent>
          <mc:Choice Requires="wps">
            <w:drawing>
              <wp:inline distT="0" distB="0" distL="0" distR="0" wp14:anchorId="62921CA8" wp14:editId="1A6254BE">
                <wp:extent cx="1828800" cy="1828800"/>
                <wp:effectExtent l="57150" t="38100" r="66675" b="69215"/>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6A09169"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1E7DBD48">
              <v:shape id="Cuadro de texto 5"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9"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ladWGbAIAADwFAAAOAAAAAAAAAAAAAAAAAC4CAABk&#10;cnMvZTJvRG9jLnhtbFBLAQItABQABgAIAAAAIQBopCrD2QAAAAUBAAAPAAAAAAAAAAAAAAAAAMYE&#10;AABkcnMvZG93bnJldi54bWxQSwUGAAAAAAQABADzAAAAzAUAAAAA&#10;" w14:anchorId="62921CA8">
                <v:fill type="gradient" color2="#416fc3 [3172]" colors="0 #6083cb;.5 #3e70ca;1 #2e61ba" focus="100%" rotate="t">
                  <o:fill v:ext="view" type="gradientUnscaled"/>
                </v:fill>
                <v:shadow on="t" color="black" opacity="41287f" offset="0,1.5pt"/>
                <v:textbox style="mso-fit-shape-to-text:t">
                  <w:txbxContent>
                    <w:p w:rsidRPr="00082D80" w:rsidR="00BA1A26" w:rsidP="00BA1A26" w:rsidRDefault="00BA1A26" w14:paraId="259A5C50"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7"/>
      <w:r>
        <w:rPr>
          <w:rStyle w:val="CommentReference"/>
        </w:rPr>
        <w:commentReference w:id="7"/>
      </w:r>
    </w:p>
    <w:p w14:paraId="582070E7" w14:textId="5578293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tramitarla, se debe presentar copia del documento actualizado o corregido y en algunos casos, un formato de solicitud de novedad proporcionado por la EPS.</w:t>
      </w:r>
    </w:p>
    <w:p w14:paraId="6F98402E" w14:textId="77777777" w:rsidR="00714ADB" w:rsidRPr="00BC47C9" w:rsidRDefault="00714ADB" w:rsidP="00714ADB">
      <w:pPr>
        <w:rPr>
          <w:sz w:val="24"/>
          <w:szCs w:val="24"/>
        </w:rPr>
      </w:pPr>
    </w:p>
    <w:p w14:paraId="3EE324FD"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Inclusión o retiro de beneficiarios</w:t>
      </w:r>
    </w:p>
    <w:p w14:paraId="2B0ED68D" w14:textId="77777777" w:rsidR="00714ADB" w:rsidRPr="00BC47C9" w:rsidRDefault="00714ADB" w:rsidP="00714ADB">
      <w:pPr>
        <w:pStyle w:val="ListParagraph"/>
        <w:jc w:val="both"/>
        <w:rPr>
          <w:rFonts w:eastAsia="Times New Roman"/>
          <w:bCs/>
          <w:sz w:val="24"/>
          <w:szCs w:val="24"/>
          <w:lang w:val="es-ES_tradnl"/>
        </w:rPr>
      </w:pPr>
    </w:p>
    <w:p w14:paraId="7D6717FD" w14:textId="77777777" w:rsidR="00336A72"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Cuando el afiliado desea agregar o excluir a miembros del grupo familiar, debe realizar esta novedad. Puede tratarse de la inclusión de un hijo recién nacido, un cónyuge o pareja permanente, o padres dependientes económicamente. </w:t>
      </w:r>
    </w:p>
    <w:p w14:paraId="1453D28C" w14:textId="77777777" w:rsidR="00BA1A26" w:rsidRDefault="00BA1A26" w:rsidP="00BA1A26">
      <w:pPr>
        <w:jc w:val="both"/>
        <w:rPr>
          <w:rFonts w:eastAsia="Times New Roman"/>
          <w:bCs/>
          <w:sz w:val="24"/>
          <w:szCs w:val="24"/>
          <w:lang w:val="es-ES_tradnl"/>
        </w:rPr>
      </w:pPr>
    </w:p>
    <w:commentRangeStart w:id="8"/>
    <w:p w14:paraId="6EC0F32A" w14:textId="77777777" w:rsidR="00BA1A26" w:rsidRDefault="00BA1A26" w:rsidP="00BA1A26">
      <w:pPr>
        <w:jc w:val="both"/>
        <w:rPr>
          <w:rFonts w:eastAsia="Times New Roman"/>
          <w:bCs/>
          <w:sz w:val="24"/>
          <w:szCs w:val="24"/>
          <w:lang w:val="es-ES_tradnl"/>
        </w:rPr>
      </w:pPr>
      <w:r>
        <w:rPr>
          <w:noProof/>
        </w:rPr>
        <mc:AlternateContent>
          <mc:Choice Requires="wps">
            <w:drawing>
              <wp:inline distT="0" distB="0" distL="0" distR="0" wp14:anchorId="7B3D75D6" wp14:editId="7FDE7C03">
                <wp:extent cx="1828800" cy="1828800"/>
                <wp:effectExtent l="57150" t="38100" r="66675" b="69215"/>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031178C"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335178C8">
              <v:shape id="Cuadro de texto 6"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0"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Qn8zSbAIAADwFAAAOAAAAAAAAAAAAAAAAAC4CAABk&#10;cnMvZTJvRG9jLnhtbFBLAQItABQABgAIAAAAIQBopCrD2QAAAAUBAAAPAAAAAAAAAAAAAAAAAMYE&#10;AABkcnMvZG93bnJldi54bWxQSwUGAAAAAAQABADzAAAAzAUAAAAA&#10;" w14:anchorId="7B3D75D6">
                <v:fill type="gradient" color2="#416fc3 [3172]" colors="0 #6083cb;.5 #3e70ca;1 #2e61ba" focus="100%" rotate="t">
                  <o:fill v:ext="view" type="gradientUnscaled"/>
                </v:fill>
                <v:shadow on="t" color="black" opacity="41287f" offset="0,1.5pt"/>
                <v:textbox style="mso-fit-shape-to-text:t">
                  <w:txbxContent>
                    <w:p w:rsidRPr="00082D80" w:rsidR="00BA1A26" w:rsidP="00BA1A26" w:rsidRDefault="00BA1A26" w14:paraId="71CFBCA6"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8"/>
      <w:r>
        <w:rPr>
          <w:rStyle w:val="CommentReference"/>
        </w:rPr>
        <w:commentReference w:id="8"/>
      </w:r>
    </w:p>
    <w:p w14:paraId="7349B47D" w14:textId="0E1D17F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Para ello, se requiere documentación como el registro civil de nacimiento (para hijos), acta de matrimonio o declaración juramentada de convivencia (para </w:t>
      </w:r>
      <w:r w:rsidR="00BC4C1D" w:rsidRPr="00BC47C9">
        <w:rPr>
          <w:rFonts w:eastAsia="Times New Roman"/>
          <w:bCs/>
          <w:sz w:val="24"/>
          <w:szCs w:val="24"/>
          <w:lang w:val="es-ES_tradnl"/>
        </w:rPr>
        <w:t>cónyuge</w:t>
      </w:r>
      <w:r w:rsidRPr="00BC47C9">
        <w:rPr>
          <w:rFonts w:eastAsia="Times New Roman"/>
          <w:bCs/>
          <w:sz w:val="24"/>
          <w:szCs w:val="24"/>
          <w:lang w:val="es-ES_tradnl"/>
        </w:rPr>
        <w:t>) y en caso de padres, una certificación de dependencia económica.</w:t>
      </w:r>
    </w:p>
    <w:p w14:paraId="6D9E145F" w14:textId="77777777" w:rsidR="00714ADB" w:rsidRPr="00BC47C9" w:rsidRDefault="00714ADB" w:rsidP="00714ADB">
      <w:pPr>
        <w:jc w:val="both"/>
        <w:rPr>
          <w:rFonts w:eastAsia="Times New Roman"/>
          <w:bCs/>
          <w:sz w:val="24"/>
          <w:szCs w:val="24"/>
          <w:lang w:val="es-ES_tradnl"/>
        </w:rPr>
      </w:pPr>
    </w:p>
    <w:p w14:paraId="64806F2E"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lastRenderedPageBreak/>
        <w:t>En cuanto al retiro de beneficiarios, este debe hacerse cuando un miembro ya no cumple con los requisitos para seguir como tal, como por ejemplo al cumplir la mayoría de edad, por fallecimiento o por separación conyugal. En estos casos, deben presentarse los documentos que respalden el motivo del retiro (acta de defunción, sentencia de divorcio, etc.).</w:t>
      </w:r>
    </w:p>
    <w:p w14:paraId="2E361C7E" w14:textId="77777777" w:rsidR="00714ADB" w:rsidRPr="00BC47C9" w:rsidRDefault="00714ADB" w:rsidP="00714ADB">
      <w:pPr>
        <w:rPr>
          <w:sz w:val="24"/>
          <w:szCs w:val="24"/>
        </w:rPr>
      </w:pPr>
    </w:p>
    <w:p w14:paraId="6CEFCD03"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Cambio de régimen</w:t>
      </w:r>
    </w:p>
    <w:p w14:paraId="4698D19E" w14:textId="77777777" w:rsidR="00714ADB" w:rsidRPr="00BC47C9" w:rsidRDefault="00714ADB" w:rsidP="00714ADB">
      <w:pPr>
        <w:pStyle w:val="ListParagraph"/>
        <w:jc w:val="both"/>
        <w:rPr>
          <w:rFonts w:eastAsia="Times New Roman"/>
          <w:bCs/>
          <w:sz w:val="24"/>
          <w:szCs w:val="24"/>
          <w:lang w:val="es-ES_tradnl"/>
        </w:rPr>
      </w:pPr>
    </w:p>
    <w:p w14:paraId="6FAE7908" w14:textId="66B7DF8B"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Es el paso del régimen contributivo al subsidiado o viceversa. Esto puede suceder cuando una persona sin empleo empieza a trabajar y debe afiliarse como cotizante o cuando alguien pierde su empleo y necesita pasar al régimen subsidiado.</w:t>
      </w:r>
    </w:p>
    <w:p w14:paraId="3707BE4C" w14:textId="3F1C4B8B" w:rsidR="009229FF" w:rsidRDefault="009229FF" w:rsidP="00714ADB">
      <w:pPr>
        <w:jc w:val="both"/>
        <w:rPr>
          <w:rFonts w:eastAsia="Times New Roman"/>
          <w:bCs/>
          <w:sz w:val="24"/>
          <w:szCs w:val="24"/>
          <w:lang w:val="es-ES_tradnl"/>
        </w:rPr>
      </w:pPr>
    </w:p>
    <w:p w14:paraId="3B8AD67C" w14:textId="3B2BA361" w:rsidR="009229FF" w:rsidRDefault="009229FF" w:rsidP="00714ADB">
      <w:pPr>
        <w:jc w:val="both"/>
        <w:rPr>
          <w:rFonts w:eastAsia="Times New Roman"/>
          <w:bCs/>
          <w:sz w:val="24"/>
          <w:szCs w:val="24"/>
          <w:lang w:val="es-ES_tradnl"/>
        </w:rPr>
      </w:pPr>
      <w:r>
        <w:rPr>
          <w:rFonts w:eastAsia="Times New Roman"/>
          <w:bCs/>
          <w:sz w:val="24"/>
          <w:szCs w:val="24"/>
          <w:lang w:val="es-ES_tradnl"/>
        </w:rPr>
        <w:t xml:space="preserve">Al respecto, hay que </w:t>
      </w:r>
      <w:commentRangeStart w:id="9"/>
      <w:r>
        <w:rPr>
          <w:rFonts w:eastAsia="Times New Roman"/>
          <w:bCs/>
          <w:sz w:val="24"/>
          <w:szCs w:val="24"/>
          <w:lang w:val="es-ES_tradnl"/>
        </w:rPr>
        <w:t>tener presente:</w:t>
      </w:r>
      <w:commentRangeEnd w:id="9"/>
      <w:r>
        <w:rPr>
          <w:rStyle w:val="CommentReference"/>
        </w:rPr>
        <w:commentReference w:id="9"/>
      </w:r>
    </w:p>
    <w:p w14:paraId="142797AF" w14:textId="4DF2C713" w:rsidR="009229FF" w:rsidRDefault="009229FF" w:rsidP="00714ADB">
      <w:pPr>
        <w:jc w:val="both"/>
        <w:rPr>
          <w:rFonts w:eastAsia="Times New Roman"/>
          <w:bCs/>
          <w:sz w:val="24"/>
          <w:szCs w:val="24"/>
          <w:lang w:val="es-ES_tradnl"/>
        </w:rPr>
      </w:pPr>
    </w:p>
    <w:p w14:paraId="75CC0E13" w14:textId="05AC6198" w:rsidR="009229FF" w:rsidRPr="009229FF" w:rsidRDefault="009229FF" w:rsidP="009229FF">
      <w:pPr>
        <w:pStyle w:val="ListParagraph"/>
        <w:numPr>
          <w:ilvl w:val="0"/>
          <w:numId w:val="3"/>
        </w:numPr>
        <w:jc w:val="both"/>
        <w:rPr>
          <w:rFonts w:eastAsia="Times New Roman"/>
          <w:b/>
          <w:sz w:val="24"/>
          <w:szCs w:val="24"/>
          <w:lang w:val="es-ES_tradnl"/>
        </w:rPr>
      </w:pPr>
      <w:r w:rsidRPr="009229FF">
        <w:rPr>
          <w:rFonts w:eastAsia="Times New Roman"/>
          <w:b/>
          <w:sz w:val="24"/>
          <w:szCs w:val="24"/>
          <w:lang w:val="es-ES_tradnl"/>
        </w:rPr>
        <w:t>Régimen contributivo</w:t>
      </w:r>
    </w:p>
    <w:p w14:paraId="4128B167" w14:textId="3B2FE0D6" w:rsidR="009229FF" w:rsidRDefault="009229FF" w:rsidP="00714ADB">
      <w:pPr>
        <w:jc w:val="both"/>
        <w:rPr>
          <w:rFonts w:eastAsia="Times New Roman"/>
          <w:bCs/>
          <w:sz w:val="24"/>
          <w:szCs w:val="24"/>
          <w:lang w:val="es-ES_tradnl"/>
        </w:rPr>
      </w:pPr>
      <w:r w:rsidRPr="00BC47C9">
        <w:rPr>
          <w:rFonts w:eastAsia="Times New Roman"/>
          <w:bCs/>
          <w:sz w:val="24"/>
          <w:szCs w:val="24"/>
          <w:lang w:val="es-ES_tradnl"/>
        </w:rPr>
        <w:t>Para el cambio al régimen contributivo se requiere una certificación laboral o prueba de vinculación como trabajador independiente, junto con el documento de identidad.</w:t>
      </w:r>
    </w:p>
    <w:p w14:paraId="5480FA0F" w14:textId="77777777" w:rsidR="009229FF" w:rsidRDefault="009229FF" w:rsidP="00714ADB">
      <w:pPr>
        <w:jc w:val="both"/>
        <w:rPr>
          <w:rFonts w:eastAsia="Times New Roman"/>
          <w:bCs/>
          <w:sz w:val="24"/>
          <w:szCs w:val="24"/>
          <w:lang w:val="es-ES_tradnl"/>
        </w:rPr>
      </w:pPr>
    </w:p>
    <w:p w14:paraId="671E72D0" w14:textId="45DB1F26" w:rsidR="009229FF" w:rsidRPr="009229FF" w:rsidRDefault="009229FF" w:rsidP="009229FF">
      <w:pPr>
        <w:pStyle w:val="ListParagraph"/>
        <w:numPr>
          <w:ilvl w:val="0"/>
          <w:numId w:val="3"/>
        </w:numPr>
        <w:jc w:val="both"/>
        <w:rPr>
          <w:rFonts w:eastAsia="Times New Roman"/>
          <w:b/>
          <w:sz w:val="24"/>
          <w:szCs w:val="24"/>
          <w:lang w:val="es-ES_tradnl"/>
        </w:rPr>
      </w:pPr>
      <w:r w:rsidRPr="009229FF">
        <w:rPr>
          <w:rFonts w:eastAsia="Times New Roman"/>
          <w:b/>
          <w:sz w:val="24"/>
          <w:szCs w:val="24"/>
          <w:lang w:val="es-ES_tradnl"/>
        </w:rPr>
        <w:t>Régimen subsidiado</w:t>
      </w:r>
    </w:p>
    <w:p w14:paraId="4DBC52EC" w14:textId="06A49E4D"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Para ingresar al régimen subsidiado, se debe presentar el resultado vigente de la encuesta del Sisbén o un documento que certifique la condición socioeconómica. Este trámite se gestiona a través del SAT o en las alcaldías municipales.</w:t>
      </w:r>
    </w:p>
    <w:p w14:paraId="4CC5F582" w14:textId="77777777" w:rsidR="00714ADB" w:rsidRPr="00BC47C9" w:rsidRDefault="00714ADB" w:rsidP="00714ADB">
      <w:pPr>
        <w:rPr>
          <w:sz w:val="24"/>
          <w:szCs w:val="24"/>
        </w:rPr>
      </w:pPr>
    </w:p>
    <w:p w14:paraId="61686AE5"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Cambio de municipio o lugar de residencia</w:t>
      </w:r>
    </w:p>
    <w:p w14:paraId="7DD9B7E4" w14:textId="77777777" w:rsidR="00714ADB" w:rsidRPr="00BC47C9" w:rsidRDefault="00714ADB" w:rsidP="00714ADB">
      <w:pPr>
        <w:pStyle w:val="ListParagraph"/>
        <w:jc w:val="both"/>
        <w:rPr>
          <w:rFonts w:eastAsia="Times New Roman"/>
          <w:bCs/>
          <w:sz w:val="24"/>
          <w:szCs w:val="24"/>
          <w:lang w:val="es-ES_tradnl"/>
        </w:rPr>
      </w:pPr>
    </w:p>
    <w:p w14:paraId="2470AAD4"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Cuando un afiliado se muda a otro municipio o departamento, debe actualizar su lugar de residencia. Esto permite garantizar el acceso a servicios en el nuevo territorio y que la EPS asigne los prestadores de salud cercanos al nuevo domicilio.</w:t>
      </w:r>
    </w:p>
    <w:p w14:paraId="4FB847C2" w14:textId="77777777" w:rsidR="00A632C9" w:rsidRDefault="00A632C9" w:rsidP="00A632C9">
      <w:pPr>
        <w:jc w:val="both"/>
        <w:rPr>
          <w:rFonts w:eastAsia="Times New Roman"/>
          <w:bCs/>
          <w:sz w:val="24"/>
          <w:szCs w:val="24"/>
          <w:lang w:val="es-ES_tradnl"/>
        </w:rPr>
      </w:pPr>
    </w:p>
    <w:commentRangeStart w:id="10"/>
    <w:p w14:paraId="6BA5CDF1" w14:textId="77777777" w:rsidR="00A632C9" w:rsidRDefault="00A632C9" w:rsidP="00A632C9">
      <w:pPr>
        <w:jc w:val="both"/>
        <w:rPr>
          <w:rFonts w:eastAsia="Times New Roman"/>
          <w:bCs/>
          <w:sz w:val="24"/>
          <w:szCs w:val="24"/>
          <w:lang w:val="es-ES_tradnl"/>
        </w:rPr>
      </w:pPr>
      <w:r>
        <w:rPr>
          <w:noProof/>
        </w:rPr>
        <mc:AlternateContent>
          <mc:Choice Requires="wps">
            <w:drawing>
              <wp:inline distT="0" distB="0" distL="0" distR="0" wp14:anchorId="52DA890A" wp14:editId="24C83374">
                <wp:extent cx="1828800" cy="1828800"/>
                <wp:effectExtent l="57150" t="38100" r="66675" b="69215"/>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F9734E4"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2777EC55">
              <v:shape id="Cuadro de texto 7"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1"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SRz/rbAIAADwFAAAOAAAAAAAAAAAAAAAAAC4CAABk&#10;cnMvZTJvRG9jLnhtbFBLAQItABQABgAIAAAAIQBopCrD2QAAAAUBAAAPAAAAAAAAAAAAAAAAAMYE&#10;AABkcnMvZG93bnJldi54bWxQSwUGAAAAAAQABADzAAAAzAUAAAAA&#10;" w14:anchorId="52DA890A">
                <v:fill type="gradient" color2="#416fc3 [3172]" colors="0 #6083cb;.5 #3e70ca;1 #2e61ba" focus="100%" rotate="t">
                  <o:fill v:ext="view" type="gradientUnscaled"/>
                </v:fill>
                <v:shadow on="t" color="black" opacity="41287f" offset="0,1.5pt"/>
                <v:textbox style="mso-fit-shape-to-text:t">
                  <w:txbxContent>
                    <w:p w:rsidRPr="00082D80" w:rsidR="00A632C9" w:rsidP="00A632C9" w:rsidRDefault="00A632C9" w14:paraId="59553643"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0"/>
      <w:r>
        <w:rPr>
          <w:rStyle w:val="CommentReference"/>
        </w:rPr>
        <w:commentReference w:id="10"/>
      </w:r>
    </w:p>
    <w:p w14:paraId="36702A07" w14:textId="24FA1B8F"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El requisito principal es el documento de identidad; algunas EPS pueden exigir un certificado de residencia expedido por la autoridad local. No hacer esta actualización puede dificultar el acceso a citas o tratamientos.</w:t>
      </w:r>
    </w:p>
    <w:p w14:paraId="080930A1" w14:textId="77777777" w:rsidR="00714ADB" w:rsidRPr="00BC47C9" w:rsidRDefault="00714ADB" w:rsidP="00714ADB">
      <w:pPr>
        <w:jc w:val="both"/>
        <w:rPr>
          <w:rFonts w:eastAsia="Times New Roman"/>
          <w:bCs/>
          <w:sz w:val="24"/>
          <w:szCs w:val="24"/>
          <w:lang w:val="es-ES_tradnl"/>
        </w:rPr>
      </w:pPr>
    </w:p>
    <w:p w14:paraId="639B3B0C"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Nacimiento</w:t>
      </w:r>
    </w:p>
    <w:p w14:paraId="55351BCB" w14:textId="77777777" w:rsidR="00714ADB" w:rsidRPr="00BC47C9" w:rsidRDefault="00714ADB" w:rsidP="00714ADB">
      <w:pPr>
        <w:pStyle w:val="ListParagraph"/>
        <w:jc w:val="both"/>
        <w:rPr>
          <w:rFonts w:eastAsia="Times New Roman"/>
          <w:bCs/>
          <w:sz w:val="24"/>
          <w:szCs w:val="24"/>
          <w:lang w:val="es-ES_tradnl"/>
        </w:rPr>
      </w:pPr>
    </w:p>
    <w:p w14:paraId="71780BD1" w14:textId="2363FB46"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El nacimiento de un hijo implica la inclusión inmediata del recién nacido como beneficiario del sistema. Los padres deben realizar este trámite idealmente</w:t>
      </w:r>
      <w:r w:rsidR="000904E3">
        <w:rPr>
          <w:rFonts w:eastAsia="Times New Roman"/>
          <w:bCs/>
          <w:sz w:val="24"/>
          <w:szCs w:val="24"/>
          <w:lang w:val="es-ES_tradnl"/>
        </w:rPr>
        <w:t>,</w:t>
      </w:r>
      <w:r w:rsidRPr="00BC47C9">
        <w:rPr>
          <w:rFonts w:eastAsia="Times New Roman"/>
          <w:bCs/>
          <w:sz w:val="24"/>
          <w:szCs w:val="24"/>
          <w:lang w:val="es-ES_tradnl"/>
        </w:rPr>
        <w:t xml:space="preserve"> antes de que el bebé cumpla tres meses, para que tenga cobertura desde su nacimiento.</w:t>
      </w:r>
    </w:p>
    <w:p w14:paraId="4F836DCD" w14:textId="77777777" w:rsidR="00A632C9" w:rsidRDefault="00A632C9" w:rsidP="00A632C9">
      <w:pPr>
        <w:jc w:val="both"/>
        <w:rPr>
          <w:rFonts w:eastAsia="Times New Roman"/>
          <w:bCs/>
          <w:sz w:val="24"/>
          <w:szCs w:val="24"/>
          <w:lang w:val="es-ES_tradnl"/>
        </w:rPr>
      </w:pPr>
    </w:p>
    <w:commentRangeStart w:id="11"/>
    <w:p w14:paraId="001834D5" w14:textId="77777777" w:rsidR="00A632C9" w:rsidRDefault="00A632C9" w:rsidP="00A632C9">
      <w:pPr>
        <w:jc w:val="both"/>
        <w:rPr>
          <w:rFonts w:eastAsia="Times New Roman"/>
          <w:bCs/>
          <w:sz w:val="24"/>
          <w:szCs w:val="24"/>
          <w:lang w:val="es-ES_tradnl"/>
        </w:rPr>
      </w:pPr>
      <w:r>
        <w:rPr>
          <w:noProof/>
        </w:rPr>
        <mc:AlternateContent>
          <mc:Choice Requires="wps">
            <w:drawing>
              <wp:inline distT="0" distB="0" distL="0" distR="0" wp14:anchorId="3BAF7D4F" wp14:editId="566726CD">
                <wp:extent cx="1828800" cy="1828800"/>
                <wp:effectExtent l="57150" t="38100" r="66675" b="69215"/>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BBEA044"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58873DC0">
              <v:shape id="Cuadro de texto 8"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2"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YKx1wbAIAADwFAAAOAAAAAAAAAAAAAAAAAC4CAABk&#10;cnMvZTJvRG9jLnhtbFBLAQItABQABgAIAAAAIQBopCrD2QAAAAUBAAAPAAAAAAAAAAAAAAAAAMYE&#10;AABkcnMvZG93bnJldi54bWxQSwUGAAAAAAQABADzAAAAzAUAAAAA&#10;" w14:anchorId="3BAF7D4F">
                <v:fill type="gradient" color2="#416fc3 [3172]" colors="0 #6083cb;.5 #3e70ca;1 #2e61ba" focus="100%" rotate="t">
                  <o:fill v:ext="view" type="gradientUnscaled"/>
                </v:fill>
                <v:shadow on="t" color="black" opacity="41287f" offset="0,1.5pt"/>
                <v:textbox style="mso-fit-shape-to-text:t">
                  <w:txbxContent>
                    <w:p w:rsidRPr="00082D80" w:rsidR="00A632C9" w:rsidP="00A632C9" w:rsidRDefault="00A632C9" w14:paraId="1AF7B40D"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1"/>
      <w:r>
        <w:rPr>
          <w:rStyle w:val="CommentReference"/>
        </w:rPr>
        <w:commentReference w:id="11"/>
      </w:r>
    </w:p>
    <w:p w14:paraId="780B0F8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presentar el registro civil de nacimiento o certificado de nacido vivo, junto con el documento de identidad del padre o madre que ya esté afiliado.</w:t>
      </w:r>
    </w:p>
    <w:p w14:paraId="5B5F0AAD" w14:textId="77777777" w:rsidR="00714ADB" w:rsidRPr="00BC47C9" w:rsidRDefault="00714ADB" w:rsidP="00714ADB">
      <w:pPr>
        <w:jc w:val="both"/>
        <w:rPr>
          <w:rFonts w:eastAsia="Times New Roman"/>
          <w:bCs/>
          <w:sz w:val="24"/>
          <w:szCs w:val="24"/>
          <w:lang w:val="es-ES_tradnl"/>
        </w:rPr>
      </w:pPr>
    </w:p>
    <w:p w14:paraId="682972E0"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Fallecimiento</w:t>
      </w:r>
    </w:p>
    <w:p w14:paraId="1928E806" w14:textId="77777777" w:rsidR="00714ADB" w:rsidRPr="00BC47C9" w:rsidRDefault="00714ADB" w:rsidP="00714ADB">
      <w:pPr>
        <w:pStyle w:val="ListParagraph"/>
        <w:jc w:val="both"/>
        <w:rPr>
          <w:rFonts w:eastAsia="Times New Roman"/>
          <w:bCs/>
          <w:sz w:val="24"/>
          <w:szCs w:val="24"/>
          <w:lang w:val="es-ES_tradnl"/>
        </w:rPr>
      </w:pPr>
    </w:p>
    <w:p w14:paraId="5159F031"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Cuando un afiliado fallece, es necesario reportarlo ante la EPS o mediante el SAT para que el sistema lo retire. Esto evita cobros indebidos y mantiene la base de datos del sistema actualizada.</w:t>
      </w:r>
    </w:p>
    <w:p w14:paraId="797C9B93" w14:textId="77777777" w:rsidR="00A632C9" w:rsidRDefault="00A632C9" w:rsidP="00A632C9">
      <w:pPr>
        <w:jc w:val="both"/>
        <w:rPr>
          <w:rFonts w:eastAsia="Times New Roman"/>
          <w:bCs/>
          <w:sz w:val="24"/>
          <w:szCs w:val="24"/>
          <w:lang w:val="es-ES_tradnl"/>
        </w:rPr>
      </w:pPr>
    </w:p>
    <w:commentRangeStart w:id="12"/>
    <w:p w14:paraId="3C69515C" w14:textId="77777777" w:rsidR="00A632C9" w:rsidRDefault="00A632C9" w:rsidP="00A632C9">
      <w:pPr>
        <w:jc w:val="both"/>
        <w:rPr>
          <w:rFonts w:eastAsia="Times New Roman"/>
          <w:bCs/>
          <w:sz w:val="24"/>
          <w:szCs w:val="24"/>
          <w:lang w:val="es-ES_tradnl"/>
        </w:rPr>
      </w:pPr>
      <w:r>
        <w:rPr>
          <w:noProof/>
        </w:rPr>
        <mc:AlternateContent>
          <mc:Choice Requires="wps">
            <w:drawing>
              <wp:inline distT="0" distB="0" distL="0" distR="0" wp14:anchorId="2F63131C" wp14:editId="06E0E71A">
                <wp:extent cx="1828800" cy="1828800"/>
                <wp:effectExtent l="57150" t="38100" r="66675" b="69215"/>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B52DB56"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5A28C5F0">
              <v:shape id="Cuadro de texto 9"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3"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a8+5JbAIAADwFAAAOAAAAAAAAAAAAAAAAAC4CAABk&#10;cnMvZTJvRG9jLnhtbFBLAQItABQABgAIAAAAIQBopCrD2QAAAAUBAAAPAAAAAAAAAAAAAAAAAMYE&#10;AABkcnMvZG93bnJldi54bWxQSwUGAAAAAAQABADzAAAAzAUAAAAA&#10;" w14:anchorId="2F63131C">
                <v:fill type="gradient" color2="#416fc3 [3172]" colors="0 #6083cb;.5 #3e70ca;1 #2e61ba" focus="100%" rotate="t">
                  <o:fill v:ext="view" type="gradientUnscaled"/>
                </v:fill>
                <v:shadow on="t" color="black" opacity="41287f" offset="0,1.5pt"/>
                <v:textbox style="mso-fit-shape-to-text:t">
                  <w:txbxContent>
                    <w:p w:rsidRPr="00082D80" w:rsidR="00A632C9" w:rsidP="00A632C9" w:rsidRDefault="00A632C9" w14:paraId="6CBFB2C8"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2"/>
      <w:r>
        <w:rPr>
          <w:rStyle w:val="CommentReference"/>
        </w:rPr>
        <w:commentReference w:id="12"/>
      </w:r>
    </w:p>
    <w:p w14:paraId="46B4009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El documento exigido es el acta o certificado de defunción, que debe ser entregado por la familia o por la entidad que prestó la atención en salud.</w:t>
      </w:r>
    </w:p>
    <w:p w14:paraId="0286AB39" w14:textId="77777777" w:rsidR="00714ADB" w:rsidRPr="00BC47C9" w:rsidRDefault="00714ADB" w:rsidP="00714ADB">
      <w:pPr>
        <w:jc w:val="both"/>
        <w:rPr>
          <w:rFonts w:eastAsia="Times New Roman"/>
          <w:bCs/>
          <w:sz w:val="24"/>
          <w:szCs w:val="24"/>
          <w:lang w:val="es-ES_tradnl"/>
        </w:rPr>
      </w:pPr>
    </w:p>
    <w:p w14:paraId="03636D72"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Retiro por pérdida de condiciones</w:t>
      </w:r>
    </w:p>
    <w:p w14:paraId="186A69B0" w14:textId="77777777" w:rsidR="00714ADB" w:rsidRPr="00BC47C9" w:rsidRDefault="00714ADB" w:rsidP="00714ADB">
      <w:pPr>
        <w:jc w:val="both"/>
        <w:rPr>
          <w:rFonts w:eastAsia="Times New Roman"/>
          <w:bCs/>
          <w:sz w:val="24"/>
          <w:szCs w:val="24"/>
          <w:lang w:val="es-ES_tradnl"/>
        </w:rPr>
      </w:pPr>
    </w:p>
    <w:p w14:paraId="4565430B" w14:textId="1AC17B78"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Esta novedad aplica cuando la persona ya no cumple con las condiciones que le permitían estar afiliada. Por ejemplo, si un trabajador independiente deja de pagar sus aportes, si un beneficiario cumple la mayoría de edad y ya no depende económicamente del cotizante</w:t>
      </w:r>
      <w:r w:rsidR="000B7CCA">
        <w:rPr>
          <w:rFonts w:eastAsia="Times New Roman"/>
          <w:bCs/>
          <w:sz w:val="24"/>
          <w:szCs w:val="24"/>
          <w:lang w:val="es-ES_tradnl"/>
        </w:rPr>
        <w:t>,</w:t>
      </w:r>
      <w:r w:rsidRPr="00BC47C9">
        <w:rPr>
          <w:rFonts w:eastAsia="Times New Roman"/>
          <w:bCs/>
          <w:sz w:val="24"/>
          <w:szCs w:val="24"/>
          <w:lang w:val="es-ES_tradnl"/>
        </w:rPr>
        <w:t xml:space="preserve"> o si una persona subsidiada pierde su clasificación del Sisbén.</w:t>
      </w:r>
    </w:p>
    <w:p w14:paraId="08864014" w14:textId="77777777" w:rsidR="00385E2B" w:rsidRDefault="00385E2B" w:rsidP="00A632C9">
      <w:pPr>
        <w:jc w:val="both"/>
        <w:rPr>
          <w:rFonts w:eastAsia="Times New Roman"/>
          <w:bCs/>
          <w:sz w:val="24"/>
          <w:szCs w:val="24"/>
          <w:lang w:val="es-ES_tradnl"/>
        </w:rPr>
      </w:pPr>
    </w:p>
    <w:commentRangeStart w:id="13"/>
    <w:p w14:paraId="42266870" w14:textId="77777777" w:rsidR="00A632C9" w:rsidRDefault="00A632C9" w:rsidP="00A632C9">
      <w:pPr>
        <w:jc w:val="both"/>
        <w:rPr>
          <w:rFonts w:eastAsia="Times New Roman"/>
          <w:bCs/>
          <w:sz w:val="24"/>
          <w:szCs w:val="24"/>
          <w:lang w:val="es-ES_tradnl"/>
        </w:rPr>
      </w:pPr>
      <w:r>
        <w:rPr>
          <w:noProof/>
        </w:rPr>
        <mc:AlternateContent>
          <mc:Choice Requires="wps">
            <w:drawing>
              <wp:inline distT="0" distB="0" distL="0" distR="0" wp14:anchorId="56817B62" wp14:editId="4067519E">
                <wp:extent cx="1828800" cy="1828800"/>
                <wp:effectExtent l="57150" t="38100" r="66675" b="69215"/>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05DCC9D"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5A8C8FE9">
              <v:shape id="Cuadro de texto 10"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4"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VjbBfbAIAAD4FAAAOAAAAAAAAAAAAAAAAAC4CAABk&#10;cnMvZTJvRG9jLnhtbFBLAQItABQABgAIAAAAIQBopCrD2QAAAAUBAAAPAAAAAAAAAAAAAAAAAMYE&#10;AABkcnMvZG93bnJldi54bWxQSwUGAAAAAAQABADzAAAAzAUAAAAA&#10;" w14:anchorId="56817B62">
                <v:fill type="gradient" color2="#416fc3 [3172]" colors="0 #6083cb;.5 #3e70ca;1 #2e61ba" focus="100%" rotate="t">
                  <o:fill v:ext="view" type="gradientUnscaled"/>
                </v:fill>
                <v:shadow on="t" color="black" opacity="41287f" offset="0,1.5pt"/>
                <v:textbox style="mso-fit-shape-to-text:t">
                  <w:txbxContent>
                    <w:p w:rsidRPr="00082D80" w:rsidR="00A632C9" w:rsidP="00A632C9" w:rsidRDefault="00A632C9" w14:paraId="661719FD"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3"/>
      <w:r>
        <w:rPr>
          <w:rStyle w:val="CommentReference"/>
        </w:rPr>
        <w:commentReference w:id="13"/>
      </w:r>
    </w:p>
    <w:p w14:paraId="58C9DDD7"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formalizar este retiro, se deben presentar documentos como la carta de desvinculación laboral, certificado de pérdida de condición socioeconómica, o constancia de traslado al exterior. En estos casos, la persona puede buscar otra forma de continuar afiliada.</w:t>
      </w:r>
    </w:p>
    <w:p w14:paraId="5350655C" w14:textId="77777777" w:rsidR="00714ADB" w:rsidRPr="00BC47C9" w:rsidRDefault="00714ADB" w:rsidP="00714ADB">
      <w:pPr>
        <w:jc w:val="both"/>
        <w:rPr>
          <w:rFonts w:eastAsia="Times New Roman"/>
          <w:bCs/>
          <w:sz w:val="24"/>
          <w:szCs w:val="24"/>
          <w:lang w:val="es-ES_tradnl"/>
        </w:rPr>
      </w:pPr>
    </w:p>
    <w:p w14:paraId="4E4D559C" w14:textId="2EF92F1A" w:rsidR="00714ADB" w:rsidRPr="00BC47C9" w:rsidRDefault="00714ADB" w:rsidP="00714ADB">
      <w:pPr>
        <w:pStyle w:val="Heading2"/>
        <w:rPr>
          <w:rFonts w:ascii="Arial" w:hAnsi="Arial" w:cs="Arial"/>
          <w:b/>
          <w:bCs/>
          <w:color w:val="000000" w:themeColor="text1"/>
          <w:sz w:val="24"/>
          <w:szCs w:val="24"/>
          <w:lang w:val="es-ES_tradnl"/>
        </w:rPr>
      </w:pPr>
      <w:bookmarkStart w:id="14" w:name="_Toc203510263"/>
      <w:r w:rsidRPr="00BC47C9">
        <w:rPr>
          <w:rFonts w:ascii="Arial" w:hAnsi="Arial" w:cs="Arial"/>
          <w:b/>
          <w:bCs/>
          <w:color w:val="000000" w:themeColor="text1"/>
          <w:sz w:val="24"/>
          <w:szCs w:val="24"/>
          <w:lang w:val="es-ES_tradnl"/>
        </w:rPr>
        <w:t xml:space="preserve">1.1. Normativa </w:t>
      </w:r>
      <w:r w:rsidR="00BC47C9" w:rsidRPr="00BC47C9">
        <w:rPr>
          <w:rFonts w:ascii="Arial" w:hAnsi="Arial" w:cs="Arial"/>
          <w:b/>
          <w:bCs/>
          <w:color w:val="000000" w:themeColor="text1"/>
          <w:sz w:val="24"/>
          <w:szCs w:val="24"/>
          <w:lang w:val="es-ES_tradnl"/>
        </w:rPr>
        <w:t>específica</w:t>
      </w:r>
      <w:r w:rsidRPr="00BC47C9">
        <w:rPr>
          <w:rFonts w:ascii="Arial" w:hAnsi="Arial" w:cs="Arial"/>
          <w:b/>
          <w:bCs/>
          <w:color w:val="000000" w:themeColor="text1"/>
          <w:sz w:val="24"/>
          <w:szCs w:val="24"/>
          <w:lang w:val="es-ES_tradnl"/>
        </w:rPr>
        <w:t xml:space="preserve"> relacionada</w:t>
      </w:r>
      <w:bookmarkEnd w:id="14"/>
    </w:p>
    <w:p w14:paraId="07DA1DB0" w14:textId="77777777" w:rsidR="00714ADB" w:rsidRPr="00BC47C9" w:rsidRDefault="00714ADB" w:rsidP="00714ADB">
      <w:pPr>
        <w:jc w:val="both"/>
        <w:rPr>
          <w:rFonts w:eastAsia="Times New Roman"/>
          <w:b/>
          <w:sz w:val="24"/>
          <w:szCs w:val="24"/>
          <w:lang w:val="es-ES_tradnl"/>
        </w:rPr>
      </w:pPr>
    </w:p>
    <w:p w14:paraId="55B19E83" w14:textId="56DA74D3" w:rsidR="00714ADB" w:rsidRPr="00BC47C9" w:rsidRDefault="00E44ECA" w:rsidP="00714ADB">
      <w:pPr>
        <w:jc w:val="both"/>
        <w:rPr>
          <w:rFonts w:eastAsia="Times New Roman"/>
          <w:bCs/>
          <w:sz w:val="24"/>
          <w:szCs w:val="24"/>
          <w:lang w:val="es-ES_tradnl"/>
        </w:rPr>
      </w:pPr>
      <w:r>
        <w:rPr>
          <w:rFonts w:eastAsia="Times New Roman"/>
          <w:bCs/>
          <w:sz w:val="24"/>
          <w:szCs w:val="24"/>
          <w:lang w:val="es-ES_tradnl"/>
        </w:rPr>
        <w:t>La siguiente,</w:t>
      </w:r>
      <w:r w:rsidR="00714ADB" w:rsidRPr="00BC47C9">
        <w:rPr>
          <w:rFonts w:eastAsia="Times New Roman"/>
          <w:bCs/>
          <w:sz w:val="24"/>
          <w:szCs w:val="24"/>
          <w:lang w:val="es-ES_tradnl"/>
        </w:rPr>
        <w:t xml:space="preserve"> es la normativa esencial para comprender los fundamentos legales sobre los que se apoya el </w:t>
      </w:r>
      <w:r w:rsidRPr="00BC47C9">
        <w:rPr>
          <w:rFonts w:eastAsia="Times New Roman"/>
          <w:bCs/>
          <w:sz w:val="24"/>
          <w:szCs w:val="24"/>
          <w:lang w:val="es-ES_tradnl"/>
        </w:rPr>
        <w:t>sistema de salud</w:t>
      </w:r>
      <w:r w:rsidR="00AF546B">
        <w:rPr>
          <w:rFonts w:eastAsia="Times New Roman"/>
          <w:bCs/>
          <w:sz w:val="24"/>
          <w:szCs w:val="24"/>
          <w:lang w:val="es-ES_tradnl"/>
        </w:rPr>
        <w:t>,</w:t>
      </w:r>
      <w:r w:rsidRPr="00BC47C9">
        <w:rPr>
          <w:rFonts w:eastAsia="Times New Roman"/>
          <w:bCs/>
          <w:sz w:val="24"/>
          <w:szCs w:val="24"/>
          <w:lang w:val="es-ES_tradnl"/>
        </w:rPr>
        <w:t xml:space="preserve"> </w:t>
      </w:r>
      <w:r w:rsidR="00714ADB" w:rsidRPr="00BC47C9">
        <w:rPr>
          <w:rFonts w:eastAsia="Times New Roman"/>
          <w:bCs/>
          <w:sz w:val="24"/>
          <w:szCs w:val="24"/>
          <w:lang w:val="es-ES_tradnl"/>
        </w:rPr>
        <w:t>en cuanto a la afiliación y sus modificaciones</w:t>
      </w:r>
      <w:r>
        <w:rPr>
          <w:rFonts w:eastAsia="Times New Roman"/>
          <w:bCs/>
          <w:sz w:val="24"/>
          <w:szCs w:val="24"/>
          <w:lang w:val="es-ES_tradnl"/>
        </w:rPr>
        <w:t xml:space="preserve">, la cual </w:t>
      </w:r>
      <w:r w:rsidR="00714ADB" w:rsidRPr="00BC47C9">
        <w:rPr>
          <w:rFonts w:eastAsia="Times New Roman"/>
          <w:bCs/>
          <w:sz w:val="24"/>
          <w:szCs w:val="24"/>
          <w:lang w:val="es-ES_tradnl"/>
        </w:rPr>
        <w:t>se debe conocer para garantizar una atención integral de los usuarios</w:t>
      </w:r>
      <w:r>
        <w:rPr>
          <w:rFonts w:eastAsia="Times New Roman"/>
          <w:bCs/>
          <w:sz w:val="24"/>
          <w:szCs w:val="24"/>
          <w:lang w:val="es-ES_tradnl"/>
        </w:rPr>
        <w:t>:</w:t>
      </w:r>
    </w:p>
    <w:p w14:paraId="1A1ADC90" w14:textId="2795EF5E" w:rsidR="00714ADB" w:rsidRDefault="00714ADB" w:rsidP="00714ADB">
      <w:pPr>
        <w:jc w:val="both"/>
        <w:rPr>
          <w:rFonts w:eastAsia="Times New Roman"/>
          <w:bCs/>
          <w:sz w:val="24"/>
          <w:szCs w:val="24"/>
          <w:lang w:val="es-ES_tradnl"/>
        </w:rPr>
      </w:pPr>
    </w:p>
    <w:p w14:paraId="3E0CB5BA" w14:textId="77777777" w:rsidR="008813ED" w:rsidRPr="00BC47C9" w:rsidRDefault="008813ED" w:rsidP="00714ADB">
      <w:pPr>
        <w:jc w:val="both"/>
        <w:rPr>
          <w:rFonts w:eastAsia="Times New Roman"/>
          <w:bCs/>
          <w:sz w:val="24"/>
          <w:szCs w:val="24"/>
          <w:lang w:val="es-ES_tradnl"/>
        </w:rPr>
      </w:pPr>
    </w:p>
    <w:p w14:paraId="138C330B" w14:textId="52D5797A" w:rsidR="00714ADB" w:rsidRPr="008F603F" w:rsidRDefault="00714ADB" w:rsidP="008F603F">
      <w:pPr>
        <w:pStyle w:val="ListParagraph"/>
        <w:numPr>
          <w:ilvl w:val="0"/>
          <w:numId w:val="4"/>
        </w:numPr>
        <w:ind w:left="426"/>
        <w:rPr>
          <w:b/>
          <w:bCs/>
          <w:sz w:val="24"/>
          <w:szCs w:val="24"/>
        </w:rPr>
      </w:pPr>
      <w:r w:rsidRPr="008F603F">
        <w:rPr>
          <w:b/>
          <w:bCs/>
          <w:sz w:val="24"/>
          <w:szCs w:val="24"/>
        </w:rPr>
        <w:lastRenderedPageBreak/>
        <w:t xml:space="preserve">Marco </w:t>
      </w:r>
      <w:r w:rsidR="008F603F" w:rsidRPr="008F603F">
        <w:rPr>
          <w:b/>
          <w:bCs/>
          <w:sz w:val="24"/>
          <w:szCs w:val="24"/>
        </w:rPr>
        <w:t>c</w:t>
      </w:r>
      <w:r w:rsidRPr="008F603F">
        <w:rPr>
          <w:b/>
          <w:bCs/>
          <w:sz w:val="24"/>
          <w:szCs w:val="24"/>
        </w:rPr>
        <w:t>onstitucional</w:t>
      </w:r>
    </w:p>
    <w:p w14:paraId="048EDF5A" w14:textId="77777777" w:rsidR="00714ADB" w:rsidRPr="00BC47C9" w:rsidRDefault="00714ADB" w:rsidP="00714ADB">
      <w:pPr>
        <w:jc w:val="both"/>
        <w:rPr>
          <w:rFonts w:eastAsia="Times New Roman"/>
          <w:bCs/>
          <w:sz w:val="24"/>
          <w:szCs w:val="24"/>
          <w:lang w:val="es-ES_tradnl"/>
        </w:rPr>
      </w:pPr>
    </w:p>
    <w:p w14:paraId="0BCC1925" w14:textId="268AE0A7" w:rsidR="008F603F" w:rsidRDefault="008F603F" w:rsidP="00714ADB">
      <w:pPr>
        <w:jc w:val="both"/>
        <w:rPr>
          <w:rFonts w:eastAsia="Times New Roman"/>
          <w:bCs/>
          <w:sz w:val="24"/>
          <w:szCs w:val="24"/>
          <w:lang w:val="es-ES_tradnl"/>
        </w:rPr>
      </w:pPr>
      <w:r>
        <w:rPr>
          <w:rFonts w:eastAsia="Times New Roman"/>
          <w:bCs/>
          <w:sz w:val="24"/>
          <w:szCs w:val="24"/>
          <w:lang w:val="es-ES_tradnl"/>
        </w:rPr>
        <w:t xml:space="preserve">Tiene presente estos artículos de la </w:t>
      </w:r>
      <w:r w:rsidRPr="00BC47C9">
        <w:rPr>
          <w:rFonts w:eastAsia="Times New Roman"/>
          <w:bCs/>
          <w:sz w:val="24"/>
          <w:szCs w:val="24"/>
          <w:lang w:val="es-ES_tradnl"/>
        </w:rPr>
        <w:t xml:space="preserve">Constitución </w:t>
      </w:r>
      <w:commentRangeStart w:id="15"/>
      <w:r w:rsidRPr="00BC47C9">
        <w:rPr>
          <w:rFonts w:eastAsia="Times New Roman"/>
          <w:bCs/>
          <w:sz w:val="24"/>
          <w:szCs w:val="24"/>
          <w:lang w:val="es-ES_tradnl"/>
        </w:rPr>
        <w:t>Política de Colombia</w:t>
      </w:r>
      <w:r>
        <w:rPr>
          <w:rFonts w:eastAsia="Times New Roman"/>
          <w:bCs/>
          <w:sz w:val="24"/>
          <w:szCs w:val="24"/>
          <w:lang w:val="es-ES_tradnl"/>
        </w:rPr>
        <w:t>:</w:t>
      </w:r>
      <w:commentRangeEnd w:id="15"/>
      <w:r w:rsidR="007264A2">
        <w:rPr>
          <w:rStyle w:val="CommentReference"/>
        </w:rPr>
        <w:commentReference w:id="15"/>
      </w:r>
    </w:p>
    <w:p w14:paraId="3FECC235" w14:textId="77777777" w:rsidR="008F603F" w:rsidRDefault="008F603F" w:rsidP="00714ADB">
      <w:pPr>
        <w:jc w:val="both"/>
        <w:rPr>
          <w:rFonts w:eastAsia="Times New Roman"/>
          <w:bCs/>
          <w:sz w:val="24"/>
          <w:szCs w:val="24"/>
          <w:lang w:val="es-ES_tradnl"/>
        </w:rPr>
      </w:pPr>
    </w:p>
    <w:p w14:paraId="46E2EC85" w14:textId="372F30F9" w:rsidR="00714ADB" w:rsidRPr="006D10E8" w:rsidRDefault="00714ADB" w:rsidP="00714ADB">
      <w:pPr>
        <w:pStyle w:val="ListParagraph"/>
        <w:numPr>
          <w:ilvl w:val="0"/>
          <w:numId w:val="5"/>
        </w:numPr>
        <w:jc w:val="both"/>
        <w:rPr>
          <w:rFonts w:eastAsia="Times New Roman"/>
          <w:b/>
          <w:sz w:val="24"/>
          <w:szCs w:val="24"/>
          <w:lang w:val="es-ES_tradnl"/>
        </w:rPr>
      </w:pPr>
      <w:r w:rsidRPr="006D10E8">
        <w:rPr>
          <w:rFonts w:eastAsia="Times New Roman"/>
          <w:b/>
          <w:sz w:val="24"/>
          <w:szCs w:val="24"/>
          <w:lang w:val="es-ES_tradnl"/>
        </w:rPr>
        <w:t>Artículo 48 – Seguridad social</w:t>
      </w:r>
    </w:p>
    <w:p w14:paraId="0A987313" w14:textId="77777777" w:rsidR="00714ADB" w:rsidRPr="006D10E8" w:rsidRDefault="00714ADB" w:rsidP="00714ADB">
      <w:pPr>
        <w:jc w:val="both"/>
        <w:rPr>
          <w:rFonts w:eastAsia="Times New Roman"/>
          <w:bCs/>
          <w:sz w:val="24"/>
          <w:szCs w:val="24"/>
          <w:lang w:val="es-ES_tradnl"/>
        </w:rPr>
      </w:pPr>
      <w:r w:rsidRPr="006D10E8">
        <w:rPr>
          <w:rFonts w:eastAsia="Times New Roman"/>
          <w:bCs/>
          <w:sz w:val="24"/>
          <w:szCs w:val="24"/>
          <w:lang w:val="es-ES_tradnl"/>
        </w:rPr>
        <w:t>La seguridad social es un servicio público de carácter obligatorio que se prestará bajo la dirección, coordinación y control del Estado. El acceso a la seguridad social es un derecho irrenunciable.</w:t>
      </w:r>
    </w:p>
    <w:p w14:paraId="158361B1" w14:textId="77777777" w:rsidR="00714ADB" w:rsidRPr="006D10E8" w:rsidRDefault="00714ADB" w:rsidP="00714ADB">
      <w:pPr>
        <w:jc w:val="both"/>
        <w:rPr>
          <w:rFonts w:eastAsia="Times New Roman"/>
          <w:bCs/>
          <w:sz w:val="24"/>
          <w:szCs w:val="24"/>
          <w:lang w:val="es-ES_tradnl"/>
        </w:rPr>
      </w:pPr>
    </w:p>
    <w:p w14:paraId="0F67A227" w14:textId="080FFA24" w:rsidR="00714ADB" w:rsidRPr="006D10E8" w:rsidRDefault="00714ADB" w:rsidP="00714ADB">
      <w:pPr>
        <w:pStyle w:val="ListParagraph"/>
        <w:numPr>
          <w:ilvl w:val="0"/>
          <w:numId w:val="5"/>
        </w:numPr>
        <w:jc w:val="both"/>
        <w:rPr>
          <w:rFonts w:eastAsia="Times New Roman"/>
          <w:b/>
          <w:sz w:val="24"/>
          <w:szCs w:val="24"/>
          <w:lang w:val="es-ES_tradnl"/>
        </w:rPr>
      </w:pPr>
      <w:r w:rsidRPr="006D10E8">
        <w:rPr>
          <w:rFonts w:eastAsia="Times New Roman"/>
          <w:b/>
          <w:sz w:val="24"/>
          <w:szCs w:val="24"/>
          <w:lang w:val="es-ES_tradnl"/>
        </w:rPr>
        <w:t>Artículo 49 – Derecho a la salud</w:t>
      </w:r>
    </w:p>
    <w:p w14:paraId="15C47B3A" w14:textId="77777777" w:rsidR="00714ADB" w:rsidRPr="006D10E8" w:rsidRDefault="00714ADB" w:rsidP="00714ADB">
      <w:pPr>
        <w:jc w:val="both"/>
        <w:rPr>
          <w:rFonts w:eastAsia="Times New Roman"/>
          <w:bCs/>
          <w:sz w:val="24"/>
          <w:szCs w:val="24"/>
          <w:lang w:val="es-ES_tradnl"/>
        </w:rPr>
      </w:pPr>
      <w:r w:rsidRPr="006D10E8">
        <w:rPr>
          <w:rFonts w:eastAsia="Times New Roman"/>
          <w:bCs/>
          <w:sz w:val="24"/>
          <w:szCs w:val="24"/>
          <w:lang w:val="es-ES_tradnl"/>
        </w:rPr>
        <w:t>La atención en salud y el saneamiento ambiental son servicios públicos a cargo del Estado. Se garantiza a todas las personas el acceso a los servicios de promoción, protección y recuperación de la salud.</w:t>
      </w:r>
    </w:p>
    <w:p w14:paraId="2DB8175E" w14:textId="77777777" w:rsidR="00714ADB" w:rsidRPr="00BC47C9" w:rsidRDefault="00714ADB" w:rsidP="00714ADB">
      <w:pPr>
        <w:jc w:val="both"/>
        <w:rPr>
          <w:rFonts w:eastAsia="Times New Roman"/>
          <w:bCs/>
          <w:sz w:val="24"/>
          <w:szCs w:val="24"/>
          <w:lang w:val="es-ES_tradnl"/>
        </w:rPr>
      </w:pPr>
    </w:p>
    <w:p w14:paraId="5DD362AF" w14:textId="22CCDE20" w:rsidR="00714ADB" w:rsidRPr="00BC47C9" w:rsidRDefault="007264A2" w:rsidP="00714ADB">
      <w:pPr>
        <w:jc w:val="both"/>
        <w:rPr>
          <w:rFonts w:eastAsia="Times New Roman"/>
          <w:bCs/>
          <w:sz w:val="24"/>
          <w:szCs w:val="24"/>
          <w:lang w:val="es-ES_tradnl"/>
        </w:rPr>
      </w:pPr>
      <w:r>
        <w:rPr>
          <w:noProof/>
        </w:rPr>
        <mc:AlternateContent>
          <mc:Choice Requires="wps">
            <w:drawing>
              <wp:inline distT="0" distB="0" distL="0" distR="0" wp14:anchorId="28724133" wp14:editId="012C8FC4">
                <wp:extent cx="1828800" cy="1828800"/>
                <wp:effectExtent l="0" t="0" r="13970" b="27940"/>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6E86608" w14:textId="77777777" w:rsidR="007264A2" w:rsidRPr="007264A2" w:rsidRDefault="007264A2" w:rsidP="00714ADB">
                            <w:pPr>
                              <w:jc w:val="both"/>
                              <w:rPr>
                                <w:rFonts w:eastAsia="Times New Roman"/>
                                <w:b/>
                                <w:sz w:val="24"/>
                                <w:szCs w:val="24"/>
                                <w:lang w:val="es-ES_tradnl"/>
                              </w:rPr>
                            </w:pPr>
                            <w:r w:rsidRPr="007264A2">
                              <w:rPr>
                                <w:rFonts w:eastAsia="Times New Roman"/>
                                <w:b/>
                                <w:sz w:val="24"/>
                                <w:szCs w:val="24"/>
                                <w:lang w:val="es-ES_tradnl"/>
                              </w:rPr>
                              <w:t xml:space="preserve">Aplicación práctica: </w:t>
                            </w:r>
                          </w:p>
                          <w:p w14:paraId="4C9F2ED3" w14:textId="77777777" w:rsidR="007264A2" w:rsidRPr="00BC47C9" w:rsidRDefault="007264A2" w:rsidP="00714ADB">
                            <w:pPr>
                              <w:jc w:val="both"/>
                              <w:rPr>
                                <w:rFonts w:eastAsia="Times New Roman"/>
                                <w:bCs/>
                                <w:sz w:val="24"/>
                                <w:szCs w:val="24"/>
                                <w:lang w:val="es-ES_tradnl"/>
                              </w:rPr>
                            </w:pPr>
                          </w:p>
                          <w:p w14:paraId="11D4407A" w14:textId="77777777" w:rsidR="007264A2" w:rsidRPr="00BC47C9" w:rsidRDefault="007264A2" w:rsidP="00714ADB">
                            <w:pPr>
                              <w:jc w:val="both"/>
                              <w:rPr>
                                <w:rFonts w:eastAsia="Times New Roman"/>
                                <w:bCs/>
                                <w:sz w:val="24"/>
                                <w:szCs w:val="24"/>
                                <w:lang w:val="es-ES_tradnl"/>
                              </w:rPr>
                            </w:pPr>
                            <w:r w:rsidRPr="00BC47C9">
                              <w:rPr>
                                <w:rFonts w:eastAsia="Times New Roman"/>
                                <w:bCs/>
                                <w:sz w:val="24"/>
                                <w:szCs w:val="24"/>
                                <w:lang w:val="es-ES_tradnl"/>
                              </w:rPr>
                              <w:t xml:space="preserve">Cualquier novedad en la afiliación que limite el acceso oportuno a servicios atenta contra este derecho fundamental. </w:t>
                            </w:r>
                          </w:p>
                          <w:p w14:paraId="16BA4A69" w14:textId="77777777" w:rsidR="007264A2" w:rsidRPr="00BC47C9" w:rsidRDefault="007264A2" w:rsidP="00714ADB">
                            <w:pPr>
                              <w:jc w:val="both"/>
                              <w:rPr>
                                <w:rFonts w:eastAsia="Times New Roman"/>
                                <w:bCs/>
                                <w:sz w:val="24"/>
                                <w:szCs w:val="24"/>
                                <w:lang w:val="es-ES_tradnl"/>
                              </w:rPr>
                            </w:pPr>
                          </w:p>
                          <w:p w14:paraId="03C55991" w14:textId="77777777" w:rsidR="007264A2" w:rsidRPr="00991402" w:rsidRDefault="007264A2" w:rsidP="00991402">
                            <w:pPr>
                              <w:jc w:val="both"/>
                              <w:rPr>
                                <w:rFonts w:eastAsia="Times New Roman"/>
                                <w:bCs/>
                                <w:sz w:val="24"/>
                                <w:szCs w:val="24"/>
                                <w:lang w:val="es-ES_tradnl"/>
                              </w:rPr>
                            </w:pPr>
                            <w:r w:rsidRPr="00BC47C9">
                              <w:rPr>
                                <w:rFonts w:eastAsia="Times New Roman"/>
                                <w:bCs/>
                                <w:sz w:val="24"/>
                                <w:szCs w:val="24"/>
                                <w:lang w:val="es-ES_tradnl"/>
                              </w:rPr>
                              <w:t>La afiliación al SGSSS hace parte del cumplimiento del derecho a la seguridad social. Toda persona debe poder afiliarse y reportar novedades sin barreras.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1BAE2EBB">
              <v:shape id="Cuadro de texto 1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5" fillcolor="#4472c4 [3204]" strokecolor="#1f3763 [16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" w14:anchorId="28724133">
                <v:textbox style="mso-fit-shape-to-text:t">
                  <w:txbxContent>
                    <w:p w:rsidRPr="007264A2" w:rsidR="007264A2" w:rsidP="00714ADB" w:rsidRDefault="007264A2" w14:paraId="79A49104" w14:textId="77777777">
                      <w:pPr>
                        <w:jc w:val="both"/>
                        <w:rPr>
                          <w:rFonts w:eastAsia="Times New Roman"/>
                          <w:b/>
                          <w:sz w:val="24"/>
                          <w:szCs w:val="24"/>
                          <w:lang w:val="es-ES_tradnl"/>
                        </w:rPr>
                      </w:pPr>
                      <w:r w:rsidRPr="007264A2">
                        <w:rPr>
                          <w:rFonts w:eastAsia="Times New Roman"/>
                          <w:b/>
                          <w:sz w:val="24"/>
                          <w:szCs w:val="24"/>
                          <w:lang w:val="es-ES_tradnl"/>
                        </w:rPr>
                        <w:t xml:space="preserve">Aplicación práctica: </w:t>
                      </w:r>
                    </w:p>
                    <w:p w:rsidRPr="00BC47C9" w:rsidR="007264A2" w:rsidP="00714ADB" w:rsidRDefault="007264A2" w14:paraId="672A6659" w14:textId="77777777">
                      <w:pPr>
                        <w:jc w:val="both"/>
                        <w:rPr>
                          <w:rFonts w:eastAsia="Times New Roman"/>
                          <w:bCs/>
                          <w:sz w:val="24"/>
                          <w:szCs w:val="24"/>
                          <w:lang w:val="es-ES_tradnl"/>
                        </w:rPr>
                      </w:pPr>
                    </w:p>
                    <w:p w:rsidRPr="00BC47C9" w:rsidR="007264A2" w:rsidP="00714ADB" w:rsidRDefault="007264A2" w14:paraId="1A96EE59" w14:textId="77777777">
                      <w:pPr>
                        <w:jc w:val="both"/>
                        <w:rPr>
                          <w:rFonts w:eastAsia="Times New Roman"/>
                          <w:bCs/>
                          <w:sz w:val="24"/>
                          <w:szCs w:val="24"/>
                          <w:lang w:val="es-ES_tradnl"/>
                        </w:rPr>
                      </w:pPr>
                      <w:r w:rsidRPr="00BC47C9">
                        <w:rPr>
                          <w:rFonts w:eastAsia="Times New Roman"/>
                          <w:bCs/>
                          <w:sz w:val="24"/>
                          <w:szCs w:val="24"/>
                          <w:lang w:val="es-ES_tradnl"/>
                        </w:rPr>
                        <w:t xml:space="preserve">Cualquier novedad en la afiliación que limite el acceso oportuno a servicios atenta contra este derecho fundamental. </w:t>
                      </w:r>
                    </w:p>
                    <w:p w:rsidRPr="00BC47C9" w:rsidR="007264A2" w:rsidP="00714ADB" w:rsidRDefault="007264A2" w14:paraId="0A37501D" w14:textId="77777777">
                      <w:pPr>
                        <w:jc w:val="both"/>
                        <w:rPr>
                          <w:rFonts w:eastAsia="Times New Roman"/>
                          <w:bCs/>
                          <w:sz w:val="24"/>
                          <w:szCs w:val="24"/>
                          <w:lang w:val="es-ES_tradnl"/>
                        </w:rPr>
                      </w:pPr>
                    </w:p>
                    <w:p w:rsidRPr="00991402" w:rsidR="007264A2" w:rsidP="00991402" w:rsidRDefault="007264A2" w14:paraId="460BA3F7" w14:textId="77777777">
                      <w:pPr>
                        <w:jc w:val="both"/>
                        <w:rPr>
                          <w:rFonts w:eastAsia="Times New Roman"/>
                          <w:bCs/>
                          <w:sz w:val="24"/>
                          <w:szCs w:val="24"/>
                          <w:lang w:val="es-ES_tradnl"/>
                        </w:rPr>
                      </w:pPr>
                      <w:r w:rsidRPr="00BC47C9">
                        <w:rPr>
                          <w:rFonts w:eastAsia="Times New Roman"/>
                          <w:bCs/>
                          <w:sz w:val="24"/>
                          <w:szCs w:val="24"/>
                          <w:lang w:val="es-ES_tradnl"/>
                        </w:rPr>
                        <w:t>La afiliación al SGSSS hace parte del cumplimiento del derecho a la seguridad social. Toda persona debe poder afiliarse y reportar novedades sin barreras.</w:t>
                      </w:r>
                    </w:p>
                  </w:txbxContent>
                </v:textbox>
                <w10:anchorlock/>
              </v:shape>
            </w:pict>
          </mc:Fallback>
        </mc:AlternateContent>
      </w:r>
    </w:p>
    <w:p w14:paraId="26400138" w14:textId="77777777" w:rsidR="007264A2" w:rsidRPr="007264A2" w:rsidRDefault="007264A2" w:rsidP="007264A2">
      <w:pPr>
        <w:rPr>
          <w:b/>
          <w:bCs/>
          <w:sz w:val="24"/>
          <w:szCs w:val="24"/>
        </w:rPr>
      </w:pPr>
    </w:p>
    <w:p w14:paraId="117DBF2D" w14:textId="0C68A99F" w:rsidR="00714ADB" w:rsidRPr="007264A2" w:rsidRDefault="00714ADB" w:rsidP="007264A2">
      <w:pPr>
        <w:pStyle w:val="ListParagraph"/>
        <w:numPr>
          <w:ilvl w:val="0"/>
          <w:numId w:val="6"/>
        </w:numPr>
        <w:ind w:left="426"/>
        <w:rPr>
          <w:b/>
          <w:bCs/>
          <w:sz w:val="24"/>
          <w:szCs w:val="24"/>
        </w:rPr>
      </w:pPr>
      <w:r w:rsidRPr="007264A2">
        <w:rPr>
          <w:b/>
          <w:bCs/>
          <w:sz w:val="24"/>
          <w:szCs w:val="24"/>
        </w:rPr>
        <w:t>Decreto 780 de 2016</w:t>
      </w:r>
    </w:p>
    <w:p w14:paraId="201BCE88" w14:textId="77777777" w:rsidR="00714ADB" w:rsidRPr="00BC47C9" w:rsidRDefault="00714ADB" w:rsidP="00714ADB">
      <w:pPr>
        <w:jc w:val="both"/>
        <w:rPr>
          <w:rFonts w:eastAsia="Times New Roman"/>
          <w:bCs/>
          <w:sz w:val="24"/>
          <w:szCs w:val="24"/>
          <w:lang w:val="es-ES_tradnl"/>
        </w:rPr>
      </w:pPr>
    </w:p>
    <w:p w14:paraId="65CEFF30" w14:textId="34FF094F"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 una norma muy importante porque reúne en un solo documento</w:t>
      </w:r>
      <w:r w:rsidR="00837EA4">
        <w:rPr>
          <w:rFonts w:eastAsia="Times New Roman"/>
          <w:bCs/>
          <w:sz w:val="24"/>
          <w:szCs w:val="24"/>
          <w:lang w:val="es-ES_tradnl"/>
        </w:rPr>
        <w:t>,</w:t>
      </w:r>
      <w:r w:rsidRPr="00BC47C9">
        <w:rPr>
          <w:rFonts w:eastAsia="Times New Roman"/>
          <w:bCs/>
          <w:sz w:val="24"/>
          <w:szCs w:val="24"/>
          <w:lang w:val="es-ES_tradnl"/>
        </w:rPr>
        <w:t xml:space="preserve"> todas las reglas que deben seguirse en el sistema de salud colombiano. </w:t>
      </w:r>
    </w:p>
    <w:p w14:paraId="5120AEBA" w14:textId="77777777" w:rsidR="00714ADB" w:rsidRPr="00BC47C9" w:rsidRDefault="00714ADB" w:rsidP="00714ADB">
      <w:pPr>
        <w:jc w:val="both"/>
        <w:rPr>
          <w:rFonts w:eastAsia="Times New Roman"/>
          <w:bCs/>
          <w:sz w:val="24"/>
          <w:szCs w:val="24"/>
          <w:lang w:val="es-ES_tradnl"/>
        </w:rPr>
      </w:pPr>
    </w:p>
    <w:p w14:paraId="6DDBEAB0" w14:textId="3714D984"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lo relacionado con la afiliación y las novedades, este decreto explica quiénes pueden afiliarse al sistema, cómo se hace el proceso de afiliación inicial y qué trámites deben hacerse cuando hay cambios en la información del usuario, como el traslado de EPS, el cambio de datos personales, la inclusión o retiro de familiares, el cambio de régimen (de subsidiado a contributivo o viceversa) o el cambio de lugar de residencia. </w:t>
      </w:r>
    </w:p>
    <w:p w14:paraId="28C748F7" w14:textId="77777777" w:rsidR="00714ADB" w:rsidRPr="00BC47C9" w:rsidRDefault="00714ADB" w:rsidP="00714ADB">
      <w:pPr>
        <w:jc w:val="both"/>
        <w:rPr>
          <w:rFonts w:eastAsia="Times New Roman"/>
          <w:bCs/>
          <w:sz w:val="24"/>
          <w:szCs w:val="24"/>
          <w:lang w:val="es-ES_tradnl"/>
        </w:rPr>
      </w:pPr>
    </w:p>
    <w:p w14:paraId="0046FC4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También indica qué documentos se deben presentar y quién es responsable de hacer el trámite. Este decreto ayuda a que todos los procesos se hagan de forma clara, organizada y legal, garantizando que las personas sigan recibiendo atención en salud sin interrupciones.</w:t>
      </w:r>
    </w:p>
    <w:p w14:paraId="3E4913BF" w14:textId="08A46C7A" w:rsidR="00714ADB" w:rsidRDefault="00714ADB" w:rsidP="00714ADB">
      <w:pPr>
        <w:jc w:val="both"/>
        <w:rPr>
          <w:rFonts w:eastAsia="Times New Roman"/>
          <w:bCs/>
          <w:sz w:val="24"/>
          <w:szCs w:val="24"/>
          <w:lang w:val="es-ES_tradnl"/>
        </w:rPr>
      </w:pPr>
    </w:p>
    <w:p w14:paraId="26E237DF" w14:textId="77777777" w:rsidR="008813ED" w:rsidRPr="00BC47C9" w:rsidRDefault="008813ED" w:rsidP="00714ADB">
      <w:pPr>
        <w:jc w:val="both"/>
        <w:rPr>
          <w:rFonts w:eastAsia="Times New Roman"/>
          <w:bCs/>
          <w:sz w:val="24"/>
          <w:szCs w:val="24"/>
          <w:lang w:val="es-ES_tradnl"/>
        </w:rPr>
      </w:pPr>
    </w:p>
    <w:p w14:paraId="2A499CB2" w14:textId="77777777" w:rsidR="00714ADB" w:rsidRPr="00913A16" w:rsidRDefault="00714ADB" w:rsidP="00913A16">
      <w:pPr>
        <w:pStyle w:val="ListParagraph"/>
        <w:numPr>
          <w:ilvl w:val="0"/>
          <w:numId w:val="6"/>
        </w:numPr>
        <w:ind w:left="426"/>
        <w:rPr>
          <w:b/>
          <w:bCs/>
          <w:sz w:val="24"/>
          <w:szCs w:val="24"/>
        </w:rPr>
      </w:pPr>
      <w:r w:rsidRPr="00913A16">
        <w:rPr>
          <w:b/>
          <w:bCs/>
          <w:sz w:val="24"/>
          <w:szCs w:val="24"/>
        </w:rPr>
        <w:lastRenderedPageBreak/>
        <w:t xml:space="preserve">Resolución 4622 de 2016 del Ministerio de Salud y Protección Social </w:t>
      </w:r>
    </w:p>
    <w:p w14:paraId="650D2E4E" w14:textId="77777777" w:rsidR="00714ADB" w:rsidRPr="00BC47C9" w:rsidRDefault="00714ADB" w:rsidP="00714ADB">
      <w:pPr>
        <w:jc w:val="both"/>
        <w:rPr>
          <w:rFonts w:eastAsia="Times New Roman"/>
          <w:bCs/>
          <w:sz w:val="24"/>
          <w:szCs w:val="24"/>
          <w:lang w:val="es-ES_tradnl"/>
        </w:rPr>
      </w:pPr>
    </w:p>
    <w:p w14:paraId="45B657C7"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Establece las reglas y procedimientos que deben seguirse para afiliarse al Sistema General de Seguridad Social en Salud (SGSSS) y para reportar cualquier cambio o novedad en la afiliación. </w:t>
      </w:r>
    </w:p>
    <w:p w14:paraId="7F524747" w14:textId="77777777" w:rsidR="00714ADB" w:rsidRPr="00BC47C9" w:rsidRDefault="00714ADB" w:rsidP="00714ADB">
      <w:pPr>
        <w:jc w:val="both"/>
        <w:rPr>
          <w:rFonts w:eastAsia="Times New Roman"/>
          <w:bCs/>
          <w:sz w:val="24"/>
          <w:szCs w:val="24"/>
          <w:lang w:val="es-ES_tradnl"/>
        </w:rPr>
      </w:pPr>
    </w:p>
    <w:p w14:paraId="128574C5"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Esta resolución explica detalladamente cómo deben hacerse trámites como la afiliación inicial, el traslado entre EPS, la inclusión o retiro de beneficiarios, la actualización de datos personales, el cambio de régimen y el reporte de fallecimiento, entre otros. También indica cuáles son los documentos necesarios para cada trámite, los canales autorizados para realizarlos (como el SAT) y los tiempos máximos para que las novedades sean procesadas. </w:t>
      </w:r>
    </w:p>
    <w:p w14:paraId="24DD545A" w14:textId="77777777" w:rsidR="00714ADB" w:rsidRPr="00BC47C9" w:rsidRDefault="00714ADB" w:rsidP="00714ADB">
      <w:pPr>
        <w:jc w:val="both"/>
        <w:rPr>
          <w:rFonts w:eastAsia="Times New Roman"/>
          <w:bCs/>
          <w:sz w:val="24"/>
          <w:szCs w:val="24"/>
          <w:lang w:val="es-ES_tradnl"/>
        </w:rPr>
      </w:pPr>
    </w:p>
    <w:p w14:paraId="59F9CFAB" w14:textId="794F0614" w:rsidR="00714ADB" w:rsidRPr="00BC47C9" w:rsidRDefault="00825556"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s una guía práctica y legal que ayuda a que todos los procesos relacionados con la afiliación se hagan correctamente, asegurando que las personas puedan acceder a los servicios de salud de manera continua y sin barreras.</w:t>
      </w:r>
    </w:p>
    <w:p w14:paraId="5FA0BE31" w14:textId="77777777" w:rsidR="00714ADB" w:rsidRPr="00BC47C9" w:rsidRDefault="00714ADB" w:rsidP="00714ADB">
      <w:pPr>
        <w:jc w:val="both"/>
        <w:rPr>
          <w:rFonts w:eastAsia="Times New Roman"/>
          <w:bCs/>
          <w:sz w:val="24"/>
          <w:szCs w:val="24"/>
          <w:lang w:val="es-ES_tradnl"/>
        </w:rPr>
      </w:pPr>
    </w:p>
    <w:p w14:paraId="34AD4D4C" w14:textId="77777777" w:rsidR="00714ADB" w:rsidRPr="00367360" w:rsidRDefault="00714ADB" w:rsidP="00367360">
      <w:pPr>
        <w:pStyle w:val="ListParagraph"/>
        <w:numPr>
          <w:ilvl w:val="0"/>
          <w:numId w:val="6"/>
        </w:numPr>
        <w:ind w:left="426"/>
        <w:rPr>
          <w:b/>
          <w:bCs/>
        </w:rPr>
      </w:pPr>
      <w:r w:rsidRPr="00367360">
        <w:rPr>
          <w:b/>
          <w:bCs/>
          <w:sz w:val="24"/>
          <w:szCs w:val="24"/>
        </w:rPr>
        <w:t>Ley 1122 de 2007</w:t>
      </w:r>
    </w:p>
    <w:p w14:paraId="777B1ADF" w14:textId="77777777" w:rsidR="00714ADB" w:rsidRPr="00BC47C9" w:rsidRDefault="00714ADB" w:rsidP="00714ADB">
      <w:pPr>
        <w:jc w:val="both"/>
        <w:rPr>
          <w:rFonts w:eastAsia="Times New Roman"/>
          <w:bCs/>
          <w:sz w:val="24"/>
          <w:szCs w:val="24"/>
          <w:lang w:val="es-ES_tradnl"/>
        </w:rPr>
      </w:pPr>
    </w:p>
    <w:p w14:paraId="48C2DB0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Introdujo ajustes al SGSSS con el objetivo de mejorar la prestación de servicios de salud a los usuarios. En cuanto a la afiliación y novedades, </w:t>
      </w:r>
      <w:commentRangeStart w:id="16"/>
      <w:r w:rsidRPr="00BC47C9">
        <w:rPr>
          <w:rFonts w:eastAsia="Times New Roman"/>
          <w:bCs/>
          <w:sz w:val="24"/>
          <w:szCs w:val="24"/>
          <w:lang w:val="es-ES_tradnl"/>
        </w:rPr>
        <w:t>esta ley estableció:</w:t>
      </w:r>
      <w:commentRangeEnd w:id="16"/>
      <w:r w:rsidR="00BD39A2">
        <w:rPr>
          <w:rStyle w:val="CommentReference"/>
        </w:rPr>
        <w:commentReference w:id="16"/>
      </w:r>
    </w:p>
    <w:p w14:paraId="6CB9BBF9" w14:textId="77777777" w:rsidR="00385E2B" w:rsidRPr="00BC47C9" w:rsidRDefault="00385E2B" w:rsidP="00714ADB">
      <w:pPr>
        <w:jc w:val="both"/>
        <w:rPr>
          <w:rFonts w:eastAsia="Times New Roman"/>
          <w:bCs/>
          <w:sz w:val="24"/>
          <w:szCs w:val="24"/>
          <w:lang w:val="es-ES_tradnl"/>
        </w:rPr>
      </w:pPr>
    </w:p>
    <w:p w14:paraId="555EB677" w14:textId="77777777" w:rsidR="00385E2B" w:rsidRPr="00385E2B" w:rsidRDefault="00714ADB" w:rsidP="00385E2B">
      <w:pPr>
        <w:pStyle w:val="ListParagraph"/>
        <w:numPr>
          <w:ilvl w:val="0"/>
          <w:numId w:val="7"/>
        </w:numPr>
        <w:jc w:val="both"/>
        <w:rPr>
          <w:rFonts w:eastAsia="Times New Roman"/>
          <w:b/>
          <w:sz w:val="24"/>
          <w:szCs w:val="24"/>
          <w:lang w:val="es-ES_tradnl"/>
        </w:rPr>
      </w:pPr>
      <w:r w:rsidRPr="00385E2B">
        <w:rPr>
          <w:rFonts w:eastAsia="Times New Roman"/>
          <w:b/>
          <w:sz w:val="24"/>
          <w:szCs w:val="24"/>
          <w:lang w:val="es-ES_tradnl"/>
        </w:rPr>
        <w:t>Universalización del aseguramiento</w:t>
      </w:r>
    </w:p>
    <w:p w14:paraId="753A98F7" w14:textId="41898FCE"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promovió la afiliación de toda la población colombiana al sistema de salud, buscando que todos los ciudadanos, especialmente los más vulnerables, estuvieran cubiertos por el SGSSS.</w:t>
      </w:r>
    </w:p>
    <w:p w14:paraId="640B43B9" w14:textId="3F8295D7" w:rsidR="00714ADB" w:rsidRDefault="00714ADB" w:rsidP="00714ADB">
      <w:pPr>
        <w:jc w:val="both"/>
        <w:rPr>
          <w:rFonts w:eastAsia="Times New Roman"/>
          <w:bCs/>
          <w:sz w:val="24"/>
          <w:szCs w:val="24"/>
          <w:lang w:val="es-ES_tradnl"/>
        </w:rPr>
      </w:pPr>
    </w:p>
    <w:p w14:paraId="0FBB3220" w14:textId="77777777" w:rsidR="00385E2B" w:rsidRPr="00BC47C9" w:rsidRDefault="00385E2B" w:rsidP="00714ADB">
      <w:pPr>
        <w:jc w:val="both"/>
        <w:rPr>
          <w:rFonts w:eastAsia="Times New Roman"/>
          <w:bCs/>
          <w:sz w:val="24"/>
          <w:szCs w:val="24"/>
          <w:lang w:val="es-ES_tradnl"/>
        </w:rPr>
      </w:pPr>
    </w:p>
    <w:p w14:paraId="70F0A4D5" w14:textId="77777777" w:rsidR="00385E2B" w:rsidRPr="00C22574" w:rsidRDefault="00714ADB" w:rsidP="00385E2B">
      <w:pPr>
        <w:pStyle w:val="ListParagraph"/>
        <w:numPr>
          <w:ilvl w:val="0"/>
          <w:numId w:val="7"/>
        </w:numPr>
        <w:jc w:val="both"/>
        <w:rPr>
          <w:rFonts w:eastAsia="Times New Roman"/>
          <w:b/>
          <w:sz w:val="24"/>
          <w:szCs w:val="24"/>
          <w:lang w:val="es-ES_tradnl"/>
        </w:rPr>
      </w:pPr>
      <w:r w:rsidRPr="00C22574">
        <w:rPr>
          <w:rFonts w:eastAsia="Times New Roman"/>
          <w:b/>
          <w:sz w:val="24"/>
          <w:szCs w:val="24"/>
          <w:lang w:val="es-ES_tradnl"/>
        </w:rPr>
        <w:t>Fortalecimiento del régimen subsidiado</w:t>
      </w:r>
    </w:p>
    <w:p w14:paraId="1F320420" w14:textId="36C9A5F6"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definieron mecanismos para ampliar la cobertura del régimen subsidiado, facilitando la afiliación de personas en situación de pobreza y vulnerabilidad.</w:t>
      </w:r>
    </w:p>
    <w:p w14:paraId="5CD4F306" w14:textId="77777777" w:rsidR="00714ADB" w:rsidRPr="00BC47C9" w:rsidRDefault="00714ADB" w:rsidP="00714ADB">
      <w:pPr>
        <w:jc w:val="both"/>
        <w:rPr>
          <w:rFonts w:eastAsia="Times New Roman"/>
          <w:bCs/>
          <w:sz w:val="24"/>
          <w:szCs w:val="24"/>
          <w:lang w:val="es-ES_tradnl"/>
        </w:rPr>
      </w:pPr>
    </w:p>
    <w:p w14:paraId="07FF0337" w14:textId="77777777" w:rsidR="00385E2B" w:rsidRPr="00385E2B" w:rsidRDefault="00714ADB" w:rsidP="00385E2B">
      <w:pPr>
        <w:pStyle w:val="ListParagraph"/>
        <w:numPr>
          <w:ilvl w:val="0"/>
          <w:numId w:val="7"/>
        </w:numPr>
        <w:jc w:val="both"/>
        <w:rPr>
          <w:rFonts w:eastAsia="Times New Roman"/>
          <w:b/>
          <w:sz w:val="24"/>
          <w:szCs w:val="24"/>
          <w:lang w:val="es-ES_tradnl"/>
        </w:rPr>
      </w:pPr>
      <w:r w:rsidRPr="00385E2B">
        <w:rPr>
          <w:rFonts w:eastAsia="Times New Roman"/>
          <w:b/>
          <w:sz w:val="24"/>
          <w:szCs w:val="24"/>
          <w:lang w:val="es-ES_tradnl"/>
        </w:rPr>
        <w:t>Mejoras en la administración del sistema</w:t>
      </w:r>
    </w:p>
    <w:p w14:paraId="707C1E3E" w14:textId="15D0D819"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establecieron medidas para optimizar la gestión de las Entidades Promotoras de Salud (EPS) y garantizar una atención más eficiente a los afiliados.</w:t>
      </w:r>
    </w:p>
    <w:p w14:paraId="64A13465" w14:textId="77777777" w:rsidR="00714ADB" w:rsidRPr="00BC47C9" w:rsidRDefault="00714ADB" w:rsidP="00714ADB">
      <w:pPr>
        <w:jc w:val="both"/>
        <w:rPr>
          <w:rFonts w:eastAsia="Times New Roman"/>
          <w:bCs/>
          <w:sz w:val="24"/>
          <w:szCs w:val="24"/>
          <w:lang w:val="es-ES_tradnl"/>
        </w:rPr>
      </w:pPr>
    </w:p>
    <w:p w14:paraId="5CBA8CE9" w14:textId="77777777" w:rsidR="00385E2B" w:rsidRPr="00385E2B" w:rsidRDefault="00714ADB" w:rsidP="00385E2B">
      <w:pPr>
        <w:pStyle w:val="ListParagraph"/>
        <w:numPr>
          <w:ilvl w:val="0"/>
          <w:numId w:val="7"/>
        </w:numPr>
        <w:jc w:val="both"/>
        <w:rPr>
          <w:rFonts w:eastAsia="Times New Roman"/>
          <w:b/>
          <w:sz w:val="24"/>
          <w:szCs w:val="24"/>
          <w:lang w:val="es-ES_tradnl"/>
        </w:rPr>
      </w:pPr>
      <w:r w:rsidRPr="00385E2B">
        <w:rPr>
          <w:rFonts w:eastAsia="Times New Roman"/>
          <w:b/>
          <w:sz w:val="24"/>
          <w:szCs w:val="24"/>
          <w:lang w:val="es-ES_tradnl"/>
        </w:rPr>
        <w:t>Supervisión y control</w:t>
      </w:r>
    </w:p>
    <w:p w14:paraId="1763FAE8" w14:textId="375F43D8"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fortalecieron las funciones de inspección, vigilancia y control por parte de la Superintendencia Nacional de Salud, asegurando que las EPS cumplieran con sus obligaciones frente a los afiliados.</w:t>
      </w:r>
    </w:p>
    <w:p w14:paraId="719D658D" w14:textId="77777777" w:rsidR="00714ADB" w:rsidRPr="00BC47C9" w:rsidRDefault="00714ADB" w:rsidP="00714ADB">
      <w:pPr>
        <w:jc w:val="both"/>
        <w:rPr>
          <w:rFonts w:eastAsia="Times New Roman"/>
          <w:bCs/>
          <w:sz w:val="24"/>
          <w:szCs w:val="24"/>
          <w:lang w:val="es-ES_tradnl"/>
        </w:rPr>
      </w:pPr>
    </w:p>
    <w:p w14:paraId="3E4DD92B" w14:textId="77777777" w:rsidR="00714ADB" w:rsidRPr="00233A28" w:rsidRDefault="00714ADB" w:rsidP="00233A28">
      <w:pPr>
        <w:pStyle w:val="ListParagraph"/>
        <w:numPr>
          <w:ilvl w:val="0"/>
          <w:numId w:val="8"/>
        </w:numPr>
        <w:ind w:left="426"/>
        <w:rPr>
          <w:b/>
          <w:bCs/>
          <w:sz w:val="24"/>
          <w:szCs w:val="24"/>
        </w:rPr>
      </w:pPr>
      <w:r w:rsidRPr="00233A28">
        <w:rPr>
          <w:b/>
          <w:bCs/>
          <w:sz w:val="24"/>
          <w:szCs w:val="24"/>
        </w:rPr>
        <w:lastRenderedPageBreak/>
        <w:t>Ley 1438 de 2011</w:t>
      </w:r>
    </w:p>
    <w:p w14:paraId="4B9125B4" w14:textId="77777777" w:rsidR="00714ADB" w:rsidRPr="00BC47C9" w:rsidRDefault="00714ADB" w:rsidP="00714ADB">
      <w:pPr>
        <w:jc w:val="both"/>
        <w:rPr>
          <w:rFonts w:eastAsia="Times New Roman"/>
          <w:bCs/>
          <w:sz w:val="24"/>
          <w:szCs w:val="24"/>
          <w:lang w:val="es-ES_tradnl"/>
        </w:rPr>
      </w:pPr>
    </w:p>
    <w:p w14:paraId="1A60577D"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Reformó el SGSSS con el propósito de fortalecer la atención primaria en salud y garantizar el acceso equitativo a los servicios. En relación con la afiliación y novedades</w:t>
      </w:r>
      <w:commentRangeStart w:id="17"/>
      <w:r w:rsidRPr="00BC47C9">
        <w:rPr>
          <w:rFonts w:eastAsia="Times New Roman"/>
          <w:bCs/>
          <w:sz w:val="24"/>
          <w:szCs w:val="24"/>
          <w:lang w:val="es-ES_tradnl"/>
        </w:rPr>
        <w:t>, esta ley dispuso:</w:t>
      </w:r>
      <w:commentRangeEnd w:id="17"/>
      <w:r w:rsidR="00DC1CCD">
        <w:rPr>
          <w:rStyle w:val="CommentReference"/>
        </w:rPr>
        <w:commentReference w:id="17"/>
      </w:r>
    </w:p>
    <w:p w14:paraId="7D091BDE" w14:textId="77777777" w:rsidR="00714ADB" w:rsidRPr="00BC47C9" w:rsidRDefault="00714ADB" w:rsidP="00714ADB">
      <w:pPr>
        <w:jc w:val="both"/>
        <w:rPr>
          <w:rFonts w:eastAsia="Times New Roman"/>
          <w:bCs/>
          <w:sz w:val="24"/>
          <w:szCs w:val="24"/>
          <w:lang w:val="es-ES_tradnl"/>
        </w:rPr>
      </w:pPr>
    </w:p>
    <w:p w14:paraId="5582DED3" w14:textId="77777777" w:rsidR="00511481" w:rsidRPr="00511481" w:rsidRDefault="00714ADB" w:rsidP="00511481">
      <w:pPr>
        <w:pStyle w:val="ListParagraph"/>
        <w:numPr>
          <w:ilvl w:val="0"/>
          <w:numId w:val="9"/>
        </w:numPr>
        <w:jc w:val="both"/>
        <w:rPr>
          <w:rFonts w:eastAsia="Times New Roman"/>
          <w:b/>
          <w:sz w:val="24"/>
          <w:szCs w:val="24"/>
          <w:lang w:val="es-ES_tradnl"/>
        </w:rPr>
      </w:pPr>
      <w:r w:rsidRPr="00511481">
        <w:rPr>
          <w:rFonts w:eastAsia="Times New Roman"/>
          <w:b/>
          <w:sz w:val="24"/>
          <w:szCs w:val="24"/>
          <w:lang w:val="es-ES_tradnl"/>
        </w:rPr>
        <w:t>Afiliación obligatoria</w:t>
      </w:r>
    </w:p>
    <w:p w14:paraId="617EFC19" w14:textId="2CD07E1D" w:rsidR="00714ADB" w:rsidRPr="00511481" w:rsidRDefault="00714ADB" w:rsidP="00511481">
      <w:pPr>
        <w:jc w:val="both"/>
        <w:rPr>
          <w:rFonts w:eastAsia="Times New Roman"/>
          <w:bCs/>
          <w:sz w:val="24"/>
          <w:szCs w:val="24"/>
          <w:lang w:val="es-ES_tradnl"/>
        </w:rPr>
      </w:pPr>
      <w:r w:rsidRPr="00511481">
        <w:rPr>
          <w:rFonts w:eastAsia="Times New Roman"/>
          <w:bCs/>
          <w:sz w:val="24"/>
          <w:szCs w:val="24"/>
          <w:lang w:val="es-ES_tradnl"/>
        </w:rPr>
        <w:t>Estableció que todos los residentes en Colombia deben estar afiliados al SGSSS, sin importar su capacidad de pago, asegurando la cobertura universal en salud.</w:t>
      </w:r>
    </w:p>
    <w:p w14:paraId="38BDB571" w14:textId="77777777" w:rsidR="00714ADB" w:rsidRPr="00BC47C9" w:rsidRDefault="00714ADB" w:rsidP="00714ADB">
      <w:pPr>
        <w:jc w:val="both"/>
        <w:rPr>
          <w:rFonts w:eastAsia="Times New Roman"/>
          <w:bCs/>
          <w:sz w:val="24"/>
          <w:szCs w:val="24"/>
          <w:lang w:val="es-ES_tradnl"/>
        </w:rPr>
      </w:pPr>
    </w:p>
    <w:p w14:paraId="0F6F858C" w14:textId="77777777" w:rsidR="00511481" w:rsidRPr="00511481" w:rsidRDefault="00714ADB" w:rsidP="00511481">
      <w:pPr>
        <w:pStyle w:val="ListParagraph"/>
        <w:numPr>
          <w:ilvl w:val="0"/>
          <w:numId w:val="9"/>
        </w:numPr>
        <w:jc w:val="both"/>
        <w:rPr>
          <w:rFonts w:eastAsia="Times New Roman"/>
          <w:b/>
          <w:sz w:val="24"/>
          <w:szCs w:val="24"/>
          <w:lang w:val="es-ES_tradnl"/>
        </w:rPr>
      </w:pPr>
      <w:r w:rsidRPr="00511481">
        <w:rPr>
          <w:rFonts w:eastAsia="Times New Roman"/>
          <w:b/>
          <w:sz w:val="24"/>
          <w:szCs w:val="24"/>
          <w:lang w:val="es-ES_tradnl"/>
        </w:rPr>
        <w:t>Portabilidad de los servicios</w:t>
      </w:r>
    </w:p>
    <w:p w14:paraId="60E6725C" w14:textId="45F2D203" w:rsidR="00714ADB" w:rsidRPr="00511481" w:rsidRDefault="00714ADB" w:rsidP="00511481">
      <w:pPr>
        <w:jc w:val="both"/>
        <w:rPr>
          <w:rFonts w:eastAsia="Times New Roman"/>
          <w:bCs/>
          <w:sz w:val="24"/>
          <w:szCs w:val="24"/>
          <w:lang w:val="es-ES_tradnl"/>
        </w:rPr>
      </w:pPr>
      <w:r w:rsidRPr="00511481">
        <w:rPr>
          <w:rFonts w:eastAsia="Times New Roman"/>
          <w:bCs/>
          <w:sz w:val="24"/>
          <w:szCs w:val="24"/>
          <w:lang w:val="es-ES_tradnl"/>
        </w:rPr>
        <w:t>Garantizó que los afiliados pudieran acceder a los servicios de salud en cualquier lugar del país, facilitando la atención en casos de traslado o cambio de residencia.</w:t>
      </w:r>
    </w:p>
    <w:p w14:paraId="03BE2A1D" w14:textId="77777777" w:rsidR="00714ADB" w:rsidRPr="00BC47C9" w:rsidRDefault="00714ADB" w:rsidP="00714ADB">
      <w:pPr>
        <w:jc w:val="both"/>
        <w:rPr>
          <w:rFonts w:eastAsia="Times New Roman"/>
          <w:bCs/>
          <w:sz w:val="24"/>
          <w:szCs w:val="24"/>
          <w:lang w:val="es-ES_tradnl"/>
        </w:rPr>
      </w:pPr>
    </w:p>
    <w:p w14:paraId="2878D4CE" w14:textId="77777777" w:rsidR="00511481" w:rsidRPr="00511481" w:rsidRDefault="00714ADB" w:rsidP="00511481">
      <w:pPr>
        <w:pStyle w:val="ListParagraph"/>
        <w:numPr>
          <w:ilvl w:val="0"/>
          <w:numId w:val="9"/>
        </w:numPr>
        <w:jc w:val="both"/>
        <w:rPr>
          <w:rFonts w:eastAsia="Times New Roman"/>
          <w:b/>
          <w:sz w:val="24"/>
          <w:szCs w:val="24"/>
          <w:lang w:val="es-ES_tradnl"/>
        </w:rPr>
      </w:pPr>
      <w:r w:rsidRPr="00511481">
        <w:rPr>
          <w:rFonts w:eastAsia="Times New Roman"/>
          <w:b/>
          <w:sz w:val="24"/>
          <w:szCs w:val="24"/>
          <w:lang w:val="es-ES_tradnl"/>
        </w:rPr>
        <w:t>Eliminación de períodos de carencia</w:t>
      </w:r>
    </w:p>
    <w:p w14:paraId="31624339" w14:textId="011F4A7A" w:rsidR="00714ADB" w:rsidRPr="00511481" w:rsidRDefault="00714ADB" w:rsidP="00DC1CCD">
      <w:pPr>
        <w:jc w:val="both"/>
        <w:rPr>
          <w:rFonts w:eastAsia="Times New Roman"/>
          <w:bCs/>
          <w:sz w:val="24"/>
          <w:szCs w:val="24"/>
          <w:lang w:val="es-ES_tradnl"/>
        </w:rPr>
      </w:pPr>
      <w:r w:rsidRPr="00511481">
        <w:rPr>
          <w:rFonts w:eastAsia="Times New Roman"/>
          <w:bCs/>
          <w:sz w:val="24"/>
          <w:szCs w:val="24"/>
          <w:lang w:val="es-ES_tradnl"/>
        </w:rPr>
        <w:t>Se suprimieron los tiempos de espera para acceder a los servicios de salud después de la afiliación, permitiendo una atención inmediata a los nuevos afiliados.</w:t>
      </w:r>
    </w:p>
    <w:p w14:paraId="21B9AD63" w14:textId="77777777" w:rsidR="00714ADB" w:rsidRPr="00BC47C9" w:rsidRDefault="00714ADB" w:rsidP="00714ADB">
      <w:pPr>
        <w:jc w:val="both"/>
        <w:rPr>
          <w:rFonts w:eastAsia="Times New Roman"/>
          <w:bCs/>
          <w:sz w:val="24"/>
          <w:szCs w:val="24"/>
          <w:lang w:val="es-ES_tradnl"/>
        </w:rPr>
      </w:pPr>
    </w:p>
    <w:p w14:paraId="32007803" w14:textId="77777777" w:rsidR="00511481" w:rsidRPr="00511481" w:rsidRDefault="00714ADB" w:rsidP="00511481">
      <w:pPr>
        <w:pStyle w:val="ListParagraph"/>
        <w:numPr>
          <w:ilvl w:val="0"/>
          <w:numId w:val="9"/>
        </w:numPr>
        <w:jc w:val="both"/>
        <w:rPr>
          <w:rFonts w:eastAsia="Times New Roman"/>
          <w:b/>
          <w:sz w:val="24"/>
          <w:szCs w:val="24"/>
          <w:lang w:val="es-ES_tradnl"/>
        </w:rPr>
      </w:pPr>
      <w:r w:rsidRPr="00511481">
        <w:rPr>
          <w:rFonts w:eastAsia="Times New Roman"/>
          <w:b/>
          <w:sz w:val="24"/>
          <w:szCs w:val="24"/>
          <w:lang w:val="es-ES_tradnl"/>
        </w:rPr>
        <w:t>Unificación del Plan de Beneficios en Salud (PBS)</w:t>
      </w:r>
    </w:p>
    <w:p w14:paraId="6B3D73F9" w14:textId="32B70325" w:rsidR="00714ADB" w:rsidRPr="00511481" w:rsidRDefault="00714ADB" w:rsidP="00511481">
      <w:pPr>
        <w:jc w:val="both"/>
        <w:rPr>
          <w:rFonts w:eastAsia="Times New Roman"/>
          <w:bCs/>
          <w:sz w:val="24"/>
          <w:szCs w:val="24"/>
          <w:lang w:val="es-ES_tradnl"/>
        </w:rPr>
      </w:pPr>
      <w:r w:rsidRPr="00511481">
        <w:rPr>
          <w:rFonts w:eastAsia="Times New Roman"/>
          <w:bCs/>
          <w:sz w:val="24"/>
          <w:szCs w:val="24"/>
          <w:lang w:val="es-ES_tradnl"/>
        </w:rPr>
        <w:t>Se dispuso la unificación del PBS para todos los regímenes, contributivo y subsidiado, garantizando igualdad en la cobertura de servicios para todos los afiliados.</w:t>
      </w:r>
    </w:p>
    <w:p w14:paraId="2F96FC76" w14:textId="77777777" w:rsidR="00714ADB" w:rsidRPr="00BC47C9" w:rsidRDefault="00714ADB" w:rsidP="00714ADB">
      <w:pPr>
        <w:jc w:val="both"/>
        <w:rPr>
          <w:rFonts w:eastAsia="Times New Roman"/>
          <w:bCs/>
          <w:sz w:val="24"/>
          <w:szCs w:val="24"/>
          <w:lang w:val="es-ES_tradnl"/>
        </w:rPr>
      </w:pPr>
    </w:p>
    <w:p w14:paraId="4E600F0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Estas leyes son fundamentales para comprender cómo funciona el proceso de afiliación y las modificaciones que pueden presentarse en el SGSSS. Conocerlas permite orientar adecuadamente a los usuarios y garantizar que se respeten sus derechos en el acceso a los servicios de salud.</w:t>
      </w:r>
    </w:p>
    <w:p w14:paraId="562CBF41" w14:textId="77777777" w:rsidR="00714ADB" w:rsidRPr="00BC47C9" w:rsidRDefault="00714ADB" w:rsidP="00714ADB">
      <w:pPr>
        <w:jc w:val="both"/>
        <w:rPr>
          <w:rFonts w:eastAsia="Times New Roman"/>
          <w:bCs/>
          <w:sz w:val="24"/>
          <w:szCs w:val="24"/>
          <w:lang w:val="es-ES_tradnl"/>
        </w:rPr>
      </w:pPr>
    </w:p>
    <w:p w14:paraId="0DB2004D" w14:textId="77777777" w:rsidR="00714ADB" w:rsidRPr="00BC47C9" w:rsidRDefault="00714ADB" w:rsidP="00714ADB">
      <w:pPr>
        <w:pStyle w:val="Heading2"/>
        <w:rPr>
          <w:rFonts w:ascii="Arial" w:hAnsi="Arial" w:cs="Arial"/>
          <w:b/>
          <w:bCs/>
          <w:color w:val="000000" w:themeColor="text1"/>
          <w:sz w:val="24"/>
          <w:szCs w:val="24"/>
          <w:lang w:val="es-ES_tradnl"/>
        </w:rPr>
      </w:pPr>
      <w:bookmarkStart w:id="18" w:name="_Toc203510264"/>
      <w:r w:rsidRPr="00BC47C9">
        <w:rPr>
          <w:rFonts w:ascii="Arial" w:hAnsi="Arial" w:cs="Arial"/>
          <w:b/>
          <w:bCs/>
          <w:color w:val="000000" w:themeColor="text1"/>
          <w:sz w:val="24"/>
          <w:szCs w:val="24"/>
          <w:lang w:val="es-ES_tradnl"/>
        </w:rPr>
        <w:t>1.2. Procedimiento para modificar afiliación al SGSSS</w:t>
      </w:r>
      <w:bookmarkEnd w:id="18"/>
    </w:p>
    <w:p w14:paraId="00C23BBB" w14:textId="77777777" w:rsidR="00714ADB" w:rsidRPr="00BC47C9" w:rsidRDefault="00714ADB" w:rsidP="00714ADB">
      <w:pPr>
        <w:jc w:val="both"/>
        <w:rPr>
          <w:rFonts w:eastAsia="Times New Roman"/>
          <w:bCs/>
          <w:sz w:val="24"/>
          <w:szCs w:val="24"/>
          <w:lang w:val="es-ES_tradnl"/>
        </w:rPr>
      </w:pPr>
    </w:p>
    <w:p w14:paraId="367A196D" w14:textId="6198CAD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Este tipo de trámite es frecuente en puntos de atención al usuario, EPS, IPS, centros administrativos locales o en entornos simulados de formación. </w:t>
      </w:r>
    </w:p>
    <w:p w14:paraId="052E2FB0" w14:textId="77777777" w:rsidR="00714ADB" w:rsidRPr="00BC47C9" w:rsidRDefault="00714ADB" w:rsidP="00714ADB">
      <w:pPr>
        <w:jc w:val="both"/>
        <w:rPr>
          <w:rFonts w:eastAsia="Times New Roman"/>
          <w:bCs/>
          <w:sz w:val="24"/>
          <w:szCs w:val="24"/>
          <w:lang w:val="es-ES_tradnl"/>
        </w:rPr>
      </w:pPr>
    </w:p>
    <w:p w14:paraId="57E81DA5"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A continuación, se describen los </w:t>
      </w:r>
      <w:commentRangeStart w:id="19"/>
      <w:r w:rsidRPr="00BC47C9">
        <w:rPr>
          <w:rFonts w:eastAsia="Times New Roman"/>
          <w:bCs/>
          <w:sz w:val="24"/>
          <w:szCs w:val="24"/>
          <w:lang w:val="es-ES_tradnl"/>
        </w:rPr>
        <w:t>pasos que debe seguir:</w:t>
      </w:r>
      <w:commentRangeEnd w:id="19"/>
      <w:r w:rsidR="002E7C43">
        <w:rPr>
          <w:rStyle w:val="CommentReference"/>
        </w:rPr>
        <w:commentReference w:id="19"/>
      </w:r>
    </w:p>
    <w:p w14:paraId="7EC6314F" w14:textId="77777777" w:rsidR="00714ADB" w:rsidRPr="00BC47C9" w:rsidRDefault="00714ADB" w:rsidP="00714ADB">
      <w:pPr>
        <w:jc w:val="both"/>
        <w:rPr>
          <w:rFonts w:eastAsia="Times New Roman"/>
          <w:bCs/>
          <w:sz w:val="24"/>
          <w:szCs w:val="24"/>
          <w:lang w:val="es-ES_tradnl"/>
        </w:rPr>
      </w:pPr>
    </w:p>
    <w:p w14:paraId="0B3623F3" w14:textId="3D6ABFB2" w:rsidR="00714ADB" w:rsidRPr="00772580" w:rsidRDefault="000E44C7" w:rsidP="00772580">
      <w:pPr>
        <w:pStyle w:val="ListParagraph"/>
        <w:numPr>
          <w:ilvl w:val="0"/>
          <w:numId w:val="10"/>
        </w:numPr>
        <w:rPr>
          <w:b/>
          <w:bCs/>
          <w:sz w:val="24"/>
          <w:szCs w:val="24"/>
        </w:rPr>
      </w:pPr>
      <w:r>
        <w:rPr>
          <w:b/>
          <w:bCs/>
          <w:sz w:val="24"/>
          <w:szCs w:val="24"/>
        </w:rPr>
        <w:t xml:space="preserve">1. </w:t>
      </w:r>
      <w:r w:rsidR="00714ADB" w:rsidRPr="00772580">
        <w:rPr>
          <w:b/>
          <w:bCs/>
          <w:sz w:val="24"/>
          <w:szCs w:val="24"/>
        </w:rPr>
        <w:t>Escucha activa y verificación de la necesidad del usuario</w:t>
      </w:r>
    </w:p>
    <w:p w14:paraId="370DE311"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El primer paso es recibir al usuario con una actitud amable, empática y profesional. </w:t>
      </w:r>
    </w:p>
    <w:p w14:paraId="2ACCC916" w14:textId="77777777" w:rsidR="00714ADB" w:rsidRPr="00BC47C9" w:rsidRDefault="00714ADB" w:rsidP="00714ADB">
      <w:pPr>
        <w:jc w:val="both"/>
        <w:rPr>
          <w:rFonts w:eastAsia="Times New Roman"/>
          <w:bCs/>
          <w:sz w:val="24"/>
          <w:szCs w:val="24"/>
          <w:lang w:val="es-ES_tradnl"/>
        </w:rPr>
      </w:pPr>
    </w:p>
    <w:p w14:paraId="0D4B1687" w14:textId="1F5E36E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preguntar y escuchar con atención cuál es el motivo de la consulta, identificando si se trata de una novedad en la afiliación, como un</w:t>
      </w:r>
      <w:r w:rsidR="005C7370">
        <w:rPr>
          <w:rFonts w:eastAsia="Times New Roman"/>
          <w:bCs/>
          <w:sz w:val="24"/>
          <w:szCs w:val="24"/>
          <w:lang w:val="es-ES_tradnl"/>
        </w:rPr>
        <w:t xml:space="preserve"> </w:t>
      </w:r>
      <w:r w:rsidRPr="00BC47C9">
        <w:rPr>
          <w:rFonts w:eastAsia="Times New Roman"/>
          <w:bCs/>
          <w:sz w:val="24"/>
          <w:szCs w:val="24"/>
          <w:lang w:val="es-ES_tradnl"/>
        </w:rPr>
        <w:t xml:space="preserve">traslado de EPS, </w:t>
      </w:r>
      <w:r w:rsidRPr="00BC47C9">
        <w:rPr>
          <w:rFonts w:eastAsia="Times New Roman"/>
          <w:bCs/>
          <w:sz w:val="24"/>
          <w:szCs w:val="24"/>
          <w:lang w:val="es-ES_tradnl"/>
        </w:rPr>
        <w:lastRenderedPageBreak/>
        <w:t>inclusión o retiro de un familiar, cambio de régimen, modificación de datos personales, nacimiento de un hijo, o cambio de residencia.</w:t>
      </w:r>
    </w:p>
    <w:p w14:paraId="14AC021A" w14:textId="77777777" w:rsidR="00714ADB" w:rsidRPr="00BC47C9" w:rsidRDefault="00714ADB" w:rsidP="00714ADB">
      <w:pPr>
        <w:jc w:val="both"/>
        <w:rPr>
          <w:rFonts w:eastAsia="Times New Roman"/>
          <w:bCs/>
          <w:sz w:val="24"/>
          <w:szCs w:val="24"/>
          <w:lang w:val="es-ES_tradnl"/>
        </w:rPr>
      </w:pPr>
    </w:p>
    <w:p w14:paraId="25D956BF" w14:textId="3DAA3801"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Una vez escuchado el caso, se debe clasificar adecuadamente el tipo de novedad, ya que cada una tiene requisitos y procedimientos específicos. En esta etapa también se puede consultar la BDUA (Base de Datos Única de Afiliados) para verificar el estado actual del usuario en el sistema.</w:t>
      </w:r>
    </w:p>
    <w:p w14:paraId="4633440C" w14:textId="77777777" w:rsidR="005C7370" w:rsidRPr="00BC47C9" w:rsidRDefault="005C7370" w:rsidP="00714ADB">
      <w:pPr>
        <w:jc w:val="both"/>
        <w:rPr>
          <w:rFonts w:eastAsia="Times New Roman"/>
          <w:bCs/>
          <w:sz w:val="24"/>
          <w:szCs w:val="24"/>
          <w:lang w:val="es-ES_tradnl"/>
        </w:rPr>
      </w:pPr>
    </w:p>
    <w:p w14:paraId="71C9FC98" w14:textId="30B8376A" w:rsidR="00714ADB" w:rsidRPr="00772580" w:rsidRDefault="000E44C7" w:rsidP="00772580">
      <w:pPr>
        <w:pStyle w:val="ListParagraph"/>
        <w:numPr>
          <w:ilvl w:val="0"/>
          <w:numId w:val="10"/>
        </w:numPr>
        <w:rPr>
          <w:b/>
          <w:bCs/>
          <w:sz w:val="24"/>
          <w:szCs w:val="24"/>
        </w:rPr>
      </w:pPr>
      <w:r>
        <w:rPr>
          <w:b/>
          <w:bCs/>
          <w:sz w:val="24"/>
          <w:szCs w:val="24"/>
        </w:rPr>
        <w:t xml:space="preserve">2. </w:t>
      </w:r>
      <w:r w:rsidR="00714ADB" w:rsidRPr="00772580">
        <w:rPr>
          <w:b/>
          <w:bCs/>
          <w:sz w:val="24"/>
          <w:szCs w:val="24"/>
        </w:rPr>
        <w:t>Consulta de la normatividad aplicable</w:t>
      </w:r>
    </w:p>
    <w:p w14:paraId="6CEC348C" w14:textId="55764A0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Después de identificar el tipo de novedad, se debe consultar la normativa vigente que regula el procedimiento. Por ejemplo, </w:t>
      </w:r>
      <w:r w:rsidR="00C171F6">
        <w:rPr>
          <w:rFonts w:eastAsia="Times New Roman"/>
          <w:bCs/>
          <w:sz w:val="24"/>
          <w:szCs w:val="24"/>
          <w:lang w:val="es-ES_tradnl"/>
        </w:rPr>
        <w:t xml:space="preserve">se </w:t>
      </w:r>
      <w:r w:rsidRPr="00BC47C9">
        <w:rPr>
          <w:rFonts w:eastAsia="Times New Roman"/>
          <w:bCs/>
          <w:sz w:val="24"/>
          <w:szCs w:val="24"/>
          <w:lang w:val="es-ES_tradnl"/>
        </w:rPr>
        <w:t xml:space="preserve">puede revisar el Decreto 780 de 2016, la Resolución 4622 de 2016 o el Manual del Sistema de Afiliación Transaccional (SAT) para conocer los requisitos, documentos solicitados y plazos. </w:t>
      </w:r>
    </w:p>
    <w:p w14:paraId="3CA8DD44" w14:textId="77777777" w:rsidR="00714ADB" w:rsidRPr="00BC47C9" w:rsidRDefault="00714ADB" w:rsidP="00714ADB">
      <w:pPr>
        <w:jc w:val="both"/>
        <w:rPr>
          <w:rFonts w:eastAsia="Times New Roman"/>
          <w:bCs/>
          <w:sz w:val="24"/>
          <w:szCs w:val="24"/>
          <w:lang w:val="es-ES_tradnl"/>
        </w:rPr>
      </w:pPr>
    </w:p>
    <w:p w14:paraId="353D3DA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 consulta permite orientar al usuario correctamente y sustentar la información con base legal.</w:t>
      </w:r>
    </w:p>
    <w:p w14:paraId="097372EF" w14:textId="77777777" w:rsidR="00714ADB" w:rsidRPr="00BC47C9" w:rsidRDefault="00714ADB" w:rsidP="00714ADB">
      <w:pPr>
        <w:jc w:val="both"/>
        <w:rPr>
          <w:rFonts w:eastAsia="Times New Roman"/>
          <w:bCs/>
          <w:sz w:val="24"/>
          <w:szCs w:val="24"/>
          <w:lang w:val="es-ES_tradnl"/>
        </w:rPr>
      </w:pPr>
    </w:p>
    <w:p w14:paraId="2D0CFBF0" w14:textId="49F9C5F2" w:rsidR="00714ADB" w:rsidRPr="00772580" w:rsidRDefault="000E44C7" w:rsidP="00772580">
      <w:pPr>
        <w:pStyle w:val="ListParagraph"/>
        <w:numPr>
          <w:ilvl w:val="0"/>
          <w:numId w:val="10"/>
        </w:numPr>
        <w:rPr>
          <w:b/>
          <w:bCs/>
          <w:sz w:val="24"/>
          <w:szCs w:val="24"/>
        </w:rPr>
      </w:pPr>
      <w:r>
        <w:rPr>
          <w:b/>
          <w:bCs/>
          <w:sz w:val="24"/>
          <w:szCs w:val="24"/>
        </w:rPr>
        <w:t xml:space="preserve">3. </w:t>
      </w:r>
      <w:r w:rsidR="00714ADB" w:rsidRPr="00772580">
        <w:rPr>
          <w:b/>
          <w:bCs/>
          <w:sz w:val="24"/>
          <w:szCs w:val="24"/>
        </w:rPr>
        <w:t>Revisión de los documentos requeridos</w:t>
      </w:r>
    </w:p>
    <w:p w14:paraId="6629FA1B" w14:textId="0AE92E2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Con base en la novedad identificada, se debe informar al usuario sobre los documentos necesarios para realizar el trámite. Por ejemplo:</w:t>
      </w:r>
    </w:p>
    <w:p w14:paraId="736CC86E" w14:textId="77777777" w:rsidR="00714ADB" w:rsidRPr="00BC47C9" w:rsidRDefault="00714ADB" w:rsidP="00714ADB">
      <w:pPr>
        <w:jc w:val="both"/>
        <w:rPr>
          <w:rFonts w:eastAsia="Times New Roman"/>
          <w:bCs/>
          <w:sz w:val="24"/>
          <w:szCs w:val="24"/>
          <w:lang w:val="es-ES_tradnl"/>
        </w:rPr>
      </w:pPr>
    </w:p>
    <w:p w14:paraId="2F52100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incluir un hijo, se necesita el registro civil de nacimiento y el documento del afiliado principal.</w:t>
      </w:r>
    </w:p>
    <w:p w14:paraId="7A3CF3DD" w14:textId="77777777" w:rsidR="00714ADB" w:rsidRPr="00BC47C9" w:rsidRDefault="00714ADB" w:rsidP="00714ADB">
      <w:pPr>
        <w:jc w:val="both"/>
        <w:rPr>
          <w:rFonts w:eastAsia="Times New Roman"/>
          <w:bCs/>
          <w:sz w:val="24"/>
          <w:szCs w:val="24"/>
          <w:lang w:val="es-ES_tradnl"/>
        </w:rPr>
      </w:pPr>
    </w:p>
    <w:p w14:paraId="0F646F0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un traslado de EPS, se requiere el documento de identidad y cumplir con el tiempo mínimo de permanencia en la EPS anterior.</w:t>
      </w:r>
    </w:p>
    <w:p w14:paraId="1B034DCF" w14:textId="77777777" w:rsidR="00714ADB" w:rsidRPr="00BC47C9" w:rsidRDefault="00714ADB" w:rsidP="00714ADB">
      <w:pPr>
        <w:jc w:val="both"/>
        <w:rPr>
          <w:rFonts w:eastAsia="Times New Roman"/>
          <w:bCs/>
          <w:sz w:val="24"/>
          <w:szCs w:val="24"/>
          <w:lang w:val="es-ES_tradnl"/>
        </w:rPr>
      </w:pPr>
    </w:p>
    <w:p w14:paraId="68CCCCDF"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un cambio de régimen, se debe presentar el resultado del Sisbén (si va al subsidiado) o certificado laboral (si pasa al contributivo).</w:t>
      </w:r>
    </w:p>
    <w:p w14:paraId="13DC7C94" w14:textId="77777777" w:rsidR="00714ADB" w:rsidRPr="00BC47C9" w:rsidRDefault="00714ADB" w:rsidP="00714ADB">
      <w:pPr>
        <w:jc w:val="both"/>
        <w:rPr>
          <w:rFonts w:eastAsia="Times New Roman"/>
          <w:bCs/>
          <w:sz w:val="24"/>
          <w:szCs w:val="24"/>
          <w:lang w:val="es-ES_tradnl"/>
        </w:rPr>
      </w:pPr>
    </w:p>
    <w:p w14:paraId="0CA3ED05" w14:textId="79F59272"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Los documentos </w:t>
      </w:r>
      <w:r w:rsidR="00341031">
        <w:rPr>
          <w:rFonts w:eastAsia="Times New Roman"/>
          <w:bCs/>
          <w:sz w:val="24"/>
          <w:szCs w:val="24"/>
          <w:lang w:val="es-ES_tradnl"/>
        </w:rPr>
        <w:t>deben estar</w:t>
      </w:r>
      <w:r w:rsidRPr="00BC47C9">
        <w:rPr>
          <w:rFonts w:eastAsia="Times New Roman"/>
          <w:bCs/>
          <w:sz w:val="24"/>
          <w:szCs w:val="24"/>
          <w:lang w:val="es-ES_tradnl"/>
        </w:rPr>
        <w:t xml:space="preserve"> legibles, actualizados y completos. Si falta alguno, </w:t>
      </w:r>
      <w:r w:rsidR="00B0710E">
        <w:rPr>
          <w:rFonts w:eastAsia="Times New Roman"/>
          <w:bCs/>
          <w:sz w:val="24"/>
          <w:szCs w:val="24"/>
          <w:lang w:val="es-ES_tradnl"/>
        </w:rPr>
        <w:t xml:space="preserve">se </w:t>
      </w:r>
      <w:r w:rsidRPr="00BC47C9">
        <w:rPr>
          <w:rFonts w:eastAsia="Times New Roman"/>
          <w:bCs/>
          <w:sz w:val="24"/>
          <w:szCs w:val="24"/>
          <w:lang w:val="es-ES_tradnl"/>
        </w:rPr>
        <w:t>debe explicar al usuario de forma clara qué debe conseguir y cómo puede obtenerlo.</w:t>
      </w:r>
    </w:p>
    <w:p w14:paraId="07C89596" w14:textId="77777777" w:rsidR="00714ADB" w:rsidRPr="00BC47C9" w:rsidRDefault="00714ADB" w:rsidP="00714ADB">
      <w:pPr>
        <w:jc w:val="both"/>
        <w:rPr>
          <w:rFonts w:eastAsia="Times New Roman"/>
          <w:bCs/>
          <w:sz w:val="24"/>
          <w:szCs w:val="24"/>
          <w:lang w:val="es-ES_tradnl"/>
        </w:rPr>
      </w:pPr>
    </w:p>
    <w:p w14:paraId="0EEE5D35" w14:textId="5B7C175F" w:rsidR="00714ADB" w:rsidRPr="00B0710E" w:rsidRDefault="003D7284" w:rsidP="00B0710E">
      <w:pPr>
        <w:pStyle w:val="ListParagraph"/>
        <w:numPr>
          <w:ilvl w:val="0"/>
          <w:numId w:val="10"/>
        </w:numPr>
        <w:rPr>
          <w:b/>
          <w:bCs/>
          <w:sz w:val="24"/>
          <w:szCs w:val="24"/>
        </w:rPr>
      </w:pPr>
      <w:r>
        <w:rPr>
          <w:b/>
          <w:bCs/>
          <w:sz w:val="24"/>
          <w:szCs w:val="24"/>
        </w:rPr>
        <w:t xml:space="preserve">4. </w:t>
      </w:r>
      <w:r w:rsidR="00714ADB" w:rsidRPr="00772580">
        <w:rPr>
          <w:b/>
          <w:bCs/>
          <w:sz w:val="24"/>
          <w:szCs w:val="24"/>
        </w:rPr>
        <w:t>Diligenciamiento del formulario o plataforma digital</w:t>
      </w:r>
    </w:p>
    <w:p w14:paraId="697A6A35" w14:textId="3C4FD84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Una vez verificados los documentos, se procede al diligenciamiento del formulario correspondiente, que puede ser físico o digital. En el caso del uso del SAT (Sistema de Afiliación Transaccional), hay que guiar al usuario para registrar la novedad en el sistema, respetando los campos obligatorios y validando los datos ingresados.</w:t>
      </w:r>
    </w:p>
    <w:p w14:paraId="184956B0" w14:textId="77777777" w:rsidR="00714ADB" w:rsidRPr="00BC47C9" w:rsidRDefault="00714ADB" w:rsidP="00714ADB">
      <w:pPr>
        <w:jc w:val="both"/>
        <w:rPr>
          <w:rFonts w:eastAsia="Times New Roman"/>
          <w:bCs/>
          <w:sz w:val="24"/>
          <w:szCs w:val="24"/>
          <w:lang w:val="es-ES_tradnl"/>
        </w:rPr>
      </w:pPr>
    </w:p>
    <w:p w14:paraId="508F52D6" w14:textId="3C7D191B"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lastRenderedPageBreak/>
        <w:t xml:space="preserve">En caso de que el procedimiento se realice en papel, </w:t>
      </w:r>
      <w:r w:rsidR="00D020A3">
        <w:rPr>
          <w:rFonts w:eastAsia="Times New Roman"/>
          <w:bCs/>
          <w:sz w:val="24"/>
          <w:szCs w:val="24"/>
          <w:lang w:val="es-ES_tradnl"/>
        </w:rPr>
        <w:t xml:space="preserve">se </w:t>
      </w:r>
      <w:r w:rsidRPr="00BC47C9">
        <w:rPr>
          <w:rFonts w:eastAsia="Times New Roman"/>
          <w:bCs/>
          <w:sz w:val="24"/>
          <w:szCs w:val="24"/>
          <w:lang w:val="es-ES_tradnl"/>
        </w:rPr>
        <w:t>debe asegura</w:t>
      </w:r>
      <w:r w:rsidR="00D020A3">
        <w:rPr>
          <w:rFonts w:eastAsia="Times New Roman"/>
          <w:bCs/>
          <w:sz w:val="24"/>
          <w:szCs w:val="24"/>
          <w:lang w:val="es-ES_tradnl"/>
        </w:rPr>
        <w:t>r</w:t>
      </w:r>
      <w:r w:rsidRPr="00BC47C9">
        <w:rPr>
          <w:rFonts w:eastAsia="Times New Roman"/>
          <w:bCs/>
          <w:sz w:val="24"/>
          <w:szCs w:val="24"/>
          <w:lang w:val="es-ES_tradnl"/>
        </w:rPr>
        <w:t xml:space="preserve"> que el formulario esté correctamente diligenciado, sin tachones ni errores, con firma del usuario y del funcionario responsable si aplica.</w:t>
      </w:r>
    </w:p>
    <w:p w14:paraId="72D2A32F" w14:textId="77777777" w:rsidR="005C7370" w:rsidRPr="00BC47C9" w:rsidRDefault="005C7370" w:rsidP="00714ADB">
      <w:pPr>
        <w:jc w:val="both"/>
        <w:rPr>
          <w:rFonts w:eastAsia="Times New Roman"/>
          <w:bCs/>
          <w:sz w:val="24"/>
          <w:szCs w:val="24"/>
          <w:lang w:val="es-ES_tradnl"/>
        </w:rPr>
      </w:pPr>
    </w:p>
    <w:p w14:paraId="64C69705" w14:textId="2106B478" w:rsidR="00714ADB" w:rsidRPr="00266CEA" w:rsidRDefault="00266CEA" w:rsidP="00266CEA">
      <w:pPr>
        <w:pStyle w:val="ListParagraph"/>
        <w:numPr>
          <w:ilvl w:val="0"/>
          <w:numId w:val="10"/>
        </w:numPr>
        <w:rPr>
          <w:b/>
          <w:bCs/>
          <w:sz w:val="24"/>
          <w:szCs w:val="24"/>
        </w:rPr>
      </w:pPr>
      <w:r>
        <w:rPr>
          <w:b/>
          <w:bCs/>
          <w:sz w:val="24"/>
          <w:szCs w:val="24"/>
        </w:rPr>
        <w:t xml:space="preserve">5. </w:t>
      </w:r>
      <w:r w:rsidR="00714ADB" w:rsidRPr="00772580">
        <w:rPr>
          <w:b/>
          <w:bCs/>
          <w:sz w:val="24"/>
          <w:szCs w:val="24"/>
        </w:rPr>
        <w:t>Registro, radicación y entrega de constancia</w:t>
      </w:r>
    </w:p>
    <w:p w14:paraId="319C9686"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Después de llenar correctamente el formulario o registrar la novedad en el sistema, se debe radicar la solicitud siguiendo el protocolo de la EPS o entidad correspondiente. Se debe entregar al usuario una constancia del trámite o el número de radicado, el cual le servirá para hacer seguimiento. También se debe informar los tiempos estimados para que la novedad sea efectiva (por ejemplo, el traslado de EPS entra en vigor el primer día del mes siguiente a la radicación).</w:t>
      </w:r>
    </w:p>
    <w:p w14:paraId="5F47683F" w14:textId="77777777" w:rsidR="00714ADB" w:rsidRPr="00BC47C9" w:rsidRDefault="00714ADB" w:rsidP="00714ADB">
      <w:pPr>
        <w:jc w:val="both"/>
        <w:rPr>
          <w:rFonts w:eastAsia="Times New Roman"/>
          <w:bCs/>
          <w:sz w:val="24"/>
          <w:szCs w:val="24"/>
          <w:lang w:val="es-ES_tradnl"/>
        </w:rPr>
      </w:pPr>
    </w:p>
    <w:p w14:paraId="62945E88" w14:textId="627E45C8" w:rsidR="00714ADB" w:rsidRPr="00CE3D3A" w:rsidRDefault="00CE3D3A" w:rsidP="00CE3D3A">
      <w:pPr>
        <w:pStyle w:val="ListParagraph"/>
        <w:numPr>
          <w:ilvl w:val="0"/>
          <w:numId w:val="10"/>
        </w:numPr>
        <w:rPr>
          <w:b/>
          <w:bCs/>
          <w:sz w:val="24"/>
          <w:szCs w:val="24"/>
        </w:rPr>
      </w:pPr>
      <w:r>
        <w:rPr>
          <w:b/>
          <w:bCs/>
          <w:sz w:val="24"/>
          <w:szCs w:val="24"/>
        </w:rPr>
        <w:t xml:space="preserve">6. </w:t>
      </w:r>
      <w:r w:rsidR="00714ADB" w:rsidRPr="00772580">
        <w:rPr>
          <w:b/>
          <w:bCs/>
          <w:sz w:val="24"/>
          <w:szCs w:val="24"/>
        </w:rPr>
        <w:t>Seguimiento del caso y orientación al usuario</w:t>
      </w:r>
    </w:p>
    <w:p w14:paraId="70FB66A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Como parte de un proceso integral, se debe invitar al usuario a hacer seguimiento a su trámite, ya sea consultando por teléfono, presencialmente o en línea. Además, se debe verificar que el usuario haya comprendido toda la información y responder de manera clara cualquier duda adicional.</w:t>
      </w:r>
    </w:p>
    <w:p w14:paraId="779D763E" w14:textId="77777777" w:rsidR="00714ADB" w:rsidRPr="00BC47C9" w:rsidRDefault="00714ADB" w:rsidP="00714ADB">
      <w:pPr>
        <w:jc w:val="both"/>
        <w:rPr>
          <w:rFonts w:eastAsia="Times New Roman"/>
          <w:bCs/>
          <w:sz w:val="24"/>
          <w:szCs w:val="24"/>
          <w:lang w:val="es-ES_tradnl"/>
        </w:rPr>
      </w:pPr>
    </w:p>
    <w:p w14:paraId="6ECE329D"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 caso de presentarse inconsistencias en la actualización o rechazo del trámite, hay que saber cómo escalar el caso al funcionario responsable o brindar apoyo en la corrección.</w:t>
      </w:r>
    </w:p>
    <w:p w14:paraId="7778A83E" w14:textId="77777777" w:rsidR="00714ADB" w:rsidRPr="00BC47C9" w:rsidRDefault="00714ADB" w:rsidP="00714ADB">
      <w:pPr>
        <w:jc w:val="both"/>
        <w:rPr>
          <w:rFonts w:eastAsia="Times New Roman"/>
          <w:bCs/>
          <w:sz w:val="24"/>
          <w:szCs w:val="24"/>
          <w:lang w:val="es-ES_tradnl"/>
        </w:rPr>
      </w:pPr>
    </w:p>
    <w:p w14:paraId="7AF5FBD5" w14:textId="4DAB1795" w:rsidR="00714ADB" w:rsidRPr="0026474E" w:rsidRDefault="0026474E" w:rsidP="0026474E">
      <w:pPr>
        <w:pStyle w:val="ListParagraph"/>
        <w:numPr>
          <w:ilvl w:val="0"/>
          <w:numId w:val="10"/>
        </w:numPr>
        <w:rPr>
          <w:b/>
          <w:bCs/>
          <w:sz w:val="24"/>
          <w:szCs w:val="24"/>
        </w:rPr>
      </w:pPr>
      <w:r>
        <w:rPr>
          <w:b/>
          <w:bCs/>
          <w:sz w:val="24"/>
          <w:szCs w:val="24"/>
        </w:rPr>
        <w:t xml:space="preserve">7. </w:t>
      </w:r>
      <w:r w:rsidR="00714ADB" w:rsidRPr="00772580">
        <w:rPr>
          <w:b/>
          <w:bCs/>
          <w:sz w:val="24"/>
          <w:szCs w:val="24"/>
        </w:rPr>
        <w:t>Registro en el sistema interno o bitácora de atención</w:t>
      </w:r>
    </w:p>
    <w:p w14:paraId="49CB0B4C"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Finalmente, hay que dejar constancia del proceso en el sistema o bitácora de atención al usuario, indicando la fecha, tipo de novedad tramitada, documentos recibidos, observaciones, y estado del trámite. Esto permite mantener un control interno en la entidad y es útil para auditorías o seguimientos posteriores.</w:t>
      </w:r>
    </w:p>
    <w:p w14:paraId="0D7D3243" w14:textId="77777777" w:rsidR="00714ADB" w:rsidRPr="00BC47C9" w:rsidRDefault="00714ADB" w:rsidP="00714ADB">
      <w:pPr>
        <w:jc w:val="both"/>
        <w:rPr>
          <w:rFonts w:eastAsia="Times New Roman"/>
          <w:bCs/>
          <w:sz w:val="24"/>
          <w:szCs w:val="24"/>
          <w:lang w:val="es-ES_tradnl"/>
        </w:rPr>
      </w:pPr>
    </w:p>
    <w:p w14:paraId="2E63D55E" w14:textId="77777777" w:rsidR="00D23A20" w:rsidRDefault="00D23A20" w:rsidP="00714ADB">
      <w:pPr>
        <w:jc w:val="both"/>
        <w:rPr>
          <w:rFonts w:eastAsia="Times New Roman"/>
          <w:bCs/>
          <w:sz w:val="24"/>
          <w:szCs w:val="24"/>
          <w:lang w:val="es-ES_tradnl"/>
        </w:rPr>
      </w:pPr>
    </w:p>
    <w:p w14:paraId="262EA90A" w14:textId="3F0B2374" w:rsidR="00714ADB" w:rsidRPr="00BC47C9" w:rsidRDefault="00D23A20" w:rsidP="00714ADB">
      <w:pPr>
        <w:jc w:val="both"/>
        <w:rPr>
          <w:rFonts w:eastAsia="Times New Roman"/>
          <w:bCs/>
          <w:sz w:val="24"/>
          <w:szCs w:val="24"/>
          <w:lang w:val="es-ES_tradnl"/>
        </w:rPr>
      </w:pPr>
      <w:r>
        <w:rPr>
          <w:noProof/>
        </w:rPr>
        <mc:AlternateContent>
          <mc:Choice Requires="wps">
            <w:drawing>
              <wp:inline distT="0" distB="0" distL="0" distR="0" wp14:anchorId="295BE904" wp14:editId="43C20A36">
                <wp:extent cx="1828800" cy="1828800"/>
                <wp:effectExtent l="57150" t="38100" r="64770" b="74295"/>
                <wp:docPr id="12" name="Cuadro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7D33C41C" w14:textId="77777777" w:rsidR="00D23A20" w:rsidRPr="00F306E3" w:rsidRDefault="00D23A20" w:rsidP="00F306E3">
                            <w:pPr>
                              <w:jc w:val="both"/>
                              <w:rPr>
                                <w:rFonts w:eastAsia="Times New Roman"/>
                                <w:bCs/>
                                <w:sz w:val="24"/>
                                <w:szCs w:val="24"/>
                                <w:lang w:val="es-ES_tradnl"/>
                              </w:rPr>
                            </w:pPr>
                            <w:r w:rsidRPr="00BC47C9">
                              <w:rPr>
                                <w:rFonts w:eastAsia="Times New Roman"/>
                                <w:bCs/>
                                <w:sz w:val="24"/>
                                <w:szCs w:val="24"/>
                                <w:lang w:val="es-ES_tradnl"/>
                              </w:rPr>
                              <w:t>Este procedimiento no solo asegura que la novedad se gestione correctamente, sino que también afianza en las competencias clave como atención al usuario, aplicación normativa, manejo documental, ética profesional y comunicación efectiva.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2E5C95B2">
              <v:shape id="Cuadro de texto 12"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6"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" w14:anchorId="295BE904">
                <v:fill type="gradient" color2="#416fc3 [3172]" colors="0 #6083cb;.5 #3e70ca;1 #2e61ba" focus="100%" rotate="t">
                  <o:fill v:ext="view" type="gradientUnscaled"/>
                </v:fill>
                <v:shadow on="t" color="black" opacity="41287f" offset="0,1.5pt"/>
                <v:textbox style="mso-fit-shape-to-text:t">
                  <w:txbxContent>
                    <w:p w:rsidRPr="00F306E3" w:rsidR="00D23A20" w:rsidP="00F306E3" w:rsidRDefault="00D23A20" w14:paraId="28A560EE" w14:textId="77777777">
                      <w:pPr>
                        <w:jc w:val="both"/>
                        <w:rPr>
                          <w:rFonts w:eastAsia="Times New Roman"/>
                          <w:bCs/>
                          <w:sz w:val="24"/>
                          <w:szCs w:val="24"/>
                          <w:lang w:val="es-ES_tradnl"/>
                        </w:rPr>
                      </w:pPr>
                      <w:r w:rsidRPr="00BC47C9">
                        <w:rPr>
                          <w:rFonts w:eastAsia="Times New Roman"/>
                          <w:bCs/>
                          <w:sz w:val="24"/>
                          <w:szCs w:val="24"/>
                          <w:lang w:val="es-ES_tradnl"/>
                        </w:rPr>
                        <w:t>Este procedimiento no solo asegura que la novedad se gestione correctamente, sino que también afianza en las competencias clave como atención al usuario, aplicación normativa, manejo documental, ética profesional y comunicación efectiva.</w:t>
                      </w:r>
                    </w:p>
                  </w:txbxContent>
                </v:textbox>
                <w10:anchorlock/>
              </v:shape>
            </w:pict>
          </mc:Fallback>
        </mc:AlternateContent>
      </w:r>
    </w:p>
    <w:p w14:paraId="133EFDA1" w14:textId="45718D65" w:rsidR="00D23A20" w:rsidRDefault="00D23A20" w:rsidP="008813ED"/>
    <w:p w14:paraId="304A25B9" w14:textId="77777777" w:rsidR="008813ED" w:rsidRPr="008813ED" w:rsidRDefault="008813ED" w:rsidP="008813ED"/>
    <w:p w14:paraId="4D15782F" w14:textId="4BB083A8" w:rsidR="008813ED" w:rsidRDefault="008813ED" w:rsidP="008813ED">
      <w:pPr>
        <w:rPr>
          <w:lang w:val="es-ES_tradnl"/>
        </w:rPr>
      </w:pPr>
    </w:p>
    <w:p w14:paraId="4DB7A30A" w14:textId="447826F2" w:rsidR="008813ED" w:rsidRDefault="008813ED" w:rsidP="008813ED">
      <w:pPr>
        <w:rPr>
          <w:lang w:val="es-ES_tradnl"/>
        </w:rPr>
      </w:pPr>
    </w:p>
    <w:p w14:paraId="507AF737" w14:textId="77777777" w:rsidR="008813ED" w:rsidRPr="008813ED" w:rsidRDefault="008813ED" w:rsidP="008813ED">
      <w:pPr>
        <w:rPr>
          <w:lang w:val="es-ES_tradnl"/>
        </w:rPr>
      </w:pPr>
    </w:p>
    <w:p w14:paraId="21A48BDA" w14:textId="6E000EA7" w:rsidR="00714ADB" w:rsidRPr="00BC47C9" w:rsidRDefault="0015606B" w:rsidP="00714ADB">
      <w:pPr>
        <w:pStyle w:val="Heading1"/>
        <w:jc w:val="center"/>
        <w:rPr>
          <w:rFonts w:ascii="Arial" w:hAnsi="Arial" w:cs="Arial"/>
          <w:b/>
          <w:bCs/>
          <w:color w:val="000000" w:themeColor="text1"/>
          <w:sz w:val="24"/>
          <w:szCs w:val="24"/>
          <w:lang w:val="es-ES_tradnl"/>
        </w:rPr>
      </w:pPr>
      <w:bookmarkStart w:id="20" w:name="_Toc203510265"/>
      <w:r>
        <w:rPr>
          <w:rFonts w:ascii="Arial" w:hAnsi="Arial" w:cs="Arial"/>
          <w:b/>
          <w:bCs/>
          <w:color w:val="000000" w:themeColor="text1"/>
          <w:sz w:val="24"/>
          <w:szCs w:val="24"/>
          <w:lang w:val="es-ES_tradnl"/>
        </w:rPr>
        <w:lastRenderedPageBreak/>
        <w:t>2</w:t>
      </w:r>
      <w:r w:rsidR="00BC47C9" w:rsidRPr="00BC47C9">
        <w:rPr>
          <w:rFonts w:ascii="Arial" w:hAnsi="Arial" w:cs="Arial"/>
          <w:b/>
          <w:bCs/>
          <w:color w:val="000000" w:themeColor="text1"/>
          <w:sz w:val="24"/>
          <w:szCs w:val="24"/>
          <w:lang w:val="es-ES_tradnl"/>
        </w:rPr>
        <w:t xml:space="preserve">. </w:t>
      </w:r>
      <w:r w:rsidR="00714ADB" w:rsidRPr="00BC47C9">
        <w:rPr>
          <w:rFonts w:ascii="Arial" w:hAnsi="Arial" w:cs="Arial"/>
          <w:b/>
          <w:bCs/>
          <w:color w:val="000000" w:themeColor="text1"/>
          <w:sz w:val="24"/>
          <w:szCs w:val="24"/>
          <w:lang w:val="es-ES_tradnl"/>
        </w:rPr>
        <w:t>Portabilidad en el sistema de salud colombiano</w:t>
      </w:r>
      <w:bookmarkEnd w:id="20"/>
    </w:p>
    <w:p w14:paraId="4095E3E4" w14:textId="77777777" w:rsidR="00714ADB" w:rsidRPr="00BC47C9" w:rsidRDefault="00714ADB" w:rsidP="00714ADB">
      <w:pPr>
        <w:jc w:val="both"/>
        <w:rPr>
          <w:rFonts w:eastAsia="Times New Roman"/>
          <w:bCs/>
          <w:sz w:val="24"/>
          <w:szCs w:val="24"/>
          <w:lang w:val="es-ES_tradnl"/>
        </w:rPr>
      </w:pPr>
    </w:p>
    <w:p w14:paraId="2A78C828" w14:textId="77777777" w:rsidR="00866E8B" w:rsidRDefault="00866E8B" w:rsidP="00866E8B">
      <w:pPr>
        <w:jc w:val="center"/>
        <w:rPr>
          <w:rFonts w:eastAsia="Times New Roman"/>
          <w:bCs/>
          <w:sz w:val="24"/>
          <w:szCs w:val="24"/>
          <w:lang w:val="es-ES_tradnl"/>
        </w:rPr>
      </w:pPr>
      <w:commentRangeStart w:id="21"/>
      <w:r w:rsidRPr="00866E8B">
        <w:rPr>
          <w:rFonts w:eastAsia="Times New Roman"/>
          <w:bCs/>
          <w:noProof/>
          <w:sz w:val="24"/>
          <w:szCs w:val="24"/>
          <w:lang w:val="es-ES_tradnl"/>
        </w:rPr>
        <w:drawing>
          <wp:inline distT="0" distB="0" distL="0" distR="0" wp14:anchorId="39C9927E" wp14:editId="0505C76A">
            <wp:extent cx="3153215" cy="2676899"/>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3215" cy="2676899"/>
                    </a:xfrm>
                    <a:prstGeom prst="rect">
                      <a:avLst/>
                    </a:prstGeom>
                  </pic:spPr>
                </pic:pic>
              </a:graphicData>
            </a:graphic>
          </wp:inline>
        </w:drawing>
      </w:r>
      <w:commentRangeEnd w:id="21"/>
      <w:r>
        <w:rPr>
          <w:rStyle w:val="CommentReference"/>
        </w:rPr>
        <w:commentReference w:id="21"/>
      </w:r>
    </w:p>
    <w:p w14:paraId="77FF5F83" w14:textId="77777777" w:rsidR="00866E8B" w:rsidRDefault="00866E8B" w:rsidP="00714ADB">
      <w:pPr>
        <w:jc w:val="both"/>
        <w:rPr>
          <w:rFonts w:eastAsia="Times New Roman"/>
          <w:bCs/>
          <w:sz w:val="24"/>
          <w:szCs w:val="24"/>
          <w:lang w:val="es-ES_tradnl"/>
        </w:rPr>
      </w:pPr>
    </w:p>
    <w:p w14:paraId="5154766C" w14:textId="76A37654"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portabilidad en salud es un derecho que tienen todas las personas afiliadas al Sistema General de Seguridad Social en Salud (SGSSS) en Colombia. Este derecho les permite recibir atención médica en un municipio o departamento diferente al que figura como su lugar de afiliación, sin necesidad de cambiar de EPS. Es decir, si una persona se traslada a otro lugar por trabajo, estudio, vacaciones, cuidado familiar u otra razón, puede seguir siendo atendida por su EPS siempre y cuando informe oportunamente el cambio de ubicación.</w:t>
      </w:r>
    </w:p>
    <w:p w14:paraId="304FE9D9" w14:textId="77777777" w:rsidR="00714ADB" w:rsidRPr="00BC47C9" w:rsidRDefault="00714ADB" w:rsidP="00714ADB">
      <w:pPr>
        <w:jc w:val="both"/>
        <w:rPr>
          <w:rFonts w:eastAsia="Times New Roman"/>
          <w:bCs/>
          <w:sz w:val="24"/>
          <w:szCs w:val="24"/>
          <w:lang w:val="es-ES_tradnl"/>
        </w:rPr>
      </w:pPr>
    </w:p>
    <w:p w14:paraId="04CAF0CB" w14:textId="26C63B9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mecanismo fue establecido para garantizar el acceso a los servicios de salud, incluso cuando el afiliado cambia de lugar de residencia temporal o permanentemente. La Ley 1438 de 2011 y el Decreto 1683 de 2013 son las normas que regulan la portabilidad y obligan a las EPS a garantizar la atención médica de sus usuarios en cualquier parte del territorio nacional, mediante redes alternas de prestadores de servicios de salud.</w:t>
      </w:r>
    </w:p>
    <w:p w14:paraId="78844FBE" w14:textId="77777777" w:rsidR="00714ADB" w:rsidRPr="00BC47C9" w:rsidRDefault="00714ADB" w:rsidP="00714ADB">
      <w:pPr>
        <w:jc w:val="both"/>
        <w:rPr>
          <w:rFonts w:eastAsia="Times New Roman"/>
          <w:bCs/>
          <w:sz w:val="24"/>
          <w:szCs w:val="24"/>
          <w:lang w:val="es-ES_tradnl"/>
        </w:rPr>
      </w:pPr>
    </w:p>
    <w:p w14:paraId="06F42E7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activar la portabilidad, el afiliado debe informar a su EPS el lugar al que se traslada, el tiempo estimado de permanencia y el tipo de atención que necesita (urgencias, consultas generales, tratamientos específicos, etc.). Esta notificación puede hacerse en persona, por teléfono o a través de los canales virtuales que la EPS tenga habilitados. En algunos casos, también se puede realizar mediante el Sistema de Afiliación Transaccional (SAT).</w:t>
      </w:r>
    </w:p>
    <w:p w14:paraId="60A7BAF0" w14:textId="77777777" w:rsidR="00714ADB" w:rsidRPr="00BC47C9" w:rsidRDefault="00714ADB" w:rsidP="00714ADB">
      <w:pPr>
        <w:jc w:val="both"/>
        <w:rPr>
          <w:rFonts w:eastAsia="Times New Roman"/>
          <w:bCs/>
          <w:sz w:val="24"/>
          <w:szCs w:val="24"/>
          <w:lang w:val="es-ES_tradnl"/>
        </w:rPr>
      </w:pPr>
    </w:p>
    <w:p w14:paraId="1DBB610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 fundamental saber orientar al usuario sobre este procedimiento y poder explicar con claridad qué es la portabilidad, cómo se activa, cuáles son sus beneficios y qué </w:t>
      </w:r>
      <w:r w:rsidRPr="00BC47C9">
        <w:rPr>
          <w:rFonts w:eastAsia="Times New Roman"/>
          <w:bCs/>
          <w:sz w:val="24"/>
          <w:szCs w:val="24"/>
          <w:lang w:val="es-ES_tradnl"/>
        </w:rPr>
        <w:lastRenderedPageBreak/>
        <w:t>implicaciones tiene no reportarla. Además, se debe estar en capacidad de ayudar al usuario a registrar la novedad, ya sea llenando un formulario, usando la plataforma digital correspondiente o remitiéndolo a la oficina adecuada.</w:t>
      </w:r>
    </w:p>
    <w:p w14:paraId="388538B5" w14:textId="77777777" w:rsidR="00714ADB" w:rsidRPr="00BC47C9" w:rsidRDefault="00714ADB" w:rsidP="00714ADB">
      <w:pPr>
        <w:jc w:val="both"/>
        <w:rPr>
          <w:rFonts w:eastAsia="Times New Roman"/>
          <w:bCs/>
          <w:sz w:val="24"/>
          <w:szCs w:val="24"/>
          <w:lang w:val="es-ES_tradnl"/>
        </w:rPr>
      </w:pPr>
    </w:p>
    <w:p w14:paraId="69DD4D5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 importante recordar que la portabilidad aplica para todos los afiliados, tanto del régimen contributivo como del subsidiado. Si el usuario no reporta su traslado, puede tener dificultades para acceder a servicios que no sean urgencias, ya que la EPS podría no tener habilitada una red asistencial en el nuevo municipio. Por eso, es clave brindar una orientación oportuna y asegurarse de que el usuario sepa a qué Institución Prestadora de Servicios (IPS) debe acudir en su nuevo lugar de residencia.</w:t>
      </w:r>
    </w:p>
    <w:p w14:paraId="69EC2D43" w14:textId="77777777" w:rsidR="00714ADB" w:rsidRPr="00BC47C9" w:rsidRDefault="00714ADB" w:rsidP="00714ADB">
      <w:pPr>
        <w:jc w:val="both"/>
        <w:rPr>
          <w:rFonts w:eastAsia="Times New Roman"/>
          <w:bCs/>
          <w:sz w:val="24"/>
          <w:szCs w:val="24"/>
          <w:lang w:val="es-ES_tradnl"/>
        </w:rPr>
      </w:pPr>
    </w:p>
    <w:p w14:paraId="7EA399FA" w14:textId="77777777" w:rsidR="00E64728"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La portabilidad </w:t>
      </w:r>
      <w:r w:rsidR="00E64728">
        <w:rPr>
          <w:rFonts w:eastAsia="Times New Roman"/>
          <w:bCs/>
          <w:sz w:val="24"/>
          <w:szCs w:val="24"/>
          <w:lang w:val="es-ES_tradnl"/>
        </w:rPr>
        <w:t xml:space="preserve">tiene los </w:t>
      </w:r>
      <w:commentRangeStart w:id="22"/>
      <w:r w:rsidR="00E64728">
        <w:rPr>
          <w:rFonts w:eastAsia="Times New Roman"/>
          <w:bCs/>
          <w:sz w:val="24"/>
          <w:szCs w:val="24"/>
          <w:lang w:val="es-ES_tradnl"/>
        </w:rPr>
        <w:t>siguientes beneficios:</w:t>
      </w:r>
      <w:commentRangeEnd w:id="22"/>
      <w:r w:rsidR="00F97062">
        <w:rPr>
          <w:rStyle w:val="CommentReference"/>
        </w:rPr>
        <w:commentReference w:id="22"/>
      </w:r>
    </w:p>
    <w:p w14:paraId="571BF7DC" w14:textId="77777777" w:rsidR="00E64728" w:rsidRDefault="00E64728" w:rsidP="00714ADB">
      <w:pPr>
        <w:jc w:val="both"/>
        <w:rPr>
          <w:rFonts w:eastAsia="Times New Roman"/>
          <w:bCs/>
          <w:sz w:val="24"/>
          <w:szCs w:val="24"/>
          <w:lang w:val="es-ES_tradnl"/>
        </w:rPr>
      </w:pPr>
    </w:p>
    <w:p w14:paraId="32B6B366" w14:textId="1EC57E09" w:rsidR="00E64728" w:rsidRPr="007A6387" w:rsidRDefault="00F97062" w:rsidP="00E64728">
      <w:pPr>
        <w:pStyle w:val="ListParagraph"/>
        <w:numPr>
          <w:ilvl w:val="0"/>
          <w:numId w:val="10"/>
        </w:numPr>
        <w:jc w:val="both"/>
        <w:rPr>
          <w:rFonts w:eastAsia="Times New Roman"/>
          <w:b/>
          <w:sz w:val="24"/>
          <w:szCs w:val="24"/>
          <w:lang w:val="es-ES_tradnl"/>
        </w:rPr>
      </w:pPr>
      <w:r>
        <w:rPr>
          <w:rFonts w:eastAsia="Times New Roman"/>
          <w:b/>
          <w:sz w:val="24"/>
          <w:szCs w:val="24"/>
          <w:lang w:val="es-ES_tradnl"/>
        </w:rPr>
        <w:t>Optimización</w:t>
      </w:r>
    </w:p>
    <w:p w14:paraId="1933E604" w14:textId="77777777" w:rsidR="00E64728" w:rsidRDefault="00E64728" w:rsidP="00E64728">
      <w:pPr>
        <w:jc w:val="both"/>
        <w:rPr>
          <w:rFonts w:eastAsia="Times New Roman"/>
          <w:bCs/>
          <w:sz w:val="24"/>
          <w:szCs w:val="24"/>
          <w:lang w:val="es-ES_tradnl"/>
        </w:rPr>
      </w:pPr>
      <w:r>
        <w:rPr>
          <w:rFonts w:eastAsia="Times New Roman"/>
          <w:bCs/>
          <w:sz w:val="24"/>
          <w:szCs w:val="24"/>
          <w:lang w:val="es-ES_tradnl"/>
        </w:rPr>
        <w:t>P</w:t>
      </w:r>
      <w:r w:rsidR="00714ADB" w:rsidRPr="00E64728">
        <w:rPr>
          <w:rFonts w:eastAsia="Times New Roman"/>
          <w:bCs/>
          <w:sz w:val="24"/>
          <w:szCs w:val="24"/>
          <w:lang w:val="es-ES_tradnl"/>
        </w:rPr>
        <w:t>ermite que el sistema de salud colombiano sea más flexible, equitativo y accesible.</w:t>
      </w:r>
    </w:p>
    <w:p w14:paraId="1C4DD479" w14:textId="77777777" w:rsidR="00E64728" w:rsidRDefault="00E64728" w:rsidP="00E64728">
      <w:pPr>
        <w:jc w:val="both"/>
        <w:rPr>
          <w:rFonts w:eastAsia="Times New Roman"/>
          <w:bCs/>
          <w:sz w:val="24"/>
          <w:szCs w:val="24"/>
          <w:lang w:val="es-ES_tradnl"/>
        </w:rPr>
      </w:pPr>
    </w:p>
    <w:p w14:paraId="25AB92DB" w14:textId="77777777" w:rsidR="00E64728" w:rsidRPr="007A6387" w:rsidRDefault="00E64728" w:rsidP="00E64728">
      <w:pPr>
        <w:pStyle w:val="ListParagraph"/>
        <w:numPr>
          <w:ilvl w:val="0"/>
          <w:numId w:val="10"/>
        </w:numPr>
        <w:jc w:val="both"/>
        <w:rPr>
          <w:rFonts w:eastAsia="Times New Roman"/>
          <w:b/>
          <w:sz w:val="24"/>
          <w:szCs w:val="24"/>
          <w:lang w:val="es-ES_tradnl"/>
        </w:rPr>
      </w:pPr>
      <w:r w:rsidRPr="007A6387">
        <w:rPr>
          <w:rFonts w:eastAsia="Times New Roman"/>
          <w:b/>
          <w:sz w:val="24"/>
          <w:szCs w:val="24"/>
          <w:lang w:val="es-ES_tradnl"/>
        </w:rPr>
        <w:t>Atención</w:t>
      </w:r>
    </w:p>
    <w:p w14:paraId="6F774639" w14:textId="64F1D77F" w:rsidR="00E64728" w:rsidRDefault="00714ADB" w:rsidP="00E64728">
      <w:pPr>
        <w:jc w:val="both"/>
        <w:rPr>
          <w:rFonts w:eastAsia="Times New Roman"/>
          <w:bCs/>
          <w:sz w:val="24"/>
          <w:szCs w:val="24"/>
          <w:lang w:val="es-ES_tradnl"/>
        </w:rPr>
      </w:pPr>
      <w:r w:rsidRPr="00E64728">
        <w:rPr>
          <w:rFonts w:eastAsia="Times New Roman"/>
          <w:bCs/>
          <w:sz w:val="24"/>
          <w:szCs w:val="24"/>
          <w:lang w:val="es-ES_tradnl"/>
        </w:rPr>
        <w:t>Garantiza la continuidad en la atención</w:t>
      </w:r>
      <w:r w:rsidR="00E64728" w:rsidRPr="00E64728">
        <w:rPr>
          <w:rFonts w:eastAsia="Times New Roman"/>
          <w:bCs/>
          <w:sz w:val="24"/>
          <w:szCs w:val="24"/>
          <w:lang w:val="es-ES_tradnl"/>
        </w:rPr>
        <w:t>.</w:t>
      </w:r>
    </w:p>
    <w:p w14:paraId="2CE50D9C" w14:textId="77777777" w:rsidR="00E64728" w:rsidRPr="00E64728" w:rsidRDefault="00E64728" w:rsidP="00E64728">
      <w:pPr>
        <w:jc w:val="both"/>
        <w:rPr>
          <w:rFonts w:eastAsia="Times New Roman"/>
          <w:bCs/>
          <w:sz w:val="24"/>
          <w:szCs w:val="24"/>
          <w:lang w:val="es-ES_tradnl"/>
        </w:rPr>
      </w:pPr>
    </w:p>
    <w:p w14:paraId="716B77F9" w14:textId="77777777" w:rsidR="00E64728" w:rsidRPr="007A6387" w:rsidRDefault="00E64728" w:rsidP="00E64728">
      <w:pPr>
        <w:pStyle w:val="ListParagraph"/>
        <w:numPr>
          <w:ilvl w:val="0"/>
          <w:numId w:val="10"/>
        </w:numPr>
        <w:jc w:val="both"/>
        <w:rPr>
          <w:rFonts w:eastAsia="Times New Roman"/>
          <w:b/>
          <w:sz w:val="24"/>
          <w:szCs w:val="24"/>
          <w:lang w:val="es-ES_tradnl"/>
        </w:rPr>
      </w:pPr>
      <w:r w:rsidRPr="007A6387">
        <w:rPr>
          <w:rFonts w:eastAsia="Times New Roman"/>
          <w:b/>
          <w:sz w:val="24"/>
          <w:szCs w:val="24"/>
          <w:lang w:val="es-ES_tradnl"/>
        </w:rPr>
        <w:t>Protección</w:t>
      </w:r>
    </w:p>
    <w:p w14:paraId="15296C7A" w14:textId="466BB624" w:rsidR="00E64728" w:rsidRPr="00E64728" w:rsidRDefault="00E64728" w:rsidP="00E64728">
      <w:pPr>
        <w:jc w:val="both"/>
        <w:rPr>
          <w:rFonts w:eastAsia="Times New Roman"/>
          <w:bCs/>
          <w:sz w:val="24"/>
          <w:szCs w:val="24"/>
          <w:lang w:val="es-ES_tradnl"/>
        </w:rPr>
      </w:pPr>
      <w:r>
        <w:rPr>
          <w:rFonts w:eastAsia="Times New Roman"/>
          <w:bCs/>
          <w:sz w:val="24"/>
          <w:szCs w:val="24"/>
          <w:lang w:val="es-ES_tradnl"/>
        </w:rPr>
        <w:t>P</w:t>
      </w:r>
      <w:r w:rsidR="00714ADB" w:rsidRPr="00E64728">
        <w:rPr>
          <w:rFonts w:eastAsia="Times New Roman"/>
          <w:bCs/>
          <w:sz w:val="24"/>
          <w:szCs w:val="24"/>
          <w:lang w:val="es-ES_tradnl"/>
        </w:rPr>
        <w:t>rotege el derecho fundamental a la salud</w:t>
      </w:r>
      <w:r w:rsidRPr="00E64728">
        <w:rPr>
          <w:rFonts w:eastAsia="Times New Roman"/>
          <w:bCs/>
          <w:sz w:val="24"/>
          <w:szCs w:val="24"/>
          <w:lang w:val="es-ES_tradnl"/>
        </w:rPr>
        <w:t>.</w:t>
      </w:r>
    </w:p>
    <w:p w14:paraId="58F5707B" w14:textId="77777777" w:rsidR="00E64728" w:rsidRDefault="00E64728" w:rsidP="00E64728">
      <w:pPr>
        <w:pStyle w:val="ListParagraph"/>
        <w:jc w:val="both"/>
        <w:rPr>
          <w:rFonts w:eastAsia="Times New Roman"/>
          <w:bCs/>
          <w:sz w:val="24"/>
          <w:szCs w:val="24"/>
          <w:lang w:val="es-ES_tradnl"/>
        </w:rPr>
      </w:pPr>
    </w:p>
    <w:p w14:paraId="327C4F1D" w14:textId="77777777" w:rsidR="00E64728" w:rsidRPr="007A6387" w:rsidRDefault="00E64728" w:rsidP="00E64728">
      <w:pPr>
        <w:pStyle w:val="ListParagraph"/>
        <w:numPr>
          <w:ilvl w:val="0"/>
          <w:numId w:val="10"/>
        </w:numPr>
        <w:jc w:val="both"/>
        <w:rPr>
          <w:rFonts w:eastAsia="Times New Roman"/>
          <w:b/>
          <w:sz w:val="24"/>
          <w:szCs w:val="24"/>
          <w:lang w:val="es-ES_tradnl"/>
        </w:rPr>
      </w:pPr>
      <w:r w:rsidRPr="007A6387">
        <w:rPr>
          <w:rFonts w:eastAsia="Times New Roman"/>
          <w:b/>
          <w:sz w:val="24"/>
          <w:szCs w:val="24"/>
          <w:lang w:val="es-ES_tradnl"/>
        </w:rPr>
        <w:t xml:space="preserve">Cobertura </w:t>
      </w:r>
    </w:p>
    <w:p w14:paraId="24914174" w14:textId="79FB230B" w:rsidR="00714ADB" w:rsidRPr="00E64728" w:rsidRDefault="00E64728" w:rsidP="00E64728">
      <w:pPr>
        <w:jc w:val="both"/>
        <w:rPr>
          <w:rFonts w:eastAsia="Times New Roman"/>
          <w:bCs/>
          <w:sz w:val="24"/>
          <w:szCs w:val="24"/>
          <w:lang w:val="es-ES_tradnl"/>
        </w:rPr>
      </w:pPr>
      <w:r w:rsidRPr="00E64728">
        <w:rPr>
          <w:rFonts w:eastAsia="Times New Roman"/>
          <w:bCs/>
          <w:sz w:val="24"/>
          <w:szCs w:val="24"/>
          <w:lang w:val="es-ES_tradnl"/>
        </w:rPr>
        <w:t>E</w:t>
      </w:r>
      <w:r w:rsidR="00714ADB" w:rsidRPr="00E64728">
        <w:rPr>
          <w:rFonts w:eastAsia="Times New Roman"/>
          <w:bCs/>
          <w:sz w:val="24"/>
          <w:szCs w:val="24"/>
          <w:lang w:val="es-ES_tradnl"/>
        </w:rPr>
        <w:t xml:space="preserve">vita que las personas pierdan cobertura por el simple hecho de haberse desplazado a otro lugar del país. </w:t>
      </w:r>
    </w:p>
    <w:p w14:paraId="7388B802" w14:textId="77777777" w:rsidR="00714ADB" w:rsidRPr="00BC47C9" w:rsidRDefault="00714ADB" w:rsidP="00714ADB">
      <w:pPr>
        <w:jc w:val="both"/>
        <w:rPr>
          <w:rFonts w:eastAsia="Times New Roman"/>
          <w:bCs/>
          <w:sz w:val="24"/>
          <w:szCs w:val="24"/>
          <w:lang w:val="es-ES_tradnl"/>
        </w:rPr>
      </w:pPr>
    </w:p>
    <w:p w14:paraId="5F081FC2" w14:textId="77777777" w:rsidR="00714ADB" w:rsidRPr="0015606B" w:rsidRDefault="00714ADB" w:rsidP="00714ADB">
      <w:pPr>
        <w:pStyle w:val="Heading2"/>
        <w:rPr>
          <w:rFonts w:ascii="Arial" w:hAnsi="Arial" w:cs="Arial"/>
          <w:b/>
          <w:color w:val="000000" w:themeColor="text1"/>
          <w:sz w:val="24"/>
          <w:szCs w:val="24"/>
          <w:lang w:val="es-ES_tradnl"/>
        </w:rPr>
      </w:pPr>
      <w:bookmarkStart w:id="23" w:name="_Toc203510266"/>
      <w:r w:rsidRPr="0015606B">
        <w:rPr>
          <w:rFonts w:ascii="Arial" w:hAnsi="Arial" w:cs="Arial"/>
          <w:b/>
          <w:color w:val="000000" w:themeColor="text1"/>
          <w:sz w:val="24"/>
          <w:szCs w:val="24"/>
          <w:lang w:val="es-ES_tradnl"/>
        </w:rPr>
        <w:t>2.1. Proceso de solicitud de novedad en la afiliación</w:t>
      </w:r>
      <w:bookmarkEnd w:id="23"/>
    </w:p>
    <w:p w14:paraId="55B73935" w14:textId="77777777" w:rsidR="00714ADB" w:rsidRPr="00BC47C9" w:rsidRDefault="00714ADB" w:rsidP="00714ADB">
      <w:pPr>
        <w:jc w:val="both"/>
        <w:rPr>
          <w:rFonts w:eastAsia="Times New Roman"/>
          <w:bCs/>
          <w:sz w:val="24"/>
          <w:szCs w:val="24"/>
          <w:lang w:val="es-ES_tradnl"/>
        </w:rPr>
      </w:pPr>
    </w:p>
    <w:p w14:paraId="711A7706" w14:textId="4237DE03"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Una novedad importante en el proceso de solicitud es que puede realizarse de manera virtual o presencial, dependiendo de la EPS. En muchos casos, los usuarios pueden usar la plataforma del Sistema de Afiliación Transaccional (SAT) para registrar directamente la modificación desde un computador o celular con conexión a internet. Esta opción es especialmente útil en zonas donde no hay oficinas físicas cercanas o cuando se desea evitar desplazamientos.</w:t>
      </w:r>
    </w:p>
    <w:p w14:paraId="1F551A0B" w14:textId="77777777" w:rsidR="00714ADB" w:rsidRPr="00BC47C9" w:rsidRDefault="00714ADB" w:rsidP="00714ADB">
      <w:pPr>
        <w:jc w:val="both"/>
        <w:rPr>
          <w:rFonts w:eastAsia="Times New Roman"/>
          <w:bCs/>
          <w:sz w:val="24"/>
          <w:szCs w:val="24"/>
          <w:lang w:val="es-ES_tradnl"/>
        </w:rPr>
      </w:pPr>
    </w:p>
    <w:p w14:paraId="1ED4CB06" w14:textId="3A30BED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Cuando el trámite se realiza presencialmente, el usuario debe llenar un formulario físico de novedades, el cual debe estar completamente diligenciado y firmado. Como ya se </w:t>
      </w:r>
      <w:r w:rsidR="0015606B" w:rsidRPr="00BC47C9">
        <w:rPr>
          <w:rFonts w:eastAsia="Times New Roman"/>
          <w:bCs/>
          <w:sz w:val="24"/>
          <w:szCs w:val="24"/>
          <w:lang w:val="es-ES_tradnl"/>
        </w:rPr>
        <w:t>mencionó</w:t>
      </w:r>
      <w:r w:rsidRPr="00BC47C9">
        <w:rPr>
          <w:rFonts w:eastAsia="Times New Roman"/>
          <w:bCs/>
          <w:sz w:val="24"/>
          <w:szCs w:val="24"/>
          <w:lang w:val="es-ES_tradnl"/>
        </w:rPr>
        <w:t xml:space="preserve">, los formularios no deben presentar tachaduras ni espacios en blanco, ya que esto puede generar devoluciones del trámite. Además, se debe </w:t>
      </w:r>
      <w:r w:rsidRPr="00BC47C9">
        <w:rPr>
          <w:rFonts w:eastAsia="Times New Roman"/>
          <w:bCs/>
          <w:sz w:val="24"/>
          <w:szCs w:val="24"/>
          <w:lang w:val="es-ES_tradnl"/>
        </w:rPr>
        <w:lastRenderedPageBreak/>
        <w:t>verificar que se anexen los documentos exigidos en cada caso y que estos sean legibles y actualizados, como registros civiles, cédulas o certificaciones laborales.</w:t>
      </w:r>
    </w:p>
    <w:p w14:paraId="647D7367" w14:textId="77777777" w:rsidR="00714ADB" w:rsidRPr="00BC47C9" w:rsidRDefault="00714ADB" w:rsidP="00714ADB">
      <w:pPr>
        <w:jc w:val="both"/>
        <w:rPr>
          <w:rFonts w:eastAsia="Times New Roman"/>
          <w:bCs/>
          <w:sz w:val="24"/>
          <w:szCs w:val="24"/>
          <w:lang w:val="es-ES_tradnl"/>
        </w:rPr>
      </w:pPr>
    </w:p>
    <w:p w14:paraId="3BC12889"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Al radicar la solicitud, ya sea en línea o en oficina, el sistema o el funcionario debe entregar al usuario un comprobante de radicación con un número único que permita hacer seguimiento. Este comprobante es fundamental porque es la evidencia formal del trámite y su fecha marca el inicio de los tiempos establecidos para que la novedad se haga efectiva.</w:t>
      </w:r>
    </w:p>
    <w:p w14:paraId="7C3CDBBE" w14:textId="77777777" w:rsidR="00714ADB" w:rsidRPr="00BC47C9" w:rsidRDefault="00714ADB" w:rsidP="00714ADB">
      <w:pPr>
        <w:jc w:val="both"/>
        <w:rPr>
          <w:rFonts w:eastAsia="Times New Roman"/>
          <w:bCs/>
          <w:sz w:val="24"/>
          <w:szCs w:val="24"/>
          <w:lang w:val="es-ES_tradnl"/>
        </w:rPr>
      </w:pPr>
    </w:p>
    <w:p w14:paraId="45C70F45" w14:textId="6B127656"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 importante conocer la responsabilidad de informar al usuario sobre los tiempos estimados de respuesta para cada tipo de novedad. </w:t>
      </w:r>
    </w:p>
    <w:p w14:paraId="00A19EAA" w14:textId="77777777" w:rsidR="00714ADB" w:rsidRPr="00BC47C9" w:rsidRDefault="00714ADB" w:rsidP="00714ADB">
      <w:pPr>
        <w:jc w:val="both"/>
        <w:rPr>
          <w:rFonts w:eastAsia="Times New Roman"/>
          <w:bCs/>
          <w:sz w:val="24"/>
          <w:szCs w:val="24"/>
          <w:lang w:val="es-ES_tradnl"/>
        </w:rPr>
      </w:pPr>
    </w:p>
    <w:p w14:paraId="38B5C00C" w14:textId="40B64568" w:rsidR="00310DD8" w:rsidRDefault="00714ADB" w:rsidP="00714ADB">
      <w:pPr>
        <w:jc w:val="both"/>
        <w:rPr>
          <w:rFonts w:eastAsia="Times New Roman"/>
          <w:bCs/>
          <w:sz w:val="24"/>
          <w:szCs w:val="24"/>
          <w:lang w:val="es-ES_tradnl"/>
        </w:rPr>
      </w:pPr>
      <w:commentRangeStart w:id="24"/>
      <w:r w:rsidRPr="00BC47C9">
        <w:rPr>
          <w:rFonts w:eastAsia="Times New Roman"/>
          <w:bCs/>
          <w:sz w:val="24"/>
          <w:szCs w:val="24"/>
          <w:lang w:val="es-ES_tradnl"/>
        </w:rPr>
        <w:t>Por ejemplo</w:t>
      </w:r>
      <w:r w:rsidR="00310DD8">
        <w:rPr>
          <w:rFonts w:eastAsia="Times New Roman"/>
          <w:bCs/>
          <w:sz w:val="24"/>
          <w:szCs w:val="24"/>
          <w:lang w:val="es-ES_tradnl"/>
        </w:rPr>
        <w:t>, estas novedades:</w:t>
      </w:r>
      <w:commentRangeEnd w:id="24"/>
      <w:r w:rsidR="00310DD8">
        <w:rPr>
          <w:rStyle w:val="CommentReference"/>
        </w:rPr>
        <w:commentReference w:id="24"/>
      </w:r>
    </w:p>
    <w:p w14:paraId="110E693F" w14:textId="77777777" w:rsidR="00310DD8" w:rsidRDefault="00310DD8" w:rsidP="00714ADB">
      <w:pPr>
        <w:jc w:val="both"/>
        <w:rPr>
          <w:rFonts w:eastAsia="Times New Roman"/>
          <w:bCs/>
          <w:sz w:val="24"/>
          <w:szCs w:val="24"/>
          <w:lang w:val="es-ES_tradnl"/>
        </w:rPr>
      </w:pPr>
    </w:p>
    <w:p w14:paraId="2AB4C95E" w14:textId="77777777" w:rsidR="00310DD8" w:rsidRPr="00310DD8" w:rsidRDefault="00310DD8" w:rsidP="00310DD8">
      <w:pPr>
        <w:pStyle w:val="ListParagraph"/>
        <w:numPr>
          <w:ilvl w:val="0"/>
          <w:numId w:val="10"/>
        </w:numPr>
        <w:jc w:val="both"/>
        <w:rPr>
          <w:rFonts w:eastAsia="Times New Roman"/>
          <w:b/>
          <w:sz w:val="24"/>
          <w:szCs w:val="24"/>
          <w:lang w:val="es-ES_tradnl"/>
        </w:rPr>
      </w:pPr>
      <w:r w:rsidRPr="00310DD8">
        <w:rPr>
          <w:rFonts w:eastAsia="Times New Roman"/>
          <w:b/>
          <w:sz w:val="24"/>
          <w:szCs w:val="24"/>
          <w:lang w:val="es-ES_tradnl"/>
        </w:rPr>
        <w:t>T</w:t>
      </w:r>
      <w:r w:rsidR="00714ADB" w:rsidRPr="00310DD8">
        <w:rPr>
          <w:rFonts w:eastAsia="Times New Roman"/>
          <w:b/>
          <w:sz w:val="24"/>
          <w:szCs w:val="24"/>
          <w:lang w:val="es-ES_tradnl"/>
        </w:rPr>
        <w:t>raslado de EPS</w:t>
      </w:r>
    </w:p>
    <w:p w14:paraId="271885E4" w14:textId="5E9B2986" w:rsidR="00310DD8" w:rsidRDefault="00310DD8" w:rsidP="002E65E1">
      <w:pPr>
        <w:jc w:val="both"/>
        <w:rPr>
          <w:rFonts w:eastAsia="Times New Roman"/>
          <w:bCs/>
          <w:sz w:val="24"/>
          <w:szCs w:val="24"/>
          <w:lang w:val="es-ES_tradnl"/>
        </w:rPr>
      </w:pPr>
      <w:r w:rsidRPr="00310DD8">
        <w:rPr>
          <w:rFonts w:eastAsia="Times New Roman"/>
          <w:bCs/>
          <w:sz w:val="24"/>
          <w:szCs w:val="24"/>
          <w:lang w:val="es-ES_tradnl"/>
        </w:rPr>
        <w:t>L</w:t>
      </w:r>
      <w:r w:rsidR="00714ADB" w:rsidRPr="00310DD8">
        <w:rPr>
          <w:rFonts w:eastAsia="Times New Roman"/>
          <w:bCs/>
          <w:sz w:val="24"/>
          <w:szCs w:val="24"/>
          <w:lang w:val="es-ES_tradnl"/>
        </w:rPr>
        <w:t>a solicitud se aplica el primer día del mes siguiente al de la radicación</w:t>
      </w:r>
      <w:r w:rsidRPr="00310DD8">
        <w:rPr>
          <w:rFonts w:eastAsia="Times New Roman"/>
          <w:bCs/>
          <w:sz w:val="24"/>
          <w:szCs w:val="24"/>
          <w:lang w:val="es-ES_tradnl"/>
        </w:rPr>
        <w:t>.</w:t>
      </w:r>
    </w:p>
    <w:p w14:paraId="0194D5FF" w14:textId="77777777" w:rsidR="00310DD8" w:rsidRPr="00310DD8" w:rsidRDefault="00310DD8" w:rsidP="00310DD8">
      <w:pPr>
        <w:ind w:left="360"/>
        <w:jc w:val="both"/>
        <w:rPr>
          <w:rFonts w:eastAsia="Times New Roman"/>
          <w:bCs/>
          <w:sz w:val="24"/>
          <w:szCs w:val="24"/>
          <w:lang w:val="es-ES_tradnl"/>
        </w:rPr>
      </w:pPr>
    </w:p>
    <w:p w14:paraId="02CE460C" w14:textId="77777777" w:rsidR="00310DD8" w:rsidRPr="00310DD8" w:rsidRDefault="00310DD8" w:rsidP="00310DD8">
      <w:pPr>
        <w:pStyle w:val="ListParagraph"/>
        <w:numPr>
          <w:ilvl w:val="0"/>
          <w:numId w:val="10"/>
        </w:numPr>
        <w:jc w:val="both"/>
        <w:rPr>
          <w:rFonts w:eastAsia="Times New Roman"/>
          <w:b/>
          <w:sz w:val="24"/>
          <w:szCs w:val="24"/>
          <w:lang w:val="es-ES_tradnl"/>
        </w:rPr>
      </w:pPr>
      <w:r w:rsidRPr="00310DD8">
        <w:rPr>
          <w:rFonts w:eastAsia="Times New Roman"/>
          <w:b/>
          <w:sz w:val="24"/>
          <w:szCs w:val="24"/>
          <w:lang w:val="es-ES_tradnl"/>
        </w:rPr>
        <w:t>Cambio de datos personales</w:t>
      </w:r>
    </w:p>
    <w:p w14:paraId="7B308AB7" w14:textId="0670954E" w:rsidR="00310DD8" w:rsidRPr="00310DD8" w:rsidRDefault="00310DD8" w:rsidP="002E65E1">
      <w:pPr>
        <w:jc w:val="both"/>
        <w:rPr>
          <w:rFonts w:eastAsia="Times New Roman"/>
          <w:bCs/>
          <w:sz w:val="24"/>
          <w:szCs w:val="24"/>
          <w:lang w:val="es-ES_tradnl"/>
        </w:rPr>
      </w:pPr>
      <w:r>
        <w:rPr>
          <w:rFonts w:eastAsia="Times New Roman"/>
          <w:bCs/>
          <w:sz w:val="24"/>
          <w:szCs w:val="24"/>
          <w:lang w:val="es-ES_tradnl"/>
        </w:rPr>
        <w:t xml:space="preserve">La solicitud </w:t>
      </w:r>
      <w:r w:rsidR="00714ADB" w:rsidRPr="00310DD8">
        <w:rPr>
          <w:rFonts w:eastAsia="Times New Roman"/>
          <w:bCs/>
          <w:sz w:val="24"/>
          <w:szCs w:val="24"/>
          <w:lang w:val="es-ES_tradnl"/>
        </w:rPr>
        <w:t>puede tardar menos tiempo</w:t>
      </w:r>
      <w:r w:rsidR="005275E2">
        <w:rPr>
          <w:rFonts w:eastAsia="Times New Roman"/>
          <w:bCs/>
          <w:sz w:val="24"/>
          <w:szCs w:val="24"/>
          <w:lang w:val="es-ES_tradnl"/>
        </w:rPr>
        <w:t xml:space="preserve"> que la del cambio de EPS</w:t>
      </w:r>
      <w:r w:rsidR="00714ADB" w:rsidRPr="00310DD8">
        <w:rPr>
          <w:rFonts w:eastAsia="Times New Roman"/>
          <w:bCs/>
          <w:sz w:val="24"/>
          <w:szCs w:val="24"/>
          <w:lang w:val="es-ES_tradnl"/>
        </w:rPr>
        <w:t xml:space="preserve">. </w:t>
      </w:r>
    </w:p>
    <w:p w14:paraId="3A904952" w14:textId="77777777" w:rsidR="00310DD8" w:rsidRDefault="00310DD8" w:rsidP="00310DD8">
      <w:pPr>
        <w:jc w:val="both"/>
        <w:rPr>
          <w:rFonts w:eastAsia="Times New Roman"/>
          <w:bCs/>
          <w:sz w:val="24"/>
          <w:szCs w:val="24"/>
          <w:lang w:val="es-ES_tradnl"/>
        </w:rPr>
      </w:pPr>
    </w:p>
    <w:p w14:paraId="3A2329A3" w14:textId="61784BA3" w:rsidR="00816BBF" w:rsidRPr="00BC47C9" w:rsidRDefault="009771FB">
      <w:pPr>
        <w:rPr>
          <w:sz w:val="24"/>
          <w:szCs w:val="24"/>
          <w:lang w:val="es-ES_tradnl"/>
        </w:rPr>
      </w:pPr>
      <w:r>
        <w:rPr>
          <w:noProof/>
        </w:rPr>
        <mc:AlternateContent>
          <mc:Choice Requires="wps">
            <w:drawing>
              <wp:inline distT="0" distB="0" distL="0" distR="0" wp14:anchorId="5EFA8CDF" wp14:editId="75C110C8">
                <wp:extent cx="1828800" cy="1828800"/>
                <wp:effectExtent l="0" t="0" r="26670" b="27940"/>
                <wp:docPr id="14" name="Cuadro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8B8DDC9" w14:textId="77777777" w:rsidR="009771FB" w:rsidRPr="009E4C0D" w:rsidRDefault="009771FB" w:rsidP="009E4C0D">
                            <w:pPr>
                              <w:jc w:val="both"/>
                              <w:rPr>
                                <w:rFonts w:eastAsia="Times New Roman"/>
                                <w:bCs/>
                                <w:sz w:val="24"/>
                                <w:szCs w:val="24"/>
                                <w:lang w:val="es-ES_tradnl"/>
                              </w:rPr>
                            </w:pPr>
                            <w:r w:rsidRPr="00310DD8">
                              <w:rPr>
                                <w:rFonts w:eastAsia="Times New Roman"/>
                                <w:bCs/>
                                <w:sz w:val="24"/>
                                <w:szCs w:val="24"/>
                                <w:lang w:val="es-ES_tradnl"/>
                              </w:rPr>
                              <w:t>Si el usuario no recibe confirmación dentro del plazo indicado, debe saber cómo hacer seguimiento o reclamar ante la EPS o la Superintendencia Nacional de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6A18F3DD">
              <v:shape id="Cuadro de texto 14"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7" fillcolor="#4472c4 [3204]" strokecolor="white [3201]"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" w14:anchorId="5EFA8CDF">
                <v:textbox style="mso-fit-shape-to-text:t">
                  <w:txbxContent>
                    <w:p w:rsidRPr="009E4C0D" w:rsidR="009771FB" w:rsidP="009E4C0D" w:rsidRDefault="009771FB" w14:paraId="528C8385" w14:textId="77777777">
                      <w:pPr>
                        <w:jc w:val="both"/>
                        <w:rPr>
                          <w:rFonts w:eastAsia="Times New Roman"/>
                          <w:bCs/>
                          <w:sz w:val="24"/>
                          <w:szCs w:val="24"/>
                          <w:lang w:val="es-ES_tradnl"/>
                        </w:rPr>
                      </w:pPr>
                      <w:r w:rsidRPr="00310DD8">
                        <w:rPr>
                          <w:rFonts w:eastAsia="Times New Roman"/>
                          <w:bCs/>
                          <w:sz w:val="24"/>
                          <w:szCs w:val="24"/>
                          <w:lang w:val="es-ES_tradnl"/>
                        </w:rPr>
                        <w:t>Si el usuario no recibe confirmación dentro del plazo indicado, debe saber cómo hacer seguimiento o reclamar ante la EPS o la Superintendencia Nacional de Salud.</w:t>
                      </w:r>
                    </w:p>
                  </w:txbxContent>
                </v:textbox>
                <w10:anchorlock/>
              </v:shape>
            </w:pict>
          </mc:Fallback>
        </mc:AlternateContent>
      </w:r>
    </w:p>
    <w:p w14:paraId="26FD8ABE" w14:textId="3B407EA1" w:rsidR="009771FB" w:rsidRDefault="009771FB" w:rsidP="00600ED5"/>
    <w:p w14:paraId="3446A7FA" w14:textId="15A6F239" w:rsidR="00600ED5" w:rsidRDefault="00600ED5" w:rsidP="00600ED5"/>
    <w:p w14:paraId="40A7245D" w14:textId="672ACB57" w:rsidR="00600ED5" w:rsidRDefault="00600ED5" w:rsidP="00600ED5"/>
    <w:p w14:paraId="6FC7B45A" w14:textId="5B5EC22D" w:rsidR="00600ED5" w:rsidRDefault="00600ED5" w:rsidP="00600ED5"/>
    <w:p w14:paraId="5D4C1E53" w14:textId="4C343828" w:rsidR="00600ED5" w:rsidRDefault="00600ED5" w:rsidP="00600ED5"/>
    <w:p w14:paraId="0A5B46DA" w14:textId="6AB9D762" w:rsidR="00600ED5" w:rsidRDefault="00600ED5" w:rsidP="00600ED5"/>
    <w:p w14:paraId="7688C1A9" w14:textId="777A6248" w:rsidR="00600ED5" w:rsidRDefault="00600ED5" w:rsidP="00600ED5"/>
    <w:p w14:paraId="2D1967F5" w14:textId="4F863EA7" w:rsidR="00600ED5" w:rsidRDefault="00600ED5" w:rsidP="00600ED5"/>
    <w:p w14:paraId="6C1E61EF" w14:textId="64A002C9" w:rsidR="008813ED" w:rsidRDefault="008813ED" w:rsidP="00600ED5"/>
    <w:p w14:paraId="6997C7B0" w14:textId="7ED48FA3" w:rsidR="008813ED" w:rsidRDefault="008813ED" w:rsidP="00600ED5"/>
    <w:p w14:paraId="3B976537" w14:textId="3A12B257" w:rsidR="008813ED" w:rsidRDefault="008813ED" w:rsidP="00600ED5"/>
    <w:p w14:paraId="7A5098C1" w14:textId="01012C90" w:rsidR="008813ED" w:rsidRDefault="008813ED" w:rsidP="00600ED5"/>
    <w:p w14:paraId="25173AF3" w14:textId="073D3D52" w:rsidR="008813ED" w:rsidRDefault="008813ED" w:rsidP="00600ED5"/>
    <w:p w14:paraId="536624E1" w14:textId="10A1A2C5" w:rsidR="008813ED" w:rsidRDefault="008813ED" w:rsidP="00600ED5"/>
    <w:p w14:paraId="23EE2540" w14:textId="77777777" w:rsidR="008813ED" w:rsidRDefault="008813ED" w:rsidP="00600ED5"/>
    <w:p w14:paraId="57B6FFBB" w14:textId="77777777" w:rsidR="00600ED5" w:rsidRPr="00600ED5" w:rsidRDefault="00600ED5" w:rsidP="00600ED5"/>
    <w:p w14:paraId="37660840" w14:textId="77B99E5F" w:rsidR="00714ADB" w:rsidRPr="0015606B" w:rsidRDefault="00714ADB" w:rsidP="00714ADB">
      <w:pPr>
        <w:pStyle w:val="Heading1"/>
        <w:jc w:val="center"/>
        <w:rPr>
          <w:rFonts w:ascii="Arial" w:hAnsi="Arial" w:cs="Arial"/>
          <w:b/>
          <w:bCs/>
          <w:color w:val="000000" w:themeColor="text1"/>
          <w:sz w:val="24"/>
          <w:szCs w:val="24"/>
          <w:lang w:val="es-ES_tradnl"/>
        </w:rPr>
      </w:pPr>
      <w:bookmarkStart w:id="25" w:name="_Toc203510267"/>
      <w:r w:rsidRPr="0015606B">
        <w:rPr>
          <w:rFonts w:ascii="Arial" w:hAnsi="Arial" w:cs="Arial"/>
          <w:b/>
          <w:bCs/>
          <w:color w:val="000000" w:themeColor="text1"/>
          <w:sz w:val="24"/>
          <w:szCs w:val="24"/>
          <w:lang w:val="es-ES_tradnl"/>
        </w:rPr>
        <w:lastRenderedPageBreak/>
        <w:t>3. Servicio al cliente</w:t>
      </w:r>
      <w:bookmarkEnd w:id="25"/>
    </w:p>
    <w:p w14:paraId="60575604" w14:textId="7374BF2B" w:rsidR="00714ADB" w:rsidRDefault="00714ADB" w:rsidP="00714ADB">
      <w:pPr>
        <w:jc w:val="both"/>
        <w:rPr>
          <w:rFonts w:eastAsia="Times New Roman"/>
          <w:bCs/>
          <w:sz w:val="24"/>
          <w:szCs w:val="24"/>
          <w:lang w:val="es-ES_tradnl"/>
        </w:rPr>
      </w:pPr>
    </w:p>
    <w:p w14:paraId="60D6D772" w14:textId="393B5E90" w:rsidR="003850F8" w:rsidRDefault="003850F8" w:rsidP="003850F8">
      <w:pPr>
        <w:jc w:val="center"/>
        <w:rPr>
          <w:rFonts w:eastAsia="Times New Roman"/>
          <w:bCs/>
          <w:sz w:val="24"/>
          <w:szCs w:val="24"/>
          <w:lang w:val="es-ES_tradnl"/>
        </w:rPr>
      </w:pPr>
      <w:commentRangeStart w:id="26"/>
      <w:r w:rsidRPr="003850F8">
        <w:rPr>
          <w:rFonts w:eastAsia="Times New Roman"/>
          <w:bCs/>
          <w:noProof/>
          <w:sz w:val="24"/>
          <w:szCs w:val="24"/>
          <w:lang w:val="es-ES_tradnl"/>
        </w:rPr>
        <w:drawing>
          <wp:inline distT="0" distB="0" distL="0" distR="0" wp14:anchorId="552AB2E7" wp14:editId="26C03960">
            <wp:extent cx="3276600" cy="25349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311" cy="2537003"/>
                    </a:xfrm>
                    <a:prstGeom prst="rect">
                      <a:avLst/>
                    </a:prstGeom>
                  </pic:spPr>
                </pic:pic>
              </a:graphicData>
            </a:graphic>
          </wp:inline>
        </w:drawing>
      </w:r>
      <w:commentRangeEnd w:id="26"/>
      <w:r>
        <w:rPr>
          <w:rStyle w:val="CommentReference"/>
        </w:rPr>
        <w:commentReference w:id="26"/>
      </w:r>
    </w:p>
    <w:p w14:paraId="35A78E02" w14:textId="77777777" w:rsidR="003850F8" w:rsidRPr="00BC47C9" w:rsidRDefault="003850F8" w:rsidP="00714ADB">
      <w:pPr>
        <w:jc w:val="both"/>
        <w:rPr>
          <w:rFonts w:eastAsia="Times New Roman"/>
          <w:bCs/>
          <w:sz w:val="24"/>
          <w:szCs w:val="24"/>
          <w:lang w:val="es-ES_tradnl"/>
        </w:rPr>
      </w:pPr>
    </w:p>
    <w:p w14:paraId="118BBE55" w14:textId="5F42FD47" w:rsidR="00714ADB" w:rsidRDefault="00714ADB" w:rsidP="00714ADB">
      <w:pPr>
        <w:jc w:val="both"/>
        <w:rPr>
          <w:rFonts w:eastAsia="Times New Roman"/>
          <w:bCs/>
          <w:sz w:val="24"/>
          <w:szCs w:val="24"/>
          <w:lang w:val="es-ES_tradnl"/>
        </w:rPr>
      </w:pPr>
      <w:r w:rsidRPr="00EF4D04">
        <w:rPr>
          <w:rFonts w:eastAsia="Times New Roman"/>
          <w:bCs/>
          <w:sz w:val="24"/>
          <w:szCs w:val="24"/>
          <w:lang w:val="es-ES_tradnl"/>
        </w:rPr>
        <w:t>El servicio al cliente, en temas relacionados con la salud, se refiere a la aplicación de acciones y estrategias orientadas a brindar una atención clara, respetuosa, empática y eficaz. Su propósito es generar confianza, garantizar el acceso oportuno a los servicios y mejorar la experiencia del usuario dentro del sistema de salud.</w:t>
      </w:r>
    </w:p>
    <w:p w14:paraId="27FB6822" w14:textId="77777777" w:rsidR="0015606B" w:rsidRPr="00BC47C9" w:rsidRDefault="0015606B" w:rsidP="00714ADB">
      <w:pPr>
        <w:jc w:val="both"/>
        <w:rPr>
          <w:rFonts w:eastAsia="Times New Roman"/>
          <w:bCs/>
          <w:sz w:val="24"/>
          <w:szCs w:val="24"/>
          <w:lang w:val="es-ES_tradnl"/>
        </w:rPr>
      </w:pPr>
    </w:p>
    <w:p w14:paraId="3911856A" w14:textId="77777777" w:rsidR="00714ADB" w:rsidRPr="0015606B" w:rsidRDefault="00714ADB" w:rsidP="00714ADB">
      <w:pPr>
        <w:pStyle w:val="Heading2"/>
        <w:rPr>
          <w:rFonts w:ascii="Arial" w:eastAsia="Times New Roman" w:hAnsi="Arial" w:cs="Arial"/>
          <w:b/>
          <w:color w:val="000000" w:themeColor="text1"/>
          <w:sz w:val="24"/>
          <w:szCs w:val="24"/>
          <w:lang w:val="es-ES_tradnl"/>
        </w:rPr>
      </w:pPr>
      <w:bookmarkStart w:id="27" w:name="_Toc203510268"/>
      <w:r w:rsidRPr="0015606B">
        <w:rPr>
          <w:rFonts w:ascii="Arial" w:eastAsia="Times New Roman" w:hAnsi="Arial" w:cs="Arial"/>
          <w:b/>
          <w:color w:val="000000" w:themeColor="text1"/>
          <w:sz w:val="24"/>
          <w:szCs w:val="24"/>
          <w:lang w:val="es-ES_tradnl"/>
        </w:rPr>
        <w:t>3.1. Estrategias de servicio al cliente</w:t>
      </w:r>
      <w:bookmarkEnd w:id="27"/>
    </w:p>
    <w:p w14:paraId="703818BC" w14:textId="77777777" w:rsidR="00714ADB" w:rsidRPr="00BC47C9" w:rsidRDefault="00714ADB" w:rsidP="00714ADB">
      <w:pPr>
        <w:jc w:val="both"/>
        <w:rPr>
          <w:rFonts w:eastAsia="Times New Roman"/>
          <w:bCs/>
          <w:sz w:val="24"/>
          <w:szCs w:val="24"/>
          <w:lang w:val="es-ES_tradnl"/>
        </w:rPr>
      </w:pPr>
    </w:p>
    <w:p w14:paraId="3319CD59" w14:textId="2BF2BFC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el contexto de la atención al usuario en salud, especialmente en los procesos de afiliación y novedades del Sistema General de Seguridad Social en Salud (SGSSS), es fundamental aplicar estrategias de </w:t>
      </w:r>
      <w:r w:rsidRPr="00BC47C9">
        <w:rPr>
          <w:rFonts w:eastAsia="Times New Roman"/>
          <w:b/>
          <w:bCs/>
          <w:sz w:val="24"/>
          <w:szCs w:val="24"/>
          <w:lang w:val="es-ES_tradnl"/>
        </w:rPr>
        <w:t>servicio al cliente</w:t>
      </w:r>
      <w:r w:rsidRPr="00BC47C9">
        <w:rPr>
          <w:rFonts w:eastAsia="Times New Roman"/>
          <w:bCs/>
          <w:sz w:val="24"/>
          <w:szCs w:val="24"/>
          <w:lang w:val="es-ES_tradnl"/>
        </w:rPr>
        <w:t xml:space="preserve"> que garanticen una atención clara, respetuosa, empática y eficaz. Estas estrategias contribuyen a generar confianza, facilitar el acceso a los servicios y mejorar la experiencia del usuario dentro del sistema.</w:t>
      </w:r>
      <w:r w:rsidR="001E3B01">
        <w:rPr>
          <w:rFonts w:eastAsia="Times New Roman"/>
          <w:bCs/>
          <w:sz w:val="24"/>
          <w:szCs w:val="24"/>
          <w:lang w:val="es-ES_tradnl"/>
        </w:rPr>
        <w:t xml:space="preserve"> Por lo tanto, se deben </w:t>
      </w:r>
      <w:commentRangeStart w:id="28"/>
      <w:r w:rsidR="001E3B01">
        <w:rPr>
          <w:rFonts w:eastAsia="Times New Roman"/>
          <w:bCs/>
          <w:sz w:val="24"/>
          <w:szCs w:val="24"/>
          <w:lang w:val="es-ES_tradnl"/>
        </w:rPr>
        <w:t>aplicar las siguientes:</w:t>
      </w:r>
      <w:commentRangeEnd w:id="28"/>
      <w:r w:rsidR="001E3B01">
        <w:rPr>
          <w:rStyle w:val="CommentReference"/>
        </w:rPr>
        <w:commentReference w:id="28"/>
      </w:r>
    </w:p>
    <w:p w14:paraId="7FE79C48" w14:textId="77777777" w:rsidR="00714ADB" w:rsidRPr="00BC47C9" w:rsidRDefault="00714ADB" w:rsidP="00714ADB">
      <w:pPr>
        <w:jc w:val="both"/>
        <w:rPr>
          <w:rFonts w:eastAsia="Times New Roman"/>
          <w:bCs/>
          <w:sz w:val="24"/>
          <w:szCs w:val="24"/>
          <w:lang w:val="es-ES_tradnl"/>
        </w:rPr>
      </w:pPr>
    </w:p>
    <w:p w14:paraId="125F41FA" w14:textId="77777777" w:rsidR="001E3B01" w:rsidRDefault="001E3B01" w:rsidP="001E3B01">
      <w:pPr>
        <w:pStyle w:val="ListParagraph"/>
        <w:numPr>
          <w:ilvl w:val="0"/>
          <w:numId w:val="11"/>
        </w:numPr>
        <w:jc w:val="both"/>
        <w:rPr>
          <w:rFonts w:eastAsia="Times New Roman"/>
          <w:bCs/>
          <w:sz w:val="24"/>
          <w:szCs w:val="24"/>
          <w:lang w:val="es-ES_tradnl"/>
        </w:rPr>
      </w:pPr>
      <w:r w:rsidRPr="001E3B01">
        <w:rPr>
          <w:rFonts w:eastAsia="Times New Roman"/>
          <w:b/>
          <w:bCs/>
          <w:sz w:val="24"/>
          <w:szCs w:val="24"/>
          <w:lang w:val="es-ES_tradnl"/>
        </w:rPr>
        <w:t>Orientación personalizada y comprensible</w:t>
      </w:r>
    </w:p>
    <w:p w14:paraId="736364E6" w14:textId="135084D2" w:rsidR="00714ADB" w:rsidRPr="001E3B01" w:rsidRDefault="00296B1D" w:rsidP="001E3B01">
      <w:pPr>
        <w:jc w:val="both"/>
        <w:rPr>
          <w:rFonts w:eastAsia="Times New Roman"/>
          <w:bCs/>
          <w:sz w:val="24"/>
          <w:szCs w:val="24"/>
          <w:lang w:val="es-ES_tradnl"/>
        </w:rPr>
      </w:pPr>
      <w:r>
        <w:rPr>
          <w:rFonts w:eastAsia="Times New Roman"/>
          <w:bCs/>
          <w:sz w:val="24"/>
          <w:szCs w:val="24"/>
          <w:lang w:val="es-ES_tradnl"/>
        </w:rPr>
        <w:t>Se considera como una de</w:t>
      </w:r>
      <w:r w:rsidR="00714ADB" w:rsidRPr="001E3B01">
        <w:rPr>
          <w:rFonts w:eastAsia="Times New Roman"/>
          <w:bCs/>
          <w:sz w:val="24"/>
          <w:szCs w:val="24"/>
          <w:lang w:val="es-ES_tradnl"/>
        </w:rPr>
        <w:t xml:space="preserve"> las principales estrategias</w:t>
      </w:r>
      <w:r w:rsidR="009B24CB">
        <w:rPr>
          <w:rFonts w:eastAsia="Times New Roman"/>
          <w:bCs/>
          <w:sz w:val="24"/>
          <w:szCs w:val="24"/>
          <w:lang w:val="es-ES_tradnl"/>
        </w:rPr>
        <w:t>, ya que c</w:t>
      </w:r>
      <w:r w:rsidR="00714ADB" w:rsidRPr="001E3B01">
        <w:rPr>
          <w:rFonts w:eastAsia="Times New Roman"/>
          <w:bCs/>
          <w:sz w:val="24"/>
          <w:szCs w:val="24"/>
          <w:lang w:val="es-ES_tradnl"/>
        </w:rPr>
        <w:t>ada usuario tiene una situación particular, por lo que es necesario escuchar con atención, identificar el tipo de trámite que necesita (como traslado de EPS, inclusión de beneficiarios, actualización de datos, entre otros) y explicarle de manera clara los pasos a seguir, los documentos requeridos y los canales disponibles para realizar el proceso.</w:t>
      </w:r>
    </w:p>
    <w:p w14:paraId="4722B760" w14:textId="77777777" w:rsidR="00714ADB" w:rsidRPr="00BC47C9" w:rsidRDefault="00714ADB" w:rsidP="00714ADB">
      <w:pPr>
        <w:jc w:val="both"/>
        <w:rPr>
          <w:rFonts w:eastAsia="Times New Roman"/>
          <w:bCs/>
          <w:sz w:val="24"/>
          <w:szCs w:val="24"/>
          <w:lang w:val="es-ES_tradnl"/>
        </w:rPr>
      </w:pPr>
    </w:p>
    <w:p w14:paraId="2E163FB4" w14:textId="77777777" w:rsidR="002A1F94" w:rsidRPr="002A1F94" w:rsidRDefault="002A1F94" w:rsidP="001E3B01">
      <w:pPr>
        <w:pStyle w:val="ListParagraph"/>
        <w:numPr>
          <w:ilvl w:val="0"/>
          <w:numId w:val="11"/>
        </w:numPr>
        <w:jc w:val="both"/>
        <w:rPr>
          <w:rFonts w:eastAsia="Times New Roman"/>
          <w:bCs/>
          <w:sz w:val="24"/>
          <w:szCs w:val="24"/>
          <w:lang w:val="es-ES_tradnl"/>
        </w:rPr>
      </w:pPr>
      <w:r>
        <w:rPr>
          <w:rFonts w:eastAsia="Times New Roman"/>
          <w:b/>
          <w:sz w:val="24"/>
          <w:szCs w:val="24"/>
          <w:lang w:val="es-ES_tradnl"/>
        </w:rPr>
        <w:t>Atención eficiente</w:t>
      </w:r>
    </w:p>
    <w:p w14:paraId="19E1C667" w14:textId="459CDEA5" w:rsidR="00714ADB" w:rsidRPr="002A1F94" w:rsidRDefault="00714ADB" w:rsidP="002A1F94">
      <w:pPr>
        <w:jc w:val="both"/>
        <w:rPr>
          <w:rFonts w:eastAsia="Times New Roman"/>
          <w:bCs/>
          <w:sz w:val="24"/>
          <w:szCs w:val="24"/>
          <w:lang w:val="es-ES_tradnl"/>
        </w:rPr>
      </w:pPr>
      <w:r w:rsidRPr="002A1F94">
        <w:rPr>
          <w:rFonts w:eastAsia="Times New Roman"/>
          <w:bCs/>
          <w:sz w:val="24"/>
          <w:szCs w:val="24"/>
          <w:lang w:val="es-ES_tradnl"/>
        </w:rPr>
        <w:t xml:space="preserve">La </w:t>
      </w:r>
      <w:r w:rsidRPr="00CD448F">
        <w:rPr>
          <w:rFonts w:eastAsia="Times New Roman"/>
          <w:sz w:val="24"/>
          <w:szCs w:val="24"/>
          <w:lang w:val="es-ES_tradnl"/>
        </w:rPr>
        <w:t>comunicación asertiva y empática y el conocimiento del proceso y la normatividad vigente son claves para brindar la información con amabilidad y firmeza. Es fundamental la eficiencia en la gestión del trámite para ofrecer un</w:t>
      </w:r>
      <w:r w:rsidRPr="002A1F94">
        <w:rPr>
          <w:rFonts w:eastAsia="Times New Roman"/>
          <w:bCs/>
          <w:sz w:val="24"/>
          <w:szCs w:val="24"/>
          <w:lang w:val="es-ES_tradnl"/>
        </w:rPr>
        <w:t xml:space="preserve"> buen </w:t>
      </w:r>
      <w:r w:rsidRPr="002A1F94">
        <w:rPr>
          <w:rFonts w:eastAsia="Times New Roman"/>
          <w:bCs/>
          <w:sz w:val="24"/>
          <w:szCs w:val="24"/>
          <w:lang w:val="es-ES_tradnl"/>
        </w:rPr>
        <w:lastRenderedPageBreak/>
        <w:t>servicio. Esto incluye evitar demoras innecesarias, brindar instrucciones claras, facilitar el diligenciamiento de formularios, y, en caso de no poder resolver el trámite en el momento, informar al usuario sobre los plazos de respuesta y cómo puede hacer seguimiento a su solicitud.</w:t>
      </w:r>
    </w:p>
    <w:p w14:paraId="05851FCF" w14:textId="77777777" w:rsidR="00714ADB" w:rsidRPr="00BC47C9" w:rsidRDefault="00714ADB" w:rsidP="00714ADB">
      <w:pPr>
        <w:jc w:val="both"/>
        <w:rPr>
          <w:rFonts w:eastAsia="Times New Roman"/>
          <w:bCs/>
          <w:sz w:val="24"/>
          <w:szCs w:val="24"/>
          <w:lang w:val="es-ES_tradnl"/>
        </w:rPr>
      </w:pPr>
    </w:p>
    <w:p w14:paraId="50A5D9F9" w14:textId="590BB039" w:rsidR="00DD503B" w:rsidRPr="00DD503B" w:rsidRDefault="00DD503B" w:rsidP="001E3B01">
      <w:pPr>
        <w:pStyle w:val="ListParagraph"/>
        <w:numPr>
          <w:ilvl w:val="0"/>
          <w:numId w:val="11"/>
        </w:numPr>
        <w:jc w:val="both"/>
        <w:rPr>
          <w:rFonts w:eastAsia="Times New Roman"/>
          <w:bCs/>
          <w:sz w:val="24"/>
          <w:szCs w:val="24"/>
          <w:lang w:val="es-ES_tradnl"/>
        </w:rPr>
      </w:pPr>
      <w:r>
        <w:rPr>
          <w:rFonts w:eastAsia="Times New Roman"/>
          <w:b/>
          <w:sz w:val="24"/>
          <w:szCs w:val="24"/>
          <w:lang w:val="es-ES_tradnl"/>
        </w:rPr>
        <w:t>Acompañamiento del servicio</w:t>
      </w:r>
    </w:p>
    <w:p w14:paraId="5F21F920" w14:textId="260CB5C4" w:rsidR="00714ADB" w:rsidRPr="00DD503B" w:rsidRDefault="00714ADB" w:rsidP="00DD503B">
      <w:pPr>
        <w:jc w:val="both"/>
        <w:rPr>
          <w:rFonts w:eastAsia="Times New Roman"/>
          <w:bCs/>
          <w:sz w:val="24"/>
          <w:szCs w:val="24"/>
          <w:lang w:val="es-ES_tradnl"/>
        </w:rPr>
      </w:pPr>
      <w:r w:rsidRPr="00DD503B">
        <w:rPr>
          <w:rFonts w:eastAsia="Times New Roman"/>
          <w:bCs/>
          <w:sz w:val="24"/>
          <w:szCs w:val="24"/>
          <w:lang w:val="es-ES_tradnl"/>
        </w:rPr>
        <w:t>Una actitud de servicio debe mantenerse durante toda la atención. Incluso cuando no sea posible dar solución inmediata, es importante ofrecer alternativas, orientar hacia los canales adecuados o brindar indicaciones sobre el siguiente paso a seguir. Nunca se debe dejar al usuario sin respuesta o sin una vía clara para continuar el proceso.</w:t>
      </w:r>
    </w:p>
    <w:p w14:paraId="355F31EB" w14:textId="77777777" w:rsidR="00714ADB" w:rsidRPr="00BC47C9" w:rsidRDefault="00714ADB" w:rsidP="00714ADB">
      <w:pPr>
        <w:jc w:val="both"/>
        <w:rPr>
          <w:rFonts w:eastAsia="Times New Roman"/>
          <w:bCs/>
          <w:sz w:val="24"/>
          <w:szCs w:val="24"/>
          <w:lang w:val="es-ES_tradnl"/>
        </w:rPr>
      </w:pPr>
    </w:p>
    <w:p w14:paraId="0A0034E6" w14:textId="77777777" w:rsidR="00B83E39" w:rsidRPr="00B83E39" w:rsidRDefault="00B83E39" w:rsidP="001E3B01">
      <w:pPr>
        <w:pStyle w:val="ListParagraph"/>
        <w:numPr>
          <w:ilvl w:val="0"/>
          <w:numId w:val="11"/>
        </w:numPr>
        <w:jc w:val="both"/>
        <w:rPr>
          <w:rFonts w:eastAsia="Times New Roman"/>
          <w:b/>
          <w:sz w:val="24"/>
          <w:szCs w:val="24"/>
          <w:lang w:val="es-ES_tradnl"/>
        </w:rPr>
      </w:pPr>
      <w:r w:rsidRPr="00B83E39">
        <w:rPr>
          <w:rFonts w:eastAsia="Times New Roman"/>
          <w:b/>
          <w:sz w:val="24"/>
          <w:szCs w:val="24"/>
          <w:lang w:val="es-ES_tradnl"/>
        </w:rPr>
        <w:t xml:space="preserve">Formalización de documentación </w:t>
      </w:r>
    </w:p>
    <w:p w14:paraId="200AD06D" w14:textId="3247DD44" w:rsidR="00714ADB" w:rsidRPr="00B83E39" w:rsidRDefault="00714ADB" w:rsidP="00B83E39">
      <w:pPr>
        <w:jc w:val="both"/>
        <w:rPr>
          <w:rFonts w:eastAsia="Times New Roman"/>
          <w:bCs/>
          <w:sz w:val="24"/>
          <w:szCs w:val="24"/>
          <w:lang w:val="es-ES_tradnl"/>
        </w:rPr>
      </w:pPr>
      <w:r w:rsidRPr="00B83E39">
        <w:rPr>
          <w:rFonts w:eastAsia="Times New Roman"/>
          <w:bCs/>
          <w:sz w:val="24"/>
          <w:szCs w:val="24"/>
          <w:lang w:val="es-ES_tradnl"/>
        </w:rPr>
        <w:t xml:space="preserve">Siempre que sea posible, es recomendable </w:t>
      </w:r>
      <w:r w:rsidRPr="00B83E39">
        <w:rPr>
          <w:rFonts w:eastAsia="Times New Roman"/>
          <w:sz w:val="24"/>
          <w:szCs w:val="24"/>
          <w:lang w:val="es-ES_tradnl"/>
        </w:rPr>
        <w:t>entregar información por escrito o medios digitales, como constancias de radicado, instrucciones paso a paso o confirmaciones electrónicas. Esto permite que el usuario tenga claridad sobre el trámite realizado y facilite el seguimiento posterior.</w:t>
      </w:r>
    </w:p>
    <w:p w14:paraId="59EAA715" w14:textId="77777777" w:rsidR="00714ADB" w:rsidRPr="00BC47C9" w:rsidRDefault="00714ADB" w:rsidP="00714ADB">
      <w:pPr>
        <w:jc w:val="both"/>
        <w:rPr>
          <w:rFonts w:eastAsia="Times New Roman"/>
          <w:bCs/>
          <w:sz w:val="24"/>
          <w:szCs w:val="24"/>
          <w:lang w:val="es-ES_tradnl"/>
        </w:rPr>
      </w:pPr>
    </w:p>
    <w:p w14:paraId="55DB8421" w14:textId="77777777" w:rsidR="002E37BD" w:rsidRPr="002E37BD" w:rsidRDefault="002E37BD" w:rsidP="001E3B01">
      <w:pPr>
        <w:pStyle w:val="ListParagraph"/>
        <w:numPr>
          <w:ilvl w:val="0"/>
          <w:numId w:val="11"/>
        </w:numPr>
        <w:jc w:val="both"/>
        <w:rPr>
          <w:rFonts w:eastAsia="Times New Roman"/>
          <w:bCs/>
          <w:sz w:val="24"/>
          <w:szCs w:val="24"/>
          <w:lang w:val="es-ES_tradnl"/>
        </w:rPr>
      </w:pPr>
      <w:r>
        <w:rPr>
          <w:rFonts w:eastAsia="Times New Roman"/>
          <w:b/>
          <w:sz w:val="24"/>
          <w:szCs w:val="24"/>
          <w:lang w:val="es-ES_tradnl"/>
        </w:rPr>
        <w:t>Canales de seguimiento</w:t>
      </w:r>
    </w:p>
    <w:p w14:paraId="1A18C765" w14:textId="083434D5" w:rsidR="00714ADB" w:rsidRPr="002E37BD" w:rsidRDefault="00714ADB" w:rsidP="002E37BD">
      <w:pPr>
        <w:jc w:val="both"/>
        <w:rPr>
          <w:rFonts w:eastAsia="Times New Roman"/>
          <w:bCs/>
          <w:sz w:val="24"/>
          <w:szCs w:val="24"/>
          <w:lang w:val="es-ES_tradnl"/>
        </w:rPr>
      </w:pPr>
      <w:r w:rsidRPr="002E37BD">
        <w:rPr>
          <w:rFonts w:eastAsia="Times New Roman"/>
          <w:bCs/>
          <w:sz w:val="24"/>
          <w:szCs w:val="24"/>
          <w:lang w:val="es-ES_tradnl"/>
        </w:rPr>
        <w:t xml:space="preserve">Finalmente, se deben establecer </w:t>
      </w:r>
      <w:r w:rsidRPr="002E37BD">
        <w:rPr>
          <w:rFonts w:eastAsia="Times New Roman"/>
          <w:sz w:val="24"/>
          <w:szCs w:val="24"/>
          <w:lang w:val="es-ES_tradnl"/>
        </w:rPr>
        <w:t>canales efectivos de seguimiento y retroalimentación, informando al usuario cómo puede consultar el estado de su trámite y a quién acudir en caso de dudas. Escuchar sugerencias y experiencias también permite mejorar los procesos de atención y fortalecer la confianza en el sistema.</w:t>
      </w:r>
    </w:p>
    <w:p w14:paraId="43A61D59" w14:textId="77777777" w:rsidR="00714ADB" w:rsidRPr="00BC47C9" w:rsidRDefault="00714ADB" w:rsidP="00714ADB">
      <w:pPr>
        <w:jc w:val="both"/>
        <w:rPr>
          <w:rFonts w:eastAsia="Times New Roman"/>
          <w:bCs/>
          <w:sz w:val="24"/>
          <w:szCs w:val="24"/>
          <w:lang w:val="es-ES_tradnl"/>
        </w:rPr>
      </w:pPr>
    </w:p>
    <w:p w14:paraId="37CF3E36" w14:textId="33F173FD" w:rsidR="00714ADB" w:rsidRPr="00BC47C9" w:rsidRDefault="009D5478" w:rsidP="00714ADB">
      <w:pPr>
        <w:jc w:val="both"/>
        <w:rPr>
          <w:rFonts w:eastAsia="Times New Roman"/>
          <w:bCs/>
          <w:sz w:val="24"/>
          <w:szCs w:val="24"/>
          <w:lang w:val="es-ES_tradnl"/>
        </w:rPr>
      </w:pPr>
      <w:r>
        <w:rPr>
          <w:noProof/>
        </w:rPr>
        <mc:AlternateContent>
          <mc:Choice Requires="wps">
            <w:drawing>
              <wp:inline distT="0" distB="0" distL="0" distR="0" wp14:anchorId="50FB7E76" wp14:editId="2C6341A7">
                <wp:extent cx="1828800" cy="1828800"/>
                <wp:effectExtent l="0" t="0" r="20320" b="21590"/>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929FF8D" w14:textId="77777777" w:rsidR="009D5478" w:rsidRPr="00D413AD" w:rsidRDefault="009D5478" w:rsidP="00D413AD">
                            <w:pPr>
                              <w:jc w:val="both"/>
                              <w:rPr>
                                <w:rFonts w:eastAsia="Times New Roman"/>
                                <w:bCs/>
                                <w:sz w:val="24"/>
                                <w:szCs w:val="24"/>
                                <w:lang w:val="es-ES_tradnl"/>
                              </w:rPr>
                            </w:pPr>
                            <w:r w:rsidRPr="00BC47C9">
                              <w:rPr>
                                <w:rFonts w:eastAsia="Times New Roman"/>
                                <w:bCs/>
                                <w:sz w:val="24"/>
                                <w:szCs w:val="24"/>
                                <w:lang w:val="es-ES_tradnl"/>
                              </w:rPr>
                              <w:t>En conjunto, estas estrategias aseguran una atención centrada en el usuario, enfocada en la solución y alineada con los principios de calidad, oportunidad y respeto en los servicios de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7E74BD2D">
              <v:shape id="Cuadro de texto 16"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8" fillcolor="#4f7ac7 [3028]"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" w14:anchorId="50FB7E76">
                <v:fill type="gradient" color2="#416fc3 [3172]" colors="0 #6083cb;.5 #3e70ca;1 #2e61ba" focus="100%" rotate="t">
                  <o:fill v:ext="view" type="gradientUnscaled"/>
                </v:fill>
                <v:textbox style="mso-fit-shape-to-text:t">
                  <w:txbxContent>
                    <w:p w:rsidRPr="00D413AD" w:rsidR="009D5478" w:rsidP="00D413AD" w:rsidRDefault="009D5478" w14:paraId="4CE34703" w14:textId="77777777">
                      <w:pPr>
                        <w:jc w:val="both"/>
                        <w:rPr>
                          <w:rFonts w:eastAsia="Times New Roman"/>
                          <w:bCs/>
                          <w:sz w:val="24"/>
                          <w:szCs w:val="24"/>
                          <w:lang w:val="es-ES_tradnl"/>
                        </w:rPr>
                      </w:pPr>
                      <w:r w:rsidRPr="00BC47C9">
                        <w:rPr>
                          <w:rFonts w:eastAsia="Times New Roman"/>
                          <w:bCs/>
                          <w:sz w:val="24"/>
                          <w:szCs w:val="24"/>
                          <w:lang w:val="es-ES_tradnl"/>
                        </w:rPr>
                        <w:t>En conjunto, estas estrategias aseguran una atención centrada en el usuario, enfocada en la solución y alineada con los principios de calidad, oportunidad y respeto en los servicios de salud.</w:t>
                      </w:r>
                    </w:p>
                  </w:txbxContent>
                </v:textbox>
                <w10:anchorlock/>
              </v:shape>
            </w:pict>
          </mc:Fallback>
        </mc:AlternateContent>
      </w:r>
    </w:p>
    <w:p w14:paraId="370AD607" w14:textId="77777777" w:rsidR="009D5478" w:rsidRPr="009D5478" w:rsidRDefault="009D5478" w:rsidP="009D5478"/>
    <w:p w14:paraId="24927F1A" w14:textId="76DA7D6E" w:rsidR="00714ADB" w:rsidRPr="0015606B" w:rsidRDefault="00714ADB" w:rsidP="00714ADB">
      <w:pPr>
        <w:pStyle w:val="Heading2"/>
        <w:rPr>
          <w:rFonts w:ascii="Arial" w:hAnsi="Arial" w:cs="Arial"/>
          <w:b/>
          <w:bCs/>
          <w:color w:val="000000" w:themeColor="text1"/>
          <w:sz w:val="24"/>
          <w:szCs w:val="24"/>
          <w:lang w:val="es-ES_tradnl"/>
        </w:rPr>
      </w:pPr>
      <w:bookmarkStart w:id="29" w:name="_Toc203510269"/>
      <w:r w:rsidRPr="0015606B">
        <w:rPr>
          <w:rFonts w:ascii="Arial" w:hAnsi="Arial" w:cs="Arial"/>
          <w:b/>
          <w:bCs/>
          <w:color w:val="000000" w:themeColor="text1"/>
          <w:sz w:val="24"/>
          <w:szCs w:val="24"/>
          <w:lang w:val="es-ES_tradnl"/>
        </w:rPr>
        <w:t>3.2. Comunicación asertiva</w:t>
      </w:r>
      <w:bookmarkEnd w:id="29"/>
    </w:p>
    <w:p w14:paraId="2322C7FD" w14:textId="77777777" w:rsidR="00714ADB" w:rsidRPr="00BC47C9" w:rsidRDefault="00714ADB" w:rsidP="00714ADB">
      <w:pPr>
        <w:jc w:val="both"/>
        <w:rPr>
          <w:rFonts w:eastAsia="Times New Roman"/>
          <w:bCs/>
          <w:sz w:val="24"/>
          <w:szCs w:val="24"/>
          <w:lang w:val="es-ES_tradnl"/>
        </w:rPr>
      </w:pPr>
    </w:p>
    <w:p w14:paraId="769EB837" w14:textId="77777777" w:rsidR="0011549D"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 una forma de expresarse con claridad, respeto y firmeza, permitiendo decir lo que </w:t>
      </w:r>
      <w:r w:rsidR="004F0580">
        <w:rPr>
          <w:rFonts w:eastAsia="Times New Roman"/>
          <w:bCs/>
          <w:sz w:val="24"/>
          <w:szCs w:val="24"/>
          <w:lang w:val="es-ES_tradnl"/>
        </w:rPr>
        <w:t xml:space="preserve">se </w:t>
      </w:r>
      <w:r w:rsidRPr="00BC47C9">
        <w:rPr>
          <w:rFonts w:eastAsia="Times New Roman"/>
          <w:bCs/>
          <w:sz w:val="24"/>
          <w:szCs w:val="24"/>
          <w:lang w:val="es-ES_tradnl"/>
        </w:rPr>
        <w:t>piensa o necesita sin ofender ni someterse a los demás. Es un punto medio entre la comunicación pasiva y la agresiva, y se basa en el respeto mutuo, la empatía y el manejo adecuado de las emociones. Para la atención de usuarios en temas de afiliación al sistema de salud, esta habilidad es fundamental, ya que le permite orientar de manera clara, resolver dudas, manejar situaciones difíciles con usuarios inconformes o angustiados</w:t>
      </w:r>
      <w:r w:rsidR="009B7494">
        <w:rPr>
          <w:rFonts w:eastAsia="Times New Roman"/>
          <w:bCs/>
          <w:sz w:val="24"/>
          <w:szCs w:val="24"/>
          <w:lang w:val="es-ES_tradnl"/>
        </w:rPr>
        <w:t xml:space="preserve">, además de </w:t>
      </w:r>
      <w:r w:rsidRPr="00BC47C9">
        <w:rPr>
          <w:rFonts w:eastAsia="Times New Roman"/>
          <w:bCs/>
          <w:sz w:val="24"/>
          <w:szCs w:val="24"/>
          <w:lang w:val="es-ES_tradnl"/>
        </w:rPr>
        <w:t xml:space="preserve">transmitir confianza y profesionalismo. </w:t>
      </w:r>
    </w:p>
    <w:p w14:paraId="31FA14E0" w14:textId="77777777" w:rsidR="0011549D" w:rsidRDefault="0011549D" w:rsidP="00714ADB">
      <w:pPr>
        <w:jc w:val="both"/>
        <w:rPr>
          <w:rFonts w:eastAsia="Times New Roman"/>
          <w:bCs/>
          <w:sz w:val="24"/>
          <w:szCs w:val="24"/>
          <w:lang w:val="es-ES_tradnl"/>
        </w:rPr>
      </w:pPr>
    </w:p>
    <w:p w14:paraId="3C33ED91" w14:textId="05AD1268" w:rsidR="00714ADB" w:rsidRPr="00BC47C9" w:rsidRDefault="0011549D" w:rsidP="00714ADB">
      <w:pPr>
        <w:rPr>
          <w:sz w:val="24"/>
          <w:szCs w:val="24"/>
        </w:rPr>
      </w:pPr>
      <w:r>
        <w:rPr>
          <w:noProof/>
        </w:rPr>
        <w:lastRenderedPageBreak/>
        <mc:AlternateContent>
          <mc:Choice Requires="wps">
            <w:drawing>
              <wp:inline distT="0" distB="0" distL="0" distR="0" wp14:anchorId="5BA7C6E4" wp14:editId="572E9E2E">
                <wp:extent cx="1828800" cy="1828800"/>
                <wp:effectExtent l="0" t="0" r="20320" b="21590"/>
                <wp:docPr id="17" name="Cuadro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7EEE2852" w14:textId="77777777" w:rsidR="0011549D" w:rsidRPr="00B349E0" w:rsidRDefault="0011549D" w:rsidP="00B349E0">
                            <w:pPr>
                              <w:jc w:val="both"/>
                              <w:rPr>
                                <w:rFonts w:eastAsia="Times New Roman"/>
                                <w:bCs/>
                                <w:sz w:val="24"/>
                                <w:szCs w:val="24"/>
                                <w:lang w:val="es-ES_tradnl"/>
                              </w:rPr>
                            </w:pPr>
                            <w:r w:rsidRPr="00BC47C9">
                              <w:rPr>
                                <w:rFonts w:eastAsia="Times New Roman"/>
                                <w:bCs/>
                                <w:sz w:val="24"/>
                                <w:szCs w:val="24"/>
                                <w:lang w:val="es-ES_tradnl"/>
                              </w:rPr>
                              <w:t>Una comunicación asertiva mejora la experiencia del usuario, evita malentendidos y fortalece la imagen institucional, siendo una competencia clave en la atención humanizada y efectiva dentro del sector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3EEBF489">
              <v:shape id="Cuadro de texto 17"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9" fillcolor="#4f7ac7 [3028]"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" w14:anchorId="5BA7C6E4">
                <v:fill type="gradient" color2="#416fc3 [3172]" colors="0 #6083cb;.5 #3e70ca;1 #2e61ba" focus="100%" rotate="t">
                  <o:fill v:ext="view" type="gradientUnscaled"/>
                </v:fill>
                <v:textbox style="mso-fit-shape-to-text:t">
                  <w:txbxContent>
                    <w:p w:rsidRPr="00B349E0" w:rsidR="0011549D" w:rsidP="00B349E0" w:rsidRDefault="0011549D" w14:paraId="5DB157DD" w14:textId="77777777">
                      <w:pPr>
                        <w:jc w:val="both"/>
                        <w:rPr>
                          <w:rFonts w:eastAsia="Times New Roman"/>
                          <w:bCs/>
                          <w:sz w:val="24"/>
                          <w:szCs w:val="24"/>
                          <w:lang w:val="es-ES_tradnl"/>
                        </w:rPr>
                      </w:pPr>
                      <w:r w:rsidRPr="00BC47C9">
                        <w:rPr>
                          <w:rFonts w:eastAsia="Times New Roman"/>
                          <w:bCs/>
                          <w:sz w:val="24"/>
                          <w:szCs w:val="24"/>
                          <w:lang w:val="es-ES_tradnl"/>
                        </w:rPr>
                        <w:t>Una comunicación asertiva mejora la experiencia del usuario, evita malentendidos y fortalece la imagen institucional, siendo una competencia clave en la atención humanizada y efectiva dentro del sector salud.</w:t>
                      </w:r>
                    </w:p>
                  </w:txbxContent>
                </v:textbox>
                <w10:anchorlock/>
              </v:shape>
            </w:pict>
          </mc:Fallback>
        </mc:AlternateContent>
      </w:r>
    </w:p>
    <w:p w14:paraId="21BBF023" w14:textId="77777777" w:rsidR="0011549D" w:rsidRDefault="0011549D" w:rsidP="00714ADB">
      <w:pPr>
        <w:rPr>
          <w:sz w:val="24"/>
          <w:szCs w:val="24"/>
        </w:rPr>
      </w:pPr>
    </w:p>
    <w:p w14:paraId="2F2DB7DB" w14:textId="327731BD" w:rsidR="00714ADB" w:rsidRPr="00BC47C9" w:rsidRDefault="00714ADB" w:rsidP="00714ADB">
      <w:pPr>
        <w:rPr>
          <w:sz w:val="24"/>
          <w:szCs w:val="24"/>
        </w:rPr>
      </w:pPr>
      <w:r w:rsidRPr="00BC47C9">
        <w:rPr>
          <w:sz w:val="24"/>
          <w:szCs w:val="24"/>
        </w:rPr>
        <w:t xml:space="preserve">Las técnicas de comunicación asertiva en el contexto de afiliación y trámite de </w:t>
      </w:r>
      <w:commentRangeStart w:id="30"/>
      <w:r w:rsidRPr="00BC47C9">
        <w:rPr>
          <w:sz w:val="24"/>
          <w:szCs w:val="24"/>
        </w:rPr>
        <w:t>novedades en salud son:</w:t>
      </w:r>
      <w:commentRangeEnd w:id="30"/>
      <w:r w:rsidR="00C602E1">
        <w:rPr>
          <w:rStyle w:val="CommentReference"/>
        </w:rPr>
        <w:commentReference w:id="30"/>
      </w:r>
    </w:p>
    <w:p w14:paraId="07F320C8" w14:textId="77777777" w:rsidR="00714ADB" w:rsidRPr="00BC47C9" w:rsidRDefault="00714ADB" w:rsidP="00714ADB">
      <w:pPr>
        <w:jc w:val="both"/>
        <w:rPr>
          <w:rFonts w:eastAsia="Times New Roman"/>
          <w:bCs/>
          <w:sz w:val="24"/>
          <w:szCs w:val="24"/>
          <w:lang w:val="es-ES_tradnl"/>
        </w:rPr>
      </w:pPr>
    </w:p>
    <w:p w14:paraId="153D526E"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Escucha activa</w:t>
      </w:r>
    </w:p>
    <w:p w14:paraId="6C8FFB2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practicar una escucha atenta, sin interrumpir al usuario, mostrando interés real por lo que expresa. Esto incluye:</w:t>
      </w:r>
    </w:p>
    <w:p w14:paraId="6AA32C62" w14:textId="77777777" w:rsidR="00714ADB" w:rsidRPr="00BC47C9" w:rsidRDefault="00714ADB" w:rsidP="00714ADB">
      <w:pPr>
        <w:jc w:val="both"/>
        <w:rPr>
          <w:rFonts w:eastAsia="Times New Roman"/>
          <w:bCs/>
          <w:sz w:val="24"/>
          <w:szCs w:val="24"/>
          <w:lang w:val="es-ES_tradnl"/>
        </w:rPr>
      </w:pPr>
    </w:p>
    <w:p w14:paraId="10EA9960" w14:textId="7E69707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Mantener contacto visual</w:t>
      </w:r>
      <w:r w:rsidR="006368E3">
        <w:rPr>
          <w:rFonts w:eastAsia="Times New Roman"/>
          <w:bCs/>
          <w:sz w:val="24"/>
          <w:szCs w:val="24"/>
          <w:lang w:val="es-ES_tradnl"/>
        </w:rPr>
        <w:t>:</w:t>
      </w:r>
    </w:p>
    <w:p w14:paraId="130AAF5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Asentir con la cabeza o usar expresiones breves como “entiendo” o “claro”.</w:t>
      </w:r>
    </w:p>
    <w:p w14:paraId="1BF4C684" w14:textId="77777777" w:rsidR="00714ADB" w:rsidRPr="00BC47C9" w:rsidRDefault="00714ADB" w:rsidP="00714ADB">
      <w:pPr>
        <w:jc w:val="both"/>
        <w:rPr>
          <w:rFonts w:eastAsia="Times New Roman"/>
          <w:bCs/>
          <w:sz w:val="24"/>
          <w:szCs w:val="24"/>
          <w:lang w:val="es-ES_tradnl"/>
        </w:rPr>
      </w:pPr>
    </w:p>
    <w:p w14:paraId="187074BF"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Reformular lo que el usuario dice para confirmar que comprendió:</w:t>
      </w:r>
    </w:p>
    <w:p w14:paraId="2D3B7F1B"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“Entonces, ¿usted desea hacer un traslado de EPS porque se mudó de ciudad, correcto?”</w:t>
      </w:r>
    </w:p>
    <w:p w14:paraId="5E87FFBB" w14:textId="77777777" w:rsidR="00714ADB" w:rsidRPr="00BC47C9" w:rsidRDefault="00714ADB" w:rsidP="00714ADB">
      <w:pPr>
        <w:jc w:val="both"/>
        <w:rPr>
          <w:rFonts w:eastAsia="Times New Roman"/>
          <w:bCs/>
          <w:sz w:val="24"/>
          <w:szCs w:val="24"/>
          <w:lang w:val="es-ES_tradnl"/>
        </w:rPr>
      </w:pPr>
    </w:p>
    <w:p w14:paraId="226A895E"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Uso de lenguaje claro y sencillo</w:t>
      </w:r>
    </w:p>
    <w:p w14:paraId="6C24AC3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 fundamental evitar tecnicismos o términos normativos que puedan confundir al usuario. Se debe explicar los procedimientos de manera comprensible:</w:t>
      </w:r>
    </w:p>
    <w:p w14:paraId="55EFCEB6" w14:textId="77777777" w:rsidR="00714ADB" w:rsidRPr="00BC47C9" w:rsidRDefault="00714ADB" w:rsidP="00714ADB">
      <w:pPr>
        <w:jc w:val="both"/>
        <w:rPr>
          <w:rFonts w:eastAsia="Times New Roman"/>
          <w:bCs/>
          <w:sz w:val="24"/>
          <w:szCs w:val="24"/>
          <w:lang w:val="es-ES_tradnl"/>
        </w:rPr>
      </w:pPr>
    </w:p>
    <w:p w14:paraId="6BDA0B6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portabilidad significa que usted puede seguir recibiendo atención médica en su nueva ciudad, sin cambiar de EPS. Solo necesita informar el traslado”.</w:t>
      </w:r>
    </w:p>
    <w:p w14:paraId="26F3A4B1" w14:textId="77777777" w:rsidR="00714ADB" w:rsidRPr="00BC47C9" w:rsidRDefault="00714ADB" w:rsidP="00714ADB">
      <w:pPr>
        <w:jc w:val="both"/>
        <w:rPr>
          <w:rFonts w:eastAsia="Times New Roman"/>
          <w:bCs/>
          <w:sz w:val="24"/>
          <w:szCs w:val="24"/>
          <w:lang w:val="es-ES_tradnl"/>
        </w:rPr>
      </w:pPr>
    </w:p>
    <w:p w14:paraId="6C01D7F7"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Empatía verbal y emocional</w:t>
      </w:r>
    </w:p>
    <w:p w14:paraId="1DC70B61" w14:textId="3276740E"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validar las emociones del usuario, especialmente si este se encuentra molesto, angustiado o confundido. Frases como</w:t>
      </w:r>
      <w:r w:rsidR="00B00808">
        <w:rPr>
          <w:rFonts w:eastAsia="Times New Roman"/>
          <w:bCs/>
          <w:sz w:val="24"/>
          <w:szCs w:val="24"/>
          <w:lang w:val="es-ES_tradnl"/>
        </w:rPr>
        <w:t xml:space="preserve"> la siguientes, p</w:t>
      </w:r>
      <w:r w:rsidR="00B00808" w:rsidRPr="00BC47C9">
        <w:rPr>
          <w:rFonts w:eastAsia="Times New Roman"/>
          <w:bCs/>
          <w:sz w:val="24"/>
          <w:szCs w:val="24"/>
          <w:lang w:val="es-ES_tradnl"/>
        </w:rPr>
        <w:t>ermiten generar un ambiente de respeto y confianza</w:t>
      </w:r>
      <w:r w:rsidRPr="00BC47C9">
        <w:rPr>
          <w:rFonts w:eastAsia="Times New Roman"/>
          <w:bCs/>
          <w:sz w:val="24"/>
          <w:szCs w:val="24"/>
          <w:lang w:val="es-ES_tradnl"/>
        </w:rPr>
        <w:t>:</w:t>
      </w:r>
    </w:p>
    <w:p w14:paraId="780C4A66" w14:textId="77777777" w:rsidR="00714ADB" w:rsidRPr="00BC47C9" w:rsidRDefault="00714ADB" w:rsidP="00714ADB">
      <w:pPr>
        <w:jc w:val="both"/>
        <w:rPr>
          <w:rFonts w:eastAsia="Times New Roman"/>
          <w:bCs/>
          <w:sz w:val="24"/>
          <w:szCs w:val="24"/>
          <w:lang w:val="es-ES_tradnl"/>
        </w:rPr>
      </w:pPr>
    </w:p>
    <w:p w14:paraId="0A8F13CF" w14:textId="606E9673"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“Comprendo que esta situación puede ser frustrante”</w:t>
      </w:r>
      <w:r w:rsidR="006368E3">
        <w:rPr>
          <w:rFonts w:eastAsia="Times New Roman"/>
          <w:bCs/>
          <w:sz w:val="24"/>
          <w:szCs w:val="24"/>
          <w:lang w:val="es-ES_tradnl"/>
        </w:rPr>
        <w:t>.</w:t>
      </w:r>
    </w:p>
    <w:p w14:paraId="0F5985A9" w14:textId="1CC0FFE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“Lamento que haya tenido esa dificultad, voy a ayudarle con el proceso”</w:t>
      </w:r>
      <w:r w:rsidR="006368E3">
        <w:rPr>
          <w:rFonts w:eastAsia="Times New Roman"/>
          <w:bCs/>
          <w:sz w:val="24"/>
          <w:szCs w:val="24"/>
          <w:lang w:val="es-ES_tradnl"/>
        </w:rPr>
        <w:t>.</w:t>
      </w:r>
    </w:p>
    <w:p w14:paraId="78696834" w14:textId="77777777" w:rsidR="00714ADB" w:rsidRPr="00BC47C9" w:rsidRDefault="00714ADB" w:rsidP="00714ADB">
      <w:pPr>
        <w:jc w:val="both"/>
        <w:rPr>
          <w:rFonts w:eastAsia="Times New Roman"/>
          <w:bCs/>
          <w:sz w:val="24"/>
          <w:szCs w:val="24"/>
          <w:lang w:val="es-ES_tradnl"/>
        </w:rPr>
      </w:pPr>
    </w:p>
    <w:p w14:paraId="7ECF7B7D"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Asertividad en la entrega de información</w:t>
      </w:r>
    </w:p>
    <w:p w14:paraId="78C15A20" w14:textId="587F525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asertividad implica comunicar lo que se puede y lo que no se puede hacer, con claridad y respeto:</w:t>
      </w:r>
    </w:p>
    <w:p w14:paraId="2CAB773C" w14:textId="77777777" w:rsidR="00714ADB" w:rsidRPr="00BC47C9" w:rsidRDefault="00714ADB" w:rsidP="00714ADB">
      <w:pPr>
        <w:jc w:val="both"/>
        <w:rPr>
          <w:rFonts w:eastAsia="Times New Roman"/>
          <w:bCs/>
          <w:sz w:val="24"/>
          <w:szCs w:val="24"/>
          <w:lang w:val="es-ES_tradnl"/>
        </w:rPr>
      </w:pPr>
    </w:p>
    <w:p w14:paraId="490A0B25" w14:textId="273F173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este momento no podemos hacer el cambio de EPS porque no han pasado los 365 </w:t>
      </w:r>
      <w:r w:rsidR="006368E3" w:rsidRPr="00BC47C9">
        <w:rPr>
          <w:rFonts w:eastAsia="Times New Roman"/>
          <w:bCs/>
          <w:sz w:val="24"/>
          <w:szCs w:val="24"/>
          <w:lang w:val="es-ES_tradnl"/>
        </w:rPr>
        <w:t>días</w:t>
      </w:r>
      <w:r w:rsidRPr="00BC47C9">
        <w:rPr>
          <w:rFonts w:eastAsia="Times New Roman"/>
          <w:bCs/>
          <w:sz w:val="24"/>
          <w:szCs w:val="24"/>
          <w:lang w:val="es-ES_tradnl"/>
        </w:rPr>
        <w:t xml:space="preserve"> mínimos, pero puedo indicarle la fecha exacta en que puede volver a intentarlo”.</w:t>
      </w:r>
    </w:p>
    <w:p w14:paraId="215A55D2" w14:textId="77777777" w:rsidR="00714ADB" w:rsidRPr="00BC47C9" w:rsidRDefault="00714ADB" w:rsidP="00714ADB">
      <w:pPr>
        <w:jc w:val="both"/>
        <w:rPr>
          <w:rFonts w:eastAsia="Times New Roman"/>
          <w:bCs/>
          <w:sz w:val="24"/>
          <w:szCs w:val="24"/>
          <w:lang w:val="es-ES_tradnl"/>
        </w:rPr>
      </w:pPr>
    </w:p>
    <w:p w14:paraId="219B28C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 técnica evita falsas expectativas y muestra compromiso con la solución.</w:t>
      </w:r>
    </w:p>
    <w:p w14:paraId="58789C82" w14:textId="77777777" w:rsidR="00714ADB" w:rsidRPr="00BC47C9" w:rsidRDefault="00714ADB" w:rsidP="00714ADB">
      <w:pPr>
        <w:jc w:val="both"/>
        <w:rPr>
          <w:rFonts w:eastAsia="Times New Roman"/>
          <w:bCs/>
          <w:sz w:val="24"/>
          <w:szCs w:val="24"/>
          <w:lang w:val="es-ES_tradnl"/>
        </w:rPr>
      </w:pPr>
    </w:p>
    <w:p w14:paraId="2618F9E0"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Confirmación de comprensión</w:t>
      </w:r>
    </w:p>
    <w:p w14:paraId="2736C744"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Luego de dar una explicación, se debe confirmar que el usuario entendió:</w:t>
      </w:r>
    </w:p>
    <w:p w14:paraId="7B873AB7" w14:textId="77777777" w:rsidR="00714ADB" w:rsidRPr="00BC47C9" w:rsidRDefault="00714ADB" w:rsidP="00714ADB">
      <w:pPr>
        <w:jc w:val="both"/>
        <w:rPr>
          <w:rFonts w:eastAsia="Times New Roman"/>
          <w:bCs/>
          <w:sz w:val="24"/>
          <w:szCs w:val="24"/>
          <w:lang w:val="es-ES_tradnl"/>
        </w:rPr>
      </w:pPr>
    </w:p>
    <w:p w14:paraId="0DE4757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“¿Le quedó claro el procedimiento? ¿Desea que le repita algo?”</w:t>
      </w:r>
    </w:p>
    <w:p w14:paraId="107B4128" w14:textId="77777777" w:rsidR="00714ADB" w:rsidRPr="00BC47C9" w:rsidRDefault="00714ADB" w:rsidP="00714ADB">
      <w:pPr>
        <w:jc w:val="both"/>
        <w:rPr>
          <w:rFonts w:eastAsia="Times New Roman"/>
          <w:bCs/>
          <w:sz w:val="24"/>
          <w:szCs w:val="24"/>
          <w:lang w:val="es-ES_tradnl"/>
        </w:rPr>
      </w:pPr>
    </w:p>
    <w:p w14:paraId="637F56B9"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Esto garantiza que el usuario se sienta acompañado y reduce errores en la gestión de trámites.</w:t>
      </w:r>
    </w:p>
    <w:p w14:paraId="272EE414" w14:textId="77777777" w:rsidR="00714ADB" w:rsidRPr="00BC47C9" w:rsidRDefault="00714ADB" w:rsidP="00714ADB">
      <w:pPr>
        <w:jc w:val="both"/>
        <w:rPr>
          <w:rFonts w:eastAsia="Times New Roman"/>
          <w:bCs/>
          <w:sz w:val="24"/>
          <w:szCs w:val="24"/>
          <w:lang w:val="es-ES_tradnl"/>
        </w:rPr>
      </w:pPr>
    </w:p>
    <w:p w14:paraId="4CF0AA2F"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Comunicación escrita clara (cuando aplica)</w:t>
      </w:r>
    </w:p>
    <w:p w14:paraId="47BD9B86" w14:textId="3BB7916C"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Si se debe entregar constancia, radicado o instrucciones por escrito, es importante asegurarse de que el texto sea legible, sin abreviaturas innecesarias y que esté acompañado de una breve explicación oral:</w:t>
      </w:r>
    </w:p>
    <w:p w14:paraId="50044456" w14:textId="77777777" w:rsidR="00714ADB" w:rsidRPr="00BC47C9" w:rsidRDefault="00714ADB" w:rsidP="00714ADB">
      <w:pPr>
        <w:jc w:val="both"/>
        <w:rPr>
          <w:rFonts w:eastAsia="Times New Roman"/>
          <w:bCs/>
          <w:sz w:val="24"/>
          <w:szCs w:val="24"/>
          <w:lang w:val="es-ES_tradnl"/>
        </w:rPr>
      </w:pPr>
    </w:p>
    <w:p w14:paraId="4EBE7D3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es el número de radicado de su trámite. Puede hacerle seguimiento llamando al número que está en este documento”.</w:t>
      </w:r>
    </w:p>
    <w:p w14:paraId="7CD6AF59" w14:textId="77777777" w:rsidR="00714ADB" w:rsidRPr="00BC47C9" w:rsidRDefault="00714ADB" w:rsidP="00714ADB">
      <w:pPr>
        <w:jc w:val="both"/>
        <w:rPr>
          <w:rFonts w:eastAsia="Times New Roman"/>
          <w:bCs/>
          <w:sz w:val="24"/>
          <w:szCs w:val="24"/>
          <w:lang w:val="es-ES_tradnl"/>
        </w:rPr>
      </w:pPr>
    </w:p>
    <w:p w14:paraId="5311D9A6"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Orientación con actitud de servicio</w:t>
      </w:r>
    </w:p>
    <w:p w14:paraId="6ED799EE"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actitud de quien atiende debe ser siempre de guía, incluso si el trámite no puede realizarse en ese momento:</w:t>
      </w:r>
    </w:p>
    <w:p w14:paraId="60393D7D" w14:textId="77777777" w:rsidR="00714ADB" w:rsidRPr="00BC47C9" w:rsidRDefault="00714ADB" w:rsidP="00714ADB">
      <w:pPr>
        <w:jc w:val="both"/>
        <w:rPr>
          <w:rFonts w:eastAsia="Times New Roman"/>
          <w:bCs/>
          <w:sz w:val="24"/>
          <w:szCs w:val="24"/>
          <w:lang w:val="es-ES_tradnl"/>
        </w:rPr>
      </w:pPr>
    </w:p>
    <w:p w14:paraId="0EF8D255"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“No puedo hacer el cambio en este momento, pero puedo decirle cómo solicitar una cita con el orientador de su EPS o cómo acceder al SAT desde su celular”.</w:t>
      </w:r>
    </w:p>
    <w:p w14:paraId="7AA9CC42" w14:textId="77777777" w:rsidR="00714ADB" w:rsidRPr="00BC47C9" w:rsidRDefault="00714ADB" w:rsidP="00714ADB">
      <w:pPr>
        <w:jc w:val="both"/>
        <w:rPr>
          <w:rFonts w:eastAsia="Times New Roman"/>
          <w:bCs/>
          <w:sz w:val="24"/>
          <w:szCs w:val="24"/>
          <w:lang w:val="es-ES_tradnl"/>
        </w:rPr>
      </w:pPr>
    </w:p>
    <w:p w14:paraId="5F0E07D2"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Manejo de usuarios difíciles o enojados</w:t>
      </w:r>
    </w:p>
    <w:p w14:paraId="384EE944" w14:textId="39616094"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Siempre hay que evitar responder con confrontación. En su lugar, </w:t>
      </w:r>
      <w:r w:rsidR="006368E3">
        <w:rPr>
          <w:rFonts w:eastAsia="Times New Roman"/>
          <w:bCs/>
          <w:sz w:val="24"/>
          <w:szCs w:val="24"/>
          <w:lang w:val="es-ES_tradnl"/>
        </w:rPr>
        <w:t xml:space="preserve">se </w:t>
      </w:r>
      <w:r w:rsidRPr="00BC47C9">
        <w:rPr>
          <w:rFonts w:eastAsia="Times New Roman"/>
          <w:bCs/>
          <w:sz w:val="24"/>
          <w:szCs w:val="24"/>
          <w:lang w:val="es-ES_tradnl"/>
        </w:rPr>
        <w:t>debe mantener la calma, usar frases de contención y enfocar la conversación hacia soluciones:</w:t>
      </w:r>
    </w:p>
    <w:p w14:paraId="4657B7B6" w14:textId="77777777" w:rsidR="00714ADB" w:rsidRPr="00BC47C9" w:rsidRDefault="00714ADB" w:rsidP="00714ADB">
      <w:pPr>
        <w:jc w:val="both"/>
        <w:rPr>
          <w:rFonts w:eastAsia="Times New Roman"/>
          <w:bCs/>
          <w:sz w:val="24"/>
          <w:szCs w:val="24"/>
          <w:lang w:val="es-ES_tradnl"/>
        </w:rPr>
      </w:pPr>
    </w:p>
    <w:p w14:paraId="2E2F8B1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“Entiendo su molestia. Mi función es ayudarle con lo que esté a mi alcance. Permítame revisar su caso para ver cómo puedo orientarlo”.</w:t>
      </w:r>
    </w:p>
    <w:p w14:paraId="70F71617" w14:textId="624A056B" w:rsidR="00714ADB" w:rsidRDefault="00714ADB" w:rsidP="00714ADB">
      <w:pPr>
        <w:jc w:val="both"/>
        <w:rPr>
          <w:rFonts w:eastAsia="Times New Roman"/>
          <w:bCs/>
          <w:sz w:val="24"/>
          <w:szCs w:val="24"/>
          <w:lang w:val="es-ES_tradnl"/>
        </w:rPr>
      </w:pPr>
    </w:p>
    <w:p w14:paraId="4CBEBFFF" w14:textId="4CD88994" w:rsidR="008C5D99" w:rsidRDefault="008C5D99" w:rsidP="00714ADB">
      <w:pPr>
        <w:jc w:val="both"/>
        <w:rPr>
          <w:rFonts w:eastAsia="Times New Roman"/>
          <w:bCs/>
          <w:sz w:val="24"/>
          <w:szCs w:val="24"/>
          <w:lang w:val="es-ES_tradnl"/>
        </w:rPr>
      </w:pPr>
    </w:p>
    <w:p w14:paraId="2A22DAD8" w14:textId="3318D927" w:rsidR="008C5D99" w:rsidRDefault="008C5D99" w:rsidP="00714ADB">
      <w:pPr>
        <w:jc w:val="both"/>
        <w:rPr>
          <w:rFonts w:eastAsia="Times New Roman"/>
          <w:bCs/>
          <w:sz w:val="24"/>
          <w:szCs w:val="24"/>
          <w:lang w:val="es-ES_tradnl"/>
        </w:rPr>
      </w:pPr>
    </w:p>
    <w:p w14:paraId="5B4F8E59" w14:textId="62112282" w:rsidR="008C5D99" w:rsidRDefault="008C5D99" w:rsidP="00714ADB">
      <w:pPr>
        <w:jc w:val="both"/>
        <w:rPr>
          <w:rFonts w:eastAsia="Times New Roman"/>
          <w:bCs/>
          <w:sz w:val="24"/>
          <w:szCs w:val="24"/>
          <w:lang w:val="es-ES_tradnl"/>
        </w:rPr>
      </w:pPr>
    </w:p>
    <w:p w14:paraId="4665C77E" w14:textId="71201108" w:rsidR="008C5D99" w:rsidRDefault="008C5D99" w:rsidP="00714ADB">
      <w:pPr>
        <w:jc w:val="both"/>
        <w:rPr>
          <w:rFonts w:eastAsia="Times New Roman"/>
          <w:bCs/>
          <w:sz w:val="24"/>
          <w:szCs w:val="24"/>
          <w:lang w:val="es-ES_tradnl"/>
        </w:rPr>
      </w:pPr>
    </w:p>
    <w:p w14:paraId="763A54DE" w14:textId="470D477E" w:rsidR="008C5D99" w:rsidRDefault="008C5D99" w:rsidP="00714ADB">
      <w:pPr>
        <w:jc w:val="both"/>
        <w:rPr>
          <w:rFonts w:eastAsia="Times New Roman"/>
          <w:bCs/>
          <w:sz w:val="24"/>
          <w:szCs w:val="24"/>
          <w:lang w:val="es-ES_tradnl"/>
        </w:rPr>
      </w:pPr>
    </w:p>
    <w:p w14:paraId="637C924D" w14:textId="77777777" w:rsidR="008C5D99" w:rsidRPr="00BC47C9" w:rsidRDefault="008C5D99" w:rsidP="00714ADB">
      <w:pPr>
        <w:jc w:val="both"/>
        <w:rPr>
          <w:rFonts w:eastAsia="Times New Roman"/>
          <w:bCs/>
          <w:sz w:val="24"/>
          <w:szCs w:val="24"/>
          <w:lang w:val="es-ES_tradnl"/>
        </w:rPr>
      </w:pPr>
    </w:p>
    <w:p w14:paraId="1ECA8925" w14:textId="2D0A491C" w:rsidR="00714ADB" w:rsidRPr="0015606B" w:rsidRDefault="00714ADB" w:rsidP="00714ADB">
      <w:pPr>
        <w:pStyle w:val="Heading1"/>
        <w:jc w:val="center"/>
        <w:rPr>
          <w:rFonts w:ascii="Arial" w:hAnsi="Arial" w:cs="Arial"/>
          <w:b/>
          <w:bCs/>
          <w:color w:val="000000" w:themeColor="text1"/>
          <w:sz w:val="24"/>
          <w:szCs w:val="24"/>
          <w:lang w:val="es-ES_tradnl"/>
        </w:rPr>
      </w:pPr>
      <w:bookmarkStart w:id="31" w:name="_Toc203510270"/>
      <w:r w:rsidRPr="0015606B">
        <w:rPr>
          <w:rFonts w:ascii="Arial" w:hAnsi="Arial" w:cs="Arial"/>
          <w:b/>
          <w:bCs/>
          <w:color w:val="000000" w:themeColor="text1"/>
          <w:sz w:val="24"/>
          <w:szCs w:val="24"/>
          <w:lang w:val="es-ES_tradnl"/>
        </w:rPr>
        <w:lastRenderedPageBreak/>
        <w:t>4. Enfoque diferencial en salud</w:t>
      </w:r>
      <w:bookmarkEnd w:id="31"/>
    </w:p>
    <w:p w14:paraId="5AFC0E8E" w14:textId="77777777" w:rsidR="00714ADB" w:rsidRPr="00BC47C9" w:rsidRDefault="00714ADB" w:rsidP="00714ADB">
      <w:pPr>
        <w:jc w:val="both"/>
        <w:rPr>
          <w:rFonts w:eastAsia="Times New Roman"/>
          <w:bCs/>
          <w:sz w:val="24"/>
          <w:szCs w:val="24"/>
          <w:lang w:val="es-ES_tradnl"/>
        </w:rPr>
      </w:pPr>
    </w:p>
    <w:p w14:paraId="22C7B499" w14:textId="3F9C7877" w:rsidR="00AC6AF3" w:rsidRDefault="00AC6AF3" w:rsidP="00AC6AF3">
      <w:pPr>
        <w:jc w:val="center"/>
        <w:rPr>
          <w:rFonts w:eastAsia="Times New Roman"/>
          <w:bCs/>
          <w:sz w:val="24"/>
          <w:szCs w:val="24"/>
          <w:lang w:val="es-ES_tradnl"/>
        </w:rPr>
      </w:pPr>
      <w:commentRangeStart w:id="32"/>
      <w:r w:rsidRPr="00AC6AF3">
        <w:rPr>
          <w:rFonts w:eastAsia="Times New Roman"/>
          <w:bCs/>
          <w:noProof/>
          <w:sz w:val="24"/>
          <w:szCs w:val="24"/>
          <w:lang w:val="es-ES_tradnl"/>
        </w:rPr>
        <w:drawing>
          <wp:inline distT="0" distB="0" distL="0" distR="0" wp14:anchorId="70C655FA" wp14:editId="46FA1E82">
            <wp:extent cx="4583430" cy="2168806"/>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0578" cy="2172188"/>
                    </a:xfrm>
                    <a:prstGeom prst="rect">
                      <a:avLst/>
                    </a:prstGeom>
                  </pic:spPr>
                </pic:pic>
              </a:graphicData>
            </a:graphic>
          </wp:inline>
        </w:drawing>
      </w:r>
      <w:commentRangeEnd w:id="32"/>
      <w:r>
        <w:rPr>
          <w:rStyle w:val="CommentReference"/>
        </w:rPr>
        <w:commentReference w:id="32"/>
      </w:r>
    </w:p>
    <w:p w14:paraId="4CCA7448" w14:textId="77777777" w:rsidR="00AC6AF3" w:rsidRDefault="00AC6AF3" w:rsidP="00714ADB">
      <w:pPr>
        <w:jc w:val="both"/>
        <w:rPr>
          <w:rFonts w:eastAsia="Times New Roman"/>
          <w:bCs/>
          <w:sz w:val="24"/>
          <w:szCs w:val="24"/>
          <w:lang w:val="es-ES_tradnl"/>
        </w:rPr>
      </w:pPr>
    </w:p>
    <w:p w14:paraId="12C74DAF" w14:textId="36B0415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el contexto de la </w:t>
      </w:r>
      <w:r w:rsidRPr="00BC47C9">
        <w:rPr>
          <w:rFonts w:eastAsia="Times New Roman"/>
          <w:b/>
          <w:bCs/>
          <w:sz w:val="24"/>
          <w:szCs w:val="24"/>
          <w:lang w:val="es-ES_tradnl"/>
        </w:rPr>
        <w:t>afiliación y trámite de novedades en el sistema de salud colombiano (SGSSS)</w:t>
      </w:r>
      <w:r w:rsidRPr="00BC47C9">
        <w:rPr>
          <w:rFonts w:eastAsia="Times New Roman"/>
          <w:bCs/>
          <w:sz w:val="24"/>
          <w:szCs w:val="24"/>
          <w:lang w:val="es-ES_tradnl"/>
        </w:rPr>
        <w:t xml:space="preserve">, el </w:t>
      </w:r>
      <w:r w:rsidRPr="00BC47C9">
        <w:rPr>
          <w:rFonts w:eastAsia="Times New Roman"/>
          <w:b/>
          <w:bCs/>
          <w:sz w:val="24"/>
          <w:szCs w:val="24"/>
          <w:lang w:val="es-ES_tradnl"/>
        </w:rPr>
        <w:t>enfoque diferencial</w:t>
      </w:r>
      <w:r w:rsidRPr="00BC47C9">
        <w:rPr>
          <w:rFonts w:eastAsia="Times New Roman"/>
          <w:bCs/>
          <w:sz w:val="24"/>
          <w:szCs w:val="24"/>
          <w:lang w:val="es-ES_tradnl"/>
        </w:rPr>
        <w:t xml:space="preserve"> se refiere a la adaptación del proceso de atención a las características particulares de cada persona o grupo poblacional. </w:t>
      </w:r>
    </w:p>
    <w:p w14:paraId="02FBDBDD" w14:textId="77777777" w:rsidR="00714ADB" w:rsidRPr="00BC47C9" w:rsidRDefault="00714ADB" w:rsidP="00714ADB">
      <w:pPr>
        <w:jc w:val="both"/>
        <w:rPr>
          <w:rFonts w:eastAsia="Times New Roman"/>
          <w:bCs/>
          <w:sz w:val="24"/>
          <w:szCs w:val="24"/>
          <w:lang w:val="es-ES_tradnl"/>
        </w:rPr>
      </w:pPr>
    </w:p>
    <w:p w14:paraId="132E63FC"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Su objetivo es garantizar un acceso efectivo, equitativo y digno al derecho a la salud, superando barreras relacionadas con el género, la edad, la etnia, la discapacidad, la orientación sexual, la situación socioeconómica o el contexto territorial.</w:t>
      </w:r>
    </w:p>
    <w:p w14:paraId="75BE84F3" w14:textId="77777777" w:rsidR="00714ADB" w:rsidRPr="00BC47C9" w:rsidRDefault="00714ADB" w:rsidP="00714ADB">
      <w:pPr>
        <w:jc w:val="both"/>
        <w:rPr>
          <w:rFonts w:eastAsia="Times New Roman"/>
          <w:bCs/>
          <w:sz w:val="24"/>
          <w:szCs w:val="24"/>
          <w:lang w:val="es-ES_tradnl"/>
        </w:rPr>
      </w:pPr>
    </w:p>
    <w:p w14:paraId="28FF5D48" w14:textId="6FDFA962"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Aplicar el enfoque diferencial en trámites como la afiliación, el traslado de EPS o la inclusión de beneficiarios</w:t>
      </w:r>
      <w:r w:rsidR="00EA608F">
        <w:rPr>
          <w:rFonts w:eastAsia="Times New Roman"/>
          <w:bCs/>
          <w:sz w:val="24"/>
          <w:szCs w:val="24"/>
          <w:lang w:val="es-ES_tradnl"/>
        </w:rPr>
        <w:t>,</w:t>
      </w:r>
      <w:r w:rsidRPr="00BC47C9">
        <w:rPr>
          <w:rFonts w:eastAsia="Times New Roman"/>
          <w:bCs/>
          <w:sz w:val="24"/>
          <w:szCs w:val="24"/>
          <w:lang w:val="es-ES_tradnl"/>
        </w:rPr>
        <w:t xml:space="preserve"> implica reconocer que no todos los usuarios tienen las mismas condiciones</w:t>
      </w:r>
      <w:r w:rsidR="00EA608F">
        <w:rPr>
          <w:rFonts w:eastAsia="Times New Roman"/>
          <w:bCs/>
          <w:sz w:val="24"/>
          <w:szCs w:val="24"/>
          <w:lang w:val="es-ES_tradnl"/>
        </w:rPr>
        <w:t>,</w:t>
      </w:r>
      <w:r w:rsidRPr="00BC47C9">
        <w:rPr>
          <w:rFonts w:eastAsia="Times New Roman"/>
          <w:bCs/>
          <w:sz w:val="24"/>
          <w:szCs w:val="24"/>
          <w:lang w:val="es-ES_tradnl"/>
        </w:rPr>
        <w:t xml:space="preserve"> ni las mismas facilidades para cumplir con los requisitos o acceder a los servicios. Por ello, es necesario ofrecer ajustes razonables, orientación especializada y un trato humanizado, teniendo en cuenta las particularidades de cada persona. Esto garantiza que el proceso no se convierta en un obstáculo, sino en un puente para el ejercicio del derecho a la salud.</w:t>
      </w:r>
    </w:p>
    <w:p w14:paraId="67AA687F" w14:textId="77777777" w:rsidR="00714ADB" w:rsidRPr="00BC47C9" w:rsidRDefault="00714ADB" w:rsidP="00714ADB">
      <w:pPr>
        <w:jc w:val="both"/>
        <w:rPr>
          <w:rFonts w:eastAsia="Times New Roman"/>
          <w:bCs/>
          <w:sz w:val="24"/>
          <w:szCs w:val="24"/>
          <w:lang w:val="es-ES_tradnl"/>
        </w:rPr>
      </w:pPr>
    </w:p>
    <w:p w14:paraId="0F77CC12" w14:textId="271BEE4C"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enfoque es especialmente relevante para poblaciones que históricamente han enfrentado barreras de acceso, como las mujeres gestantes y madres lactantes, personas en situación de discapacidad, personas mayores, comunidades indígenas, afrodescendientes o ROM, niños, niñas y adolescentes, víctimas del conflicto armado, personas en condición de calle o sin documentación y población migrante o en tránsito.</w:t>
      </w:r>
    </w:p>
    <w:p w14:paraId="01DC92A7" w14:textId="77777777" w:rsidR="00714ADB" w:rsidRPr="00BC47C9" w:rsidRDefault="00714ADB" w:rsidP="00714ADB">
      <w:pPr>
        <w:jc w:val="both"/>
        <w:rPr>
          <w:rFonts w:eastAsia="Times New Roman"/>
          <w:bCs/>
          <w:sz w:val="24"/>
          <w:szCs w:val="24"/>
          <w:lang w:val="es-ES_tradnl"/>
        </w:rPr>
      </w:pPr>
    </w:p>
    <w:p w14:paraId="05F2C86B"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La aplicación del enfoque diferencial se traduce en acciones concretas durante la atención. </w:t>
      </w:r>
      <w:commentRangeStart w:id="33"/>
      <w:r w:rsidRPr="00BC47C9">
        <w:rPr>
          <w:rFonts w:eastAsia="Times New Roman"/>
          <w:bCs/>
          <w:sz w:val="24"/>
          <w:szCs w:val="24"/>
          <w:lang w:val="es-ES_tradnl"/>
        </w:rPr>
        <w:t>Entre ellas se incluyen:</w:t>
      </w:r>
      <w:commentRangeEnd w:id="33"/>
      <w:r w:rsidR="0030163B">
        <w:rPr>
          <w:rStyle w:val="CommentReference"/>
        </w:rPr>
        <w:commentReference w:id="33"/>
      </w:r>
    </w:p>
    <w:p w14:paraId="4DFF69BE" w14:textId="77777777" w:rsidR="00714ADB" w:rsidRPr="00BC47C9" w:rsidRDefault="00714ADB" w:rsidP="00714ADB">
      <w:pPr>
        <w:jc w:val="both"/>
        <w:rPr>
          <w:rFonts w:eastAsia="Times New Roman"/>
          <w:bCs/>
          <w:sz w:val="24"/>
          <w:szCs w:val="24"/>
          <w:lang w:val="es-ES_tradnl"/>
        </w:rPr>
      </w:pPr>
    </w:p>
    <w:p w14:paraId="6670B475" w14:textId="77777777" w:rsidR="00A678A5" w:rsidRPr="00A678A5" w:rsidRDefault="00A17779" w:rsidP="00A17779">
      <w:pPr>
        <w:pStyle w:val="ListParagraph"/>
        <w:numPr>
          <w:ilvl w:val="0"/>
          <w:numId w:val="12"/>
        </w:numPr>
        <w:jc w:val="both"/>
        <w:rPr>
          <w:rFonts w:eastAsia="Times New Roman"/>
          <w:bCs/>
          <w:sz w:val="24"/>
          <w:szCs w:val="24"/>
          <w:lang w:val="es-ES_tradnl"/>
        </w:rPr>
      </w:pPr>
      <w:r>
        <w:rPr>
          <w:rFonts w:eastAsia="Times New Roman"/>
          <w:b/>
          <w:sz w:val="24"/>
          <w:szCs w:val="24"/>
          <w:lang w:val="es-ES_tradnl"/>
        </w:rPr>
        <w:lastRenderedPageBreak/>
        <w:t>Lenguaje</w:t>
      </w:r>
    </w:p>
    <w:p w14:paraId="6D7C361E" w14:textId="296D700F" w:rsidR="00A17779" w:rsidRPr="00A678A5" w:rsidRDefault="00714ADB" w:rsidP="00A678A5">
      <w:pPr>
        <w:jc w:val="both"/>
        <w:rPr>
          <w:rFonts w:eastAsia="Times New Roman"/>
          <w:bCs/>
          <w:sz w:val="24"/>
          <w:szCs w:val="24"/>
          <w:lang w:val="es-ES_tradnl"/>
        </w:rPr>
      </w:pPr>
      <w:r w:rsidRPr="00A678A5">
        <w:rPr>
          <w:rFonts w:eastAsia="Times New Roman"/>
          <w:bCs/>
          <w:sz w:val="24"/>
          <w:szCs w:val="24"/>
          <w:lang w:val="es-ES_tradnl"/>
        </w:rPr>
        <w:t>El uso de un lenguaje claro y culturalmente apropiado</w:t>
      </w:r>
      <w:r w:rsidR="00A17779" w:rsidRPr="00A678A5">
        <w:rPr>
          <w:rFonts w:eastAsia="Times New Roman"/>
          <w:bCs/>
          <w:sz w:val="24"/>
          <w:szCs w:val="24"/>
          <w:lang w:val="es-ES_tradnl"/>
        </w:rPr>
        <w:t>.</w:t>
      </w:r>
    </w:p>
    <w:p w14:paraId="35236389" w14:textId="77777777" w:rsidR="00A678A5" w:rsidRDefault="00A678A5" w:rsidP="00A678A5">
      <w:pPr>
        <w:pStyle w:val="ListParagraph"/>
        <w:jc w:val="both"/>
        <w:rPr>
          <w:rFonts w:eastAsia="Times New Roman"/>
          <w:bCs/>
          <w:sz w:val="24"/>
          <w:szCs w:val="24"/>
          <w:lang w:val="es-ES_tradnl"/>
        </w:rPr>
      </w:pPr>
    </w:p>
    <w:p w14:paraId="0B48BDDC" w14:textId="77777777" w:rsidR="00A678A5" w:rsidRPr="00A678A5" w:rsidRDefault="00A17779" w:rsidP="00A17779">
      <w:pPr>
        <w:pStyle w:val="ListParagraph"/>
        <w:numPr>
          <w:ilvl w:val="0"/>
          <w:numId w:val="12"/>
        </w:numPr>
        <w:jc w:val="both"/>
        <w:rPr>
          <w:rFonts w:eastAsia="Times New Roman"/>
          <w:bCs/>
          <w:sz w:val="24"/>
          <w:szCs w:val="24"/>
          <w:lang w:val="es-ES_tradnl"/>
        </w:rPr>
      </w:pPr>
      <w:r>
        <w:rPr>
          <w:rFonts w:eastAsia="Times New Roman"/>
          <w:b/>
          <w:sz w:val="24"/>
          <w:szCs w:val="24"/>
          <w:lang w:val="es-ES_tradnl"/>
        </w:rPr>
        <w:t xml:space="preserve">Flexibilidad </w:t>
      </w:r>
    </w:p>
    <w:p w14:paraId="5641BC6C" w14:textId="334C2589" w:rsidR="00A17779" w:rsidRPr="00A678A5" w:rsidRDefault="00A17779" w:rsidP="00A678A5">
      <w:pPr>
        <w:jc w:val="both"/>
        <w:rPr>
          <w:rFonts w:eastAsia="Times New Roman"/>
          <w:bCs/>
          <w:sz w:val="24"/>
          <w:szCs w:val="24"/>
          <w:lang w:val="es-ES_tradnl"/>
        </w:rPr>
      </w:pPr>
      <w:r w:rsidRPr="00A678A5">
        <w:rPr>
          <w:rFonts w:eastAsia="Times New Roman"/>
          <w:bCs/>
          <w:sz w:val="24"/>
          <w:szCs w:val="24"/>
          <w:lang w:val="es-ES_tradnl"/>
        </w:rPr>
        <w:t>L</w:t>
      </w:r>
      <w:r w:rsidR="00714ADB" w:rsidRPr="00A678A5">
        <w:rPr>
          <w:rFonts w:eastAsia="Times New Roman"/>
          <w:bCs/>
          <w:sz w:val="24"/>
          <w:szCs w:val="24"/>
          <w:lang w:val="es-ES_tradnl"/>
        </w:rPr>
        <w:t>a flexibilidad en los canales de atención y en los requisitos exigidos (cuando la normatividad lo permita)</w:t>
      </w:r>
      <w:r w:rsidRPr="00A678A5">
        <w:rPr>
          <w:rFonts w:eastAsia="Times New Roman"/>
          <w:bCs/>
          <w:sz w:val="24"/>
          <w:szCs w:val="24"/>
          <w:lang w:val="es-ES_tradnl"/>
        </w:rPr>
        <w:t>.</w:t>
      </w:r>
    </w:p>
    <w:p w14:paraId="1EDDDD9E" w14:textId="77777777" w:rsidR="00A678A5" w:rsidRPr="00A678A5" w:rsidRDefault="00A678A5" w:rsidP="00A678A5">
      <w:pPr>
        <w:jc w:val="both"/>
        <w:rPr>
          <w:rFonts w:eastAsia="Times New Roman"/>
          <w:bCs/>
          <w:sz w:val="24"/>
          <w:szCs w:val="24"/>
          <w:lang w:val="es-ES_tradnl"/>
        </w:rPr>
      </w:pPr>
    </w:p>
    <w:p w14:paraId="646FDAF1" w14:textId="77777777" w:rsidR="00A678A5" w:rsidRPr="00A678A5" w:rsidRDefault="00A17779" w:rsidP="00A17779">
      <w:pPr>
        <w:pStyle w:val="ListParagraph"/>
        <w:numPr>
          <w:ilvl w:val="0"/>
          <w:numId w:val="12"/>
        </w:numPr>
        <w:jc w:val="both"/>
        <w:rPr>
          <w:rFonts w:eastAsia="Times New Roman"/>
          <w:bCs/>
          <w:sz w:val="24"/>
          <w:szCs w:val="24"/>
          <w:lang w:val="es-ES_tradnl"/>
        </w:rPr>
      </w:pPr>
      <w:r>
        <w:rPr>
          <w:rFonts w:eastAsia="Times New Roman"/>
          <w:b/>
          <w:sz w:val="24"/>
          <w:szCs w:val="24"/>
          <w:lang w:val="es-ES_tradnl"/>
        </w:rPr>
        <w:t xml:space="preserve">Atención preferencial </w:t>
      </w:r>
    </w:p>
    <w:p w14:paraId="0FC675BD" w14:textId="395DF43F" w:rsidR="00A17779" w:rsidRPr="00A678A5" w:rsidRDefault="00A17779" w:rsidP="00A678A5">
      <w:pPr>
        <w:jc w:val="both"/>
        <w:rPr>
          <w:rFonts w:eastAsia="Times New Roman"/>
          <w:bCs/>
          <w:sz w:val="24"/>
          <w:szCs w:val="24"/>
          <w:lang w:val="es-ES_tradnl"/>
        </w:rPr>
      </w:pPr>
      <w:r w:rsidRPr="00A678A5">
        <w:rPr>
          <w:rFonts w:eastAsia="Times New Roman"/>
          <w:bCs/>
          <w:sz w:val="24"/>
          <w:szCs w:val="24"/>
          <w:lang w:val="es-ES_tradnl"/>
        </w:rPr>
        <w:t>L</w:t>
      </w:r>
      <w:r w:rsidR="00714ADB" w:rsidRPr="00A678A5">
        <w:rPr>
          <w:rFonts w:eastAsia="Times New Roman"/>
          <w:bCs/>
          <w:sz w:val="24"/>
          <w:szCs w:val="24"/>
          <w:lang w:val="es-ES_tradnl"/>
        </w:rPr>
        <w:t xml:space="preserve">a priorización en la atención para niños, adultos mayores, mujeres embarazadas y personas con condiciones de salud críticas. </w:t>
      </w:r>
    </w:p>
    <w:p w14:paraId="6D1E0BD6" w14:textId="77777777" w:rsidR="00A678A5" w:rsidRPr="00A678A5" w:rsidRDefault="00A678A5" w:rsidP="00A678A5">
      <w:pPr>
        <w:jc w:val="both"/>
        <w:rPr>
          <w:rFonts w:eastAsia="Times New Roman"/>
          <w:bCs/>
          <w:sz w:val="24"/>
          <w:szCs w:val="24"/>
          <w:lang w:val="es-ES_tradnl"/>
        </w:rPr>
      </w:pPr>
    </w:p>
    <w:p w14:paraId="22E4A83F" w14:textId="77777777" w:rsidR="00A678A5" w:rsidRPr="00A678A5" w:rsidRDefault="00A17779" w:rsidP="00A17779">
      <w:pPr>
        <w:pStyle w:val="ListParagraph"/>
        <w:numPr>
          <w:ilvl w:val="0"/>
          <w:numId w:val="12"/>
        </w:numPr>
        <w:jc w:val="both"/>
        <w:rPr>
          <w:rFonts w:eastAsia="Times New Roman"/>
          <w:bCs/>
          <w:sz w:val="24"/>
          <w:szCs w:val="24"/>
          <w:lang w:val="es-ES_tradnl"/>
        </w:rPr>
      </w:pPr>
      <w:r>
        <w:rPr>
          <w:rFonts w:eastAsia="Times New Roman"/>
          <w:b/>
          <w:sz w:val="24"/>
          <w:szCs w:val="24"/>
          <w:lang w:val="es-ES_tradnl"/>
        </w:rPr>
        <w:t xml:space="preserve">Orientación personalizada </w:t>
      </w:r>
    </w:p>
    <w:p w14:paraId="47EBAAC7" w14:textId="71F01864" w:rsidR="00A17779" w:rsidRPr="00A678A5" w:rsidRDefault="00A678A5" w:rsidP="00A678A5">
      <w:pPr>
        <w:jc w:val="both"/>
        <w:rPr>
          <w:rFonts w:eastAsia="Times New Roman"/>
          <w:bCs/>
          <w:sz w:val="24"/>
          <w:szCs w:val="24"/>
          <w:lang w:val="es-ES_tradnl"/>
        </w:rPr>
      </w:pPr>
      <w:r w:rsidRPr="00A678A5">
        <w:rPr>
          <w:rFonts w:eastAsia="Times New Roman"/>
          <w:bCs/>
          <w:sz w:val="24"/>
          <w:szCs w:val="24"/>
          <w:lang w:val="es-ES_tradnl"/>
        </w:rPr>
        <w:t>La</w:t>
      </w:r>
      <w:r w:rsidR="00714ADB" w:rsidRPr="00A678A5">
        <w:rPr>
          <w:rFonts w:eastAsia="Times New Roman"/>
          <w:bCs/>
          <w:sz w:val="24"/>
          <w:szCs w:val="24"/>
          <w:lang w:val="es-ES_tradnl"/>
        </w:rPr>
        <w:t xml:space="preserve"> orientación personalizada a usuarios con barreras idiomáticas, cognitivas o físicas</w:t>
      </w:r>
      <w:r w:rsidR="00A17779" w:rsidRPr="00A678A5">
        <w:rPr>
          <w:rFonts w:eastAsia="Times New Roman"/>
          <w:bCs/>
          <w:sz w:val="24"/>
          <w:szCs w:val="24"/>
          <w:lang w:val="es-ES_tradnl"/>
        </w:rPr>
        <w:t>.</w:t>
      </w:r>
    </w:p>
    <w:p w14:paraId="1A2BA22D" w14:textId="77777777" w:rsidR="00A678A5" w:rsidRPr="00A678A5" w:rsidRDefault="00A678A5" w:rsidP="00A678A5">
      <w:pPr>
        <w:jc w:val="both"/>
        <w:rPr>
          <w:rFonts w:eastAsia="Times New Roman"/>
          <w:bCs/>
          <w:sz w:val="24"/>
          <w:szCs w:val="24"/>
          <w:lang w:val="es-ES_tradnl"/>
        </w:rPr>
      </w:pPr>
    </w:p>
    <w:p w14:paraId="13D35687" w14:textId="77777777" w:rsidR="00A678A5" w:rsidRDefault="00A17779" w:rsidP="00A17779">
      <w:pPr>
        <w:pStyle w:val="ListParagraph"/>
        <w:numPr>
          <w:ilvl w:val="0"/>
          <w:numId w:val="12"/>
        </w:numPr>
        <w:jc w:val="both"/>
        <w:rPr>
          <w:rFonts w:eastAsia="Times New Roman"/>
          <w:bCs/>
          <w:sz w:val="24"/>
          <w:szCs w:val="24"/>
          <w:lang w:val="es-ES_tradnl"/>
        </w:rPr>
      </w:pPr>
      <w:r w:rsidRPr="00A17779">
        <w:rPr>
          <w:rFonts w:eastAsia="Times New Roman"/>
          <w:b/>
          <w:sz w:val="24"/>
          <w:szCs w:val="24"/>
          <w:lang w:val="es-ES_tradnl"/>
        </w:rPr>
        <w:t>Acceso a la afiliación</w:t>
      </w:r>
      <w:r w:rsidRPr="00A17779">
        <w:rPr>
          <w:rFonts w:eastAsia="Times New Roman"/>
          <w:bCs/>
          <w:sz w:val="24"/>
          <w:szCs w:val="24"/>
          <w:lang w:val="es-ES_tradnl"/>
        </w:rPr>
        <w:t xml:space="preserve"> </w:t>
      </w:r>
    </w:p>
    <w:p w14:paraId="5A8889AF" w14:textId="55ED834F" w:rsidR="00714ADB" w:rsidRPr="00A678A5" w:rsidRDefault="00A678A5" w:rsidP="00A678A5">
      <w:pPr>
        <w:jc w:val="both"/>
        <w:rPr>
          <w:rFonts w:eastAsia="Times New Roman"/>
          <w:bCs/>
          <w:sz w:val="24"/>
          <w:szCs w:val="24"/>
          <w:lang w:val="es-ES_tradnl"/>
        </w:rPr>
      </w:pPr>
      <w:r w:rsidRPr="00A678A5">
        <w:rPr>
          <w:rFonts w:eastAsia="Times New Roman"/>
          <w:bCs/>
          <w:sz w:val="24"/>
          <w:szCs w:val="24"/>
          <w:lang w:val="es-ES_tradnl"/>
        </w:rPr>
        <w:t>Las</w:t>
      </w:r>
      <w:r w:rsidR="00714ADB" w:rsidRPr="00A678A5">
        <w:rPr>
          <w:rFonts w:eastAsia="Times New Roman"/>
          <w:bCs/>
          <w:sz w:val="24"/>
          <w:szCs w:val="24"/>
          <w:lang w:val="es-ES_tradnl"/>
        </w:rPr>
        <w:t xml:space="preserve"> acciones afirmativas que aseguren e</w:t>
      </w:r>
      <w:r w:rsidR="00A17779" w:rsidRPr="00A678A5">
        <w:rPr>
          <w:rFonts w:eastAsia="Times New Roman"/>
          <w:bCs/>
          <w:sz w:val="24"/>
          <w:szCs w:val="24"/>
          <w:lang w:val="es-ES_tradnl"/>
        </w:rPr>
        <w:t>ste acceso</w:t>
      </w:r>
      <w:r w:rsidR="00714ADB" w:rsidRPr="00A678A5">
        <w:rPr>
          <w:rFonts w:eastAsia="Times New Roman"/>
          <w:bCs/>
          <w:sz w:val="24"/>
          <w:szCs w:val="24"/>
          <w:lang w:val="es-ES_tradnl"/>
        </w:rPr>
        <w:t>, incluso en casos donde no se cuente con toda la documentación, como ocurre con personas desplazadas o habitantes de calle.</w:t>
      </w:r>
    </w:p>
    <w:p w14:paraId="4316F02A" w14:textId="77777777" w:rsidR="00714ADB" w:rsidRPr="00BC47C9" w:rsidRDefault="00714ADB" w:rsidP="00714ADB">
      <w:pPr>
        <w:jc w:val="both"/>
        <w:rPr>
          <w:rFonts w:eastAsia="Times New Roman"/>
          <w:bCs/>
          <w:sz w:val="24"/>
          <w:szCs w:val="24"/>
          <w:lang w:val="es-ES_tradnl"/>
        </w:rPr>
      </w:pPr>
    </w:p>
    <w:p w14:paraId="76D1D970" w14:textId="45DF520F" w:rsidR="00714ADB" w:rsidRPr="00BC47C9" w:rsidRDefault="00273A4C" w:rsidP="00714ADB">
      <w:pPr>
        <w:jc w:val="both"/>
        <w:rPr>
          <w:rFonts w:eastAsia="Times New Roman"/>
          <w:bCs/>
          <w:sz w:val="24"/>
          <w:szCs w:val="24"/>
          <w:lang w:val="es-ES_tradnl"/>
        </w:rPr>
      </w:pPr>
      <w:r>
        <w:rPr>
          <w:noProof/>
        </w:rPr>
        <mc:AlternateContent>
          <mc:Choice Requires="wps">
            <w:drawing>
              <wp:inline distT="0" distB="0" distL="0" distR="0" wp14:anchorId="235BF56C" wp14:editId="7E8CE5AC">
                <wp:extent cx="1828800" cy="1828800"/>
                <wp:effectExtent l="0" t="0" r="20320" b="10795"/>
                <wp:docPr id="19" name="Cuadro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506E793" w14:textId="77777777" w:rsidR="00273A4C" w:rsidRPr="009D7915" w:rsidRDefault="00273A4C" w:rsidP="009D7915">
                            <w:pPr>
                              <w:jc w:val="both"/>
                              <w:rPr>
                                <w:rFonts w:eastAsia="Times New Roman"/>
                                <w:bCs/>
                                <w:sz w:val="24"/>
                                <w:szCs w:val="24"/>
                                <w:lang w:val="es-ES_tradnl"/>
                              </w:rPr>
                            </w:pPr>
                            <w:r w:rsidRPr="00BC47C9">
                              <w:rPr>
                                <w:rFonts w:eastAsia="Times New Roman"/>
                                <w:bCs/>
                                <w:sz w:val="24"/>
                                <w:szCs w:val="24"/>
                                <w:lang w:val="es-ES_tradnl"/>
                              </w:rPr>
                              <w:t xml:space="preserve">La importancia del enfoque diferencial radica en que permite que el derecho a la salud se cumpla en condiciones de equidad real. No se debe tratar a todas las personas por igual, se debe brindar a cada una lo que necesita para estar en igualdad de condiciones frente al sistema.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21CDA01E">
              <v:shape id="Cuadro de texto 19"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40" fillcolor="#4f7ac7 [3028]"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" w14:anchorId="235BF56C">
                <v:fill type="gradient" color2="#416fc3 [3172]" colors="0 #6083cb;.5 #3e70ca;1 #2e61ba" focus="100%" rotate="t">
                  <o:fill v:ext="view" type="gradientUnscaled"/>
                </v:fill>
                <v:textbox style="mso-fit-shape-to-text:t">
                  <w:txbxContent>
                    <w:p w:rsidRPr="009D7915" w:rsidR="00273A4C" w:rsidP="009D7915" w:rsidRDefault="00273A4C" w14:paraId="39445F14" w14:textId="77777777">
                      <w:pPr>
                        <w:jc w:val="both"/>
                        <w:rPr>
                          <w:rFonts w:eastAsia="Times New Roman"/>
                          <w:bCs/>
                          <w:sz w:val="24"/>
                          <w:szCs w:val="24"/>
                          <w:lang w:val="es-ES_tradnl"/>
                        </w:rPr>
                      </w:pPr>
                      <w:r w:rsidRPr="00BC47C9">
                        <w:rPr>
                          <w:rFonts w:eastAsia="Times New Roman"/>
                          <w:bCs/>
                          <w:sz w:val="24"/>
                          <w:szCs w:val="24"/>
                          <w:lang w:val="es-ES_tradnl"/>
                        </w:rPr>
                        <w:t xml:space="preserve">La importancia del enfoque diferencial radica en que permite que el derecho a la salud se cumpla en condiciones de equidad real. No se debe tratar a todas las personas por igual, se debe brindar a cada una lo que necesita para estar en igualdad de condiciones frente al sistema. </w:t>
                      </w:r>
                    </w:p>
                  </w:txbxContent>
                </v:textbox>
                <w10:anchorlock/>
              </v:shape>
            </w:pict>
          </mc:Fallback>
        </mc:AlternateContent>
      </w:r>
    </w:p>
    <w:p w14:paraId="743E24AE" w14:textId="77777777" w:rsidR="00273A4C" w:rsidRDefault="00273A4C" w:rsidP="00714ADB">
      <w:pPr>
        <w:jc w:val="both"/>
        <w:rPr>
          <w:rFonts w:eastAsia="Times New Roman"/>
          <w:bCs/>
          <w:sz w:val="24"/>
          <w:szCs w:val="24"/>
          <w:lang w:val="es-ES_tradnl"/>
        </w:rPr>
      </w:pPr>
    </w:p>
    <w:p w14:paraId="6B8F95F2" w14:textId="7E53E9D2"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 el trámite de novedades, esto puede significar tomarse más tiempo para explicar un procedimiento, utilizar otro idioma o dialecto, ayudar a llenar un formulario o permitir que un tercero autorizado actúe como representante.</w:t>
      </w:r>
    </w:p>
    <w:p w14:paraId="7E785348" w14:textId="77777777" w:rsidR="00714ADB" w:rsidRPr="00BC47C9" w:rsidRDefault="00714ADB" w:rsidP="00714ADB">
      <w:pPr>
        <w:jc w:val="both"/>
        <w:rPr>
          <w:rFonts w:eastAsia="Times New Roman"/>
          <w:bCs/>
          <w:sz w:val="24"/>
          <w:szCs w:val="24"/>
          <w:lang w:val="es-ES_tradnl"/>
        </w:rPr>
      </w:pPr>
    </w:p>
    <w:p w14:paraId="691FE06C" w14:textId="6B78648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Aplicar el enfoque diferencial en los procesos de afiliación y novedades del SGSSS</w:t>
      </w:r>
      <w:r w:rsidR="00EA52E7">
        <w:rPr>
          <w:rFonts w:eastAsia="Times New Roman"/>
          <w:bCs/>
          <w:sz w:val="24"/>
          <w:szCs w:val="24"/>
          <w:lang w:val="es-ES_tradnl"/>
        </w:rPr>
        <w:t>,</w:t>
      </w:r>
      <w:r w:rsidRPr="00BC47C9">
        <w:rPr>
          <w:rFonts w:eastAsia="Times New Roman"/>
          <w:bCs/>
          <w:sz w:val="24"/>
          <w:szCs w:val="24"/>
          <w:lang w:val="es-ES_tradnl"/>
        </w:rPr>
        <w:t xml:space="preserve"> implica </w:t>
      </w:r>
      <w:r w:rsidRPr="00BC47C9">
        <w:rPr>
          <w:rFonts w:eastAsia="Times New Roman"/>
          <w:sz w:val="24"/>
          <w:szCs w:val="24"/>
          <w:lang w:val="es-ES_tradnl"/>
        </w:rPr>
        <w:t>ver al usuario como un sujeto de derechos</w:t>
      </w:r>
      <w:r w:rsidRPr="00BC47C9">
        <w:rPr>
          <w:rFonts w:eastAsia="Times New Roman"/>
          <w:bCs/>
          <w:sz w:val="24"/>
          <w:szCs w:val="24"/>
          <w:lang w:val="es-ES_tradnl"/>
        </w:rPr>
        <w:t xml:space="preserve"> y no como un simple trámite administrativo. Significa adaptar el servicio a su realidad, garantizando que, sin importar su situación, pueda ejercer plenamente su derecho a la salud.</w:t>
      </w:r>
    </w:p>
    <w:p w14:paraId="06F18566" w14:textId="77777777" w:rsidR="00714ADB" w:rsidRPr="00BC47C9" w:rsidRDefault="00714ADB" w:rsidP="00714ADB">
      <w:pPr>
        <w:jc w:val="both"/>
        <w:rPr>
          <w:rFonts w:eastAsia="Times New Roman"/>
          <w:bCs/>
          <w:sz w:val="24"/>
          <w:szCs w:val="24"/>
          <w:lang w:val="es-ES_tradnl"/>
        </w:rPr>
      </w:pPr>
    </w:p>
    <w:p w14:paraId="7A975EB0" w14:textId="77777777" w:rsidR="00714ADB" w:rsidRPr="0015606B" w:rsidRDefault="00714ADB" w:rsidP="00714ADB">
      <w:pPr>
        <w:pStyle w:val="Heading2"/>
        <w:rPr>
          <w:rFonts w:ascii="Arial" w:hAnsi="Arial" w:cs="Arial"/>
          <w:b/>
          <w:bCs/>
          <w:color w:val="000000" w:themeColor="text1"/>
          <w:sz w:val="24"/>
          <w:szCs w:val="24"/>
          <w:lang w:val="es-ES_tradnl"/>
        </w:rPr>
      </w:pPr>
      <w:bookmarkStart w:id="34" w:name="_Toc203510271"/>
      <w:r w:rsidRPr="0015606B">
        <w:rPr>
          <w:rFonts w:ascii="Arial" w:hAnsi="Arial" w:cs="Arial"/>
          <w:b/>
          <w:bCs/>
          <w:color w:val="000000" w:themeColor="text1"/>
          <w:sz w:val="24"/>
          <w:szCs w:val="24"/>
          <w:lang w:val="es-ES_tradnl"/>
        </w:rPr>
        <w:t>4.1. Principios del enfoque diferencial en salud</w:t>
      </w:r>
      <w:bookmarkEnd w:id="34"/>
    </w:p>
    <w:p w14:paraId="1C186E77" w14:textId="77777777" w:rsidR="00714ADB" w:rsidRPr="00BC47C9" w:rsidRDefault="00714ADB" w:rsidP="00714ADB">
      <w:pPr>
        <w:jc w:val="both"/>
        <w:rPr>
          <w:rFonts w:eastAsia="Times New Roman"/>
          <w:bCs/>
          <w:sz w:val="24"/>
          <w:szCs w:val="24"/>
          <w:lang w:val="es-ES_tradnl"/>
        </w:rPr>
      </w:pPr>
    </w:p>
    <w:p w14:paraId="70528DB0" w14:textId="2CF9947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Son ideas fundamentales que orientan cómo debe ser la atención a los usuarios del sistema de salud, teniendo en cuenta sus condiciones personales y sociales. Su objetivo es asegurar una atención justa, </w:t>
      </w:r>
      <w:r w:rsidR="004613D9" w:rsidRPr="00BC47C9">
        <w:rPr>
          <w:rFonts w:eastAsia="Times New Roman"/>
          <w:bCs/>
          <w:sz w:val="24"/>
          <w:szCs w:val="24"/>
          <w:lang w:val="es-ES_tradnl"/>
        </w:rPr>
        <w:t>respetuosa</w:t>
      </w:r>
      <w:r w:rsidRPr="00BC47C9">
        <w:rPr>
          <w:rFonts w:eastAsia="Times New Roman"/>
          <w:bCs/>
          <w:sz w:val="24"/>
          <w:szCs w:val="24"/>
          <w:lang w:val="es-ES_tradnl"/>
        </w:rPr>
        <w:t xml:space="preserve"> y sin discriminación. En trámites como la afiliación o las novedades en el SGSSS, estos principios ayudan a que el </w:t>
      </w:r>
      <w:r w:rsidRPr="00BC47C9">
        <w:rPr>
          <w:rFonts w:eastAsia="Times New Roman"/>
          <w:bCs/>
          <w:sz w:val="24"/>
          <w:szCs w:val="24"/>
          <w:lang w:val="es-ES_tradnl"/>
        </w:rPr>
        <w:lastRenderedPageBreak/>
        <w:t>sistema se adapte a las distintas realidades de la población.</w:t>
      </w:r>
      <w:r w:rsidR="0042378D">
        <w:rPr>
          <w:rFonts w:eastAsia="Times New Roman"/>
          <w:bCs/>
          <w:sz w:val="24"/>
          <w:szCs w:val="24"/>
          <w:lang w:val="es-ES_tradnl"/>
        </w:rPr>
        <w:t xml:space="preserve"> Al respecto, se tienen </w:t>
      </w:r>
      <w:commentRangeStart w:id="35"/>
      <w:r w:rsidR="0042378D">
        <w:rPr>
          <w:rFonts w:eastAsia="Times New Roman"/>
          <w:bCs/>
          <w:sz w:val="24"/>
          <w:szCs w:val="24"/>
          <w:lang w:val="es-ES_tradnl"/>
        </w:rPr>
        <w:t>los siguientes principios:</w:t>
      </w:r>
      <w:commentRangeEnd w:id="35"/>
      <w:r w:rsidR="00356C71">
        <w:rPr>
          <w:rStyle w:val="CommentReference"/>
        </w:rPr>
        <w:commentReference w:id="35"/>
      </w:r>
    </w:p>
    <w:p w14:paraId="2A129D90" w14:textId="77777777" w:rsidR="00714ADB" w:rsidRPr="00BC47C9" w:rsidRDefault="00714ADB" w:rsidP="00714ADB">
      <w:pPr>
        <w:jc w:val="both"/>
        <w:rPr>
          <w:rFonts w:eastAsia="Times New Roman"/>
          <w:bCs/>
          <w:sz w:val="24"/>
          <w:szCs w:val="24"/>
          <w:lang w:val="es-ES_tradnl"/>
        </w:rPr>
      </w:pPr>
    </w:p>
    <w:p w14:paraId="7D744EA7" w14:textId="77777777" w:rsidR="0042378D" w:rsidRPr="00356C71" w:rsidRDefault="0042378D" w:rsidP="00356C71">
      <w:pPr>
        <w:pStyle w:val="ListParagraph"/>
        <w:numPr>
          <w:ilvl w:val="0"/>
          <w:numId w:val="13"/>
        </w:numPr>
        <w:jc w:val="both"/>
        <w:rPr>
          <w:rFonts w:eastAsia="Times New Roman"/>
          <w:b/>
          <w:sz w:val="24"/>
          <w:szCs w:val="24"/>
          <w:lang w:val="es-ES_tradnl"/>
        </w:rPr>
      </w:pPr>
      <w:r w:rsidRPr="00356C71">
        <w:rPr>
          <w:rFonts w:eastAsia="Times New Roman"/>
          <w:b/>
          <w:sz w:val="24"/>
          <w:szCs w:val="24"/>
          <w:lang w:val="es-ES_tradnl"/>
        </w:rPr>
        <w:t>Equidad</w:t>
      </w:r>
    </w:p>
    <w:p w14:paraId="27336445" w14:textId="1C151700" w:rsidR="00714ADB" w:rsidRPr="00BC47C9" w:rsidRDefault="0042378D" w:rsidP="00714ADB">
      <w:pPr>
        <w:jc w:val="both"/>
        <w:rPr>
          <w:rFonts w:eastAsia="Times New Roman"/>
          <w:bCs/>
          <w:sz w:val="24"/>
          <w:szCs w:val="24"/>
          <w:lang w:val="es-ES_tradnl"/>
        </w:rPr>
      </w:pPr>
      <w:r>
        <w:rPr>
          <w:rFonts w:eastAsia="Times New Roman"/>
          <w:bCs/>
          <w:sz w:val="24"/>
          <w:szCs w:val="24"/>
          <w:lang w:val="es-ES_tradnl"/>
        </w:rPr>
        <w:t>Es uno</w:t>
      </w:r>
      <w:r w:rsidR="00714ADB" w:rsidRPr="00BC47C9">
        <w:rPr>
          <w:rFonts w:eastAsia="Times New Roman"/>
          <w:bCs/>
          <w:sz w:val="24"/>
          <w:szCs w:val="24"/>
          <w:lang w:val="es-ES_tradnl"/>
        </w:rPr>
        <w:t xml:space="preserve"> de los principios </w:t>
      </w:r>
      <w:r>
        <w:rPr>
          <w:rFonts w:eastAsia="Times New Roman"/>
          <w:bCs/>
          <w:sz w:val="24"/>
          <w:szCs w:val="24"/>
          <w:lang w:val="es-ES_tradnl"/>
        </w:rPr>
        <w:t>más importantes</w:t>
      </w:r>
      <w:r w:rsidR="00714ADB" w:rsidRPr="00BC47C9">
        <w:rPr>
          <w:rFonts w:eastAsia="Times New Roman"/>
          <w:bCs/>
          <w:sz w:val="24"/>
          <w:szCs w:val="24"/>
          <w:lang w:val="es-ES_tradnl"/>
        </w:rPr>
        <w:t xml:space="preserve">. Esto significa que no todas las personas necesitan lo mismo, por lo tanto, se deben tomar medidas especiales para apoyar a quienes tienen más dificultades. </w:t>
      </w:r>
    </w:p>
    <w:p w14:paraId="799A856D" w14:textId="77777777" w:rsidR="00714ADB" w:rsidRPr="00BC47C9" w:rsidRDefault="00714ADB" w:rsidP="00714ADB">
      <w:pPr>
        <w:jc w:val="both"/>
        <w:rPr>
          <w:rFonts w:eastAsia="Times New Roman"/>
          <w:bCs/>
          <w:sz w:val="24"/>
          <w:szCs w:val="24"/>
          <w:lang w:val="es-ES_tradnl"/>
        </w:rPr>
      </w:pPr>
    </w:p>
    <w:p w14:paraId="75C950F5" w14:textId="77777777" w:rsidR="0042378D" w:rsidRPr="00356C71" w:rsidRDefault="0042378D" w:rsidP="00356C71">
      <w:pPr>
        <w:pStyle w:val="ListParagraph"/>
        <w:numPr>
          <w:ilvl w:val="0"/>
          <w:numId w:val="13"/>
        </w:numPr>
        <w:jc w:val="both"/>
        <w:rPr>
          <w:rFonts w:eastAsia="Times New Roman"/>
          <w:bCs/>
          <w:sz w:val="24"/>
          <w:szCs w:val="24"/>
          <w:lang w:val="es-ES_tradnl"/>
        </w:rPr>
      </w:pPr>
      <w:r w:rsidRPr="00356C71">
        <w:rPr>
          <w:rFonts w:eastAsia="Times New Roman"/>
          <w:b/>
          <w:sz w:val="24"/>
          <w:szCs w:val="24"/>
          <w:lang w:val="es-ES_tradnl"/>
        </w:rPr>
        <w:t>R</w:t>
      </w:r>
      <w:r w:rsidR="00714ADB" w:rsidRPr="00356C71">
        <w:rPr>
          <w:rFonts w:eastAsia="Times New Roman"/>
          <w:b/>
          <w:sz w:val="24"/>
          <w:szCs w:val="24"/>
          <w:lang w:val="es-ES_tradnl"/>
        </w:rPr>
        <w:t>econocimiento de la diversidad</w:t>
      </w:r>
      <w:r w:rsidR="00714ADB" w:rsidRPr="00356C71">
        <w:rPr>
          <w:rFonts w:eastAsia="Times New Roman"/>
          <w:bCs/>
          <w:sz w:val="24"/>
          <w:szCs w:val="24"/>
          <w:lang w:val="es-ES_tradnl"/>
        </w:rPr>
        <w:t xml:space="preserve"> </w:t>
      </w:r>
    </w:p>
    <w:p w14:paraId="37FDA90C" w14:textId="76BAC29F" w:rsidR="00714ADB" w:rsidRPr="00BC47C9" w:rsidRDefault="0042378D" w:rsidP="00714ADB">
      <w:pPr>
        <w:jc w:val="both"/>
        <w:rPr>
          <w:rFonts w:eastAsia="Times New Roman"/>
          <w:bCs/>
          <w:sz w:val="24"/>
          <w:szCs w:val="24"/>
          <w:lang w:val="es-ES_tradnl"/>
        </w:rPr>
      </w:pPr>
      <w:r>
        <w:rPr>
          <w:rFonts w:eastAsia="Times New Roman"/>
          <w:bCs/>
          <w:sz w:val="24"/>
          <w:szCs w:val="24"/>
          <w:lang w:val="es-ES_tradnl"/>
        </w:rPr>
        <w:t>I</w:t>
      </w:r>
      <w:r w:rsidR="00714ADB" w:rsidRPr="00BC47C9">
        <w:rPr>
          <w:rFonts w:eastAsia="Times New Roman"/>
          <w:bCs/>
          <w:sz w:val="24"/>
          <w:szCs w:val="24"/>
          <w:lang w:val="es-ES_tradnl"/>
        </w:rPr>
        <w:t>ndica que el sistema de salud debe respetar las diferencias entre las personas, como la edad, el género, la identidad cultural, la orientación sexual, la discapacidad, la etnia o la condición migratoria. Cada persona debe recibir atención adecuada a sus características, sin prejuicios ni estigmas.</w:t>
      </w:r>
    </w:p>
    <w:p w14:paraId="194B1458" w14:textId="77777777" w:rsidR="00714ADB" w:rsidRPr="00BC47C9" w:rsidRDefault="00714ADB" w:rsidP="00714ADB">
      <w:pPr>
        <w:jc w:val="both"/>
        <w:rPr>
          <w:rFonts w:eastAsia="Times New Roman"/>
          <w:bCs/>
          <w:sz w:val="24"/>
          <w:szCs w:val="24"/>
          <w:lang w:val="es-ES_tradnl"/>
        </w:rPr>
      </w:pPr>
    </w:p>
    <w:p w14:paraId="4B5A4D7E" w14:textId="77777777" w:rsidR="00C7117D" w:rsidRPr="00356C71" w:rsidRDefault="00C7117D" w:rsidP="00356C71">
      <w:pPr>
        <w:pStyle w:val="ListParagraph"/>
        <w:numPr>
          <w:ilvl w:val="0"/>
          <w:numId w:val="13"/>
        </w:numPr>
        <w:jc w:val="both"/>
        <w:rPr>
          <w:rFonts w:eastAsia="Times New Roman"/>
          <w:b/>
          <w:sz w:val="24"/>
          <w:szCs w:val="24"/>
          <w:lang w:val="es-ES_tradnl"/>
        </w:rPr>
      </w:pPr>
      <w:r w:rsidRPr="00356C71">
        <w:rPr>
          <w:rFonts w:eastAsia="Times New Roman"/>
          <w:b/>
          <w:sz w:val="24"/>
          <w:szCs w:val="24"/>
          <w:lang w:val="es-ES_tradnl"/>
        </w:rPr>
        <w:t>A</w:t>
      </w:r>
      <w:r w:rsidR="00714ADB" w:rsidRPr="00356C71">
        <w:rPr>
          <w:rFonts w:eastAsia="Times New Roman"/>
          <w:b/>
          <w:sz w:val="24"/>
          <w:szCs w:val="24"/>
          <w:lang w:val="es-ES_tradnl"/>
        </w:rPr>
        <w:t>ccesibilidad</w:t>
      </w:r>
    </w:p>
    <w:p w14:paraId="7058256B" w14:textId="716F30C0" w:rsidR="00714ADB" w:rsidRPr="00BC47C9" w:rsidRDefault="00C7117D"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s otro principio importante. Significa que los servicios y trámites deben estar disponibles sin barreras físicas, de idioma, de ubicación o de tecnología. Por ejemplo, se deben adaptar los procesos para personas con discapacidad o con dificultades para leer o escribir.</w:t>
      </w:r>
    </w:p>
    <w:p w14:paraId="00A07595" w14:textId="77777777" w:rsidR="00714ADB" w:rsidRPr="00BC47C9" w:rsidRDefault="00714ADB" w:rsidP="00714ADB">
      <w:pPr>
        <w:jc w:val="both"/>
        <w:rPr>
          <w:rFonts w:eastAsia="Times New Roman"/>
          <w:bCs/>
          <w:sz w:val="24"/>
          <w:szCs w:val="24"/>
          <w:lang w:val="es-ES_tradnl"/>
        </w:rPr>
      </w:pPr>
    </w:p>
    <w:p w14:paraId="483E3650" w14:textId="77777777" w:rsidR="00C7117D" w:rsidRPr="00356C71" w:rsidRDefault="00C7117D" w:rsidP="00356C71">
      <w:pPr>
        <w:pStyle w:val="ListParagraph"/>
        <w:numPr>
          <w:ilvl w:val="0"/>
          <w:numId w:val="13"/>
        </w:numPr>
        <w:jc w:val="both"/>
        <w:rPr>
          <w:rFonts w:eastAsia="Times New Roman"/>
          <w:bCs/>
          <w:sz w:val="24"/>
          <w:szCs w:val="24"/>
          <w:lang w:val="es-ES_tradnl"/>
        </w:rPr>
      </w:pPr>
      <w:r w:rsidRPr="00356C71">
        <w:rPr>
          <w:rFonts w:eastAsia="Times New Roman"/>
          <w:b/>
          <w:sz w:val="24"/>
          <w:szCs w:val="24"/>
          <w:lang w:val="es-ES_tradnl"/>
        </w:rPr>
        <w:t>A</w:t>
      </w:r>
      <w:r w:rsidR="00714ADB" w:rsidRPr="00356C71">
        <w:rPr>
          <w:rFonts w:eastAsia="Times New Roman"/>
          <w:b/>
          <w:sz w:val="24"/>
          <w:szCs w:val="24"/>
          <w:lang w:val="es-ES_tradnl"/>
        </w:rPr>
        <w:t>utonomía</w:t>
      </w:r>
      <w:r w:rsidR="00714ADB" w:rsidRPr="00356C71">
        <w:rPr>
          <w:rFonts w:eastAsia="Times New Roman"/>
          <w:bCs/>
          <w:sz w:val="24"/>
          <w:szCs w:val="24"/>
          <w:lang w:val="es-ES_tradnl"/>
        </w:rPr>
        <w:t xml:space="preserve"> </w:t>
      </w:r>
    </w:p>
    <w:p w14:paraId="26CB8469" w14:textId="46766CF1" w:rsidR="00714ADB" w:rsidRPr="00BC47C9" w:rsidRDefault="00C7117D" w:rsidP="00714ADB">
      <w:pPr>
        <w:jc w:val="both"/>
        <w:rPr>
          <w:rFonts w:eastAsia="Times New Roman"/>
          <w:bCs/>
          <w:sz w:val="24"/>
          <w:szCs w:val="24"/>
          <w:lang w:val="es-ES_tradnl"/>
        </w:rPr>
      </w:pPr>
      <w:r>
        <w:rPr>
          <w:rFonts w:eastAsia="Times New Roman"/>
          <w:bCs/>
          <w:sz w:val="24"/>
          <w:szCs w:val="24"/>
          <w:lang w:val="es-ES_tradnl"/>
        </w:rPr>
        <w:t>R</w:t>
      </w:r>
      <w:r w:rsidR="00714ADB" w:rsidRPr="00BC47C9">
        <w:rPr>
          <w:rFonts w:eastAsia="Times New Roman"/>
          <w:bCs/>
          <w:sz w:val="24"/>
          <w:szCs w:val="24"/>
          <w:lang w:val="es-ES_tradnl"/>
        </w:rPr>
        <w:t>econoce que cada persona tiene derecho a tomar decisiones informadas sobre su salud. Esto incluye participar activamente en los trámites de afiliación, con apoyo si lo necesita.</w:t>
      </w:r>
    </w:p>
    <w:p w14:paraId="68A37B39" w14:textId="77777777" w:rsidR="00714ADB" w:rsidRPr="00BC47C9" w:rsidRDefault="00714ADB" w:rsidP="00714ADB">
      <w:pPr>
        <w:jc w:val="both"/>
        <w:rPr>
          <w:rFonts w:eastAsia="Times New Roman"/>
          <w:bCs/>
          <w:sz w:val="24"/>
          <w:szCs w:val="24"/>
          <w:lang w:val="es-ES_tradnl"/>
        </w:rPr>
      </w:pPr>
    </w:p>
    <w:p w14:paraId="0D8B202B" w14:textId="77777777" w:rsidR="00BA0671" w:rsidRPr="00356C71" w:rsidRDefault="00BA0671" w:rsidP="00356C71">
      <w:pPr>
        <w:pStyle w:val="ListParagraph"/>
        <w:numPr>
          <w:ilvl w:val="0"/>
          <w:numId w:val="13"/>
        </w:numPr>
        <w:jc w:val="both"/>
        <w:rPr>
          <w:rFonts w:eastAsia="Times New Roman"/>
          <w:bCs/>
          <w:sz w:val="24"/>
          <w:szCs w:val="24"/>
          <w:lang w:val="es-ES_tradnl"/>
        </w:rPr>
      </w:pPr>
      <w:r w:rsidRPr="00356C71">
        <w:rPr>
          <w:rFonts w:eastAsia="Times New Roman"/>
          <w:b/>
          <w:sz w:val="24"/>
          <w:szCs w:val="24"/>
          <w:lang w:val="es-ES_tradnl"/>
        </w:rPr>
        <w:t>P</w:t>
      </w:r>
      <w:r w:rsidR="00714ADB" w:rsidRPr="00356C71">
        <w:rPr>
          <w:rFonts w:eastAsia="Times New Roman"/>
          <w:b/>
          <w:sz w:val="24"/>
          <w:szCs w:val="24"/>
          <w:lang w:val="es-ES_tradnl"/>
        </w:rPr>
        <w:t>articipación</w:t>
      </w:r>
      <w:r w:rsidR="00714ADB" w:rsidRPr="00356C71">
        <w:rPr>
          <w:rFonts w:eastAsia="Times New Roman"/>
          <w:bCs/>
          <w:sz w:val="24"/>
          <w:szCs w:val="24"/>
          <w:lang w:val="es-ES_tradnl"/>
        </w:rPr>
        <w:t xml:space="preserve"> </w:t>
      </w:r>
    </w:p>
    <w:p w14:paraId="62BB1F32" w14:textId="2539A902"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 xml:space="preserve">s </w:t>
      </w:r>
      <w:r>
        <w:rPr>
          <w:rFonts w:eastAsia="Times New Roman"/>
          <w:bCs/>
          <w:sz w:val="24"/>
          <w:szCs w:val="24"/>
          <w:lang w:val="es-ES_tradnl"/>
        </w:rPr>
        <w:t xml:space="preserve">un factor </w:t>
      </w:r>
      <w:r w:rsidR="00714ADB" w:rsidRPr="00BC47C9">
        <w:rPr>
          <w:rFonts w:eastAsia="Times New Roman"/>
          <w:bCs/>
          <w:sz w:val="24"/>
          <w:szCs w:val="24"/>
          <w:lang w:val="es-ES_tradnl"/>
        </w:rPr>
        <w:t>clave. Las personas y comunidades deben tener la posibilidad de opinar y decidir sobre temas que afectan su salud y sus derechos. También deben ser escuchadas durante la atención y en la creación de políticas de salud.</w:t>
      </w:r>
    </w:p>
    <w:p w14:paraId="3FA8AF75" w14:textId="77777777" w:rsidR="00714ADB" w:rsidRPr="00BC47C9" w:rsidRDefault="00714ADB" w:rsidP="00714ADB">
      <w:pPr>
        <w:jc w:val="both"/>
        <w:rPr>
          <w:rFonts w:eastAsia="Times New Roman"/>
          <w:bCs/>
          <w:sz w:val="24"/>
          <w:szCs w:val="24"/>
          <w:lang w:val="es-ES_tradnl"/>
        </w:rPr>
      </w:pPr>
    </w:p>
    <w:p w14:paraId="1A988699" w14:textId="77777777" w:rsidR="00BA0671" w:rsidRPr="00356C71" w:rsidRDefault="00BA0671" w:rsidP="00356C71">
      <w:pPr>
        <w:pStyle w:val="ListParagraph"/>
        <w:numPr>
          <w:ilvl w:val="0"/>
          <w:numId w:val="13"/>
        </w:numPr>
        <w:jc w:val="both"/>
        <w:rPr>
          <w:rFonts w:eastAsia="Times New Roman"/>
          <w:b/>
          <w:sz w:val="24"/>
          <w:szCs w:val="24"/>
          <w:lang w:val="es-ES_tradnl"/>
        </w:rPr>
      </w:pPr>
      <w:r w:rsidRPr="00356C71">
        <w:rPr>
          <w:rFonts w:eastAsia="Times New Roman"/>
          <w:b/>
          <w:sz w:val="24"/>
          <w:szCs w:val="24"/>
          <w:lang w:val="es-ES_tradnl"/>
        </w:rPr>
        <w:t>I</w:t>
      </w:r>
      <w:r w:rsidR="00714ADB" w:rsidRPr="00356C71">
        <w:rPr>
          <w:rFonts w:eastAsia="Times New Roman"/>
          <w:b/>
          <w:sz w:val="24"/>
          <w:szCs w:val="24"/>
          <w:lang w:val="es-ES_tradnl"/>
        </w:rPr>
        <w:t>nterculturalidad</w:t>
      </w:r>
    </w:p>
    <w:p w14:paraId="456003BB" w14:textId="68706D40"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R</w:t>
      </w:r>
      <w:r w:rsidR="00714ADB" w:rsidRPr="00BC47C9">
        <w:rPr>
          <w:rFonts w:eastAsia="Times New Roman"/>
          <w:bCs/>
          <w:sz w:val="24"/>
          <w:szCs w:val="24"/>
          <w:lang w:val="es-ES_tradnl"/>
        </w:rPr>
        <w:t>econoce que no todas las personas entienden la salud de la misma manera. Por ejemplo, los pueblos indígenas tienen sus propias formas de ver la salud y la vida. El sistema debe respetar y dialogar con esas visiones, sin imponer una sola forma de pensar.</w:t>
      </w:r>
    </w:p>
    <w:p w14:paraId="0F7BE9D0" w14:textId="77777777" w:rsidR="00714ADB" w:rsidRPr="00BC47C9" w:rsidRDefault="00714ADB" w:rsidP="00714ADB">
      <w:pPr>
        <w:jc w:val="both"/>
        <w:rPr>
          <w:rFonts w:eastAsia="Times New Roman"/>
          <w:bCs/>
          <w:sz w:val="24"/>
          <w:szCs w:val="24"/>
          <w:lang w:val="es-ES_tradnl"/>
        </w:rPr>
      </w:pPr>
    </w:p>
    <w:p w14:paraId="2BB982A6" w14:textId="77777777" w:rsidR="00BA0671" w:rsidRPr="00356C71" w:rsidRDefault="00BA0671" w:rsidP="00356C71">
      <w:pPr>
        <w:pStyle w:val="ListParagraph"/>
        <w:numPr>
          <w:ilvl w:val="0"/>
          <w:numId w:val="13"/>
        </w:numPr>
        <w:jc w:val="both"/>
        <w:rPr>
          <w:rFonts w:eastAsia="Times New Roman"/>
          <w:b/>
          <w:sz w:val="24"/>
          <w:szCs w:val="24"/>
          <w:lang w:val="es-ES_tradnl"/>
        </w:rPr>
      </w:pPr>
      <w:r w:rsidRPr="00356C71">
        <w:rPr>
          <w:rFonts w:eastAsia="Times New Roman"/>
          <w:b/>
          <w:sz w:val="24"/>
          <w:szCs w:val="24"/>
          <w:lang w:val="es-ES_tradnl"/>
        </w:rPr>
        <w:t>P</w:t>
      </w:r>
      <w:r w:rsidR="00714ADB" w:rsidRPr="00356C71">
        <w:rPr>
          <w:rFonts w:eastAsia="Times New Roman"/>
          <w:b/>
          <w:sz w:val="24"/>
          <w:szCs w:val="24"/>
          <w:lang w:val="es-ES_tradnl"/>
        </w:rPr>
        <w:t>rotección especial</w:t>
      </w:r>
    </w:p>
    <w:p w14:paraId="1FC591FA" w14:textId="2D7C1277"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S</w:t>
      </w:r>
      <w:r w:rsidR="00714ADB" w:rsidRPr="00BC47C9">
        <w:rPr>
          <w:rFonts w:eastAsia="Times New Roman"/>
          <w:bCs/>
          <w:sz w:val="24"/>
          <w:szCs w:val="24"/>
          <w:lang w:val="es-ES_tradnl"/>
        </w:rPr>
        <w:t>e aplica a grupos que han sido excluidos o que están en situación de vulnerabilidad, como niños, víctimas del conflicto, personas en pobreza extrema o en situación de calle. Estas personas deben recibir atención prioritaria y condiciones especiales que garanticen su derecho a la salud.</w:t>
      </w:r>
    </w:p>
    <w:p w14:paraId="797DED3F" w14:textId="77777777" w:rsidR="00714ADB" w:rsidRPr="00BC47C9" w:rsidRDefault="00714ADB" w:rsidP="00714ADB">
      <w:pPr>
        <w:jc w:val="both"/>
        <w:rPr>
          <w:rFonts w:eastAsia="Times New Roman"/>
          <w:bCs/>
          <w:sz w:val="24"/>
          <w:szCs w:val="24"/>
          <w:lang w:val="es-ES_tradnl"/>
        </w:rPr>
      </w:pPr>
    </w:p>
    <w:p w14:paraId="5CF8B185" w14:textId="77777777" w:rsidR="00BA0671" w:rsidRPr="00356C71" w:rsidRDefault="00BA0671" w:rsidP="00356C71">
      <w:pPr>
        <w:pStyle w:val="ListParagraph"/>
        <w:numPr>
          <w:ilvl w:val="0"/>
          <w:numId w:val="13"/>
        </w:numPr>
        <w:jc w:val="both"/>
        <w:rPr>
          <w:rFonts w:eastAsia="Times New Roman"/>
          <w:b/>
          <w:sz w:val="24"/>
          <w:szCs w:val="24"/>
          <w:lang w:val="es-ES_tradnl"/>
        </w:rPr>
      </w:pPr>
      <w:r w:rsidRPr="00356C71">
        <w:rPr>
          <w:rFonts w:eastAsia="Times New Roman"/>
          <w:b/>
          <w:sz w:val="24"/>
          <w:szCs w:val="24"/>
          <w:lang w:val="es-ES_tradnl"/>
        </w:rPr>
        <w:t>N</w:t>
      </w:r>
      <w:r w:rsidR="00714ADB" w:rsidRPr="00356C71">
        <w:rPr>
          <w:rFonts w:eastAsia="Times New Roman"/>
          <w:b/>
          <w:sz w:val="24"/>
          <w:szCs w:val="24"/>
          <w:lang w:val="es-ES_tradnl"/>
        </w:rPr>
        <w:t>o discriminación</w:t>
      </w:r>
    </w:p>
    <w:p w14:paraId="6F038A63" w14:textId="4BBF2916"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stablece que nadie debe recibir un trato injusto por su raza, edad, condición económica, género, discapacidad u otra característica personal. El sistema de salud debe ser incluyente y respetar los derechos humanos de todas las personas.</w:t>
      </w:r>
    </w:p>
    <w:p w14:paraId="75E0E595" w14:textId="77777777" w:rsidR="00714ADB" w:rsidRPr="00BC47C9" w:rsidRDefault="00714ADB" w:rsidP="00714ADB">
      <w:pPr>
        <w:jc w:val="both"/>
        <w:rPr>
          <w:rFonts w:eastAsia="Times New Roman"/>
          <w:bCs/>
          <w:sz w:val="24"/>
          <w:szCs w:val="24"/>
          <w:lang w:val="es-ES_tradnl"/>
        </w:rPr>
      </w:pPr>
    </w:p>
    <w:p w14:paraId="259070B3" w14:textId="647592E1" w:rsidR="00714ADB" w:rsidRPr="00BC47C9" w:rsidRDefault="00740F01" w:rsidP="00714ADB">
      <w:pPr>
        <w:jc w:val="both"/>
        <w:rPr>
          <w:rFonts w:eastAsia="Times New Roman"/>
          <w:bCs/>
          <w:sz w:val="24"/>
          <w:szCs w:val="24"/>
          <w:lang w:val="es-ES_tradnl"/>
        </w:rPr>
      </w:pPr>
      <w:r>
        <w:rPr>
          <w:noProof/>
        </w:rPr>
        <mc:AlternateContent>
          <mc:Choice Requires="wps">
            <w:drawing>
              <wp:inline distT="0" distB="0" distL="0" distR="0" wp14:anchorId="0D90A6D2" wp14:editId="63FD9517">
                <wp:extent cx="1828800" cy="1828800"/>
                <wp:effectExtent l="0" t="0" r="20320" b="10795"/>
                <wp:docPr id="20" name="Cuadro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D5A4C57" w14:textId="77777777" w:rsidR="00740F01" w:rsidRPr="00014C59" w:rsidRDefault="00740F01" w:rsidP="00014C59">
                            <w:pPr>
                              <w:jc w:val="both"/>
                              <w:rPr>
                                <w:rFonts w:eastAsia="Times New Roman"/>
                                <w:bCs/>
                                <w:sz w:val="24"/>
                                <w:szCs w:val="24"/>
                                <w:lang w:val="es-ES_tradnl"/>
                              </w:rPr>
                            </w:pPr>
                            <w:r w:rsidRPr="00BC47C9">
                              <w:rPr>
                                <w:rFonts w:eastAsia="Times New Roman"/>
                                <w:bCs/>
                                <w:sz w:val="24"/>
                                <w:szCs w:val="24"/>
                                <w:lang w:val="es-ES_tradnl"/>
                              </w:rPr>
                              <w:t>Estos principios permiten que la atención en salud sea más humana, justa e incluyente. En el trámite de afiliación o novedades, se aplican en acciones concretas como dar prioridad en la atención, ayudar a llenar formularios o aceptar declaraciones cuando una persona no tiene documentos.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6FD07FA7">
              <v:shape id="Cuadro de texto 20"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41" fillcolor="#4f7ac7 [3028]"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" w14:anchorId="0D90A6D2">
                <v:fill type="gradient" color2="#416fc3 [3172]" colors="0 #6083cb;.5 #3e70ca;1 #2e61ba" focus="100%" rotate="t">
                  <o:fill v:ext="view" type="gradientUnscaled"/>
                </v:fill>
                <v:textbox style="mso-fit-shape-to-text:t">
                  <w:txbxContent>
                    <w:p w:rsidRPr="00014C59" w:rsidR="00740F01" w:rsidP="00014C59" w:rsidRDefault="00740F01" w14:paraId="72ABBA41" w14:textId="77777777">
                      <w:pPr>
                        <w:jc w:val="both"/>
                        <w:rPr>
                          <w:rFonts w:eastAsia="Times New Roman"/>
                          <w:bCs/>
                          <w:sz w:val="24"/>
                          <w:szCs w:val="24"/>
                          <w:lang w:val="es-ES_tradnl"/>
                        </w:rPr>
                      </w:pPr>
                      <w:r w:rsidRPr="00BC47C9">
                        <w:rPr>
                          <w:rFonts w:eastAsia="Times New Roman"/>
                          <w:bCs/>
                          <w:sz w:val="24"/>
                          <w:szCs w:val="24"/>
                          <w:lang w:val="es-ES_tradnl"/>
                        </w:rPr>
                        <w:t>Estos principios permiten que la atención en salud sea más humana, justa e incluyente. En el trámite de afiliación o novedades, se aplican en acciones concretas como dar prioridad en la atención, ayudar a llenar formularios o aceptar declaraciones cuando una persona no tiene documentos.</w:t>
                      </w:r>
                    </w:p>
                  </w:txbxContent>
                </v:textbox>
                <w10:anchorlock/>
              </v:shape>
            </w:pict>
          </mc:Fallback>
        </mc:AlternateContent>
      </w:r>
    </w:p>
    <w:p w14:paraId="43C9B624" w14:textId="77777777" w:rsidR="00740F01" w:rsidRPr="00740F01" w:rsidRDefault="00740F01" w:rsidP="00740F01"/>
    <w:p w14:paraId="314043EB" w14:textId="124D8A92" w:rsidR="00714ADB" w:rsidRPr="0015606B" w:rsidRDefault="00714ADB" w:rsidP="00714ADB">
      <w:pPr>
        <w:pStyle w:val="Heading2"/>
        <w:rPr>
          <w:rFonts w:ascii="Arial" w:hAnsi="Arial" w:cs="Arial"/>
          <w:b/>
          <w:bCs/>
          <w:color w:val="000000" w:themeColor="text1"/>
          <w:sz w:val="24"/>
          <w:szCs w:val="24"/>
          <w:lang w:val="es-ES_tradnl"/>
        </w:rPr>
      </w:pPr>
      <w:bookmarkStart w:id="36" w:name="_Toc203510272"/>
      <w:r w:rsidRPr="0015606B">
        <w:rPr>
          <w:rFonts w:ascii="Arial" w:hAnsi="Arial" w:cs="Arial"/>
          <w:b/>
          <w:bCs/>
          <w:color w:val="000000" w:themeColor="text1"/>
          <w:sz w:val="24"/>
          <w:szCs w:val="24"/>
          <w:lang w:val="es-ES_tradnl"/>
        </w:rPr>
        <w:t>4.2. Aplicación del enfoque diferencial en los procesos de afiliación</w:t>
      </w:r>
      <w:bookmarkEnd w:id="36"/>
    </w:p>
    <w:p w14:paraId="097A4D64" w14:textId="77777777" w:rsidR="00714ADB" w:rsidRPr="00BC47C9" w:rsidRDefault="00714ADB" w:rsidP="00714ADB">
      <w:pPr>
        <w:jc w:val="both"/>
        <w:rPr>
          <w:rFonts w:eastAsia="Times New Roman"/>
          <w:bCs/>
          <w:sz w:val="24"/>
          <w:szCs w:val="24"/>
          <w:lang w:val="es-ES_tradnl"/>
        </w:rPr>
      </w:pPr>
    </w:p>
    <w:p w14:paraId="33F79F97"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Algunos ejemplos de aplicación de </w:t>
      </w:r>
      <w:commentRangeStart w:id="37"/>
      <w:r w:rsidRPr="00BC47C9">
        <w:rPr>
          <w:rFonts w:eastAsia="Times New Roman"/>
          <w:bCs/>
          <w:sz w:val="24"/>
          <w:szCs w:val="24"/>
          <w:lang w:val="es-ES_tradnl"/>
        </w:rPr>
        <w:t>enfoque diferencial son:</w:t>
      </w:r>
      <w:commentRangeEnd w:id="37"/>
      <w:r w:rsidR="000E5E00">
        <w:rPr>
          <w:rStyle w:val="CommentReference"/>
        </w:rPr>
        <w:commentReference w:id="37"/>
      </w:r>
    </w:p>
    <w:p w14:paraId="3DB2286A" w14:textId="77777777" w:rsidR="00714ADB" w:rsidRPr="00BC47C9" w:rsidRDefault="00714ADB" w:rsidP="00714ADB">
      <w:pPr>
        <w:jc w:val="both"/>
        <w:rPr>
          <w:rFonts w:eastAsia="Times New Roman"/>
          <w:bCs/>
          <w:sz w:val="24"/>
          <w:szCs w:val="24"/>
          <w:lang w:val="es-ES_tradnl"/>
        </w:rPr>
      </w:pPr>
    </w:p>
    <w:p w14:paraId="6DB247A0" w14:textId="77777777" w:rsidR="000E5E00" w:rsidRPr="000E5E00" w:rsidRDefault="000E5E00" w:rsidP="000E5E00">
      <w:pPr>
        <w:pStyle w:val="ListParagraph"/>
        <w:numPr>
          <w:ilvl w:val="0"/>
          <w:numId w:val="14"/>
        </w:numPr>
        <w:jc w:val="both"/>
        <w:rPr>
          <w:rFonts w:eastAsia="Times New Roman"/>
          <w:b/>
          <w:sz w:val="24"/>
          <w:szCs w:val="24"/>
          <w:lang w:val="es-ES_tradnl"/>
        </w:rPr>
      </w:pPr>
      <w:r w:rsidRPr="000E5E00">
        <w:rPr>
          <w:rFonts w:eastAsia="Times New Roman"/>
          <w:b/>
          <w:sz w:val="24"/>
          <w:szCs w:val="24"/>
          <w:lang w:val="es-ES_tradnl"/>
        </w:rPr>
        <w:t>Mujer gestante</w:t>
      </w:r>
    </w:p>
    <w:p w14:paraId="76C54C10" w14:textId="5C240A76"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Si una mujer gestante en situación de desplazamiento llega sin cédula ni documentos del Sisbén, se debe priorizar su atención por su condición de embarazo y de víctima del conflicto armado. En este caso, se le puede permitir afiliarse</w:t>
      </w:r>
      <w:r w:rsidR="007E6EAE">
        <w:rPr>
          <w:rFonts w:eastAsia="Times New Roman"/>
          <w:bCs/>
          <w:sz w:val="24"/>
          <w:szCs w:val="24"/>
          <w:lang w:val="es-ES_tradnl"/>
        </w:rPr>
        <w:t>,</w:t>
      </w:r>
      <w:r w:rsidRPr="00BC47C9">
        <w:rPr>
          <w:rFonts w:eastAsia="Times New Roman"/>
          <w:bCs/>
          <w:sz w:val="24"/>
          <w:szCs w:val="24"/>
          <w:lang w:val="es-ES_tradnl"/>
        </w:rPr>
        <w:t xml:space="preserve"> mediante una declaración juramentada, se le ofrece orientación en lenguaje sencillo y se le apoya en el diligenciamiento de formularios. Además, se debe garantizar su acceso inmediato a los controles prenatales, brindándole toda la información necesaria para continuar su atención en salud.</w:t>
      </w:r>
    </w:p>
    <w:p w14:paraId="0A03EEB0" w14:textId="77777777" w:rsidR="00714ADB" w:rsidRPr="00BC47C9" w:rsidRDefault="00714ADB" w:rsidP="00714ADB">
      <w:pPr>
        <w:jc w:val="both"/>
        <w:rPr>
          <w:rFonts w:eastAsia="Times New Roman"/>
          <w:bCs/>
          <w:sz w:val="24"/>
          <w:szCs w:val="24"/>
          <w:lang w:val="es-ES_tradnl"/>
        </w:rPr>
      </w:pPr>
    </w:p>
    <w:p w14:paraId="338BC737" w14:textId="77777777" w:rsidR="000E5E00" w:rsidRPr="000E5E00" w:rsidRDefault="000E5E00" w:rsidP="000E5E00">
      <w:pPr>
        <w:pStyle w:val="ListParagraph"/>
        <w:numPr>
          <w:ilvl w:val="0"/>
          <w:numId w:val="14"/>
        </w:numPr>
        <w:jc w:val="both"/>
        <w:rPr>
          <w:rFonts w:eastAsia="Times New Roman"/>
          <w:b/>
          <w:sz w:val="24"/>
          <w:szCs w:val="24"/>
          <w:lang w:val="es-ES_tradnl"/>
        </w:rPr>
      </w:pPr>
      <w:r w:rsidRPr="000E5E00">
        <w:rPr>
          <w:rFonts w:eastAsia="Times New Roman"/>
          <w:b/>
          <w:sz w:val="24"/>
          <w:szCs w:val="24"/>
          <w:lang w:val="es-ES_tradnl"/>
        </w:rPr>
        <w:t>Persona con discapacidad auditiva</w:t>
      </w:r>
    </w:p>
    <w:p w14:paraId="53E88691" w14:textId="26AC1AC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Otro caso puede ser el de una persona mayor con discapacidad auditiva que desea trasladarse de EPS</w:t>
      </w:r>
      <w:r w:rsidR="007E6EAE">
        <w:rPr>
          <w:rFonts w:eastAsia="Times New Roman"/>
          <w:bCs/>
          <w:sz w:val="24"/>
          <w:szCs w:val="24"/>
          <w:lang w:val="es-ES_tradnl"/>
        </w:rPr>
        <w:t>,</w:t>
      </w:r>
      <w:r w:rsidRPr="00BC47C9">
        <w:rPr>
          <w:rFonts w:eastAsia="Times New Roman"/>
          <w:bCs/>
          <w:sz w:val="24"/>
          <w:szCs w:val="24"/>
          <w:lang w:val="es-ES_tradnl"/>
        </w:rPr>
        <w:t xml:space="preserve"> tras mudarse de ciudad. En este escenario, se debe asegurar que la comunicación sea clara y adaptada a su condición, permitiendo el acompañamiento de un familiar como apoyo. Se debe explicar el proceso con calma, confirmar la comprensión del usuario y garantizar que la información también quede por escrito, para que pueda revisarla posteriormente.</w:t>
      </w:r>
    </w:p>
    <w:p w14:paraId="1A7F3E19" w14:textId="77777777" w:rsidR="00714ADB" w:rsidRPr="00BC47C9" w:rsidRDefault="00714ADB" w:rsidP="00714ADB">
      <w:pPr>
        <w:jc w:val="both"/>
        <w:rPr>
          <w:rFonts w:eastAsia="Times New Roman"/>
          <w:bCs/>
          <w:sz w:val="24"/>
          <w:szCs w:val="24"/>
          <w:lang w:val="es-ES_tradnl"/>
        </w:rPr>
      </w:pPr>
    </w:p>
    <w:p w14:paraId="72608A04" w14:textId="791CC028" w:rsidR="000E5E00" w:rsidRPr="000E5E00" w:rsidRDefault="000E5E00" w:rsidP="000E5E00">
      <w:pPr>
        <w:pStyle w:val="ListParagraph"/>
        <w:numPr>
          <w:ilvl w:val="0"/>
          <w:numId w:val="14"/>
        </w:numPr>
        <w:jc w:val="both"/>
        <w:rPr>
          <w:rFonts w:eastAsia="Times New Roman"/>
          <w:b/>
          <w:sz w:val="24"/>
          <w:szCs w:val="24"/>
          <w:lang w:val="es-ES_tradnl"/>
        </w:rPr>
      </w:pPr>
      <w:r w:rsidRPr="000E5E00">
        <w:rPr>
          <w:rFonts w:eastAsia="Times New Roman"/>
          <w:b/>
          <w:sz w:val="24"/>
          <w:szCs w:val="24"/>
          <w:lang w:val="es-ES_tradnl"/>
        </w:rPr>
        <w:t>Joven indígena</w:t>
      </w:r>
    </w:p>
    <w:p w14:paraId="1E7DFB42" w14:textId="7551169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Asimismo, si un</w:t>
      </w:r>
      <w:r w:rsidR="00485E7E">
        <w:rPr>
          <w:rFonts w:eastAsia="Times New Roman"/>
          <w:bCs/>
          <w:sz w:val="24"/>
          <w:szCs w:val="24"/>
          <w:lang w:val="es-ES_tradnl"/>
        </w:rPr>
        <w:t>a</w:t>
      </w:r>
      <w:r w:rsidRPr="00BC47C9">
        <w:rPr>
          <w:rFonts w:eastAsia="Times New Roman"/>
          <w:bCs/>
          <w:sz w:val="24"/>
          <w:szCs w:val="24"/>
          <w:lang w:val="es-ES_tradnl"/>
        </w:rPr>
        <w:t xml:space="preserve"> joven indígena que no domina el español</w:t>
      </w:r>
      <w:r w:rsidR="007E6EAE">
        <w:rPr>
          <w:rFonts w:eastAsia="Times New Roman"/>
          <w:bCs/>
          <w:sz w:val="24"/>
          <w:szCs w:val="24"/>
          <w:lang w:val="es-ES_tradnl"/>
        </w:rPr>
        <w:t>,</w:t>
      </w:r>
      <w:r w:rsidRPr="00BC47C9">
        <w:rPr>
          <w:rFonts w:eastAsia="Times New Roman"/>
          <w:bCs/>
          <w:sz w:val="24"/>
          <w:szCs w:val="24"/>
          <w:lang w:val="es-ES_tradnl"/>
        </w:rPr>
        <w:t xml:space="preserve"> llega a afiliar a un familiar como beneficiario, el sistema debe tener en cuenta su contexto cultural. Se puede permitir que un familiar actúe como intérprete o, de ser posible, contar con un mediador cultural. Además, si no se cuenta con todos los documentos convencionales, puede aceptarse una declaración de convivencia u otro soporte válido</w:t>
      </w:r>
      <w:r w:rsidR="007E6EAE">
        <w:rPr>
          <w:rFonts w:eastAsia="Times New Roman"/>
          <w:bCs/>
          <w:sz w:val="24"/>
          <w:szCs w:val="24"/>
          <w:lang w:val="es-ES_tradnl"/>
        </w:rPr>
        <w:t>,</w:t>
      </w:r>
      <w:r w:rsidRPr="00BC47C9">
        <w:rPr>
          <w:rFonts w:eastAsia="Times New Roman"/>
          <w:bCs/>
          <w:sz w:val="24"/>
          <w:szCs w:val="24"/>
          <w:lang w:val="es-ES_tradnl"/>
        </w:rPr>
        <w:t xml:space="preserve"> según la normativa. La atención debe ser clara, respetuosa y adaptada a su forma de comprender el sistema de salud.</w:t>
      </w:r>
    </w:p>
    <w:p w14:paraId="621CD2F7" w14:textId="75DEEB49" w:rsidR="00714ADB" w:rsidRDefault="00714ADB" w:rsidP="00714ADB">
      <w:pPr>
        <w:jc w:val="both"/>
        <w:rPr>
          <w:rFonts w:eastAsia="Times New Roman"/>
          <w:bCs/>
          <w:sz w:val="24"/>
          <w:szCs w:val="24"/>
          <w:lang w:val="es-ES_tradnl"/>
        </w:rPr>
      </w:pPr>
    </w:p>
    <w:p w14:paraId="03F55678" w14:textId="6091E297" w:rsidR="007E6EAE" w:rsidRDefault="007E6EAE" w:rsidP="00714ADB">
      <w:pPr>
        <w:jc w:val="both"/>
        <w:rPr>
          <w:rFonts w:eastAsia="Times New Roman"/>
          <w:bCs/>
          <w:sz w:val="24"/>
          <w:szCs w:val="24"/>
          <w:lang w:val="es-ES_tradnl"/>
        </w:rPr>
      </w:pPr>
      <w:r w:rsidRPr="007E6EAE">
        <w:rPr>
          <w:rFonts w:eastAsia="Times New Roman"/>
          <w:bCs/>
          <w:sz w:val="24"/>
          <w:szCs w:val="24"/>
          <w:lang w:val="es-ES_tradnl"/>
        </w:rPr>
        <w:t>En todos estos casos, aplicar el enfoque diferencial significa no hacer un trámite automático, sino ver a cada usuario como un sujeto con derechos y adaptar el servicio para que pueda ejercerlos, independientemente de su condición o dificultad.</w:t>
      </w:r>
    </w:p>
    <w:p w14:paraId="57AEAFBE" w14:textId="77777777" w:rsidR="007E6EAE" w:rsidRPr="00BC47C9" w:rsidRDefault="007E6EAE" w:rsidP="00714ADB">
      <w:pPr>
        <w:jc w:val="both"/>
        <w:rPr>
          <w:rFonts w:eastAsia="Times New Roman"/>
          <w:bCs/>
          <w:sz w:val="24"/>
          <w:szCs w:val="24"/>
          <w:lang w:val="es-ES_tradnl"/>
        </w:rPr>
      </w:pPr>
    </w:p>
    <w:p w14:paraId="616B15B1" w14:textId="2DA5E28B" w:rsidR="00714ADB" w:rsidRPr="00BC47C9" w:rsidRDefault="007E6EAE" w:rsidP="00714ADB">
      <w:pPr>
        <w:jc w:val="both"/>
        <w:rPr>
          <w:rFonts w:eastAsia="Times New Roman"/>
          <w:sz w:val="24"/>
          <w:szCs w:val="24"/>
          <w:lang w:val="es-ES_tradnl"/>
        </w:rPr>
      </w:pPr>
      <w:r>
        <w:rPr>
          <w:noProof/>
        </w:rPr>
        <mc:AlternateContent>
          <mc:Choice Requires="wps">
            <w:drawing>
              <wp:inline distT="0" distB="0" distL="0" distR="0" wp14:anchorId="4FF0B3E1" wp14:editId="5586CEB9">
                <wp:extent cx="1828800" cy="1828800"/>
                <wp:effectExtent l="0" t="0" r="20320" b="26670"/>
                <wp:docPr id="21" name="Cuadro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5F65ED52" w14:textId="49A1DC45" w:rsidR="007E6EAE" w:rsidRPr="006E37BB" w:rsidRDefault="007E6EAE" w:rsidP="006E37BB">
                            <w:pPr>
                              <w:jc w:val="both"/>
                              <w:rPr>
                                <w:rFonts w:eastAsia="Times New Roman"/>
                                <w:bCs/>
                                <w:sz w:val="24"/>
                                <w:szCs w:val="24"/>
                                <w:lang w:val="es-ES_tradnl"/>
                              </w:rPr>
                            </w:pPr>
                            <w:r w:rsidRPr="00BC47C9">
                              <w:rPr>
                                <w:rFonts w:eastAsia="Times New Roman"/>
                                <w:bCs/>
                                <w:sz w:val="24"/>
                                <w:szCs w:val="24"/>
                                <w:lang w:val="es-ES_tradnl"/>
                              </w:rPr>
                              <w:t>Esto fortalece una atención humanizada, justa e incluyente, que responde verdaderamente a las necesidades de la población colombiana en toda su diversidad.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dgm="http://schemas.openxmlformats.org/drawingml/2006/diagram" xmlns:pic="http://schemas.openxmlformats.org/drawingml/2006/picture" xmlns:a="http://schemas.openxmlformats.org/drawingml/2006/main">
            <w:pict w14:anchorId="0CB13A41">
              <v:shape id="Cuadro de texto 2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42" fillcolor="#4f7ac7 [3028]"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" w14:anchorId="4FF0B3E1">
                <v:fill type="gradient" color2="#416fc3 [3172]" colors="0 #6083cb;.5 #3e70ca;1 #2e61ba" focus="100%" rotate="t">
                  <o:fill v:ext="view" type="gradientUnscaled"/>
                </v:fill>
                <v:textbox style="mso-fit-shape-to-text:t">
                  <w:txbxContent>
                    <w:p w:rsidRPr="006E37BB" w:rsidR="007E6EAE" w:rsidP="006E37BB" w:rsidRDefault="007E6EAE" w14:paraId="75E3E4A5" w14:textId="49A1DC45">
                      <w:pPr>
                        <w:jc w:val="both"/>
                        <w:rPr>
                          <w:rFonts w:eastAsia="Times New Roman"/>
                          <w:bCs/>
                          <w:sz w:val="24"/>
                          <w:szCs w:val="24"/>
                          <w:lang w:val="es-ES_tradnl"/>
                        </w:rPr>
                      </w:pPr>
                      <w:r w:rsidRPr="00BC47C9">
                        <w:rPr>
                          <w:rFonts w:eastAsia="Times New Roman"/>
                          <w:bCs/>
                          <w:sz w:val="24"/>
                          <w:szCs w:val="24"/>
                          <w:lang w:val="es-ES_tradnl"/>
                        </w:rPr>
                        <w:t>Esto fortalece una atención humanizada, justa e incluyente, que responde verdaderamente a las necesidades de la población colombiana en toda su diversidad.</w:t>
                      </w:r>
                    </w:p>
                  </w:txbxContent>
                </v:textbox>
                <w10:anchorlock/>
              </v:shape>
            </w:pict>
          </mc:Fallback>
        </mc:AlternateContent>
      </w:r>
    </w:p>
    <w:p w14:paraId="12ABA0C4" w14:textId="6FCAEA58" w:rsidR="00714ADB" w:rsidRDefault="00714ADB" w:rsidP="00714ADB">
      <w:pPr>
        <w:jc w:val="both"/>
        <w:rPr>
          <w:rFonts w:eastAsia="Times New Roman"/>
          <w:sz w:val="24"/>
          <w:szCs w:val="24"/>
          <w:lang w:val="es-ES_tradnl"/>
        </w:rPr>
      </w:pPr>
    </w:p>
    <w:p w14:paraId="568D1399" w14:textId="77777777" w:rsidR="00BD7E16" w:rsidRPr="00BC47C9" w:rsidRDefault="00BD7E16" w:rsidP="00714ADB">
      <w:pPr>
        <w:jc w:val="both"/>
        <w:rPr>
          <w:rFonts w:eastAsia="Times New Roman"/>
          <w:sz w:val="24"/>
          <w:szCs w:val="24"/>
          <w:lang w:val="es-ES_tradnl"/>
        </w:rPr>
      </w:pPr>
    </w:p>
    <w:p w14:paraId="5D434928" w14:textId="412E3A58" w:rsidR="00714ADB" w:rsidRPr="000F35BE" w:rsidRDefault="00714ADB" w:rsidP="00E110DB">
      <w:pPr>
        <w:pStyle w:val="ListParagraph"/>
        <w:numPr>
          <w:ilvl w:val="0"/>
          <w:numId w:val="1"/>
        </w:numPr>
        <w:rPr>
          <w:b/>
          <w:bCs/>
          <w:sz w:val="24"/>
          <w:szCs w:val="24"/>
        </w:rPr>
      </w:pPr>
      <w:bookmarkStart w:id="38" w:name="_Toc194345064"/>
      <w:r w:rsidRPr="000F35BE">
        <w:rPr>
          <w:b/>
          <w:bCs/>
          <w:sz w:val="24"/>
          <w:szCs w:val="24"/>
        </w:rPr>
        <w:t>SÍNTESIS</w:t>
      </w:r>
      <w:bookmarkEnd w:id="38"/>
    </w:p>
    <w:p w14:paraId="795A6815" w14:textId="77777777" w:rsidR="00714ADB" w:rsidRPr="00BC47C9" w:rsidRDefault="00714ADB" w:rsidP="00714ADB">
      <w:pPr>
        <w:rPr>
          <w:sz w:val="24"/>
          <w:szCs w:val="24"/>
          <w:lang w:val="es-ES_tradnl"/>
        </w:rPr>
      </w:pPr>
    </w:p>
    <w:p w14:paraId="1C57E4B1" w14:textId="245CE0A3" w:rsidR="00714ADB" w:rsidRPr="00BC47C9" w:rsidRDefault="000F35BE" w:rsidP="00714ADB">
      <w:pPr>
        <w:jc w:val="both"/>
        <w:rPr>
          <w:rFonts w:eastAsia="Times New Roman"/>
          <w:bCs/>
          <w:sz w:val="24"/>
          <w:szCs w:val="24"/>
          <w:lang w:val="es-ES_tradnl"/>
        </w:rPr>
      </w:pPr>
      <w:r>
        <w:rPr>
          <w:rFonts w:eastAsia="Times New Roman"/>
          <w:bCs/>
          <w:sz w:val="24"/>
          <w:szCs w:val="24"/>
          <w:lang w:val="es-ES_tradnl"/>
        </w:rPr>
        <w:t>Este componente formativo</w:t>
      </w:r>
      <w:r w:rsidR="00714ADB" w:rsidRPr="00BC47C9">
        <w:rPr>
          <w:rFonts w:eastAsia="Times New Roman"/>
          <w:bCs/>
          <w:sz w:val="24"/>
          <w:szCs w:val="24"/>
          <w:lang w:val="es-ES_tradnl"/>
        </w:rPr>
        <w:t xml:space="preserve">, introduce las bases esenciales para tramitar novedades en la afiliación al sistema de salud, considerando procedimientos, requisitos y la normativa vigente. </w:t>
      </w:r>
    </w:p>
    <w:p w14:paraId="72ED25E7" w14:textId="77777777" w:rsidR="00714ADB" w:rsidRPr="00BC47C9" w:rsidRDefault="00714ADB" w:rsidP="00714ADB">
      <w:pPr>
        <w:jc w:val="both"/>
        <w:rPr>
          <w:rFonts w:eastAsia="Times New Roman"/>
          <w:bCs/>
          <w:sz w:val="24"/>
          <w:szCs w:val="24"/>
          <w:lang w:val="es-ES_tradnl"/>
        </w:rPr>
      </w:pPr>
    </w:p>
    <w:p w14:paraId="0ED3F353" w14:textId="0CE8F30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Con esta formación, el aprendiz comprenderá cómo identificar, orientar y tramitar novedades en la afiliación al SGSSS, aplicando la normativa vigente, técnicas de comunicación asertiva y enfoque diferencial. Desarrollará habilidades para brindar atención clara, empática y efectiva, garantizando el acceso oportuno a los servicios de salud</w:t>
      </w:r>
      <w:r w:rsidR="008813ED">
        <w:rPr>
          <w:rFonts w:eastAsia="Times New Roman"/>
          <w:bCs/>
          <w:sz w:val="24"/>
          <w:szCs w:val="24"/>
          <w:lang w:val="es-ES_tradnl"/>
        </w:rPr>
        <w:t>,</w:t>
      </w:r>
      <w:r w:rsidRPr="00BC47C9">
        <w:rPr>
          <w:rFonts w:eastAsia="Times New Roman"/>
          <w:bCs/>
          <w:sz w:val="24"/>
          <w:szCs w:val="24"/>
          <w:lang w:val="es-ES_tradnl"/>
        </w:rPr>
        <w:t xml:space="preserve"> según las necesidades de cada usuario.</w:t>
      </w:r>
    </w:p>
    <w:p w14:paraId="742A79E9" w14:textId="77777777" w:rsidR="00714ADB" w:rsidRPr="00BC47C9" w:rsidRDefault="00714ADB" w:rsidP="00714ADB">
      <w:pPr>
        <w:jc w:val="both"/>
        <w:rPr>
          <w:rFonts w:eastAsia="Times New Roman"/>
          <w:bCs/>
          <w:sz w:val="24"/>
          <w:szCs w:val="24"/>
          <w:lang w:val="es-ES_tradnl"/>
        </w:rPr>
      </w:pPr>
    </w:p>
    <w:p w14:paraId="1C93D9C8" w14:textId="5FBF20B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componente permite al aprendiz fortalecer conocimientos normativos sobre el SGSSS, desarrollar habilidades prácticas para el trámite de novedades y mejorar su comunicación con los usuarios mediante técnicas asertivas y enfoque diferencial. Esto le permite brindar una atención más humana, eficiente y adaptada a las necesidades de poblaciones diversas.</w:t>
      </w:r>
    </w:p>
    <w:p w14:paraId="6F168420" w14:textId="77777777" w:rsidR="00714ADB" w:rsidRPr="00BC47C9" w:rsidRDefault="00714ADB" w:rsidP="00714ADB">
      <w:pPr>
        <w:jc w:val="both"/>
        <w:rPr>
          <w:rFonts w:eastAsia="Times New Roman"/>
          <w:bCs/>
          <w:sz w:val="24"/>
          <w:szCs w:val="24"/>
          <w:lang w:val="es-ES_tradnl"/>
        </w:rPr>
      </w:pPr>
    </w:p>
    <w:p w14:paraId="4DD7C1DA" w14:textId="77777777" w:rsidR="00714ADB" w:rsidRPr="00BC47C9" w:rsidRDefault="00714ADB" w:rsidP="00714ADB">
      <w:pPr>
        <w:jc w:val="both"/>
        <w:rPr>
          <w:rFonts w:eastAsia="Times New Roman"/>
          <w:bCs/>
          <w:sz w:val="24"/>
          <w:szCs w:val="24"/>
          <w:lang w:val="es-ES_tradnl"/>
        </w:rPr>
      </w:pPr>
    </w:p>
    <w:p w14:paraId="2A96E400" w14:textId="41B10EA8" w:rsidR="00714ADB" w:rsidRPr="00E110DB" w:rsidRDefault="00112B6C" w:rsidP="00714ADB">
      <w:pPr>
        <w:jc w:val="both"/>
        <w:rPr>
          <w:rFonts w:eastAsia="Times New Roman"/>
          <w:sz w:val="24"/>
          <w:szCs w:val="24"/>
          <w:lang w:val="es-ES_tradnl"/>
        </w:rPr>
      </w:pPr>
      <w:r>
        <w:rPr>
          <w:noProof/>
          <w:sz w:val="24"/>
          <w:szCs w:val="24"/>
          <w:lang w:val="es-ES_tradnl" w:eastAsia="en-US"/>
        </w:rPr>
        <w:lastRenderedPageBreak/>
        <mc:AlternateContent>
          <mc:Choice Requires="wps">
            <w:drawing>
              <wp:anchor distT="0" distB="0" distL="114300" distR="114300" simplePos="0" relativeHeight="251668480" behindDoc="0" locked="0" layoutInCell="1" allowOverlap="1" wp14:anchorId="408C0EC9" wp14:editId="00250036">
                <wp:simplePos x="0" y="0"/>
                <wp:positionH relativeFrom="column">
                  <wp:posOffset>4272915</wp:posOffset>
                </wp:positionH>
                <wp:positionV relativeFrom="paragraph">
                  <wp:posOffset>2291080</wp:posOffset>
                </wp:positionV>
                <wp:extent cx="809625" cy="276225"/>
                <wp:effectExtent l="0" t="0" r="9525" b="9525"/>
                <wp:wrapNone/>
                <wp:docPr id="27" name="Cuadro de texto 27"/>
                <wp:cNvGraphicFramePr/>
                <a:graphic xmlns:a="http://schemas.openxmlformats.org/drawingml/2006/main">
                  <a:graphicData uri="http://schemas.microsoft.com/office/word/2010/wordprocessingShape">
                    <wps:wsp>
                      <wps:cNvSpPr txBox="1"/>
                      <wps:spPr>
                        <a:xfrm>
                          <a:off x="0" y="0"/>
                          <a:ext cx="809625" cy="276225"/>
                        </a:xfrm>
                        <a:prstGeom prst="rect">
                          <a:avLst/>
                        </a:prstGeom>
                        <a:solidFill>
                          <a:schemeClr val="bg1"/>
                        </a:solidFill>
                        <a:ln w="6350">
                          <a:noFill/>
                        </a:ln>
                      </wps:spPr>
                      <wps:txbx>
                        <w:txbxContent>
                          <w:p w14:paraId="2BF4EDD4" w14:textId="07F0A877" w:rsidR="00112B6C" w:rsidRPr="00112B6C" w:rsidRDefault="00112B6C" w:rsidP="00112B6C">
                            <w:pPr>
                              <w:rPr>
                                <w:rFonts w:asciiTheme="minorHAnsi" w:hAnsiTheme="minorHAnsi" w:cstheme="minorHAnsi"/>
                                <w:lang w:val="es-MX"/>
                              </w:rPr>
                            </w:pPr>
                            <w:r>
                              <w:rPr>
                                <w:rFonts w:asciiTheme="minorHAnsi" w:hAnsiTheme="minorHAnsi" w:cstheme="minorHAnsi"/>
                                <w:lang w:val="es-MX"/>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dgm="http://schemas.openxmlformats.org/drawingml/2006/diagram" xmlns:pic="http://schemas.openxmlformats.org/drawingml/2006/picture" xmlns:a="http://schemas.openxmlformats.org/drawingml/2006/main">
            <w:pict w14:anchorId="6B3EC4A9">
              <v:shape id="Cuadro de texto 27" style="position:absolute;left:0;text-align:left;margin-left:336.45pt;margin-top:180.4pt;width:63.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43"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" w14:anchorId="408C0EC9">
                <v:textbox>
                  <w:txbxContent>
                    <w:p w:rsidRPr="00112B6C" w:rsidR="00112B6C" w:rsidP="00112B6C" w:rsidRDefault="00112B6C" w14:paraId="10FB8F29" w14:textId="07F0A877">
                      <w:pPr>
                        <w:rPr>
                          <w:rFonts w:asciiTheme="minorHAnsi" w:hAnsiTheme="minorHAnsi" w:cstheme="minorHAnsi"/>
                          <w:lang w:val="es-MX"/>
                        </w:rPr>
                      </w:pPr>
                      <w:r>
                        <w:rPr>
                          <w:rFonts w:asciiTheme="minorHAnsi" w:hAnsiTheme="minorHAnsi" w:cstheme="minorHAnsi"/>
                          <w:lang w:val="es-MX"/>
                        </w:rPr>
                        <w:t>contiene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6432" behindDoc="0" locked="0" layoutInCell="1" allowOverlap="1" wp14:anchorId="103AE9AB" wp14:editId="4B85E46C">
                <wp:simplePos x="0" y="0"/>
                <wp:positionH relativeFrom="column">
                  <wp:posOffset>2939415</wp:posOffset>
                </wp:positionH>
                <wp:positionV relativeFrom="paragraph">
                  <wp:posOffset>2300605</wp:posOffset>
                </wp:positionV>
                <wp:extent cx="1028700" cy="27622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1028700" cy="276225"/>
                        </a:xfrm>
                        <a:prstGeom prst="rect">
                          <a:avLst/>
                        </a:prstGeom>
                        <a:solidFill>
                          <a:schemeClr val="bg1"/>
                        </a:solidFill>
                        <a:ln w="6350">
                          <a:noFill/>
                        </a:ln>
                      </wps:spPr>
                      <wps:txbx>
                        <w:txbxContent>
                          <w:p w14:paraId="6C3D16A9" w14:textId="4227F101" w:rsidR="00112B6C" w:rsidRPr="00112B6C" w:rsidRDefault="00112B6C" w:rsidP="00112B6C">
                            <w:pPr>
                              <w:rPr>
                                <w:rFonts w:asciiTheme="minorHAnsi" w:hAnsiTheme="minorHAnsi" w:cstheme="minorHAnsi"/>
                                <w:lang w:val="es-MX"/>
                              </w:rPr>
                            </w:pPr>
                            <w:r>
                              <w:rPr>
                                <w:rFonts w:asciiTheme="minorHAnsi" w:hAnsiTheme="minorHAnsi" w:cstheme="minorHAnsi"/>
                                <w:lang w:val="es-MX"/>
                              </w:rPr>
                              <w:t>por medio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dgm="http://schemas.openxmlformats.org/drawingml/2006/diagram" xmlns:pic="http://schemas.openxmlformats.org/drawingml/2006/picture" xmlns:a="http://schemas.openxmlformats.org/drawingml/2006/main">
            <w:pict w14:anchorId="66AA76A6">
              <v:shape id="Cuadro de texto 26" style="position:absolute;left:0;text-align:left;margin-left:231.45pt;margin-top:181.15pt;width:81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44"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" w14:anchorId="103AE9AB">
                <v:textbox>
                  <w:txbxContent>
                    <w:p w:rsidRPr="00112B6C" w:rsidR="00112B6C" w:rsidP="00112B6C" w:rsidRDefault="00112B6C" w14:paraId="4552361E" w14:textId="4227F101">
                      <w:pPr>
                        <w:rPr>
                          <w:rFonts w:asciiTheme="minorHAnsi" w:hAnsiTheme="minorHAnsi" w:cstheme="minorHAnsi"/>
                          <w:lang w:val="es-MX"/>
                        </w:rPr>
                      </w:pPr>
                      <w:r>
                        <w:rPr>
                          <w:rFonts w:asciiTheme="minorHAnsi" w:hAnsiTheme="minorHAnsi" w:cstheme="minorHAnsi"/>
                          <w:lang w:val="es-MX"/>
                        </w:rPr>
                        <w:t>por medio de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4384" behindDoc="0" locked="0" layoutInCell="1" allowOverlap="1" wp14:anchorId="614AF0D8" wp14:editId="39074350">
                <wp:simplePos x="0" y="0"/>
                <wp:positionH relativeFrom="column">
                  <wp:posOffset>1367790</wp:posOffset>
                </wp:positionH>
                <wp:positionV relativeFrom="paragraph">
                  <wp:posOffset>2262505</wp:posOffset>
                </wp:positionV>
                <wp:extent cx="914400" cy="2762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bg1"/>
                        </a:solidFill>
                        <a:ln w="6350">
                          <a:noFill/>
                        </a:ln>
                      </wps:spPr>
                      <wps:txbx>
                        <w:txbxContent>
                          <w:p w14:paraId="7DDA41F8" w14:textId="0EA9F9A6" w:rsidR="00112B6C" w:rsidRPr="00112B6C" w:rsidRDefault="00112B6C" w:rsidP="00112B6C">
                            <w:pPr>
                              <w:rPr>
                                <w:rFonts w:asciiTheme="minorHAnsi" w:hAnsiTheme="minorHAnsi" w:cstheme="minorHAnsi"/>
                                <w:lang w:val="es-MX"/>
                              </w:rPr>
                            </w:pPr>
                            <w:r>
                              <w:rPr>
                                <w:rFonts w:asciiTheme="minorHAnsi" w:hAnsiTheme="minorHAnsi" w:cstheme="minorHAnsi"/>
                                <w:lang w:val="es-MX"/>
                              </w:rPr>
                              <w:t>dividida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dgm="http://schemas.openxmlformats.org/drawingml/2006/diagram" xmlns:pic="http://schemas.openxmlformats.org/drawingml/2006/picture" xmlns:a="http://schemas.openxmlformats.org/drawingml/2006/main">
            <w:pict w14:anchorId="7DF6A1BA">
              <v:shape id="Cuadro de texto 25" style="position:absolute;left:0;text-align:left;margin-left:107.7pt;margin-top:178.15pt;width:1in;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45"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" w14:anchorId="614AF0D8">
                <v:textbox>
                  <w:txbxContent>
                    <w:p w:rsidRPr="00112B6C" w:rsidR="00112B6C" w:rsidP="00112B6C" w:rsidRDefault="00112B6C" w14:paraId="50A23363" w14:textId="0EA9F9A6">
                      <w:pPr>
                        <w:rPr>
                          <w:rFonts w:asciiTheme="minorHAnsi" w:hAnsiTheme="minorHAnsi" w:cstheme="minorHAnsi"/>
                          <w:lang w:val="es-MX"/>
                        </w:rPr>
                      </w:pPr>
                      <w:r>
                        <w:rPr>
                          <w:rFonts w:asciiTheme="minorHAnsi" w:hAnsiTheme="minorHAnsi" w:cstheme="minorHAnsi"/>
                          <w:lang w:val="es-MX"/>
                        </w:rPr>
                        <w:t>dividida en</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2336" behindDoc="0" locked="0" layoutInCell="1" allowOverlap="1" wp14:anchorId="2D15E996" wp14:editId="69445325">
                <wp:simplePos x="0" y="0"/>
                <wp:positionH relativeFrom="column">
                  <wp:posOffset>-508635</wp:posOffset>
                </wp:positionH>
                <wp:positionV relativeFrom="paragraph">
                  <wp:posOffset>2357755</wp:posOffset>
                </wp:positionV>
                <wp:extent cx="790575" cy="276225"/>
                <wp:effectExtent l="0" t="0" r="9525" b="9525"/>
                <wp:wrapNone/>
                <wp:docPr id="24" name="Cuadro de texto 24"/>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bg1"/>
                        </a:solidFill>
                        <a:ln w="6350">
                          <a:noFill/>
                        </a:ln>
                      </wps:spPr>
                      <wps:txbx>
                        <w:txbxContent>
                          <w:p w14:paraId="0CD111AC" w14:textId="527C05C0" w:rsidR="00112B6C" w:rsidRPr="00112B6C" w:rsidRDefault="00112B6C" w:rsidP="00112B6C">
                            <w:pPr>
                              <w:rPr>
                                <w:rFonts w:asciiTheme="minorHAnsi" w:hAnsiTheme="minorHAnsi" w:cstheme="minorHAnsi"/>
                                <w:lang w:val="es-MX"/>
                              </w:rPr>
                            </w:pPr>
                            <w:r>
                              <w:rPr>
                                <w:rFonts w:asciiTheme="minorHAnsi" w:hAnsiTheme="minorHAnsi" w:cstheme="minorHAnsi"/>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dgm="http://schemas.openxmlformats.org/drawingml/2006/diagram" xmlns:pic="http://schemas.openxmlformats.org/drawingml/2006/picture" xmlns:a="http://schemas.openxmlformats.org/drawingml/2006/main">
            <w:pict w14:anchorId="3C4CE811">
              <v:shape id="Cuadro de texto 24" style="position:absolute;left:0;text-align:left;margin-left:-40.05pt;margin-top:185.65pt;width:62.2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46"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" w14:anchorId="2D15E996">
                <v:textbox>
                  <w:txbxContent>
                    <w:p w:rsidRPr="00112B6C" w:rsidR="00112B6C" w:rsidP="00112B6C" w:rsidRDefault="00112B6C" w14:paraId="172491AB" w14:textId="527C05C0">
                      <w:pPr>
                        <w:rPr>
                          <w:rFonts w:asciiTheme="minorHAnsi" w:hAnsiTheme="minorHAnsi" w:cstheme="minorHAnsi"/>
                          <w:lang w:val="es-MX"/>
                        </w:rPr>
                      </w:pPr>
                      <w:r>
                        <w:rPr>
                          <w:rFonts w:asciiTheme="minorHAnsi" w:hAnsiTheme="minorHAnsi" w:cstheme="minorHAnsi"/>
                          <w:lang w:val="es-MX"/>
                        </w:rPr>
                        <w:t>incluye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0288" behindDoc="0" locked="0" layoutInCell="1" allowOverlap="1" wp14:anchorId="1E127B4E" wp14:editId="064E6D22">
                <wp:simplePos x="0" y="0"/>
                <wp:positionH relativeFrom="column">
                  <wp:posOffset>2434590</wp:posOffset>
                </wp:positionH>
                <wp:positionV relativeFrom="paragraph">
                  <wp:posOffset>1090930</wp:posOffset>
                </wp:positionV>
                <wp:extent cx="790575" cy="276225"/>
                <wp:effectExtent l="0" t="0" r="9525" b="9525"/>
                <wp:wrapNone/>
                <wp:docPr id="23" name="Cuadro de texto 2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bg1"/>
                        </a:solidFill>
                        <a:ln w="6350">
                          <a:noFill/>
                        </a:ln>
                      </wps:spPr>
                      <wps:txbx>
                        <w:txbxContent>
                          <w:p w14:paraId="286CCF83" w14:textId="08D826AB" w:rsidR="00112B6C" w:rsidRPr="00112B6C" w:rsidRDefault="00112B6C">
                            <w:pPr>
                              <w:rPr>
                                <w:rFonts w:asciiTheme="minorHAnsi" w:hAnsiTheme="minorHAnsi" w:cstheme="minorHAnsi"/>
                                <w:lang w:val="es-MX"/>
                              </w:rPr>
                            </w:pPr>
                            <w:r>
                              <w:rPr>
                                <w:rFonts w:asciiTheme="minorHAnsi" w:hAnsiTheme="minorHAnsi" w:cstheme="minorHAnsi"/>
                                <w:lang w:val="es-MX"/>
                              </w:rPr>
                              <w:t>mediante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dgm="http://schemas.openxmlformats.org/drawingml/2006/diagram" xmlns:pic="http://schemas.openxmlformats.org/drawingml/2006/picture" xmlns:a="http://schemas.openxmlformats.org/drawingml/2006/main">
            <w:pict w14:anchorId="463E04FC">
              <v:shape id="Cuadro de texto 23" style="position:absolute;left:0;text-align:left;margin-left:191.7pt;margin-top:85.9pt;width:62.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47"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" w14:anchorId="1E127B4E">
                <v:textbox>
                  <w:txbxContent>
                    <w:p w:rsidRPr="00112B6C" w:rsidR="00112B6C" w:rsidRDefault="00112B6C" w14:paraId="783F0A02" w14:textId="08D826AB">
                      <w:pPr>
                        <w:rPr>
                          <w:rFonts w:asciiTheme="minorHAnsi" w:hAnsiTheme="minorHAnsi" w:cstheme="minorHAnsi"/>
                          <w:lang w:val="es-MX"/>
                        </w:rPr>
                      </w:pPr>
                      <w:r>
                        <w:rPr>
                          <w:rFonts w:asciiTheme="minorHAnsi" w:hAnsiTheme="minorHAnsi" w:cstheme="minorHAnsi"/>
                          <w:lang w:val="es-MX"/>
                        </w:rPr>
                        <w:t>mediante</w:t>
                      </w:r>
                    </w:p>
                  </w:txbxContent>
                </v:textbox>
              </v:shape>
            </w:pict>
          </mc:Fallback>
        </mc:AlternateContent>
      </w:r>
      <w:r w:rsidR="008A45FC">
        <w:rPr>
          <w:noProof/>
          <w:sz w:val="24"/>
          <w:szCs w:val="24"/>
          <w:lang w:val="es-ES_tradnl" w:eastAsia="en-US"/>
        </w:rPr>
        <mc:AlternateContent>
          <mc:Choice Requires="wps">
            <w:drawing>
              <wp:anchor distT="0" distB="0" distL="114300" distR="114300" simplePos="0" relativeHeight="251659264" behindDoc="0" locked="0" layoutInCell="1" allowOverlap="1" wp14:anchorId="1DBDB2AA" wp14:editId="71618B23">
                <wp:simplePos x="0" y="0"/>
                <wp:positionH relativeFrom="column">
                  <wp:posOffset>3653790</wp:posOffset>
                </wp:positionH>
                <wp:positionV relativeFrom="paragraph">
                  <wp:posOffset>3824606</wp:posOffset>
                </wp:positionV>
                <wp:extent cx="0" cy="190500"/>
                <wp:effectExtent l="0" t="0" r="38100" b="19050"/>
                <wp:wrapNone/>
                <wp:docPr id="22" name="Conector recto 22"/>
                <wp:cNvGraphicFramePr/>
                <a:graphic xmlns:a="http://schemas.openxmlformats.org/drawingml/2006/main">
                  <a:graphicData uri="http://schemas.microsoft.com/office/word/2010/wordprocessingShape">
                    <wps:wsp>
                      <wps:cNvCnPr/>
                      <wps:spPr>
                        <a:xfrm flipH="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dgm="http://schemas.openxmlformats.org/drawingml/2006/diagram" xmlns:pic="http://schemas.openxmlformats.org/drawingml/2006/picture" xmlns:a="http://schemas.openxmlformats.org/drawingml/2006/main">
            <w:pict w14:anchorId="4929DBFB">
              <v:line id="Conector recto 22"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87.7pt,301.15pt" to="287.7pt,316.15pt" w14:anchorId="408C7D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">
                <v:stroke joinstyle="miter"/>
              </v:line>
            </w:pict>
          </mc:Fallback>
        </mc:AlternateContent>
      </w:r>
      <w:commentRangeStart w:id="39"/>
      <w:r w:rsidR="00714ADB" w:rsidRPr="00BC47C9">
        <w:rPr>
          <w:noProof/>
          <w:sz w:val="24"/>
          <w:szCs w:val="24"/>
          <w:lang w:val="es-ES_tradnl" w:eastAsia="en-US"/>
        </w:rPr>
        <w:drawing>
          <wp:inline distT="0" distB="0" distL="0" distR="0" wp14:anchorId="6A135412" wp14:editId="3552658D">
            <wp:extent cx="5853430" cy="4572000"/>
            <wp:effectExtent l="3810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commentRangeEnd w:id="39"/>
      <w:r w:rsidR="000C77C5">
        <w:rPr>
          <w:rStyle w:val="CommentReference"/>
        </w:rPr>
        <w:commentReference w:id="39"/>
      </w:r>
    </w:p>
    <w:p w14:paraId="5AAD3988" w14:textId="42850D78" w:rsidR="008A45FC" w:rsidRDefault="008A45FC" w:rsidP="008A45FC">
      <w:pPr>
        <w:pStyle w:val="ListParagraph"/>
        <w:rPr>
          <w:b/>
          <w:bCs/>
          <w:sz w:val="24"/>
          <w:szCs w:val="24"/>
          <w:lang w:val="es-ES_tradnl"/>
        </w:rPr>
      </w:pPr>
      <w:bookmarkStart w:id="40" w:name="_Toc194345065"/>
    </w:p>
    <w:p w14:paraId="05628020" w14:textId="2EDA02B3" w:rsidR="008A45FC" w:rsidRDefault="008A45FC" w:rsidP="008A45FC">
      <w:pPr>
        <w:pStyle w:val="ListParagraph"/>
        <w:rPr>
          <w:b/>
          <w:bCs/>
          <w:sz w:val="24"/>
          <w:szCs w:val="24"/>
          <w:lang w:val="es-ES_tradnl"/>
        </w:rPr>
      </w:pPr>
    </w:p>
    <w:p w14:paraId="7CA653E8" w14:textId="22416D82" w:rsidR="008A45FC" w:rsidRDefault="008A45FC" w:rsidP="008A45FC">
      <w:pPr>
        <w:pStyle w:val="ListParagraph"/>
        <w:rPr>
          <w:b/>
          <w:bCs/>
          <w:sz w:val="24"/>
          <w:szCs w:val="24"/>
          <w:lang w:val="es-ES_tradnl"/>
        </w:rPr>
      </w:pPr>
    </w:p>
    <w:p w14:paraId="4312DE8E" w14:textId="45F0CE9E" w:rsidR="00C60D08" w:rsidRDefault="00C60D08" w:rsidP="008A45FC">
      <w:pPr>
        <w:pStyle w:val="ListParagraph"/>
        <w:rPr>
          <w:b/>
          <w:bCs/>
          <w:sz w:val="24"/>
          <w:szCs w:val="24"/>
          <w:lang w:val="es-ES_tradnl"/>
        </w:rPr>
      </w:pPr>
    </w:p>
    <w:p w14:paraId="423365DB" w14:textId="48D74FF6" w:rsidR="00C60D08" w:rsidRDefault="00C60D08" w:rsidP="008A45FC">
      <w:pPr>
        <w:pStyle w:val="ListParagraph"/>
        <w:rPr>
          <w:b/>
          <w:bCs/>
          <w:sz w:val="24"/>
          <w:szCs w:val="24"/>
          <w:lang w:val="es-ES_tradnl"/>
        </w:rPr>
      </w:pPr>
    </w:p>
    <w:p w14:paraId="07235C33" w14:textId="7294BD1B" w:rsidR="00C60D08" w:rsidRDefault="00C60D08" w:rsidP="008A45FC">
      <w:pPr>
        <w:pStyle w:val="ListParagraph"/>
        <w:rPr>
          <w:b/>
          <w:bCs/>
          <w:sz w:val="24"/>
          <w:szCs w:val="24"/>
          <w:lang w:val="es-ES_tradnl"/>
        </w:rPr>
      </w:pPr>
    </w:p>
    <w:p w14:paraId="4F27B7EF" w14:textId="41C820DE" w:rsidR="00C60D08" w:rsidRDefault="00C60D08" w:rsidP="008A45FC">
      <w:pPr>
        <w:pStyle w:val="ListParagraph"/>
        <w:rPr>
          <w:b/>
          <w:bCs/>
          <w:sz w:val="24"/>
          <w:szCs w:val="24"/>
          <w:lang w:val="es-ES_tradnl"/>
        </w:rPr>
      </w:pPr>
    </w:p>
    <w:p w14:paraId="35A1C4B5" w14:textId="1A04285A" w:rsidR="00C60D08" w:rsidRDefault="00C60D08" w:rsidP="008A45FC">
      <w:pPr>
        <w:pStyle w:val="ListParagraph"/>
        <w:rPr>
          <w:b/>
          <w:bCs/>
          <w:sz w:val="24"/>
          <w:szCs w:val="24"/>
          <w:lang w:val="es-ES_tradnl"/>
        </w:rPr>
      </w:pPr>
    </w:p>
    <w:p w14:paraId="2C8CBAF2" w14:textId="2DEC9CDF" w:rsidR="00C60D08" w:rsidRDefault="00C60D08" w:rsidP="008A45FC">
      <w:pPr>
        <w:pStyle w:val="ListParagraph"/>
        <w:rPr>
          <w:b/>
          <w:bCs/>
          <w:sz w:val="24"/>
          <w:szCs w:val="24"/>
          <w:lang w:val="es-ES_tradnl"/>
        </w:rPr>
      </w:pPr>
    </w:p>
    <w:p w14:paraId="694AF15F" w14:textId="7B1ACBF5" w:rsidR="00C60D08" w:rsidRDefault="00C60D08" w:rsidP="008A45FC">
      <w:pPr>
        <w:pStyle w:val="ListParagraph"/>
        <w:rPr>
          <w:b/>
          <w:bCs/>
          <w:sz w:val="24"/>
          <w:szCs w:val="24"/>
          <w:lang w:val="es-ES_tradnl"/>
        </w:rPr>
      </w:pPr>
    </w:p>
    <w:p w14:paraId="4E0F7F46" w14:textId="43927147" w:rsidR="00C60D08" w:rsidRDefault="00C60D08" w:rsidP="008A45FC">
      <w:pPr>
        <w:pStyle w:val="ListParagraph"/>
        <w:rPr>
          <w:b/>
          <w:bCs/>
          <w:sz w:val="24"/>
          <w:szCs w:val="24"/>
          <w:lang w:val="es-ES_tradnl"/>
        </w:rPr>
      </w:pPr>
    </w:p>
    <w:p w14:paraId="64108A41" w14:textId="6994DB2B" w:rsidR="00C60D08" w:rsidRDefault="00C60D08" w:rsidP="008A45FC">
      <w:pPr>
        <w:pStyle w:val="ListParagraph"/>
        <w:rPr>
          <w:b/>
          <w:bCs/>
          <w:sz w:val="24"/>
          <w:szCs w:val="24"/>
          <w:lang w:val="es-ES_tradnl"/>
        </w:rPr>
      </w:pPr>
    </w:p>
    <w:p w14:paraId="0EA8EE9F" w14:textId="01D6EFC1" w:rsidR="00C60D08" w:rsidRDefault="00C60D08" w:rsidP="008A45FC">
      <w:pPr>
        <w:pStyle w:val="ListParagraph"/>
        <w:rPr>
          <w:b/>
          <w:bCs/>
          <w:sz w:val="24"/>
          <w:szCs w:val="24"/>
          <w:lang w:val="es-ES_tradnl"/>
        </w:rPr>
      </w:pPr>
    </w:p>
    <w:p w14:paraId="2DB8761D" w14:textId="1897F674" w:rsidR="00C60D08" w:rsidRDefault="00C60D08" w:rsidP="008A45FC">
      <w:pPr>
        <w:pStyle w:val="ListParagraph"/>
        <w:rPr>
          <w:b/>
          <w:bCs/>
          <w:sz w:val="24"/>
          <w:szCs w:val="24"/>
          <w:lang w:val="es-ES_tradnl"/>
        </w:rPr>
      </w:pPr>
    </w:p>
    <w:p w14:paraId="18D6884D" w14:textId="7937A260" w:rsidR="00C60D08" w:rsidRDefault="00C60D08" w:rsidP="008A45FC">
      <w:pPr>
        <w:pStyle w:val="ListParagraph"/>
        <w:rPr>
          <w:b/>
          <w:bCs/>
          <w:sz w:val="24"/>
          <w:szCs w:val="24"/>
          <w:lang w:val="es-ES_tradnl"/>
        </w:rPr>
      </w:pPr>
    </w:p>
    <w:p w14:paraId="665D23C0" w14:textId="1E3165BA" w:rsidR="00C60D08" w:rsidRDefault="00C60D08" w:rsidP="008A45FC">
      <w:pPr>
        <w:pStyle w:val="ListParagraph"/>
        <w:rPr>
          <w:b/>
          <w:bCs/>
          <w:sz w:val="24"/>
          <w:szCs w:val="24"/>
          <w:lang w:val="es-ES_tradnl"/>
        </w:rPr>
      </w:pPr>
    </w:p>
    <w:p w14:paraId="68185667" w14:textId="08B7925A" w:rsidR="00C60D08" w:rsidRDefault="00C60D08" w:rsidP="008A45FC">
      <w:pPr>
        <w:pStyle w:val="ListParagraph"/>
        <w:rPr>
          <w:b/>
          <w:bCs/>
          <w:sz w:val="24"/>
          <w:szCs w:val="24"/>
          <w:lang w:val="es-ES_tradnl"/>
        </w:rPr>
      </w:pPr>
    </w:p>
    <w:p w14:paraId="05762D83" w14:textId="77777777" w:rsidR="00C60D08" w:rsidRDefault="00C60D08" w:rsidP="008A45FC">
      <w:pPr>
        <w:pStyle w:val="ListParagraph"/>
        <w:rPr>
          <w:b/>
          <w:bCs/>
          <w:sz w:val="24"/>
          <w:szCs w:val="24"/>
          <w:lang w:val="es-ES_tradnl"/>
        </w:rPr>
      </w:pPr>
    </w:p>
    <w:p w14:paraId="79B58E24" w14:textId="5F690337" w:rsidR="00714ADB" w:rsidRPr="00E110DB" w:rsidRDefault="00714ADB" w:rsidP="00E110DB">
      <w:pPr>
        <w:pStyle w:val="ListParagraph"/>
        <w:numPr>
          <w:ilvl w:val="0"/>
          <w:numId w:val="1"/>
        </w:numPr>
        <w:rPr>
          <w:b/>
          <w:bCs/>
          <w:sz w:val="24"/>
          <w:szCs w:val="24"/>
          <w:lang w:val="es-ES_tradnl"/>
        </w:rPr>
      </w:pPr>
      <w:r w:rsidRPr="00E110DB">
        <w:rPr>
          <w:b/>
          <w:bCs/>
          <w:sz w:val="24"/>
          <w:szCs w:val="24"/>
          <w:lang w:val="es-ES_tradnl"/>
        </w:rPr>
        <w:lastRenderedPageBreak/>
        <w:t>ACTIVIDADES DIDÁCTICAS</w:t>
      </w:r>
      <w:bookmarkEnd w:id="40"/>
      <w:r w:rsidRPr="00E110DB">
        <w:rPr>
          <w:b/>
          <w:bCs/>
          <w:sz w:val="24"/>
          <w:szCs w:val="24"/>
          <w:lang w:val="es-ES_tradnl"/>
        </w:rPr>
        <w:t xml:space="preserve"> </w:t>
      </w:r>
    </w:p>
    <w:p w14:paraId="451AF97B" w14:textId="77777777" w:rsidR="00714ADB" w:rsidRPr="00BC47C9" w:rsidRDefault="00714ADB" w:rsidP="00714ADB">
      <w:pPr>
        <w:jc w:val="both"/>
        <w:rPr>
          <w:sz w:val="24"/>
          <w:szCs w:val="24"/>
          <w:lang w:val="es-ES_tradnl"/>
        </w:rPr>
      </w:pPr>
    </w:p>
    <w:p w14:paraId="36E1CE02" w14:textId="77777777" w:rsidR="00714ADB" w:rsidRPr="00BC47C9" w:rsidRDefault="00714ADB" w:rsidP="00714ADB">
      <w:pPr>
        <w:jc w:val="both"/>
        <w:rPr>
          <w:sz w:val="24"/>
          <w:szCs w:val="24"/>
          <w:lang w:val="es-ES_tradnl"/>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18"/>
        <w:gridCol w:w="5989"/>
      </w:tblGrid>
      <w:tr w:rsidR="00714ADB" w:rsidRPr="00BC47C9" w14:paraId="5F7B4907" w14:textId="77777777" w:rsidTr="003F791B">
        <w:trPr>
          <w:trHeight w:val="491"/>
        </w:trPr>
        <w:tc>
          <w:tcPr>
            <w:tcW w:w="0" w:type="auto"/>
            <w:gridSpan w:val="2"/>
            <w:shd w:val="clear" w:color="auto" w:fill="000000" w:themeFill="text1"/>
            <w:vAlign w:val="center"/>
          </w:tcPr>
          <w:p w14:paraId="0FA8F2E7" w14:textId="77777777" w:rsidR="00714ADB" w:rsidRPr="00BC47C9" w:rsidRDefault="00714ADB" w:rsidP="003F791B">
            <w:pPr>
              <w:jc w:val="both"/>
              <w:rPr>
                <w:bCs/>
                <w:sz w:val="24"/>
                <w:szCs w:val="24"/>
                <w:lang w:val="es-ES_tradnl"/>
              </w:rPr>
            </w:pPr>
            <w:r w:rsidRPr="00BC47C9">
              <w:rPr>
                <w:rFonts w:eastAsia="Calibri"/>
                <w:bCs/>
                <w:sz w:val="24"/>
                <w:szCs w:val="24"/>
                <w:lang w:val="es-ES_tradnl"/>
              </w:rPr>
              <w:t>DESCRIPCIÓN DE ACTIVIDAD DIDÁCTICA</w:t>
            </w:r>
          </w:p>
        </w:tc>
      </w:tr>
      <w:tr w:rsidR="00714ADB" w:rsidRPr="00BC47C9" w14:paraId="764E8C75" w14:textId="77777777" w:rsidTr="003F791B">
        <w:trPr>
          <w:trHeight w:val="806"/>
        </w:trPr>
        <w:tc>
          <w:tcPr>
            <w:tcW w:w="2693" w:type="dxa"/>
            <w:vAlign w:val="center"/>
          </w:tcPr>
          <w:p w14:paraId="17AD8BD4"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Nombre de la Actividad</w:t>
            </w:r>
          </w:p>
          <w:p w14:paraId="77DA0846" w14:textId="77777777" w:rsidR="00714ADB" w:rsidRPr="00C60D08" w:rsidRDefault="00714ADB" w:rsidP="003F791B">
            <w:pPr>
              <w:jc w:val="both"/>
              <w:rPr>
                <w:rFonts w:eastAsia="Calibri"/>
                <w:b/>
                <w:sz w:val="24"/>
                <w:szCs w:val="24"/>
                <w:lang w:val="es-ES_tradnl"/>
              </w:rPr>
            </w:pPr>
          </w:p>
        </w:tc>
        <w:tc>
          <w:tcPr>
            <w:tcW w:w="6848" w:type="dxa"/>
          </w:tcPr>
          <w:p w14:paraId="027C517B" w14:textId="7216E9E5" w:rsidR="00714ADB" w:rsidRPr="00BC47C9" w:rsidRDefault="00714ADB" w:rsidP="003F791B">
            <w:pPr>
              <w:jc w:val="both"/>
              <w:rPr>
                <w:sz w:val="24"/>
                <w:szCs w:val="24"/>
                <w:lang w:val="es-ES_tradnl"/>
              </w:rPr>
            </w:pPr>
            <w:r w:rsidRPr="00BC47C9">
              <w:rPr>
                <w:sz w:val="24"/>
                <w:szCs w:val="24"/>
                <w:lang w:val="es-ES_tradnl"/>
              </w:rPr>
              <w:t>Orientando a los usuario</w:t>
            </w:r>
            <w:r w:rsidR="00C60D08">
              <w:rPr>
                <w:sz w:val="24"/>
                <w:szCs w:val="24"/>
                <w:lang w:val="es-ES_tradnl"/>
              </w:rPr>
              <w:t>s</w:t>
            </w:r>
            <w:r w:rsidRPr="00BC47C9">
              <w:rPr>
                <w:sz w:val="24"/>
                <w:szCs w:val="24"/>
                <w:lang w:val="es-ES_tradnl"/>
              </w:rPr>
              <w:t xml:space="preserve"> en el registro de novedades de afiliación. </w:t>
            </w:r>
          </w:p>
        </w:tc>
      </w:tr>
      <w:tr w:rsidR="00714ADB" w:rsidRPr="00BC47C9" w14:paraId="61C9CB36" w14:textId="77777777" w:rsidTr="003F791B">
        <w:trPr>
          <w:trHeight w:val="806"/>
        </w:trPr>
        <w:tc>
          <w:tcPr>
            <w:tcW w:w="2693" w:type="dxa"/>
            <w:vAlign w:val="center"/>
          </w:tcPr>
          <w:p w14:paraId="3E6F6E3A"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Objetivo de la actividad</w:t>
            </w:r>
          </w:p>
        </w:tc>
        <w:tc>
          <w:tcPr>
            <w:tcW w:w="6848" w:type="dxa"/>
            <w:vAlign w:val="center"/>
          </w:tcPr>
          <w:p w14:paraId="53E46C14" w14:textId="1E74ED39" w:rsidR="00714ADB" w:rsidRPr="00BC47C9" w:rsidRDefault="00714ADB" w:rsidP="003F791B">
            <w:pPr>
              <w:jc w:val="both"/>
              <w:rPr>
                <w:sz w:val="24"/>
                <w:szCs w:val="24"/>
                <w:lang w:val="es-ES_tradnl"/>
              </w:rPr>
            </w:pPr>
            <w:r w:rsidRPr="00BC47C9">
              <w:rPr>
                <w:sz w:val="24"/>
                <w:szCs w:val="24"/>
                <w:lang w:val="es-ES_tradnl"/>
              </w:rPr>
              <w:t>Evaluar la comprensión de los conceptos relacionados con la gestión de novedades en la afiliación, permitiendo a los participantes brindar orientación integral a los usuarios del sistema de salud colombiano.</w:t>
            </w:r>
          </w:p>
          <w:p w14:paraId="7D132044" w14:textId="77777777" w:rsidR="00714ADB" w:rsidRPr="00BC47C9" w:rsidRDefault="00714ADB" w:rsidP="003F791B">
            <w:pPr>
              <w:jc w:val="both"/>
              <w:rPr>
                <w:sz w:val="24"/>
                <w:szCs w:val="24"/>
                <w:lang w:val="es-ES_tradnl"/>
              </w:rPr>
            </w:pPr>
          </w:p>
        </w:tc>
      </w:tr>
      <w:tr w:rsidR="00714ADB" w:rsidRPr="00BC47C9" w14:paraId="6D2A2A9C" w14:textId="77777777" w:rsidTr="003F791B">
        <w:trPr>
          <w:trHeight w:val="1060"/>
        </w:trPr>
        <w:tc>
          <w:tcPr>
            <w:tcW w:w="2693" w:type="dxa"/>
            <w:vAlign w:val="center"/>
          </w:tcPr>
          <w:p w14:paraId="1585AFDC"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Tipo de actividad sugerida</w:t>
            </w:r>
          </w:p>
        </w:tc>
        <w:tc>
          <w:tcPr>
            <w:tcW w:w="6848" w:type="dxa"/>
            <w:vAlign w:val="center"/>
          </w:tcPr>
          <w:p w14:paraId="44B84B36" w14:textId="3D724C74" w:rsidR="00714ADB" w:rsidRPr="00BC47C9" w:rsidRDefault="00C60D08" w:rsidP="003F791B">
            <w:pPr>
              <w:jc w:val="both"/>
              <w:rPr>
                <w:bCs/>
                <w:sz w:val="24"/>
                <w:szCs w:val="24"/>
                <w:lang w:val="es-ES_tradnl"/>
              </w:rPr>
            </w:pPr>
            <w:r w:rsidRPr="007A073F">
              <w:rPr>
                <w:noProof/>
                <w:sz w:val="20"/>
                <w:szCs w:val="20"/>
              </w:rPr>
              <w:drawing>
                <wp:inline distT="0" distB="0" distL="0" distR="0" wp14:anchorId="64EBDB0D" wp14:editId="473F648E">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2"/>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714ADB" w:rsidRPr="00BC47C9" w14:paraId="7563526F" w14:textId="77777777" w:rsidTr="003F791B">
        <w:trPr>
          <w:trHeight w:val="1645"/>
        </w:trPr>
        <w:tc>
          <w:tcPr>
            <w:tcW w:w="2693" w:type="dxa"/>
            <w:vAlign w:val="center"/>
          </w:tcPr>
          <w:p w14:paraId="05B19444"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 xml:space="preserve">Archivo de la actividad </w:t>
            </w:r>
          </w:p>
          <w:p w14:paraId="0891B645"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(Anexo donde se describe la actividad propuesta)</w:t>
            </w:r>
          </w:p>
        </w:tc>
        <w:tc>
          <w:tcPr>
            <w:tcW w:w="6848" w:type="dxa"/>
            <w:vAlign w:val="center"/>
          </w:tcPr>
          <w:p w14:paraId="590A2611" w14:textId="479EB29B" w:rsidR="00714ADB" w:rsidRPr="00BC47C9" w:rsidRDefault="00C60D08" w:rsidP="003F791B">
            <w:pPr>
              <w:jc w:val="both"/>
              <w:rPr>
                <w:bCs/>
                <w:iCs/>
                <w:sz w:val="24"/>
                <w:szCs w:val="24"/>
                <w:lang w:val="es-ES_tradnl"/>
              </w:rPr>
            </w:pPr>
            <w:r w:rsidRPr="00C60D08">
              <w:rPr>
                <w:bCs/>
                <w:iCs/>
                <w:sz w:val="24"/>
                <w:szCs w:val="24"/>
                <w:lang w:val="es-ES_tradnl"/>
              </w:rPr>
              <w:t>Actividad_didactica_CF0</w:t>
            </w:r>
            <w:r w:rsidR="00054650">
              <w:rPr>
                <w:bCs/>
                <w:iCs/>
                <w:sz w:val="24"/>
                <w:szCs w:val="24"/>
                <w:lang w:val="es-ES_tradnl"/>
              </w:rPr>
              <w:t>3</w:t>
            </w:r>
          </w:p>
        </w:tc>
      </w:tr>
    </w:tbl>
    <w:p w14:paraId="7E5E5A9D" w14:textId="77777777" w:rsidR="00714ADB" w:rsidRPr="00BC47C9" w:rsidRDefault="00714ADB" w:rsidP="00714ADB">
      <w:pPr>
        <w:jc w:val="both"/>
        <w:rPr>
          <w:sz w:val="24"/>
          <w:szCs w:val="24"/>
          <w:u w:val="single"/>
          <w:lang w:val="es-ES_tradnl"/>
        </w:rPr>
      </w:pPr>
    </w:p>
    <w:p w14:paraId="04C747A1" w14:textId="3ECCE979" w:rsidR="00714ADB" w:rsidRDefault="00714ADB" w:rsidP="00714ADB">
      <w:pPr>
        <w:jc w:val="both"/>
        <w:rPr>
          <w:sz w:val="24"/>
          <w:szCs w:val="24"/>
          <w:u w:val="single"/>
          <w:lang w:val="es-ES_tradnl"/>
        </w:rPr>
      </w:pPr>
    </w:p>
    <w:p w14:paraId="56259E19" w14:textId="7C2F086F" w:rsidR="00914EA4" w:rsidRDefault="00914EA4" w:rsidP="00714ADB">
      <w:pPr>
        <w:jc w:val="both"/>
        <w:rPr>
          <w:sz w:val="24"/>
          <w:szCs w:val="24"/>
          <w:u w:val="single"/>
          <w:lang w:val="es-ES_tradnl"/>
        </w:rPr>
      </w:pPr>
    </w:p>
    <w:p w14:paraId="336384FC" w14:textId="0BF1785D" w:rsidR="00914EA4" w:rsidRDefault="00914EA4" w:rsidP="00714ADB">
      <w:pPr>
        <w:jc w:val="both"/>
        <w:rPr>
          <w:sz w:val="24"/>
          <w:szCs w:val="24"/>
          <w:u w:val="single"/>
          <w:lang w:val="es-ES_tradnl"/>
        </w:rPr>
      </w:pPr>
    </w:p>
    <w:p w14:paraId="49A33FD5" w14:textId="16D4A320" w:rsidR="00914EA4" w:rsidRDefault="00914EA4" w:rsidP="00714ADB">
      <w:pPr>
        <w:jc w:val="both"/>
        <w:rPr>
          <w:sz w:val="24"/>
          <w:szCs w:val="24"/>
          <w:u w:val="single"/>
          <w:lang w:val="es-ES_tradnl"/>
        </w:rPr>
      </w:pPr>
    </w:p>
    <w:p w14:paraId="7682C6CF" w14:textId="1211D848" w:rsidR="00914EA4" w:rsidRDefault="00914EA4" w:rsidP="00714ADB">
      <w:pPr>
        <w:jc w:val="both"/>
        <w:rPr>
          <w:sz w:val="24"/>
          <w:szCs w:val="24"/>
          <w:u w:val="single"/>
          <w:lang w:val="es-ES_tradnl"/>
        </w:rPr>
      </w:pPr>
    </w:p>
    <w:p w14:paraId="51A2F6FB" w14:textId="73E9D731" w:rsidR="00914EA4" w:rsidRDefault="00914EA4" w:rsidP="00714ADB">
      <w:pPr>
        <w:jc w:val="both"/>
        <w:rPr>
          <w:sz w:val="24"/>
          <w:szCs w:val="24"/>
          <w:u w:val="single"/>
          <w:lang w:val="es-ES_tradnl"/>
        </w:rPr>
      </w:pPr>
    </w:p>
    <w:p w14:paraId="6CF17519" w14:textId="06263B7E" w:rsidR="00914EA4" w:rsidRDefault="00914EA4" w:rsidP="00714ADB">
      <w:pPr>
        <w:jc w:val="both"/>
        <w:rPr>
          <w:sz w:val="24"/>
          <w:szCs w:val="24"/>
          <w:u w:val="single"/>
          <w:lang w:val="es-ES_tradnl"/>
        </w:rPr>
      </w:pPr>
    </w:p>
    <w:p w14:paraId="03C50A8C" w14:textId="3932520F" w:rsidR="00914EA4" w:rsidRDefault="00914EA4" w:rsidP="00714ADB">
      <w:pPr>
        <w:jc w:val="both"/>
        <w:rPr>
          <w:sz w:val="24"/>
          <w:szCs w:val="24"/>
          <w:u w:val="single"/>
          <w:lang w:val="es-ES_tradnl"/>
        </w:rPr>
      </w:pPr>
    </w:p>
    <w:p w14:paraId="5A82E1F0" w14:textId="6A22A1E1" w:rsidR="00914EA4" w:rsidRDefault="00914EA4" w:rsidP="00714ADB">
      <w:pPr>
        <w:jc w:val="both"/>
        <w:rPr>
          <w:sz w:val="24"/>
          <w:szCs w:val="24"/>
          <w:u w:val="single"/>
          <w:lang w:val="es-ES_tradnl"/>
        </w:rPr>
      </w:pPr>
    </w:p>
    <w:p w14:paraId="4DA931F1" w14:textId="6EEDD865" w:rsidR="00914EA4" w:rsidRDefault="00914EA4" w:rsidP="00714ADB">
      <w:pPr>
        <w:jc w:val="both"/>
        <w:rPr>
          <w:sz w:val="24"/>
          <w:szCs w:val="24"/>
          <w:u w:val="single"/>
          <w:lang w:val="es-ES_tradnl"/>
        </w:rPr>
      </w:pPr>
    </w:p>
    <w:p w14:paraId="35937F79" w14:textId="768E0445" w:rsidR="00914EA4" w:rsidRDefault="00914EA4" w:rsidP="00714ADB">
      <w:pPr>
        <w:jc w:val="both"/>
        <w:rPr>
          <w:sz w:val="24"/>
          <w:szCs w:val="24"/>
          <w:u w:val="single"/>
          <w:lang w:val="es-ES_tradnl"/>
        </w:rPr>
      </w:pPr>
    </w:p>
    <w:p w14:paraId="4146B790" w14:textId="50FCE9C0" w:rsidR="00914EA4" w:rsidRDefault="00914EA4" w:rsidP="00714ADB">
      <w:pPr>
        <w:jc w:val="both"/>
        <w:rPr>
          <w:sz w:val="24"/>
          <w:szCs w:val="24"/>
          <w:u w:val="single"/>
          <w:lang w:val="es-ES_tradnl"/>
        </w:rPr>
      </w:pPr>
    </w:p>
    <w:p w14:paraId="11A04DCF" w14:textId="4DD5B69F" w:rsidR="00914EA4" w:rsidRDefault="00914EA4" w:rsidP="00714ADB">
      <w:pPr>
        <w:jc w:val="both"/>
        <w:rPr>
          <w:sz w:val="24"/>
          <w:szCs w:val="24"/>
          <w:u w:val="single"/>
          <w:lang w:val="es-ES_tradnl"/>
        </w:rPr>
      </w:pPr>
    </w:p>
    <w:p w14:paraId="1ACBC2FD" w14:textId="77777777" w:rsidR="00914EA4" w:rsidRPr="00BC47C9" w:rsidRDefault="00914EA4" w:rsidP="00714ADB">
      <w:pPr>
        <w:jc w:val="both"/>
        <w:rPr>
          <w:sz w:val="24"/>
          <w:szCs w:val="24"/>
          <w:u w:val="single"/>
          <w:lang w:val="es-ES_tradnl"/>
        </w:rPr>
      </w:pPr>
    </w:p>
    <w:p w14:paraId="6C139213" w14:textId="77777777" w:rsidR="00714ADB" w:rsidRPr="00BC47C9" w:rsidRDefault="00714ADB" w:rsidP="00714ADB">
      <w:pPr>
        <w:jc w:val="both"/>
        <w:rPr>
          <w:sz w:val="24"/>
          <w:szCs w:val="24"/>
          <w:u w:val="single"/>
          <w:lang w:val="es-ES_tradnl"/>
        </w:rPr>
      </w:pPr>
    </w:p>
    <w:p w14:paraId="45D7D1A5" w14:textId="48E5760E" w:rsidR="00714ADB" w:rsidRPr="00E110DB" w:rsidRDefault="00714ADB" w:rsidP="00E110DB">
      <w:pPr>
        <w:pStyle w:val="ListParagraph"/>
        <w:numPr>
          <w:ilvl w:val="0"/>
          <w:numId w:val="1"/>
        </w:numPr>
        <w:rPr>
          <w:b/>
          <w:bCs/>
          <w:color w:val="000000" w:themeColor="text1"/>
          <w:sz w:val="24"/>
          <w:szCs w:val="24"/>
        </w:rPr>
      </w:pPr>
      <w:bookmarkStart w:id="41" w:name="_Toc194345066"/>
      <w:r w:rsidRPr="00E110DB">
        <w:rPr>
          <w:b/>
          <w:bCs/>
          <w:color w:val="000000" w:themeColor="text1"/>
          <w:sz w:val="24"/>
          <w:szCs w:val="24"/>
        </w:rPr>
        <w:lastRenderedPageBreak/>
        <w:t>MATERIAL COMPLEMENTARIO:</w:t>
      </w:r>
      <w:bookmarkEnd w:id="41"/>
      <w:r w:rsidRPr="00E110DB">
        <w:rPr>
          <w:b/>
          <w:bCs/>
          <w:color w:val="000000" w:themeColor="text1"/>
          <w:sz w:val="24"/>
          <w:szCs w:val="24"/>
        </w:rPr>
        <w:t xml:space="preserve"> </w:t>
      </w:r>
    </w:p>
    <w:p w14:paraId="039292C4" w14:textId="77777777" w:rsidR="00714ADB" w:rsidRPr="00BC47C9" w:rsidRDefault="00714ADB" w:rsidP="00714ADB">
      <w:pPr>
        <w:jc w:val="both"/>
        <w:rPr>
          <w:sz w:val="24"/>
          <w:szCs w:val="24"/>
          <w:lang w:val="es-ES_tradnl"/>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517"/>
        <w:gridCol w:w="2517"/>
        <w:gridCol w:w="2519"/>
        <w:gridCol w:w="2519"/>
      </w:tblGrid>
      <w:tr w:rsidR="00714ADB" w:rsidRPr="00BC47C9" w14:paraId="13ADDD32" w14:textId="77777777" w:rsidTr="003F791B">
        <w:trPr>
          <w:trHeight w:val="826"/>
        </w:trPr>
        <w:tc>
          <w:tcPr>
            <w:tcW w:w="2517"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29152B4B" w14:textId="77777777" w:rsidR="00714ADB" w:rsidRPr="00BC47C9" w:rsidRDefault="00714ADB" w:rsidP="003F791B">
            <w:pPr>
              <w:jc w:val="both"/>
              <w:rPr>
                <w:sz w:val="24"/>
                <w:szCs w:val="24"/>
                <w:lang w:val="es-ES_tradnl"/>
              </w:rPr>
            </w:pPr>
            <w:r w:rsidRPr="00BC47C9">
              <w:rPr>
                <w:sz w:val="24"/>
                <w:szCs w:val="24"/>
                <w:lang w:val="es-ES_tradnl"/>
              </w:rPr>
              <w:t>Tema</w:t>
            </w:r>
          </w:p>
        </w:tc>
        <w:tc>
          <w:tcPr>
            <w:tcW w:w="2517"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2C2A97AA" w14:textId="77777777" w:rsidR="00714ADB" w:rsidRPr="00BC47C9" w:rsidRDefault="00714ADB" w:rsidP="003F791B">
            <w:pPr>
              <w:jc w:val="both"/>
              <w:rPr>
                <w:sz w:val="24"/>
                <w:szCs w:val="24"/>
                <w:lang w:val="es-ES_tradnl"/>
              </w:rPr>
            </w:pPr>
            <w:r w:rsidRPr="00BC47C9">
              <w:rPr>
                <w:sz w:val="24"/>
                <w:szCs w:val="24"/>
                <w:lang w:val="es-ES_tradnl"/>
              </w:rPr>
              <w:t>Referencia APA del Material</w:t>
            </w:r>
          </w:p>
        </w:tc>
        <w:tc>
          <w:tcPr>
            <w:tcW w:w="2519"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7909302B" w14:textId="77777777" w:rsidR="00714ADB" w:rsidRPr="00BC47C9" w:rsidRDefault="00714ADB" w:rsidP="003F791B">
            <w:pPr>
              <w:jc w:val="both"/>
              <w:rPr>
                <w:sz w:val="24"/>
                <w:szCs w:val="24"/>
                <w:lang w:val="es-ES_tradnl"/>
              </w:rPr>
            </w:pPr>
            <w:r w:rsidRPr="00BC47C9">
              <w:rPr>
                <w:sz w:val="24"/>
                <w:szCs w:val="24"/>
                <w:lang w:val="es-ES_tradnl"/>
              </w:rPr>
              <w:t>Tipo de material</w:t>
            </w:r>
          </w:p>
          <w:p w14:paraId="7089D289" w14:textId="77777777" w:rsidR="00714ADB" w:rsidRPr="00BC47C9" w:rsidRDefault="00714ADB" w:rsidP="003F791B">
            <w:pPr>
              <w:jc w:val="both"/>
              <w:rPr>
                <w:sz w:val="24"/>
                <w:szCs w:val="24"/>
                <w:lang w:val="es-ES_tradnl"/>
              </w:rPr>
            </w:pPr>
            <w:r w:rsidRPr="00BC47C9">
              <w:rPr>
                <w:sz w:val="24"/>
                <w:szCs w:val="24"/>
                <w:lang w:val="es-ES_tradnl"/>
              </w:rPr>
              <w:t>(Video, capítulo de libro, artículo, otro)</w:t>
            </w:r>
          </w:p>
        </w:tc>
        <w:tc>
          <w:tcPr>
            <w:tcW w:w="2519" w:type="dxa"/>
            <w:tcBorders>
              <w:top w:val="nil"/>
              <w:left w:val="single" w:sz="4" w:space="0" w:color="000000"/>
              <w:bottom w:val="single" w:sz="4" w:space="0" w:color="000000"/>
              <w:right w:val="nil"/>
            </w:tcBorders>
            <w:shd w:val="clear" w:color="auto" w:fill="000000" w:themeFill="text1"/>
            <w:tcMar>
              <w:top w:w="100" w:type="dxa"/>
              <w:left w:w="100" w:type="dxa"/>
              <w:bottom w:w="100" w:type="dxa"/>
              <w:right w:w="100" w:type="dxa"/>
            </w:tcMar>
            <w:vAlign w:val="center"/>
          </w:tcPr>
          <w:p w14:paraId="725EC7C7" w14:textId="77777777" w:rsidR="00714ADB" w:rsidRPr="00BC47C9" w:rsidRDefault="00714ADB" w:rsidP="003F791B">
            <w:pPr>
              <w:jc w:val="both"/>
              <w:rPr>
                <w:sz w:val="24"/>
                <w:szCs w:val="24"/>
                <w:lang w:val="es-ES_tradnl"/>
              </w:rPr>
            </w:pPr>
            <w:r w:rsidRPr="00BC47C9">
              <w:rPr>
                <w:sz w:val="24"/>
                <w:szCs w:val="24"/>
                <w:lang w:val="es-ES_tradnl"/>
              </w:rPr>
              <w:t>Enlace del Recurso o</w:t>
            </w:r>
          </w:p>
          <w:p w14:paraId="392320CB" w14:textId="77777777" w:rsidR="00714ADB" w:rsidRPr="00BC47C9" w:rsidRDefault="00714ADB" w:rsidP="003F791B">
            <w:pPr>
              <w:jc w:val="both"/>
              <w:rPr>
                <w:sz w:val="24"/>
                <w:szCs w:val="24"/>
                <w:lang w:val="es-ES_tradnl"/>
              </w:rPr>
            </w:pPr>
            <w:r w:rsidRPr="00BC47C9">
              <w:rPr>
                <w:sz w:val="24"/>
                <w:szCs w:val="24"/>
                <w:lang w:val="es-ES_tradnl"/>
              </w:rPr>
              <w:t>Archivo del documento o material</w:t>
            </w:r>
          </w:p>
        </w:tc>
      </w:tr>
      <w:tr w:rsidR="00E46DE1" w:rsidRPr="00BC47C9" w14:paraId="021745B9" w14:textId="77777777" w:rsidTr="001375B3">
        <w:trPr>
          <w:trHeight w:val="385"/>
        </w:trPr>
        <w:tc>
          <w:tcPr>
            <w:tcW w:w="2517" w:type="dxa"/>
            <w:tcMar>
              <w:top w:w="100" w:type="dxa"/>
              <w:left w:w="100" w:type="dxa"/>
              <w:bottom w:w="100" w:type="dxa"/>
              <w:right w:w="100" w:type="dxa"/>
            </w:tcMar>
            <w:vAlign w:val="center"/>
          </w:tcPr>
          <w:p w14:paraId="1A8B7AE9" w14:textId="77777777" w:rsidR="00E46DE1" w:rsidRPr="00BC47C9" w:rsidRDefault="00E46DE1" w:rsidP="001375B3">
            <w:pPr>
              <w:jc w:val="both"/>
              <w:rPr>
                <w:sz w:val="24"/>
                <w:szCs w:val="24"/>
                <w:lang w:val="es-ES_tradnl"/>
              </w:rPr>
            </w:pPr>
            <w:r w:rsidRPr="00E46DE1">
              <w:rPr>
                <w:sz w:val="24"/>
                <w:szCs w:val="24"/>
                <w:lang w:val="es-ES_tradnl"/>
              </w:rPr>
              <w:t>1. Novedades en la afiliación al SGSSS</w:t>
            </w:r>
          </w:p>
        </w:tc>
        <w:tc>
          <w:tcPr>
            <w:tcW w:w="2517" w:type="dxa"/>
            <w:tcMar>
              <w:top w:w="100" w:type="dxa"/>
              <w:left w:w="100" w:type="dxa"/>
              <w:bottom w:w="100" w:type="dxa"/>
              <w:right w:w="100" w:type="dxa"/>
            </w:tcMar>
            <w:vAlign w:val="center"/>
          </w:tcPr>
          <w:p w14:paraId="73F6F6A3" w14:textId="77777777" w:rsidR="00E46DE1" w:rsidRPr="00BC47C9" w:rsidRDefault="00E46DE1" w:rsidP="001375B3">
            <w:pPr>
              <w:jc w:val="both"/>
              <w:rPr>
                <w:b/>
                <w:sz w:val="24"/>
                <w:szCs w:val="24"/>
                <w:lang w:val="es-ES_tradnl"/>
              </w:rPr>
            </w:pPr>
            <w:r w:rsidRPr="00BC47C9">
              <w:rPr>
                <w:sz w:val="24"/>
                <w:szCs w:val="24"/>
                <w:lang w:val="es-ES_tradnl"/>
              </w:rPr>
              <w:t>Ministerio de Salud y Protección Social. (2022, 15</w:t>
            </w:r>
            <w:r>
              <w:rPr>
                <w:sz w:val="24"/>
                <w:szCs w:val="24"/>
                <w:lang w:val="es-ES_tradnl"/>
              </w:rPr>
              <w:t xml:space="preserve"> de </w:t>
            </w:r>
            <w:r w:rsidRPr="00BC47C9">
              <w:rPr>
                <w:sz w:val="24"/>
                <w:szCs w:val="24"/>
                <w:lang w:val="es-ES_tradnl"/>
              </w:rPr>
              <w:t xml:space="preserve">septiembre). </w:t>
            </w:r>
            <w:r w:rsidRPr="00E46DE1">
              <w:rPr>
                <w:i/>
                <w:iCs/>
                <w:sz w:val="24"/>
                <w:szCs w:val="24"/>
                <w:lang w:val="es-ES_tradnl"/>
              </w:rPr>
              <w:t>Afiliación al Sistema de Salud</w:t>
            </w:r>
            <w:r w:rsidRPr="00BC47C9">
              <w:rPr>
                <w:sz w:val="24"/>
                <w:szCs w:val="24"/>
                <w:lang w:val="es-ES_tradnl"/>
              </w:rPr>
              <w:t xml:space="preserve"> [Video]. YouTube. </w:t>
            </w:r>
            <w:hyperlink r:id="rId23" w:history="1">
              <w:r w:rsidRPr="00C52865">
                <w:rPr>
                  <w:rStyle w:val="Hyperlink"/>
                  <w:sz w:val="24"/>
                  <w:szCs w:val="24"/>
                  <w:lang w:val="es-ES_tradnl"/>
                </w:rPr>
                <w:t>https://www.youtube.com/watch?v=e0IWd1YdkUc</w:t>
              </w:r>
            </w:hyperlink>
            <w:r>
              <w:rPr>
                <w:sz w:val="24"/>
                <w:szCs w:val="24"/>
                <w:lang w:val="es-ES_tradnl"/>
              </w:rPr>
              <w:t xml:space="preserve"> </w:t>
            </w:r>
          </w:p>
        </w:tc>
        <w:tc>
          <w:tcPr>
            <w:tcW w:w="2519" w:type="dxa"/>
            <w:tcMar>
              <w:top w:w="100" w:type="dxa"/>
              <w:left w:w="100" w:type="dxa"/>
              <w:bottom w:w="100" w:type="dxa"/>
              <w:right w:w="100" w:type="dxa"/>
            </w:tcMar>
            <w:vAlign w:val="center"/>
          </w:tcPr>
          <w:p w14:paraId="6460BBAE" w14:textId="77777777" w:rsidR="00E46DE1" w:rsidRPr="00BC47C9" w:rsidRDefault="00E46DE1" w:rsidP="001375B3">
            <w:pPr>
              <w:jc w:val="both"/>
              <w:rPr>
                <w:b/>
                <w:sz w:val="24"/>
                <w:szCs w:val="24"/>
                <w:lang w:val="es-ES_tradnl"/>
              </w:rPr>
            </w:pPr>
            <w:r w:rsidRPr="00BC47C9">
              <w:rPr>
                <w:sz w:val="24"/>
                <w:szCs w:val="24"/>
                <w:lang w:val="es-ES_tradnl"/>
              </w:rPr>
              <w:t>Video</w:t>
            </w:r>
          </w:p>
        </w:tc>
        <w:tc>
          <w:tcPr>
            <w:tcW w:w="2519" w:type="dxa"/>
            <w:tcMar>
              <w:top w:w="100" w:type="dxa"/>
              <w:left w:w="100" w:type="dxa"/>
              <w:bottom w:w="100" w:type="dxa"/>
              <w:right w:w="100" w:type="dxa"/>
            </w:tcMar>
            <w:vAlign w:val="center"/>
          </w:tcPr>
          <w:p w14:paraId="6E0CF4C6" w14:textId="77777777" w:rsidR="00E46DE1" w:rsidRPr="00BC47C9" w:rsidRDefault="00E46DE1" w:rsidP="001375B3">
            <w:pPr>
              <w:jc w:val="both"/>
              <w:rPr>
                <w:b/>
                <w:sz w:val="24"/>
                <w:szCs w:val="24"/>
                <w:lang w:val="es-ES_tradnl"/>
              </w:rPr>
            </w:pPr>
            <w:hyperlink r:id="rId24" w:history="1">
              <w:r w:rsidRPr="00843AF1">
                <w:rPr>
                  <w:rStyle w:val="Hyperlink"/>
                  <w:sz w:val="24"/>
                  <w:szCs w:val="24"/>
                  <w:lang w:val="es-ES_tradnl"/>
                </w:rPr>
                <w:t>https://www.youtube.com/watch?v=e0IWd1YdkUc</w:t>
              </w:r>
            </w:hyperlink>
            <w:r>
              <w:rPr>
                <w:sz w:val="24"/>
                <w:szCs w:val="24"/>
                <w:lang w:val="es-ES_tradnl"/>
              </w:rPr>
              <w:t xml:space="preserve"> </w:t>
            </w:r>
          </w:p>
        </w:tc>
      </w:tr>
      <w:tr w:rsidR="00714ADB" w:rsidRPr="00BC47C9" w14:paraId="3F2A635A" w14:textId="77777777" w:rsidTr="000318D2">
        <w:trPr>
          <w:trHeight w:val="182"/>
        </w:trPr>
        <w:tc>
          <w:tcPr>
            <w:tcW w:w="2517" w:type="dxa"/>
            <w:tcBorders>
              <w:top w:val="single" w:sz="4" w:space="0" w:color="000000"/>
              <w:bottom w:val="single" w:sz="4" w:space="0" w:color="000000"/>
            </w:tcBorders>
            <w:tcMar>
              <w:top w:w="100" w:type="dxa"/>
              <w:left w:w="100" w:type="dxa"/>
              <w:bottom w:w="100" w:type="dxa"/>
              <w:right w:w="100" w:type="dxa"/>
            </w:tcMar>
            <w:vAlign w:val="center"/>
          </w:tcPr>
          <w:p w14:paraId="100B8BA7" w14:textId="6950664D" w:rsidR="00714ADB" w:rsidRPr="008813ED" w:rsidRDefault="00E46DE1" w:rsidP="008813ED">
            <w:pPr>
              <w:rPr>
                <w:b/>
                <w:sz w:val="24"/>
                <w:szCs w:val="24"/>
                <w:lang w:val="es-ES_tradnl"/>
              </w:rPr>
            </w:pPr>
            <w:r w:rsidRPr="00E46DE1">
              <w:rPr>
                <w:sz w:val="24"/>
                <w:szCs w:val="24"/>
                <w:lang w:val="es-ES_tradnl"/>
              </w:rPr>
              <w:t>1.2. Procedimiento para modificar afiliación al SGSSS</w:t>
            </w:r>
          </w:p>
        </w:tc>
        <w:tc>
          <w:tcPr>
            <w:tcW w:w="2517" w:type="dxa"/>
            <w:tcBorders>
              <w:top w:val="single" w:sz="4" w:space="0" w:color="000000"/>
              <w:bottom w:val="single" w:sz="4" w:space="0" w:color="000000"/>
            </w:tcBorders>
            <w:tcMar>
              <w:top w:w="100" w:type="dxa"/>
              <w:left w:w="100" w:type="dxa"/>
              <w:bottom w:w="100" w:type="dxa"/>
              <w:right w:w="100" w:type="dxa"/>
            </w:tcMar>
            <w:vAlign w:val="center"/>
          </w:tcPr>
          <w:p w14:paraId="25F939E5" w14:textId="57A58FE3" w:rsidR="00714ADB" w:rsidRPr="00BC47C9" w:rsidRDefault="00DB77DC" w:rsidP="003F791B">
            <w:pPr>
              <w:jc w:val="both"/>
              <w:rPr>
                <w:b/>
                <w:sz w:val="24"/>
                <w:szCs w:val="24"/>
                <w:lang w:val="es-ES_tradnl"/>
              </w:rPr>
            </w:pPr>
            <w:r>
              <w:rPr>
                <w:sz w:val="24"/>
                <w:szCs w:val="24"/>
                <w:lang w:val="es-ES_tradnl"/>
              </w:rPr>
              <w:t>Ecosistema de Recurso Educativos</w:t>
            </w:r>
            <w:r w:rsidR="00714ADB" w:rsidRPr="00BC47C9">
              <w:rPr>
                <w:sz w:val="24"/>
                <w:szCs w:val="24"/>
                <w:lang w:val="es-ES_tradnl"/>
              </w:rPr>
              <w:t xml:space="preserve"> SENA. (2025, </w:t>
            </w:r>
            <w:r w:rsidR="00E46DE1">
              <w:rPr>
                <w:sz w:val="24"/>
                <w:szCs w:val="24"/>
                <w:lang w:val="es-ES_tradnl"/>
              </w:rPr>
              <w:t xml:space="preserve">3 de </w:t>
            </w:r>
            <w:r w:rsidR="00714ADB" w:rsidRPr="00BC47C9">
              <w:rPr>
                <w:sz w:val="24"/>
                <w:szCs w:val="24"/>
                <w:lang w:val="es-ES_tradnl"/>
              </w:rPr>
              <w:t xml:space="preserve">junio). </w:t>
            </w:r>
            <w:r w:rsidR="00714ADB" w:rsidRPr="00E46DE1">
              <w:rPr>
                <w:i/>
                <w:iCs/>
                <w:sz w:val="24"/>
                <w:szCs w:val="24"/>
                <w:lang w:val="es-ES_tradnl"/>
              </w:rPr>
              <w:t>Orientación al usuario en el proceso de afiliación y registro de novedades del servicio de salud</w:t>
            </w:r>
            <w:r w:rsidR="00714ADB" w:rsidRPr="00BC47C9">
              <w:rPr>
                <w:sz w:val="24"/>
                <w:szCs w:val="24"/>
                <w:lang w:val="es-ES_tradnl"/>
              </w:rPr>
              <w:t xml:space="preserve"> [Video]. YouTube. </w:t>
            </w:r>
            <w:hyperlink r:id="rId25" w:history="1">
              <w:r w:rsidRPr="00C52865">
                <w:rPr>
                  <w:rStyle w:val="Hyperlink"/>
                  <w:sz w:val="24"/>
                  <w:szCs w:val="24"/>
                  <w:lang w:val="es-ES_tradnl"/>
                </w:rPr>
                <w:t>https://www.youtube.com/watch?v=0HeR3rr7l5U</w:t>
              </w:r>
            </w:hyperlink>
            <w:r>
              <w:rPr>
                <w:sz w:val="24"/>
                <w:szCs w:val="24"/>
                <w:lang w:val="es-ES_tradnl"/>
              </w:rPr>
              <w:t xml:space="preserve"> </w:t>
            </w:r>
          </w:p>
        </w:tc>
        <w:tc>
          <w:tcPr>
            <w:tcW w:w="2519" w:type="dxa"/>
            <w:tcBorders>
              <w:top w:val="single" w:sz="4" w:space="0" w:color="000000"/>
              <w:bottom w:val="single" w:sz="4" w:space="0" w:color="000000"/>
            </w:tcBorders>
            <w:tcMar>
              <w:top w:w="100" w:type="dxa"/>
              <w:left w:w="100" w:type="dxa"/>
              <w:bottom w:w="100" w:type="dxa"/>
              <w:right w:w="100" w:type="dxa"/>
            </w:tcMar>
            <w:vAlign w:val="center"/>
          </w:tcPr>
          <w:p w14:paraId="652ED0D1" w14:textId="77777777" w:rsidR="00714ADB" w:rsidRPr="00BC47C9" w:rsidRDefault="00714ADB" w:rsidP="003F791B">
            <w:pPr>
              <w:jc w:val="both"/>
              <w:rPr>
                <w:b/>
                <w:sz w:val="24"/>
                <w:szCs w:val="24"/>
                <w:lang w:val="es-ES_tradnl"/>
              </w:rPr>
            </w:pPr>
            <w:r w:rsidRPr="00BC47C9">
              <w:rPr>
                <w:sz w:val="24"/>
                <w:szCs w:val="24"/>
                <w:lang w:val="es-ES_tradnl"/>
              </w:rPr>
              <w:t>Video</w:t>
            </w:r>
          </w:p>
        </w:tc>
        <w:tc>
          <w:tcPr>
            <w:tcW w:w="2519" w:type="dxa"/>
            <w:tcBorders>
              <w:top w:val="single" w:sz="4" w:space="0" w:color="000000"/>
              <w:bottom w:val="single" w:sz="4" w:space="0" w:color="000000"/>
            </w:tcBorders>
            <w:tcMar>
              <w:top w:w="100" w:type="dxa"/>
              <w:left w:w="100" w:type="dxa"/>
              <w:bottom w:w="100" w:type="dxa"/>
              <w:right w:w="100" w:type="dxa"/>
            </w:tcMar>
            <w:vAlign w:val="center"/>
          </w:tcPr>
          <w:p w14:paraId="500DDED5" w14:textId="698A3FCC" w:rsidR="00714ADB" w:rsidRPr="00BC47C9" w:rsidRDefault="00E110DB" w:rsidP="003F791B">
            <w:pPr>
              <w:jc w:val="both"/>
              <w:rPr>
                <w:b/>
                <w:sz w:val="24"/>
                <w:szCs w:val="24"/>
                <w:lang w:val="es-ES_tradnl"/>
              </w:rPr>
            </w:pPr>
            <w:hyperlink r:id="rId26" w:history="1">
              <w:r w:rsidRPr="00843AF1">
                <w:rPr>
                  <w:rStyle w:val="Hyperlink"/>
                  <w:sz w:val="24"/>
                  <w:szCs w:val="24"/>
                  <w:lang w:val="es-ES_tradnl"/>
                </w:rPr>
                <w:t>https://www.youtube.com/watch?v=0HeR3rr7l5U</w:t>
              </w:r>
            </w:hyperlink>
            <w:r>
              <w:rPr>
                <w:sz w:val="24"/>
                <w:szCs w:val="24"/>
                <w:lang w:val="es-ES_tradnl"/>
              </w:rPr>
              <w:t xml:space="preserve"> </w:t>
            </w:r>
          </w:p>
        </w:tc>
      </w:tr>
      <w:tr w:rsidR="000318D2" w:rsidRPr="00BC47C9" w14:paraId="1DA5CE09" w14:textId="77777777" w:rsidTr="003F791B">
        <w:trPr>
          <w:trHeight w:val="182"/>
        </w:trPr>
        <w:tc>
          <w:tcPr>
            <w:tcW w:w="2517" w:type="dxa"/>
            <w:tcBorders>
              <w:top w:val="single" w:sz="4" w:space="0" w:color="000000"/>
            </w:tcBorders>
            <w:tcMar>
              <w:top w:w="100" w:type="dxa"/>
              <w:left w:w="100" w:type="dxa"/>
              <w:bottom w:w="100" w:type="dxa"/>
              <w:right w:w="100" w:type="dxa"/>
            </w:tcMar>
            <w:vAlign w:val="center"/>
          </w:tcPr>
          <w:p w14:paraId="3C008306" w14:textId="5D4806D6" w:rsidR="000318D2" w:rsidRPr="00E46DE1" w:rsidRDefault="000318D2" w:rsidP="000318D2">
            <w:pPr>
              <w:rPr>
                <w:sz w:val="24"/>
                <w:szCs w:val="24"/>
                <w:lang w:val="es-ES_tradnl"/>
              </w:rPr>
            </w:pPr>
            <w:r w:rsidRPr="000318D2">
              <w:rPr>
                <w:sz w:val="24"/>
                <w:szCs w:val="24"/>
                <w:lang w:val="es-ES_tradnl"/>
              </w:rPr>
              <w:t>2. Portabilidad en el sistema de salud colombiano</w:t>
            </w:r>
          </w:p>
        </w:tc>
        <w:tc>
          <w:tcPr>
            <w:tcW w:w="2517" w:type="dxa"/>
            <w:tcBorders>
              <w:top w:val="single" w:sz="4" w:space="0" w:color="000000"/>
            </w:tcBorders>
            <w:tcMar>
              <w:top w:w="100" w:type="dxa"/>
              <w:left w:w="100" w:type="dxa"/>
              <w:bottom w:w="100" w:type="dxa"/>
              <w:right w:w="100" w:type="dxa"/>
            </w:tcMar>
            <w:vAlign w:val="center"/>
          </w:tcPr>
          <w:p w14:paraId="7AAF4DF3" w14:textId="698C0F45" w:rsidR="000318D2" w:rsidRDefault="000318D2" w:rsidP="000318D2">
            <w:pPr>
              <w:jc w:val="both"/>
              <w:rPr>
                <w:sz w:val="24"/>
                <w:szCs w:val="24"/>
                <w:lang w:val="es-ES_tradnl"/>
              </w:rPr>
            </w:pPr>
            <w:r w:rsidRPr="00BC47C9">
              <w:rPr>
                <w:sz w:val="24"/>
                <w:szCs w:val="24"/>
                <w:lang w:val="es-ES_tradnl"/>
              </w:rPr>
              <w:t>Ministerio de Salud y Protección Social. (202, 15</w:t>
            </w:r>
            <w:r>
              <w:rPr>
                <w:sz w:val="24"/>
                <w:szCs w:val="24"/>
                <w:lang w:val="es-ES_tradnl"/>
              </w:rPr>
              <w:t xml:space="preserve"> de mayo</w:t>
            </w:r>
            <w:r w:rsidRPr="00BC47C9">
              <w:rPr>
                <w:sz w:val="24"/>
                <w:szCs w:val="24"/>
                <w:lang w:val="es-ES_tradnl"/>
              </w:rPr>
              <w:t xml:space="preserve">). </w:t>
            </w:r>
            <w:r w:rsidRPr="000318D2">
              <w:rPr>
                <w:i/>
                <w:iCs/>
                <w:sz w:val="24"/>
                <w:szCs w:val="24"/>
                <w:lang w:val="es-ES_tradnl"/>
              </w:rPr>
              <w:t xml:space="preserve">Sistema de Salud Colombiano Regímenes de salud </w:t>
            </w:r>
            <w:r w:rsidRPr="00BC47C9">
              <w:rPr>
                <w:sz w:val="24"/>
                <w:szCs w:val="24"/>
                <w:lang w:val="es-ES_tradnl"/>
              </w:rPr>
              <w:t xml:space="preserve">[Video]. YouTube. </w:t>
            </w:r>
            <w:hyperlink r:id="rId27" w:history="1">
              <w:r w:rsidR="005115CC" w:rsidRPr="00C52865">
                <w:rPr>
                  <w:rStyle w:val="Hyperlink"/>
                  <w:sz w:val="24"/>
                  <w:szCs w:val="24"/>
                  <w:lang w:val="es-ES_tradnl"/>
                </w:rPr>
                <w:t>https://www.youtube.com/watch?v=z91giRwDma4</w:t>
              </w:r>
            </w:hyperlink>
            <w:r w:rsidR="005115CC">
              <w:rPr>
                <w:sz w:val="24"/>
                <w:szCs w:val="24"/>
                <w:lang w:val="es-ES_tradnl"/>
              </w:rPr>
              <w:t xml:space="preserve"> </w:t>
            </w:r>
          </w:p>
        </w:tc>
        <w:tc>
          <w:tcPr>
            <w:tcW w:w="2519" w:type="dxa"/>
            <w:tcBorders>
              <w:top w:val="single" w:sz="4" w:space="0" w:color="000000"/>
            </w:tcBorders>
            <w:tcMar>
              <w:top w:w="100" w:type="dxa"/>
              <w:left w:w="100" w:type="dxa"/>
              <w:bottom w:w="100" w:type="dxa"/>
              <w:right w:w="100" w:type="dxa"/>
            </w:tcMar>
            <w:vAlign w:val="center"/>
          </w:tcPr>
          <w:p w14:paraId="324E5C23" w14:textId="290518BC" w:rsidR="000318D2" w:rsidRPr="00BC47C9" w:rsidRDefault="000318D2" w:rsidP="000318D2">
            <w:pPr>
              <w:jc w:val="both"/>
              <w:rPr>
                <w:sz w:val="24"/>
                <w:szCs w:val="24"/>
                <w:lang w:val="es-ES_tradnl"/>
              </w:rPr>
            </w:pPr>
            <w:r w:rsidRPr="00BC47C9">
              <w:rPr>
                <w:sz w:val="24"/>
                <w:szCs w:val="24"/>
                <w:lang w:val="es-ES_tradnl"/>
              </w:rPr>
              <w:t>Video</w:t>
            </w:r>
          </w:p>
        </w:tc>
        <w:tc>
          <w:tcPr>
            <w:tcW w:w="2519" w:type="dxa"/>
            <w:tcBorders>
              <w:top w:val="single" w:sz="4" w:space="0" w:color="000000"/>
            </w:tcBorders>
            <w:tcMar>
              <w:top w:w="100" w:type="dxa"/>
              <w:left w:w="100" w:type="dxa"/>
              <w:bottom w:w="100" w:type="dxa"/>
              <w:right w:w="100" w:type="dxa"/>
            </w:tcMar>
            <w:vAlign w:val="center"/>
          </w:tcPr>
          <w:p w14:paraId="0331841C" w14:textId="20D1AAD2" w:rsidR="000318D2" w:rsidRDefault="005115CC" w:rsidP="000318D2">
            <w:pPr>
              <w:jc w:val="both"/>
            </w:pPr>
            <w:hyperlink r:id="rId28" w:history="1">
              <w:r w:rsidRPr="00C52865">
                <w:rPr>
                  <w:rStyle w:val="Hyperlink"/>
                </w:rPr>
                <w:t>https://www.youtube.com/watch?v=z91giRwDma4</w:t>
              </w:r>
            </w:hyperlink>
            <w:r>
              <w:t xml:space="preserve"> </w:t>
            </w:r>
          </w:p>
        </w:tc>
      </w:tr>
    </w:tbl>
    <w:p w14:paraId="26AA3080" w14:textId="77777777" w:rsidR="00714ADB" w:rsidRPr="00BC47C9" w:rsidRDefault="00714ADB" w:rsidP="00714ADB">
      <w:pPr>
        <w:jc w:val="both"/>
        <w:rPr>
          <w:sz w:val="24"/>
          <w:szCs w:val="24"/>
          <w:lang w:val="es-ES_tradnl"/>
        </w:rPr>
      </w:pPr>
    </w:p>
    <w:p w14:paraId="32BCCC67" w14:textId="4F3731B2" w:rsidR="00714ADB" w:rsidRPr="00BC47C9" w:rsidRDefault="00714ADB">
      <w:pPr>
        <w:rPr>
          <w:sz w:val="24"/>
          <w:szCs w:val="24"/>
          <w:lang w:val="es-ES_tradnl"/>
        </w:rPr>
      </w:pPr>
    </w:p>
    <w:p w14:paraId="465FCA0D" w14:textId="5779C7FF" w:rsidR="00714ADB" w:rsidRDefault="00714ADB" w:rsidP="00714ADB">
      <w:pPr>
        <w:jc w:val="both"/>
        <w:rPr>
          <w:sz w:val="24"/>
          <w:szCs w:val="24"/>
          <w:lang w:val="es-ES_tradnl"/>
        </w:rPr>
      </w:pPr>
    </w:p>
    <w:p w14:paraId="75FA5601" w14:textId="77777777" w:rsidR="00E110DB" w:rsidRPr="00BC47C9" w:rsidRDefault="00E110DB" w:rsidP="00714ADB">
      <w:pPr>
        <w:jc w:val="both"/>
        <w:rPr>
          <w:sz w:val="24"/>
          <w:szCs w:val="24"/>
          <w:lang w:val="es-ES_tradnl"/>
        </w:rPr>
      </w:pPr>
    </w:p>
    <w:p w14:paraId="63D7306F" w14:textId="53301341" w:rsidR="00714ADB" w:rsidRPr="00E110DB" w:rsidRDefault="00714ADB" w:rsidP="00E110DB">
      <w:pPr>
        <w:pStyle w:val="ListParagraph"/>
        <w:numPr>
          <w:ilvl w:val="0"/>
          <w:numId w:val="1"/>
        </w:numPr>
        <w:rPr>
          <w:b/>
          <w:bCs/>
          <w:sz w:val="24"/>
          <w:szCs w:val="24"/>
        </w:rPr>
      </w:pPr>
      <w:bookmarkStart w:id="42" w:name="_Toc194345067"/>
      <w:r w:rsidRPr="00E110DB">
        <w:rPr>
          <w:b/>
          <w:bCs/>
          <w:sz w:val="24"/>
          <w:szCs w:val="24"/>
        </w:rPr>
        <w:t>GLOSARIO:</w:t>
      </w:r>
      <w:bookmarkEnd w:id="42"/>
      <w:r w:rsidRPr="00E110DB">
        <w:rPr>
          <w:b/>
          <w:bCs/>
          <w:sz w:val="24"/>
          <w:szCs w:val="24"/>
        </w:rPr>
        <w:t xml:space="preserve"> </w:t>
      </w:r>
    </w:p>
    <w:p w14:paraId="5169F8C0" w14:textId="77777777" w:rsidR="00714ADB" w:rsidRPr="00BC47C9" w:rsidRDefault="00714ADB" w:rsidP="00714ADB">
      <w:pPr>
        <w:jc w:val="both"/>
        <w:rPr>
          <w:sz w:val="24"/>
          <w:szCs w:val="24"/>
          <w:lang w:val="es-ES_tradnl"/>
        </w:rPr>
      </w:pPr>
    </w:p>
    <w:p w14:paraId="6978C333"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22"/>
        <w:gridCol w:w="7840"/>
      </w:tblGrid>
      <w:tr w:rsidR="00714ADB" w:rsidRPr="00BC47C9" w14:paraId="19A058FB" w14:textId="77777777" w:rsidTr="003F791B">
        <w:trPr>
          <w:trHeight w:val="214"/>
        </w:trPr>
        <w:tc>
          <w:tcPr>
            <w:tcW w:w="2122" w:type="dxa"/>
            <w:shd w:val="clear" w:color="auto" w:fill="000000" w:themeFill="text1"/>
            <w:tcMar>
              <w:top w:w="100" w:type="dxa"/>
              <w:left w:w="100" w:type="dxa"/>
              <w:bottom w:w="100" w:type="dxa"/>
              <w:right w:w="100" w:type="dxa"/>
            </w:tcMar>
          </w:tcPr>
          <w:p w14:paraId="58E5797B" w14:textId="77777777" w:rsidR="00714ADB" w:rsidRPr="00BC47C9" w:rsidRDefault="00714ADB" w:rsidP="003F791B">
            <w:pPr>
              <w:jc w:val="both"/>
              <w:rPr>
                <w:sz w:val="24"/>
                <w:szCs w:val="24"/>
                <w:lang w:val="es-ES_tradnl"/>
              </w:rPr>
            </w:pPr>
            <w:r w:rsidRPr="00BC47C9">
              <w:rPr>
                <w:sz w:val="24"/>
                <w:szCs w:val="24"/>
                <w:lang w:val="es-ES_tradnl"/>
              </w:rPr>
              <w:t>TÉRMINO</w:t>
            </w:r>
          </w:p>
        </w:tc>
        <w:tc>
          <w:tcPr>
            <w:tcW w:w="7840" w:type="dxa"/>
            <w:shd w:val="clear" w:color="auto" w:fill="000000" w:themeFill="text1"/>
            <w:tcMar>
              <w:top w:w="100" w:type="dxa"/>
              <w:left w:w="100" w:type="dxa"/>
              <w:bottom w:w="100" w:type="dxa"/>
              <w:right w:w="100" w:type="dxa"/>
            </w:tcMar>
          </w:tcPr>
          <w:p w14:paraId="76724A7B" w14:textId="77777777" w:rsidR="00714ADB" w:rsidRPr="00BC47C9" w:rsidRDefault="00714ADB" w:rsidP="003F791B">
            <w:pPr>
              <w:jc w:val="both"/>
              <w:rPr>
                <w:sz w:val="24"/>
                <w:szCs w:val="24"/>
                <w:lang w:val="es-ES_tradnl"/>
              </w:rPr>
            </w:pPr>
            <w:r w:rsidRPr="00BC47C9">
              <w:rPr>
                <w:sz w:val="24"/>
                <w:szCs w:val="24"/>
                <w:lang w:val="es-ES_tradnl"/>
              </w:rPr>
              <w:t>SIGNIFICADO</w:t>
            </w:r>
          </w:p>
        </w:tc>
      </w:tr>
      <w:tr w:rsidR="00714ADB" w:rsidRPr="00BC47C9" w14:paraId="371167D3" w14:textId="77777777" w:rsidTr="003F791B">
        <w:trPr>
          <w:trHeight w:val="253"/>
        </w:trPr>
        <w:tc>
          <w:tcPr>
            <w:tcW w:w="2122" w:type="dxa"/>
            <w:tcMar>
              <w:top w:w="100" w:type="dxa"/>
              <w:left w:w="100" w:type="dxa"/>
              <w:bottom w:w="100" w:type="dxa"/>
              <w:right w:w="100" w:type="dxa"/>
            </w:tcMar>
          </w:tcPr>
          <w:p w14:paraId="3782583F" w14:textId="77FA9380" w:rsidR="00714ADB" w:rsidRPr="00A976C1" w:rsidRDefault="00714ADB" w:rsidP="003F791B">
            <w:pPr>
              <w:jc w:val="both"/>
              <w:rPr>
                <w:b/>
                <w:bCs/>
                <w:sz w:val="24"/>
                <w:szCs w:val="24"/>
                <w:lang w:val="es-ES_tradnl"/>
              </w:rPr>
            </w:pPr>
            <w:r w:rsidRPr="00A976C1">
              <w:rPr>
                <w:b/>
                <w:bCs/>
                <w:sz w:val="24"/>
                <w:szCs w:val="24"/>
                <w:lang w:val="es-ES_tradnl"/>
              </w:rPr>
              <w:t>Afiliación</w:t>
            </w:r>
            <w:r w:rsidR="00A976C1">
              <w:rPr>
                <w:b/>
                <w:bCs/>
                <w:sz w:val="24"/>
                <w:szCs w:val="24"/>
                <w:lang w:val="es-ES_tradnl"/>
              </w:rPr>
              <w:t>:</w:t>
            </w:r>
          </w:p>
        </w:tc>
        <w:tc>
          <w:tcPr>
            <w:tcW w:w="7840" w:type="dxa"/>
            <w:tcMar>
              <w:top w:w="100" w:type="dxa"/>
              <w:left w:w="100" w:type="dxa"/>
              <w:bottom w:w="100" w:type="dxa"/>
              <w:right w:w="100" w:type="dxa"/>
            </w:tcMar>
          </w:tcPr>
          <w:p w14:paraId="1E80322B" w14:textId="374CE933" w:rsidR="00714ADB" w:rsidRPr="00BC47C9" w:rsidRDefault="00A976C1" w:rsidP="003F791B">
            <w:pPr>
              <w:jc w:val="both"/>
              <w:rPr>
                <w:color w:val="000000" w:themeColor="text1"/>
                <w:sz w:val="24"/>
                <w:szCs w:val="24"/>
                <w:lang w:val="es-ES_tradnl"/>
              </w:rPr>
            </w:pPr>
            <w:r w:rsidRPr="00BC47C9">
              <w:rPr>
                <w:color w:val="000000" w:themeColor="text1"/>
                <w:sz w:val="24"/>
                <w:szCs w:val="24"/>
                <w:lang w:val="es-ES_tradnl"/>
              </w:rPr>
              <w:t xml:space="preserve">proceso </w:t>
            </w:r>
            <w:r w:rsidR="00714ADB" w:rsidRPr="00BC47C9">
              <w:rPr>
                <w:color w:val="000000" w:themeColor="text1"/>
                <w:sz w:val="24"/>
                <w:szCs w:val="24"/>
                <w:lang w:val="es-ES_tradnl"/>
              </w:rPr>
              <w:t xml:space="preserve">mediante el cual una persona se inscribe en el Sistema General de Seguridad Social en Salud. </w:t>
            </w:r>
          </w:p>
        </w:tc>
      </w:tr>
      <w:tr w:rsidR="00714ADB" w:rsidRPr="00BC47C9" w14:paraId="0D49B201" w14:textId="77777777" w:rsidTr="003F791B">
        <w:trPr>
          <w:trHeight w:val="253"/>
        </w:trPr>
        <w:tc>
          <w:tcPr>
            <w:tcW w:w="2122" w:type="dxa"/>
            <w:tcMar>
              <w:top w:w="100" w:type="dxa"/>
              <w:left w:w="100" w:type="dxa"/>
              <w:bottom w:w="100" w:type="dxa"/>
              <w:right w:w="100" w:type="dxa"/>
            </w:tcMar>
          </w:tcPr>
          <w:p w14:paraId="31C8D914" w14:textId="62F98BBC" w:rsidR="00714ADB" w:rsidRPr="00A976C1" w:rsidRDefault="00714ADB" w:rsidP="003F791B">
            <w:pPr>
              <w:jc w:val="both"/>
              <w:rPr>
                <w:b/>
                <w:bCs/>
                <w:sz w:val="24"/>
                <w:szCs w:val="24"/>
                <w:lang w:val="es-ES_tradnl"/>
              </w:rPr>
            </w:pPr>
            <w:r w:rsidRPr="00A976C1">
              <w:rPr>
                <w:b/>
                <w:bCs/>
                <w:sz w:val="24"/>
                <w:szCs w:val="24"/>
                <w:lang w:val="es-ES_tradnl"/>
              </w:rPr>
              <w:t>BDUA</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013C9C6D" w14:textId="77777777" w:rsidR="00714ADB" w:rsidRPr="00BC47C9" w:rsidRDefault="00714ADB" w:rsidP="003F791B">
            <w:pPr>
              <w:jc w:val="both"/>
              <w:rPr>
                <w:color w:val="000000" w:themeColor="text1"/>
                <w:sz w:val="24"/>
                <w:szCs w:val="24"/>
                <w:lang w:val="es-ES_tradnl"/>
              </w:rPr>
            </w:pPr>
            <w:r w:rsidRPr="00BC47C9">
              <w:rPr>
                <w:color w:val="000000" w:themeColor="text1"/>
                <w:sz w:val="24"/>
                <w:szCs w:val="24"/>
                <w:lang w:val="es-ES_tradnl"/>
              </w:rPr>
              <w:t xml:space="preserve">Base de Datos Única de Afiliados. </w:t>
            </w:r>
          </w:p>
        </w:tc>
      </w:tr>
      <w:tr w:rsidR="00714ADB" w:rsidRPr="00BC47C9" w14:paraId="4B3E00C5" w14:textId="77777777" w:rsidTr="003F791B">
        <w:trPr>
          <w:trHeight w:val="253"/>
        </w:trPr>
        <w:tc>
          <w:tcPr>
            <w:tcW w:w="2122" w:type="dxa"/>
            <w:tcMar>
              <w:top w:w="100" w:type="dxa"/>
              <w:left w:w="100" w:type="dxa"/>
              <w:bottom w:w="100" w:type="dxa"/>
              <w:right w:w="100" w:type="dxa"/>
            </w:tcMar>
          </w:tcPr>
          <w:p w14:paraId="5F3E90E0" w14:textId="1A729D6A" w:rsidR="00714ADB" w:rsidRPr="00A976C1" w:rsidRDefault="00714ADB" w:rsidP="003F791B">
            <w:pPr>
              <w:jc w:val="both"/>
              <w:rPr>
                <w:b/>
                <w:bCs/>
                <w:sz w:val="24"/>
                <w:szCs w:val="24"/>
                <w:lang w:val="es-ES_tradnl"/>
              </w:rPr>
            </w:pPr>
            <w:r w:rsidRPr="00A976C1">
              <w:rPr>
                <w:b/>
                <w:bCs/>
                <w:sz w:val="24"/>
                <w:szCs w:val="24"/>
                <w:lang w:val="es-ES_tradnl"/>
              </w:rPr>
              <w:t>Comunicación asertiva</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7E48D5C6" w14:textId="04ABD5B7" w:rsidR="00714ADB" w:rsidRPr="00BC47C9" w:rsidRDefault="00A976C1" w:rsidP="003F791B">
            <w:pPr>
              <w:jc w:val="both"/>
              <w:rPr>
                <w:color w:val="000000" w:themeColor="text1"/>
                <w:sz w:val="24"/>
                <w:szCs w:val="24"/>
                <w:lang w:val="es-ES_tradnl"/>
              </w:rPr>
            </w:pPr>
            <w:r w:rsidRPr="00BC47C9">
              <w:rPr>
                <w:color w:val="000000" w:themeColor="text1"/>
                <w:sz w:val="24"/>
                <w:szCs w:val="24"/>
                <w:lang w:val="es-ES_tradnl"/>
              </w:rPr>
              <w:t xml:space="preserve">refiere </w:t>
            </w:r>
            <w:r w:rsidR="00714ADB" w:rsidRPr="00BC47C9">
              <w:rPr>
                <w:color w:val="000000" w:themeColor="text1"/>
                <w:sz w:val="24"/>
                <w:szCs w:val="24"/>
                <w:lang w:val="es-ES_tradnl"/>
              </w:rPr>
              <w:t xml:space="preserve">a un estilo de comunicación que permite expresarse de manera firme y precisa. </w:t>
            </w:r>
          </w:p>
        </w:tc>
      </w:tr>
      <w:tr w:rsidR="00714ADB" w:rsidRPr="00BC47C9" w14:paraId="70092F96" w14:textId="77777777" w:rsidTr="003F791B">
        <w:trPr>
          <w:trHeight w:val="253"/>
        </w:trPr>
        <w:tc>
          <w:tcPr>
            <w:tcW w:w="2122" w:type="dxa"/>
            <w:tcMar>
              <w:top w:w="100" w:type="dxa"/>
              <w:left w:w="100" w:type="dxa"/>
              <w:bottom w:w="100" w:type="dxa"/>
              <w:right w:w="100" w:type="dxa"/>
            </w:tcMar>
          </w:tcPr>
          <w:p w14:paraId="24B05884" w14:textId="3A0DB77C" w:rsidR="00714ADB" w:rsidRPr="00A976C1" w:rsidRDefault="00714ADB" w:rsidP="003F791B">
            <w:pPr>
              <w:jc w:val="both"/>
              <w:rPr>
                <w:b/>
                <w:bCs/>
                <w:sz w:val="24"/>
                <w:szCs w:val="24"/>
                <w:lang w:val="es-ES_tradnl"/>
              </w:rPr>
            </w:pPr>
            <w:r w:rsidRPr="00A976C1">
              <w:rPr>
                <w:b/>
                <w:bCs/>
                <w:sz w:val="24"/>
                <w:szCs w:val="24"/>
                <w:lang w:val="es-ES_tradnl"/>
              </w:rPr>
              <w:t>Enfoque diferencial</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1C40765B" w14:textId="5F8CE88B" w:rsidR="00714ADB" w:rsidRPr="00BC47C9" w:rsidRDefault="00A976C1" w:rsidP="003F791B">
            <w:pPr>
              <w:jc w:val="both"/>
              <w:rPr>
                <w:sz w:val="24"/>
                <w:szCs w:val="24"/>
                <w:lang w:val="es-ES_tradnl"/>
              </w:rPr>
            </w:pPr>
            <w:r w:rsidRPr="00BC47C9">
              <w:rPr>
                <w:sz w:val="24"/>
                <w:szCs w:val="24"/>
                <w:lang w:val="es-ES_tradnl"/>
              </w:rPr>
              <w:t xml:space="preserve">es </w:t>
            </w:r>
            <w:r w:rsidR="00714ADB" w:rsidRPr="00BC47C9">
              <w:rPr>
                <w:sz w:val="24"/>
                <w:szCs w:val="24"/>
                <w:lang w:val="es-ES_tradnl"/>
              </w:rPr>
              <w:t xml:space="preserve">un método de atención que considera las características propias de cada individuo. </w:t>
            </w:r>
          </w:p>
        </w:tc>
      </w:tr>
      <w:tr w:rsidR="00714ADB" w:rsidRPr="00BC47C9" w14:paraId="16A49CE5" w14:textId="77777777" w:rsidTr="003F791B">
        <w:trPr>
          <w:trHeight w:val="253"/>
        </w:trPr>
        <w:tc>
          <w:tcPr>
            <w:tcW w:w="2122" w:type="dxa"/>
            <w:tcMar>
              <w:top w:w="100" w:type="dxa"/>
              <w:left w:w="100" w:type="dxa"/>
              <w:bottom w:w="100" w:type="dxa"/>
              <w:right w:w="100" w:type="dxa"/>
            </w:tcMar>
          </w:tcPr>
          <w:p w14:paraId="2B7385FA" w14:textId="5EDBAEFA" w:rsidR="00714ADB" w:rsidRPr="00A976C1" w:rsidRDefault="00714ADB" w:rsidP="003F791B">
            <w:pPr>
              <w:jc w:val="both"/>
              <w:rPr>
                <w:b/>
                <w:bCs/>
                <w:sz w:val="24"/>
                <w:szCs w:val="24"/>
                <w:lang w:val="es-ES_tradnl"/>
              </w:rPr>
            </w:pPr>
            <w:r w:rsidRPr="00A976C1">
              <w:rPr>
                <w:b/>
                <w:bCs/>
                <w:sz w:val="24"/>
                <w:szCs w:val="24"/>
                <w:lang w:val="es-ES_tradnl"/>
              </w:rPr>
              <w:t>EPS</w:t>
            </w:r>
            <w:r w:rsidR="00A976C1">
              <w:rPr>
                <w:b/>
                <w:bCs/>
                <w:sz w:val="24"/>
                <w:szCs w:val="24"/>
                <w:lang w:val="es-ES_tradnl"/>
              </w:rPr>
              <w:t>:</w:t>
            </w:r>
          </w:p>
        </w:tc>
        <w:tc>
          <w:tcPr>
            <w:tcW w:w="7840" w:type="dxa"/>
            <w:tcMar>
              <w:top w:w="100" w:type="dxa"/>
              <w:left w:w="100" w:type="dxa"/>
              <w:bottom w:w="100" w:type="dxa"/>
              <w:right w:w="100" w:type="dxa"/>
            </w:tcMar>
          </w:tcPr>
          <w:p w14:paraId="09E7A4A9" w14:textId="770FF0F8" w:rsidR="00714ADB" w:rsidRPr="00BC47C9" w:rsidRDefault="00714ADB" w:rsidP="003F791B">
            <w:pPr>
              <w:jc w:val="both"/>
              <w:rPr>
                <w:sz w:val="24"/>
                <w:szCs w:val="24"/>
                <w:lang w:val="es-ES_tradnl"/>
              </w:rPr>
            </w:pPr>
            <w:r w:rsidRPr="00BC47C9">
              <w:rPr>
                <w:color w:val="000000" w:themeColor="text1"/>
                <w:sz w:val="24"/>
                <w:szCs w:val="24"/>
                <w:lang w:val="es-ES_tradnl"/>
              </w:rPr>
              <w:t>Entidad Promotora de Servicios de Salud</w:t>
            </w:r>
            <w:r w:rsidR="003B66FB">
              <w:rPr>
                <w:color w:val="000000" w:themeColor="text1"/>
                <w:sz w:val="24"/>
                <w:szCs w:val="24"/>
                <w:lang w:val="es-ES_tradnl"/>
              </w:rPr>
              <w:t>.</w:t>
            </w:r>
          </w:p>
        </w:tc>
      </w:tr>
      <w:tr w:rsidR="00714ADB" w:rsidRPr="00BC47C9" w14:paraId="533BEF6E" w14:textId="77777777" w:rsidTr="003F791B">
        <w:trPr>
          <w:trHeight w:val="253"/>
        </w:trPr>
        <w:tc>
          <w:tcPr>
            <w:tcW w:w="2122" w:type="dxa"/>
            <w:tcMar>
              <w:top w:w="100" w:type="dxa"/>
              <w:left w:w="100" w:type="dxa"/>
              <w:bottom w:w="100" w:type="dxa"/>
              <w:right w:w="100" w:type="dxa"/>
            </w:tcMar>
          </w:tcPr>
          <w:p w14:paraId="4423CB31" w14:textId="755D9817" w:rsidR="00714ADB" w:rsidRPr="00A976C1" w:rsidRDefault="00714ADB" w:rsidP="003F791B">
            <w:pPr>
              <w:jc w:val="both"/>
              <w:rPr>
                <w:b/>
                <w:bCs/>
                <w:sz w:val="24"/>
                <w:szCs w:val="24"/>
                <w:lang w:val="es-ES_tradnl"/>
              </w:rPr>
            </w:pPr>
            <w:r w:rsidRPr="00A976C1">
              <w:rPr>
                <w:b/>
                <w:bCs/>
                <w:sz w:val="24"/>
                <w:szCs w:val="24"/>
                <w:lang w:val="es-ES_tradnl"/>
              </w:rPr>
              <w:t>Novedad en la afiliación</w:t>
            </w:r>
            <w:r w:rsidR="00A976C1">
              <w:rPr>
                <w:b/>
                <w:bCs/>
                <w:sz w:val="24"/>
                <w:szCs w:val="24"/>
                <w:lang w:val="es-ES_tradnl"/>
              </w:rPr>
              <w:t>:</w:t>
            </w:r>
          </w:p>
        </w:tc>
        <w:tc>
          <w:tcPr>
            <w:tcW w:w="7840" w:type="dxa"/>
            <w:tcMar>
              <w:top w:w="100" w:type="dxa"/>
              <w:left w:w="100" w:type="dxa"/>
              <w:bottom w:w="100" w:type="dxa"/>
              <w:right w:w="100" w:type="dxa"/>
            </w:tcMar>
          </w:tcPr>
          <w:p w14:paraId="2C36F403" w14:textId="2A9DE28A" w:rsidR="00714ADB" w:rsidRPr="00BC47C9" w:rsidRDefault="00A976C1" w:rsidP="003F791B">
            <w:pPr>
              <w:jc w:val="both"/>
              <w:rPr>
                <w:sz w:val="24"/>
                <w:szCs w:val="24"/>
                <w:lang w:val="es-ES_tradnl"/>
              </w:rPr>
            </w:pPr>
            <w:r w:rsidRPr="00BC47C9">
              <w:rPr>
                <w:color w:val="000000" w:themeColor="text1"/>
                <w:sz w:val="24"/>
                <w:szCs w:val="24"/>
                <w:lang w:val="es-ES_tradnl"/>
              </w:rPr>
              <w:t xml:space="preserve">todos </w:t>
            </w:r>
            <w:r w:rsidR="00714ADB" w:rsidRPr="00BC47C9">
              <w:rPr>
                <w:color w:val="000000" w:themeColor="text1"/>
                <w:sz w:val="24"/>
                <w:szCs w:val="24"/>
                <w:lang w:val="es-ES_tradnl"/>
              </w:rPr>
              <w:t>los cambios que la persona haga de sus datos en el sistema.</w:t>
            </w:r>
          </w:p>
        </w:tc>
      </w:tr>
      <w:tr w:rsidR="00714ADB" w:rsidRPr="00BC47C9" w14:paraId="44C69C31" w14:textId="77777777" w:rsidTr="003F791B">
        <w:trPr>
          <w:trHeight w:val="253"/>
        </w:trPr>
        <w:tc>
          <w:tcPr>
            <w:tcW w:w="2122" w:type="dxa"/>
            <w:tcMar>
              <w:top w:w="100" w:type="dxa"/>
              <w:left w:w="100" w:type="dxa"/>
              <w:bottom w:w="100" w:type="dxa"/>
              <w:right w:w="100" w:type="dxa"/>
            </w:tcMar>
          </w:tcPr>
          <w:p w14:paraId="3D5D2EB8" w14:textId="22A0AAB6" w:rsidR="00714ADB" w:rsidRPr="00A976C1" w:rsidRDefault="00714ADB" w:rsidP="003F791B">
            <w:pPr>
              <w:jc w:val="both"/>
              <w:rPr>
                <w:b/>
                <w:bCs/>
                <w:sz w:val="24"/>
                <w:szCs w:val="24"/>
                <w:lang w:val="es-ES_tradnl"/>
              </w:rPr>
            </w:pPr>
            <w:r w:rsidRPr="00A976C1">
              <w:rPr>
                <w:b/>
                <w:bCs/>
                <w:sz w:val="24"/>
                <w:szCs w:val="24"/>
                <w:lang w:val="es-ES_tradnl"/>
              </w:rPr>
              <w:t>Portabilidad</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3AD627EE" w14:textId="69BD86BA" w:rsidR="00714ADB" w:rsidRPr="00BC47C9" w:rsidRDefault="00A976C1" w:rsidP="003F791B">
            <w:pPr>
              <w:jc w:val="both"/>
              <w:rPr>
                <w:b/>
                <w:color w:val="000000" w:themeColor="text1"/>
                <w:sz w:val="24"/>
                <w:szCs w:val="24"/>
                <w:lang w:val="es-ES_tradnl"/>
              </w:rPr>
            </w:pPr>
            <w:r w:rsidRPr="00BC47C9">
              <w:rPr>
                <w:color w:val="000000" w:themeColor="text1"/>
                <w:sz w:val="24"/>
                <w:szCs w:val="24"/>
                <w:lang w:val="es-ES_tradnl"/>
              </w:rPr>
              <w:t xml:space="preserve">garantía </w:t>
            </w:r>
            <w:r w:rsidR="00714ADB" w:rsidRPr="00BC47C9">
              <w:rPr>
                <w:color w:val="000000" w:themeColor="text1"/>
                <w:sz w:val="24"/>
                <w:szCs w:val="24"/>
                <w:lang w:val="es-ES_tradnl"/>
              </w:rPr>
              <w:t xml:space="preserve">de atención en salud en cualquier lugar del territorio. </w:t>
            </w:r>
          </w:p>
        </w:tc>
      </w:tr>
      <w:tr w:rsidR="00714ADB" w:rsidRPr="00BC47C9" w14:paraId="3675EC66" w14:textId="77777777" w:rsidTr="003F791B">
        <w:trPr>
          <w:trHeight w:val="253"/>
        </w:trPr>
        <w:tc>
          <w:tcPr>
            <w:tcW w:w="2122" w:type="dxa"/>
            <w:tcMar>
              <w:top w:w="100" w:type="dxa"/>
              <w:left w:w="100" w:type="dxa"/>
              <w:bottom w:w="100" w:type="dxa"/>
              <w:right w:w="100" w:type="dxa"/>
            </w:tcMar>
          </w:tcPr>
          <w:p w14:paraId="1262EFA0" w14:textId="08C1C171" w:rsidR="00714ADB" w:rsidRPr="00A976C1" w:rsidRDefault="00714ADB" w:rsidP="003F791B">
            <w:pPr>
              <w:jc w:val="both"/>
              <w:rPr>
                <w:b/>
                <w:bCs/>
                <w:sz w:val="24"/>
                <w:szCs w:val="24"/>
                <w:lang w:val="es-ES_tradnl"/>
              </w:rPr>
            </w:pPr>
            <w:r w:rsidRPr="00A976C1">
              <w:rPr>
                <w:b/>
                <w:bCs/>
                <w:sz w:val="24"/>
                <w:szCs w:val="24"/>
                <w:lang w:val="es-ES_tradnl"/>
              </w:rPr>
              <w:t>Régimen contributivo</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788F8F35" w14:textId="7170096D" w:rsidR="00714ADB" w:rsidRPr="00BC47C9" w:rsidRDefault="00A976C1" w:rsidP="003F791B">
            <w:pPr>
              <w:jc w:val="both"/>
              <w:rPr>
                <w:b/>
                <w:color w:val="000000" w:themeColor="text1"/>
                <w:sz w:val="24"/>
                <w:szCs w:val="24"/>
                <w:lang w:val="es-ES_tradnl"/>
              </w:rPr>
            </w:pPr>
            <w:r w:rsidRPr="00BC47C9">
              <w:rPr>
                <w:color w:val="000000" w:themeColor="text1"/>
                <w:sz w:val="24"/>
                <w:szCs w:val="24"/>
                <w:lang w:val="es-ES_tradnl"/>
              </w:rPr>
              <w:t xml:space="preserve">régimen </w:t>
            </w:r>
            <w:r w:rsidR="00714ADB" w:rsidRPr="00BC47C9">
              <w:rPr>
                <w:color w:val="000000" w:themeColor="text1"/>
                <w:sz w:val="24"/>
                <w:szCs w:val="24"/>
                <w:lang w:val="es-ES_tradnl"/>
              </w:rPr>
              <w:t>para las personas en condiciones socioeconómicas con incapacidad de pago.</w:t>
            </w:r>
          </w:p>
        </w:tc>
      </w:tr>
      <w:tr w:rsidR="00714ADB" w:rsidRPr="00BC47C9" w14:paraId="1544B946" w14:textId="77777777" w:rsidTr="003F791B">
        <w:trPr>
          <w:trHeight w:val="253"/>
        </w:trPr>
        <w:tc>
          <w:tcPr>
            <w:tcW w:w="2122" w:type="dxa"/>
            <w:tcMar>
              <w:top w:w="100" w:type="dxa"/>
              <w:left w:w="100" w:type="dxa"/>
              <w:bottom w:w="100" w:type="dxa"/>
              <w:right w:w="100" w:type="dxa"/>
            </w:tcMar>
          </w:tcPr>
          <w:p w14:paraId="64FAE08A" w14:textId="0C26BDCF" w:rsidR="00714ADB" w:rsidRPr="00A976C1" w:rsidRDefault="00714ADB" w:rsidP="003F791B">
            <w:pPr>
              <w:jc w:val="both"/>
              <w:rPr>
                <w:b/>
                <w:bCs/>
                <w:sz w:val="24"/>
                <w:szCs w:val="24"/>
                <w:lang w:val="es-ES_tradnl"/>
              </w:rPr>
            </w:pPr>
            <w:r w:rsidRPr="00A976C1">
              <w:rPr>
                <w:b/>
                <w:bCs/>
                <w:sz w:val="24"/>
                <w:szCs w:val="24"/>
                <w:lang w:val="es-ES_tradnl"/>
              </w:rPr>
              <w:t>Régimen subsidiado</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07850606" w14:textId="109D08C6" w:rsidR="00714ADB" w:rsidRPr="00BC47C9" w:rsidRDefault="00A976C1" w:rsidP="003F791B">
            <w:pPr>
              <w:jc w:val="both"/>
              <w:rPr>
                <w:sz w:val="24"/>
                <w:szCs w:val="24"/>
                <w:lang w:val="es-ES_tradnl"/>
              </w:rPr>
            </w:pPr>
            <w:r w:rsidRPr="00BC47C9">
              <w:rPr>
                <w:color w:val="000000" w:themeColor="text1"/>
                <w:sz w:val="24"/>
                <w:szCs w:val="24"/>
                <w:lang w:val="es-ES_tradnl"/>
              </w:rPr>
              <w:t xml:space="preserve">régimen </w:t>
            </w:r>
            <w:r w:rsidR="00714ADB" w:rsidRPr="00BC47C9">
              <w:rPr>
                <w:color w:val="000000" w:themeColor="text1"/>
                <w:sz w:val="24"/>
                <w:szCs w:val="24"/>
                <w:lang w:val="es-ES_tradnl"/>
              </w:rPr>
              <w:t>diseñado para la población afiliada con capacidad de pago.</w:t>
            </w:r>
          </w:p>
        </w:tc>
      </w:tr>
      <w:tr w:rsidR="00714ADB" w:rsidRPr="00BC47C9" w14:paraId="72BC3AF3" w14:textId="77777777" w:rsidTr="003F791B">
        <w:trPr>
          <w:trHeight w:val="253"/>
        </w:trPr>
        <w:tc>
          <w:tcPr>
            <w:tcW w:w="2122" w:type="dxa"/>
            <w:tcMar>
              <w:top w:w="100" w:type="dxa"/>
              <w:left w:w="100" w:type="dxa"/>
              <w:bottom w:w="100" w:type="dxa"/>
              <w:right w:w="100" w:type="dxa"/>
            </w:tcMar>
          </w:tcPr>
          <w:p w14:paraId="0884628A" w14:textId="1C0D1563" w:rsidR="00714ADB" w:rsidRPr="00A976C1" w:rsidRDefault="00714ADB" w:rsidP="003F791B">
            <w:pPr>
              <w:jc w:val="both"/>
              <w:rPr>
                <w:b/>
                <w:bCs/>
                <w:sz w:val="24"/>
                <w:szCs w:val="24"/>
                <w:lang w:val="es-ES_tradnl"/>
              </w:rPr>
            </w:pPr>
            <w:r w:rsidRPr="00A976C1">
              <w:rPr>
                <w:b/>
                <w:bCs/>
                <w:sz w:val="24"/>
                <w:szCs w:val="24"/>
                <w:lang w:val="es-ES_tradnl"/>
              </w:rPr>
              <w:t>SAT</w:t>
            </w:r>
            <w:r w:rsidR="00A976C1">
              <w:rPr>
                <w:b/>
                <w:bCs/>
                <w:sz w:val="24"/>
                <w:szCs w:val="24"/>
                <w:lang w:val="es-ES_tradnl"/>
              </w:rPr>
              <w:t>:</w:t>
            </w:r>
          </w:p>
        </w:tc>
        <w:tc>
          <w:tcPr>
            <w:tcW w:w="7840" w:type="dxa"/>
            <w:tcMar>
              <w:top w:w="100" w:type="dxa"/>
              <w:left w:w="100" w:type="dxa"/>
              <w:bottom w:w="100" w:type="dxa"/>
              <w:right w:w="100" w:type="dxa"/>
            </w:tcMar>
          </w:tcPr>
          <w:p w14:paraId="59C4ECC6" w14:textId="39210C2C" w:rsidR="00714ADB" w:rsidRPr="00BC47C9" w:rsidRDefault="00A976C1" w:rsidP="003F791B">
            <w:pPr>
              <w:jc w:val="both"/>
              <w:rPr>
                <w:b/>
                <w:color w:val="000000" w:themeColor="text1"/>
                <w:sz w:val="24"/>
                <w:szCs w:val="24"/>
                <w:lang w:val="es-ES_tradnl"/>
              </w:rPr>
            </w:pPr>
            <w:r w:rsidRPr="00BC47C9">
              <w:rPr>
                <w:color w:val="000000" w:themeColor="text1"/>
                <w:sz w:val="24"/>
                <w:szCs w:val="24"/>
                <w:lang w:val="es-ES_tradnl"/>
              </w:rPr>
              <w:t xml:space="preserve">es </w:t>
            </w:r>
            <w:r w:rsidR="00714ADB" w:rsidRPr="00BC47C9">
              <w:rPr>
                <w:color w:val="000000" w:themeColor="text1"/>
                <w:sz w:val="24"/>
                <w:szCs w:val="24"/>
                <w:lang w:val="es-ES_tradnl"/>
              </w:rPr>
              <w:t>la plataforma digital Sistema de Afiliación Transaccional.</w:t>
            </w:r>
          </w:p>
        </w:tc>
      </w:tr>
    </w:tbl>
    <w:p w14:paraId="61E18D89" w14:textId="77777777" w:rsidR="00E110DB" w:rsidRDefault="00E110DB" w:rsidP="00E110DB"/>
    <w:p w14:paraId="0102B47F" w14:textId="77777777" w:rsidR="00E110DB" w:rsidRDefault="00E110DB" w:rsidP="00E110DB"/>
    <w:p w14:paraId="3A2E6002" w14:textId="2B152706" w:rsidR="00714ADB" w:rsidRPr="00E110DB" w:rsidRDefault="00714ADB" w:rsidP="00E110DB">
      <w:pPr>
        <w:pStyle w:val="ListParagraph"/>
        <w:numPr>
          <w:ilvl w:val="0"/>
          <w:numId w:val="1"/>
        </w:numPr>
        <w:rPr>
          <w:b/>
          <w:bCs/>
        </w:rPr>
      </w:pPr>
      <w:r w:rsidRPr="00E110DB">
        <w:rPr>
          <w:b/>
          <w:bCs/>
        </w:rPr>
        <w:t xml:space="preserve">REFERENCIAS BIBLIOGRÁFICAS </w:t>
      </w:r>
    </w:p>
    <w:p w14:paraId="2025FD94" w14:textId="77777777" w:rsidR="00714ADB" w:rsidRPr="00BC47C9" w:rsidRDefault="00714ADB" w:rsidP="00714ADB">
      <w:pPr>
        <w:jc w:val="both"/>
        <w:rPr>
          <w:sz w:val="24"/>
          <w:szCs w:val="24"/>
          <w:lang w:val="es-ES_tradnl"/>
        </w:rPr>
      </w:pPr>
    </w:p>
    <w:p w14:paraId="032504B6" w14:textId="77777777" w:rsidR="00531D70" w:rsidRPr="003B66FB" w:rsidRDefault="00531D70" w:rsidP="00531D70">
      <w:pPr>
        <w:ind w:left="709" w:hanging="709"/>
        <w:jc w:val="both"/>
        <w:rPr>
          <w:sz w:val="24"/>
          <w:szCs w:val="24"/>
          <w:lang w:val="es-ES_tradnl"/>
        </w:rPr>
      </w:pPr>
      <w:r w:rsidRPr="003B66FB">
        <w:rPr>
          <w:sz w:val="24"/>
          <w:szCs w:val="24"/>
          <w:lang w:val="es-ES_tradnl"/>
        </w:rPr>
        <w:t xml:space="preserve">Congreso de Colombia. (2011). </w:t>
      </w:r>
      <w:r w:rsidRPr="003B66FB">
        <w:rPr>
          <w:i/>
          <w:iCs/>
          <w:sz w:val="24"/>
          <w:szCs w:val="24"/>
          <w:lang w:val="es-ES_tradnl"/>
        </w:rPr>
        <w:t xml:space="preserve">Ley 1438 de 2011: Por medio de la cual se reforma el Sistema General de Seguridad Social en Salud y se dictan otras disposiciones. </w:t>
      </w:r>
      <w:r w:rsidRPr="003B66FB">
        <w:rPr>
          <w:sz w:val="24"/>
          <w:szCs w:val="24"/>
          <w:lang w:val="es-ES_tradnl"/>
        </w:rPr>
        <w:t xml:space="preserve">Diario Oficial No. 47.957. </w:t>
      </w:r>
      <w:hyperlink r:id="rId29" w:history="1">
        <w:r w:rsidRPr="003B66FB">
          <w:rPr>
            <w:rStyle w:val="Hyperlink"/>
            <w:sz w:val="24"/>
            <w:szCs w:val="24"/>
          </w:rPr>
          <w:t>http://www.secretariasenado.gov.co/senado/basedoc/ley_1438_2011.html</w:t>
        </w:r>
      </w:hyperlink>
      <w:r w:rsidRPr="003B66FB">
        <w:rPr>
          <w:sz w:val="24"/>
          <w:szCs w:val="24"/>
        </w:rPr>
        <w:t xml:space="preserve"> </w:t>
      </w:r>
    </w:p>
    <w:p w14:paraId="2DCBC71B" w14:textId="77777777" w:rsidR="00531D70" w:rsidRDefault="00531D70" w:rsidP="003B66FB">
      <w:pPr>
        <w:ind w:left="709" w:hanging="709"/>
        <w:jc w:val="both"/>
        <w:rPr>
          <w:sz w:val="24"/>
          <w:szCs w:val="24"/>
          <w:lang w:val="es-ES_tradnl"/>
        </w:rPr>
      </w:pPr>
    </w:p>
    <w:p w14:paraId="6C7DC9DD" w14:textId="3E32614E" w:rsidR="00714ADB" w:rsidRPr="003B66FB" w:rsidRDefault="003B66FB" w:rsidP="003B66FB">
      <w:pPr>
        <w:ind w:left="709" w:hanging="709"/>
        <w:jc w:val="both"/>
        <w:rPr>
          <w:sz w:val="24"/>
          <w:szCs w:val="24"/>
          <w:lang w:val="es-ES_tradnl"/>
        </w:rPr>
      </w:pPr>
      <w:r w:rsidRPr="003B66FB">
        <w:rPr>
          <w:sz w:val="24"/>
          <w:szCs w:val="24"/>
          <w:lang w:val="es-ES_tradnl"/>
        </w:rPr>
        <w:t>Función Pública</w:t>
      </w:r>
      <w:r w:rsidR="00714ADB" w:rsidRPr="003B66FB">
        <w:rPr>
          <w:sz w:val="24"/>
          <w:szCs w:val="24"/>
          <w:lang w:val="es-ES_tradnl"/>
        </w:rPr>
        <w:t xml:space="preserve">. (1991). </w:t>
      </w:r>
      <w:r w:rsidR="00714ADB" w:rsidRPr="003B66FB">
        <w:rPr>
          <w:i/>
          <w:iCs/>
          <w:sz w:val="24"/>
          <w:szCs w:val="24"/>
          <w:lang w:val="es-ES_tradnl"/>
        </w:rPr>
        <w:t>Constitución Política de Colombia</w:t>
      </w:r>
      <w:r w:rsidR="00714ADB" w:rsidRPr="003B66FB">
        <w:rPr>
          <w:sz w:val="24"/>
          <w:szCs w:val="24"/>
          <w:lang w:val="es-ES_tradnl"/>
        </w:rPr>
        <w:t xml:space="preserve">. </w:t>
      </w:r>
      <w:hyperlink r:id="rId30" w:history="1">
        <w:r w:rsidRPr="003B66FB">
          <w:rPr>
            <w:rStyle w:val="Hyperlink"/>
            <w:sz w:val="24"/>
            <w:szCs w:val="24"/>
          </w:rPr>
          <w:t>https://www.funcionpublica.gov.co/eva/gestornormativo/norma.php?i=4125</w:t>
        </w:r>
      </w:hyperlink>
      <w:r w:rsidRPr="003B66FB">
        <w:rPr>
          <w:sz w:val="24"/>
          <w:szCs w:val="24"/>
        </w:rPr>
        <w:t xml:space="preserve"> </w:t>
      </w:r>
    </w:p>
    <w:p w14:paraId="0AD3FD64" w14:textId="77777777" w:rsidR="00714ADB" w:rsidRPr="00BC47C9" w:rsidRDefault="00714ADB" w:rsidP="003B66FB">
      <w:pPr>
        <w:jc w:val="both"/>
        <w:rPr>
          <w:sz w:val="24"/>
          <w:szCs w:val="24"/>
          <w:lang w:val="es-ES_tradnl"/>
        </w:rPr>
      </w:pPr>
    </w:p>
    <w:p w14:paraId="01AC913E" w14:textId="505EDA7F" w:rsidR="00714ADB" w:rsidRPr="007D544D" w:rsidRDefault="00766B0B" w:rsidP="003B66FB">
      <w:pPr>
        <w:ind w:left="709" w:hanging="709"/>
        <w:jc w:val="both"/>
        <w:rPr>
          <w:sz w:val="24"/>
          <w:szCs w:val="24"/>
          <w:lang w:val="es-ES_tradnl"/>
        </w:rPr>
      </w:pPr>
      <w:r w:rsidRPr="007D544D">
        <w:rPr>
          <w:sz w:val="24"/>
          <w:szCs w:val="24"/>
          <w:lang w:val="es-ES_tradnl"/>
        </w:rPr>
        <w:t>Función Pública</w:t>
      </w:r>
      <w:r w:rsidR="00714ADB" w:rsidRPr="007D544D">
        <w:rPr>
          <w:sz w:val="24"/>
          <w:szCs w:val="24"/>
          <w:lang w:val="es-ES_tradnl"/>
        </w:rPr>
        <w:t xml:space="preserve">. (2013). </w:t>
      </w:r>
      <w:r w:rsidR="00714ADB" w:rsidRPr="007D544D">
        <w:rPr>
          <w:i/>
          <w:iCs/>
          <w:sz w:val="24"/>
          <w:szCs w:val="24"/>
          <w:lang w:val="es-ES_tradnl"/>
        </w:rPr>
        <w:t xml:space="preserve">Decreto 1683 de 2013: </w:t>
      </w:r>
      <w:r w:rsidR="007D544D" w:rsidRPr="007D544D">
        <w:rPr>
          <w:i/>
          <w:iCs/>
          <w:sz w:val="24"/>
          <w:szCs w:val="24"/>
          <w:lang w:val="es-ES_tradnl"/>
        </w:rPr>
        <w:t>Por el cual se reglamenta el artículo 22 de la Ley 1438 de 2011 sobre portabilidad nacional en el Sistema General de Seguridad Social en Salud</w:t>
      </w:r>
      <w:r w:rsidR="00714ADB" w:rsidRPr="007D544D">
        <w:rPr>
          <w:sz w:val="24"/>
          <w:szCs w:val="24"/>
          <w:lang w:val="es-ES_tradnl"/>
        </w:rPr>
        <w:t xml:space="preserve">. </w:t>
      </w:r>
      <w:hyperlink r:id="rId31" w:history="1">
        <w:r w:rsidR="007D544D" w:rsidRPr="007D544D">
          <w:rPr>
            <w:rStyle w:val="Hyperlink"/>
            <w:sz w:val="24"/>
            <w:szCs w:val="24"/>
          </w:rPr>
          <w:t>https://www.funcionpublica.gov.co/eva/gestornormativo/norma.php?i=54074</w:t>
        </w:r>
      </w:hyperlink>
      <w:r w:rsidR="007D544D" w:rsidRPr="007D544D">
        <w:rPr>
          <w:sz w:val="24"/>
          <w:szCs w:val="24"/>
        </w:rPr>
        <w:t xml:space="preserve"> </w:t>
      </w:r>
    </w:p>
    <w:p w14:paraId="544C9592" w14:textId="77777777" w:rsidR="00714ADB" w:rsidRPr="00BC47C9" w:rsidRDefault="00714ADB" w:rsidP="003B66FB">
      <w:pPr>
        <w:ind w:left="709" w:hanging="709"/>
        <w:jc w:val="both"/>
        <w:rPr>
          <w:sz w:val="24"/>
          <w:szCs w:val="24"/>
          <w:lang w:val="es-ES_tradnl"/>
        </w:rPr>
      </w:pPr>
    </w:p>
    <w:p w14:paraId="1912D5AA" w14:textId="383DD4F9" w:rsidR="00714ADB" w:rsidRPr="00BC47C9" w:rsidRDefault="00B26364" w:rsidP="003B66FB">
      <w:pPr>
        <w:ind w:left="709" w:hanging="709"/>
        <w:jc w:val="both"/>
        <w:rPr>
          <w:sz w:val="24"/>
          <w:szCs w:val="24"/>
          <w:lang w:val="es-ES_tradnl"/>
        </w:rPr>
      </w:pPr>
      <w:r>
        <w:rPr>
          <w:sz w:val="24"/>
          <w:szCs w:val="24"/>
          <w:lang w:val="es-ES_tradnl"/>
        </w:rPr>
        <w:t>Función Pública</w:t>
      </w:r>
      <w:r w:rsidR="00714ADB" w:rsidRPr="00BC47C9">
        <w:rPr>
          <w:sz w:val="24"/>
          <w:szCs w:val="24"/>
          <w:lang w:val="es-ES_tradnl"/>
        </w:rPr>
        <w:t xml:space="preserve">. (2016). </w:t>
      </w:r>
      <w:r w:rsidR="00714ADB" w:rsidRPr="00B26364">
        <w:rPr>
          <w:i/>
          <w:iCs/>
          <w:sz w:val="24"/>
          <w:szCs w:val="24"/>
          <w:lang w:val="es-ES_tradnl"/>
        </w:rPr>
        <w:t>Decreto 780 de 2016: Por medio del cual se expide el Decreto Único Reglamentario del Sector Salud y Protección Social</w:t>
      </w:r>
      <w:r w:rsidR="00714ADB" w:rsidRPr="00BC47C9">
        <w:rPr>
          <w:sz w:val="24"/>
          <w:szCs w:val="24"/>
          <w:lang w:val="es-ES_tradnl"/>
        </w:rPr>
        <w:t xml:space="preserve">. </w:t>
      </w:r>
      <w:hyperlink r:id="rId32" w:history="1">
        <w:r w:rsidRPr="00C52865">
          <w:rPr>
            <w:rStyle w:val="Hyperlink"/>
            <w:sz w:val="24"/>
            <w:szCs w:val="24"/>
            <w:lang w:val="es-ES_tradnl"/>
          </w:rPr>
          <w:t>https://www.funcionpublica.gov.co/eva/gestornormativo/norma.php?i=77813</w:t>
        </w:r>
      </w:hyperlink>
      <w:r>
        <w:rPr>
          <w:sz w:val="24"/>
          <w:szCs w:val="24"/>
          <w:lang w:val="es-ES_tradnl"/>
        </w:rPr>
        <w:t xml:space="preserve"> </w:t>
      </w:r>
    </w:p>
    <w:p w14:paraId="02794A9B" w14:textId="77777777" w:rsidR="00714ADB" w:rsidRPr="00BC47C9" w:rsidRDefault="00714ADB" w:rsidP="003B66FB">
      <w:pPr>
        <w:jc w:val="both"/>
        <w:rPr>
          <w:sz w:val="24"/>
          <w:szCs w:val="24"/>
          <w:lang w:val="es-ES_tradnl"/>
        </w:rPr>
      </w:pPr>
    </w:p>
    <w:p w14:paraId="6FFEF3C8" w14:textId="77777777" w:rsidR="00531D70" w:rsidRPr="00BC47C9" w:rsidRDefault="00531D70" w:rsidP="00531D70">
      <w:pPr>
        <w:ind w:left="709" w:hanging="709"/>
        <w:jc w:val="both"/>
        <w:rPr>
          <w:sz w:val="24"/>
          <w:szCs w:val="24"/>
          <w:lang w:val="es-ES_tradnl"/>
        </w:rPr>
      </w:pPr>
      <w:r>
        <w:rPr>
          <w:sz w:val="24"/>
          <w:szCs w:val="24"/>
          <w:lang w:val="es-ES_tradnl"/>
        </w:rPr>
        <w:t>Ministerio de Salud y protección Social</w:t>
      </w:r>
      <w:r w:rsidRPr="00BC47C9">
        <w:rPr>
          <w:sz w:val="24"/>
          <w:szCs w:val="24"/>
          <w:lang w:val="es-ES_tradnl"/>
        </w:rPr>
        <w:t xml:space="preserve">. (2007). </w:t>
      </w:r>
      <w:r w:rsidRPr="003B66FB">
        <w:rPr>
          <w:i/>
          <w:iCs/>
          <w:sz w:val="24"/>
          <w:szCs w:val="24"/>
          <w:lang w:val="es-ES_tradnl"/>
        </w:rPr>
        <w:t>Ley 1122 de 2007: Por la cual se hacen algunas modificaciones en el Sistema General de Seguridad Social en Salud y se dictan otras disposiciones</w:t>
      </w:r>
      <w:r w:rsidRPr="00BC47C9">
        <w:rPr>
          <w:sz w:val="24"/>
          <w:szCs w:val="24"/>
          <w:lang w:val="es-ES_tradnl"/>
        </w:rPr>
        <w:t xml:space="preserve">. </w:t>
      </w:r>
      <w:hyperlink r:id="rId33" w:history="1">
        <w:r w:rsidRPr="00C52865">
          <w:rPr>
            <w:rStyle w:val="Hyperlink"/>
            <w:sz w:val="24"/>
            <w:szCs w:val="24"/>
            <w:lang w:val="es-ES_tradnl"/>
          </w:rPr>
          <w:t>https://www.minsalud.gov.co/sites/rid/Lists/BibliotecaDigital/RIDE/DE/DIJ/ley-1122-de-2007.pdf</w:t>
        </w:r>
      </w:hyperlink>
      <w:r>
        <w:rPr>
          <w:sz w:val="24"/>
          <w:szCs w:val="24"/>
          <w:lang w:val="es-ES_tradnl"/>
        </w:rPr>
        <w:t xml:space="preserve"> </w:t>
      </w:r>
    </w:p>
    <w:p w14:paraId="4FA0D314" w14:textId="77777777" w:rsidR="00531D70" w:rsidRDefault="00531D70" w:rsidP="001A15AD">
      <w:pPr>
        <w:ind w:left="709" w:hanging="709"/>
        <w:jc w:val="both"/>
        <w:rPr>
          <w:sz w:val="24"/>
          <w:szCs w:val="24"/>
          <w:lang w:val="es-ES_tradnl"/>
        </w:rPr>
      </w:pPr>
    </w:p>
    <w:p w14:paraId="022FCA05" w14:textId="22DB3C30" w:rsidR="00714ADB" w:rsidRPr="00BC47C9" w:rsidRDefault="00714ADB" w:rsidP="001A15AD">
      <w:pPr>
        <w:ind w:left="709" w:hanging="709"/>
        <w:jc w:val="both"/>
        <w:rPr>
          <w:sz w:val="24"/>
          <w:szCs w:val="24"/>
          <w:lang w:val="es-ES_tradnl"/>
        </w:rPr>
      </w:pPr>
      <w:r w:rsidRPr="00BC47C9">
        <w:rPr>
          <w:sz w:val="24"/>
          <w:szCs w:val="24"/>
          <w:lang w:val="es-ES_tradnl"/>
        </w:rPr>
        <w:t xml:space="preserve">Ministerio de Salud y Protección Social. (2016). </w:t>
      </w:r>
      <w:r w:rsidRPr="001A15AD">
        <w:rPr>
          <w:i/>
          <w:iCs/>
          <w:sz w:val="24"/>
          <w:szCs w:val="24"/>
          <w:lang w:val="es-ES_tradnl"/>
        </w:rPr>
        <w:t xml:space="preserve">Resolución 4622 de 2016: </w:t>
      </w:r>
      <w:r w:rsidR="001A15AD" w:rsidRPr="001A15AD">
        <w:rPr>
          <w:i/>
          <w:iCs/>
          <w:sz w:val="24"/>
          <w:szCs w:val="24"/>
          <w:lang w:val="es-ES_tradnl"/>
        </w:rPr>
        <w:t>Por la cual se establece el reporte de los datos de afiliación al Sistema General de Seguridad Social en Salud, a planes voluntarios, Regímenes Especial y de Excepción y de las personas privadas de la libertad bajo la custodia y vigilancia del INPEC</w:t>
      </w:r>
      <w:r w:rsidRPr="001A15AD">
        <w:rPr>
          <w:i/>
          <w:iCs/>
          <w:sz w:val="24"/>
          <w:szCs w:val="24"/>
          <w:lang w:val="es-ES_tradnl"/>
        </w:rPr>
        <w:t>.</w:t>
      </w:r>
      <w:r w:rsidRPr="00BC47C9">
        <w:rPr>
          <w:sz w:val="24"/>
          <w:szCs w:val="24"/>
          <w:lang w:val="es-ES_tradnl"/>
        </w:rPr>
        <w:t xml:space="preserve"> </w:t>
      </w:r>
      <w:hyperlink r:id="rId34" w:history="1">
        <w:r w:rsidR="001A15AD" w:rsidRPr="00C52865">
          <w:rPr>
            <w:rStyle w:val="Hyperlink"/>
            <w:sz w:val="24"/>
            <w:szCs w:val="24"/>
            <w:lang w:val="es-ES_tradnl"/>
          </w:rPr>
          <w:t>https://www.minsalud.gov.co/sites/rid/Lists/BibliotecaDigital/RIDE/DE/DIJ/resolucion-4622-de-2016.pdf</w:t>
        </w:r>
      </w:hyperlink>
      <w:r w:rsidR="001A15AD">
        <w:rPr>
          <w:sz w:val="24"/>
          <w:szCs w:val="24"/>
          <w:lang w:val="es-ES_tradnl"/>
        </w:rPr>
        <w:t xml:space="preserve"> </w:t>
      </w:r>
    </w:p>
    <w:p w14:paraId="137A6650" w14:textId="6ED23989" w:rsidR="00714ADB" w:rsidRPr="00BC47C9" w:rsidRDefault="00714ADB">
      <w:pPr>
        <w:rPr>
          <w:sz w:val="24"/>
          <w:szCs w:val="24"/>
          <w:lang w:val="es-ES_tradnl"/>
        </w:rPr>
      </w:pPr>
    </w:p>
    <w:p w14:paraId="21CE4C82" w14:textId="77777777" w:rsidR="00714ADB" w:rsidRPr="00BC47C9" w:rsidRDefault="00714ADB" w:rsidP="00714ADB">
      <w:pPr>
        <w:jc w:val="both"/>
        <w:rPr>
          <w:sz w:val="24"/>
          <w:szCs w:val="24"/>
          <w:lang w:val="es-ES_tradnl"/>
        </w:rPr>
      </w:pPr>
    </w:p>
    <w:p w14:paraId="0259E59B" w14:textId="563DB5A1" w:rsidR="00714ADB" w:rsidRPr="00E110DB" w:rsidRDefault="00714ADB" w:rsidP="00E110DB">
      <w:pPr>
        <w:pStyle w:val="ListParagraph"/>
        <w:numPr>
          <w:ilvl w:val="0"/>
          <w:numId w:val="1"/>
        </w:numPr>
        <w:jc w:val="both"/>
        <w:rPr>
          <w:b/>
          <w:bCs/>
          <w:sz w:val="24"/>
          <w:szCs w:val="24"/>
          <w:lang w:val="es-ES_tradnl"/>
        </w:rPr>
      </w:pPr>
      <w:r w:rsidRPr="00E110DB">
        <w:rPr>
          <w:b/>
          <w:bCs/>
          <w:sz w:val="24"/>
          <w:szCs w:val="24"/>
          <w:lang w:val="es-ES_tradnl"/>
        </w:rPr>
        <w:t>CONTROL DEL DOCUMENTO</w:t>
      </w:r>
    </w:p>
    <w:p w14:paraId="4DCA1EA2" w14:textId="77777777" w:rsidR="00714ADB" w:rsidRPr="00BC47C9" w:rsidRDefault="00714ADB" w:rsidP="00714ADB">
      <w:pPr>
        <w:jc w:val="both"/>
        <w:rPr>
          <w:sz w:val="24"/>
          <w:szCs w:val="24"/>
          <w:lang w:val="es-ES_tradnl"/>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72"/>
        <w:gridCol w:w="1991"/>
        <w:gridCol w:w="1840"/>
        <w:gridCol w:w="2976"/>
        <w:gridCol w:w="1888"/>
      </w:tblGrid>
      <w:tr w:rsidR="00714ADB" w:rsidRPr="00BC47C9" w14:paraId="6D079D53" w14:textId="77777777" w:rsidTr="003F791B">
        <w:trPr>
          <w:trHeight w:val="1020"/>
        </w:trPr>
        <w:tc>
          <w:tcPr>
            <w:tcW w:w="1272" w:type="dxa"/>
            <w:tcBorders>
              <w:top w:val="nil"/>
              <w:left w:val="nil"/>
            </w:tcBorders>
          </w:tcPr>
          <w:p w14:paraId="5E0616F3" w14:textId="77777777" w:rsidR="00714ADB" w:rsidRPr="00BC47C9" w:rsidRDefault="00714ADB" w:rsidP="003F791B">
            <w:pPr>
              <w:jc w:val="both"/>
              <w:rPr>
                <w:sz w:val="24"/>
                <w:szCs w:val="24"/>
                <w:lang w:val="es-ES_tradnl"/>
              </w:rPr>
            </w:pPr>
          </w:p>
        </w:tc>
        <w:tc>
          <w:tcPr>
            <w:tcW w:w="1991" w:type="dxa"/>
            <w:vAlign w:val="center"/>
          </w:tcPr>
          <w:p w14:paraId="2AAB60EA" w14:textId="77777777" w:rsidR="00714ADB" w:rsidRPr="00BC47C9" w:rsidRDefault="00714ADB" w:rsidP="003F791B">
            <w:pPr>
              <w:jc w:val="both"/>
              <w:rPr>
                <w:sz w:val="24"/>
                <w:szCs w:val="24"/>
                <w:lang w:val="es-ES_tradnl"/>
              </w:rPr>
            </w:pPr>
            <w:r w:rsidRPr="00BC47C9">
              <w:rPr>
                <w:sz w:val="24"/>
                <w:szCs w:val="24"/>
                <w:lang w:val="es-ES_tradnl"/>
              </w:rPr>
              <w:t>Nombre</w:t>
            </w:r>
          </w:p>
        </w:tc>
        <w:tc>
          <w:tcPr>
            <w:tcW w:w="1840" w:type="dxa"/>
            <w:vAlign w:val="center"/>
          </w:tcPr>
          <w:p w14:paraId="0BB1B56C" w14:textId="77777777" w:rsidR="00714ADB" w:rsidRPr="00BC47C9" w:rsidRDefault="00714ADB" w:rsidP="003F791B">
            <w:pPr>
              <w:jc w:val="both"/>
              <w:rPr>
                <w:sz w:val="24"/>
                <w:szCs w:val="24"/>
                <w:lang w:val="es-ES_tradnl"/>
              </w:rPr>
            </w:pPr>
            <w:r w:rsidRPr="00BC47C9">
              <w:rPr>
                <w:sz w:val="24"/>
                <w:szCs w:val="24"/>
                <w:lang w:val="es-ES_tradnl"/>
              </w:rPr>
              <w:t>Cargo</w:t>
            </w:r>
          </w:p>
        </w:tc>
        <w:tc>
          <w:tcPr>
            <w:tcW w:w="2976" w:type="dxa"/>
            <w:vAlign w:val="center"/>
          </w:tcPr>
          <w:p w14:paraId="3B899D7E" w14:textId="77777777" w:rsidR="00714ADB" w:rsidRPr="00BC47C9" w:rsidRDefault="00714ADB" w:rsidP="003F791B">
            <w:pPr>
              <w:jc w:val="both"/>
              <w:rPr>
                <w:sz w:val="24"/>
                <w:szCs w:val="24"/>
                <w:lang w:val="es-ES_tradnl"/>
              </w:rPr>
            </w:pPr>
            <w:r w:rsidRPr="00BC47C9">
              <w:rPr>
                <w:sz w:val="24"/>
                <w:szCs w:val="24"/>
                <w:lang w:val="es-ES_tradnl"/>
              </w:rPr>
              <w:t>Dependencia</w:t>
            </w:r>
          </w:p>
          <w:p w14:paraId="296BB986" w14:textId="77777777" w:rsidR="00714ADB" w:rsidRPr="00BC47C9" w:rsidRDefault="00714ADB" w:rsidP="003F791B">
            <w:pPr>
              <w:jc w:val="both"/>
              <w:rPr>
                <w:i/>
                <w:sz w:val="24"/>
                <w:szCs w:val="24"/>
                <w:lang w:val="es-ES_tradnl"/>
              </w:rPr>
            </w:pPr>
            <w:r w:rsidRPr="00BC47C9">
              <w:rPr>
                <w:i/>
                <w:sz w:val="24"/>
                <w:szCs w:val="24"/>
                <w:lang w:val="es-ES_tradnl"/>
              </w:rPr>
              <w:br/>
              <w:t>(Para el SENA indicar Regional y Centro de Formación)</w:t>
            </w:r>
          </w:p>
        </w:tc>
        <w:tc>
          <w:tcPr>
            <w:tcW w:w="1888" w:type="dxa"/>
            <w:vAlign w:val="center"/>
          </w:tcPr>
          <w:p w14:paraId="24B91FD9" w14:textId="77777777" w:rsidR="00714ADB" w:rsidRPr="00BC47C9" w:rsidRDefault="00714ADB" w:rsidP="003F791B">
            <w:pPr>
              <w:jc w:val="both"/>
              <w:rPr>
                <w:sz w:val="24"/>
                <w:szCs w:val="24"/>
                <w:lang w:val="es-ES_tradnl"/>
              </w:rPr>
            </w:pPr>
            <w:r w:rsidRPr="00BC47C9">
              <w:rPr>
                <w:sz w:val="24"/>
                <w:szCs w:val="24"/>
                <w:lang w:val="es-ES_tradnl"/>
              </w:rPr>
              <w:t>Fecha</w:t>
            </w:r>
          </w:p>
        </w:tc>
      </w:tr>
      <w:tr w:rsidR="00714ADB" w:rsidRPr="00BC47C9" w14:paraId="3098E8F5" w14:textId="77777777" w:rsidTr="003F791B">
        <w:trPr>
          <w:trHeight w:val="340"/>
        </w:trPr>
        <w:tc>
          <w:tcPr>
            <w:tcW w:w="1272" w:type="dxa"/>
          </w:tcPr>
          <w:p w14:paraId="582B5CA8" w14:textId="77777777" w:rsidR="00714ADB" w:rsidRPr="00BC47C9" w:rsidRDefault="00714ADB" w:rsidP="003F791B">
            <w:pPr>
              <w:jc w:val="both"/>
              <w:rPr>
                <w:sz w:val="24"/>
                <w:szCs w:val="24"/>
                <w:lang w:val="es-ES_tradnl"/>
              </w:rPr>
            </w:pPr>
            <w:r w:rsidRPr="00BC47C9">
              <w:rPr>
                <w:sz w:val="24"/>
                <w:szCs w:val="24"/>
                <w:lang w:val="es-ES_tradnl"/>
              </w:rPr>
              <w:t>Autor (es)</w:t>
            </w:r>
          </w:p>
        </w:tc>
        <w:tc>
          <w:tcPr>
            <w:tcW w:w="1991" w:type="dxa"/>
          </w:tcPr>
          <w:p w14:paraId="128E7B44" w14:textId="7B9ED4BD" w:rsidR="00714ADB" w:rsidRPr="00BC47C9" w:rsidRDefault="00714ADB" w:rsidP="003F791B">
            <w:pPr>
              <w:jc w:val="both"/>
              <w:rPr>
                <w:b/>
                <w:bCs/>
                <w:sz w:val="24"/>
                <w:szCs w:val="24"/>
                <w:lang w:val="es-ES_tradnl"/>
              </w:rPr>
            </w:pPr>
            <w:r w:rsidRPr="00BC47C9">
              <w:rPr>
                <w:bCs/>
                <w:sz w:val="24"/>
                <w:szCs w:val="24"/>
                <w:lang w:val="es-ES_tradnl"/>
              </w:rPr>
              <w:t xml:space="preserve">Christian Llano </w:t>
            </w:r>
            <w:r w:rsidR="00531D70" w:rsidRPr="00BC47C9">
              <w:rPr>
                <w:bCs/>
                <w:sz w:val="24"/>
                <w:szCs w:val="24"/>
                <w:lang w:val="es-ES_tradnl"/>
              </w:rPr>
              <w:t>Villegas</w:t>
            </w:r>
          </w:p>
        </w:tc>
        <w:tc>
          <w:tcPr>
            <w:tcW w:w="1840" w:type="dxa"/>
          </w:tcPr>
          <w:p w14:paraId="7F1B9832" w14:textId="77777777" w:rsidR="00714ADB" w:rsidRPr="00BC47C9" w:rsidRDefault="00714ADB" w:rsidP="003F791B">
            <w:pPr>
              <w:jc w:val="both"/>
              <w:rPr>
                <w:b/>
                <w:bCs/>
                <w:sz w:val="24"/>
                <w:szCs w:val="24"/>
                <w:lang w:val="es-ES_tradnl"/>
              </w:rPr>
            </w:pPr>
            <w:r w:rsidRPr="00BC47C9">
              <w:rPr>
                <w:bCs/>
                <w:sz w:val="24"/>
                <w:szCs w:val="24"/>
                <w:lang w:val="es-ES_tradnl"/>
              </w:rPr>
              <w:t>Experto temático</w:t>
            </w:r>
          </w:p>
        </w:tc>
        <w:tc>
          <w:tcPr>
            <w:tcW w:w="2976" w:type="dxa"/>
          </w:tcPr>
          <w:p w14:paraId="60AAB4B7" w14:textId="77777777" w:rsidR="00714ADB" w:rsidRPr="00BC47C9" w:rsidRDefault="00714ADB" w:rsidP="003F791B">
            <w:pPr>
              <w:jc w:val="both"/>
              <w:rPr>
                <w:b/>
                <w:bCs/>
                <w:sz w:val="24"/>
                <w:szCs w:val="24"/>
                <w:lang w:val="es-ES_tradnl"/>
              </w:rPr>
            </w:pPr>
            <w:r w:rsidRPr="00BC47C9">
              <w:rPr>
                <w:bCs/>
                <w:sz w:val="24"/>
                <w:szCs w:val="24"/>
                <w:lang w:val="es-ES_tradnl"/>
              </w:rPr>
              <w:t xml:space="preserve">Regional Tolima - Centro de Comercio y servicios </w:t>
            </w:r>
          </w:p>
        </w:tc>
        <w:tc>
          <w:tcPr>
            <w:tcW w:w="1888" w:type="dxa"/>
          </w:tcPr>
          <w:p w14:paraId="0FE3C8BE" w14:textId="77777777" w:rsidR="00714ADB" w:rsidRPr="00BC47C9" w:rsidRDefault="00714ADB" w:rsidP="003F791B">
            <w:pPr>
              <w:jc w:val="both"/>
              <w:rPr>
                <w:b/>
                <w:bCs/>
                <w:sz w:val="24"/>
                <w:szCs w:val="24"/>
                <w:lang w:val="es-ES_tradnl"/>
              </w:rPr>
            </w:pPr>
            <w:r w:rsidRPr="00BC47C9">
              <w:rPr>
                <w:bCs/>
                <w:sz w:val="24"/>
                <w:szCs w:val="24"/>
                <w:lang w:val="es-ES_tradnl"/>
              </w:rPr>
              <w:t>Junio 2025</w:t>
            </w:r>
          </w:p>
        </w:tc>
      </w:tr>
      <w:tr w:rsidR="00714ADB" w:rsidRPr="00BC47C9" w14:paraId="33E7BD36" w14:textId="77777777" w:rsidTr="003F791B">
        <w:trPr>
          <w:trHeight w:val="340"/>
        </w:trPr>
        <w:tc>
          <w:tcPr>
            <w:tcW w:w="1272" w:type="dxa"/>
          </w:tcPr>
          <w:p w14:paraId="752DC0DD" w14:textId="77777777" w:rsidR="00714ADB" w:rsidRPr="00BC47C9" w:rsidRDefault="00714ADB" w:rsidP="003F791B">
            <w:pPr>
              <w:jc w:val="both"/>
              <w:rPr>
                <w:sz w:val="24"/>
                <w:szCs w:val="24"/>
                <w:lang w:val="es-ES_tradnl"/>
              </w:rPr>
            </w:pPr>
          </w:p>
        </w:tc>
        <w:tc>
          <w:tcPr>
            <w:tcW w:w="1991" w:type="dxa"/>
          </w:tcPr>
          <w:p w14:paraId="774CD186" w14:textId="77777777" w:rsidR="00714ADB" w:rsidRPr="00BC47C9" w:rsidRDefault="00714ADB" w:rsidP="003F791B">
            <w:pPr>
              <w:jc w:val="both"/>
              <w:rPr>
                <w:b/>
                <w:bCs/>
                <w:sz w:val="24"/>
                <w:szCs w:val="24"/>
                <w:lang w:val="es-ES_tradnl"/>
              </w:rPr>
            </w:pPr>
            <w:r w:rsidRPr="00BC47C9">
              <w:rPr>
                <w:bCs/>
                <w:sz w:val="24"/>
                <w:szCs w:val="24"/>
                <w:lang w:val="es-ES_tradnl"/>
              </w:rPr>
              <w:t>Andrés Felipe Velandia Espitia</w:t>
            </w:r>
          </w:p>
        </w:tc>
        <w:tc>
          <w:tcPr>
            <w:tcW w:w="1840" w:type="dxa"/>
          </w:tcPr>
          <w:p w14:paraId="590EE99B" w14:textId="77777777" w:rsidR="00714ADB" w:rsidRPr="00BC47C9" w:rsidRDefault="00714ADB" w:rsidP="003F791B">
            <w:pPr>
              <w:jc w:val="both"/>
              <w:rPr>
                <w:b/>
                <w:bCs/>
                <w:sz w:val="24"/>
                <w:szCs w:val="24"/>
                <w:lang w:val="es-ES_tradnl"/>
              </w:rPr>
            </w:pPr>
            <w:r w:rsidRPr="00BC47C9">
              <w:rPr>
                <w:bCs/>
                <w:sz w:val="24"/>
                <w:szCs w:val="24"/>
                <w:lang w:val="es-ES_tradnl"/>
              </w:rPr>
              <w:t>Evaluador instruccional</w:t>
            </w:r>
          </w:p>
        </w:tc>
        <w:tc>
          <w:tcPr>
            <w:tcW w:w="2976" w:type="dxa"/>
          </w:tcPr>
          <w:p w14:paraId="2C24B6C0" w14:textId="77777777" w:rsidR="00714ADB" w:rsidRPr="00BC47C9" w:rsidRDefault="00714ADB" w:rsidP="003F791B">
            <w:pPr>
              <w:jc w:val="both"/>
              <w:rPr>
                <w:b/>
                <w:bCs/>
                <w:sz w:val="24"/>
                <w:szCs w:val="24"/>
                <w:lang w:val="es-ES_tradnl"/>
              </w:rPr>
            </w:pPr>
            <w:r w:rsidRPr="00BC47C9">
              <w:rPr>
                <w:bCs/>
                <w:sz w:val="24"/>
                <w:szCs w:val="24"/>
                <w:lang w:val="es-ES_tradnl"/>
              </w:rPr>
              <w:t xml:space="preserve">Regional Tolima - Centro de Comercio y servicios </w:t>
            </w:r>
          </w:p>
        </w:tc>
        <w:tc>
          <w:tcPr>
            <w:tcW w:w="1888" w:type="dxa"/>
          </w:tcPr>
          <w:p w14:paraId="1783BC9E" w14:textId="1A728400" w:rsidR="00714ADB" w:rsidRPr="00BC47C9" w:rsidRDefault="00714ADB" w:rsidP="003F791B">
            <w:pPr>
              <w:jc w:val="both"/>
              <w:rPr>
                <w:b/>
                <w:bCs/>
                <w:sz w:val="24"/>
                <w:szCs w:val="24"/>
                <w:lang w:val="es-ES_tradnl"/>
              </w:rPr>
            </w:pPr>
            <w:r w:rsidRPr="00BC47C9">
              <w:rPr>
                <w:bCs/>
                <w:sz w:val="24"/>
                <w:szCs w:val="24"/>
                <w:lang w:val="es-ES_tradnl"/>
              </w:rPr>
              <w:t>Ju</w:t>
            </w:r>
            <w:r w:rsidR="00531D70">
              <w:rPr>
                <w:bCs/>
                <w:sz w:val="24"/>
                <w:szCs w:val="24"/>
                <w:lang w:val="es-ES_tradnl"/>
              </w:rPr>
              <w:t>l</w:t>
            </w:r>
            <w:r w:rsidRPr="00BC47C9">
              <w:rPr>
                <w:bCs/>
                <w:sz w:val="24"/>
                <w:szCs w:val="24"/>
                <w:lang w:val="es-ES_tradnl"/>
              </w:rPr>
              <w:t>io 2025</w:t>
            </w:r>
          </w:p>
        </w:tc>
      </w:tr>
    </w:tbl>
    <w:p w14:paraId="5C5282DA" w14:textId="77E2099A" w:rsidR="00714ADB" w:rsidRDefault="00714ADB" w:rsidP="00714ADB">
      <w:pPr>
        <w:jc w:val="both"/>
        <w:rPr>
          <w:sz w:val="24"/>
          <w:szCs w:val="24"/>
          <w:lang w:val="es-ES_tradnl"/>
        </w:rPr>
      </w:pPr>
    </w:p>
    <w:p w14:paraId="359760F1" w14:textId="0B6ECB1B" w:rsidR="00112B6C" w:rsidRDefault="00112B6C" w:rsidP="00714ADB">
      <w:pPr>
        <w:jc w:val="both"/>
        <w:rPr>
          <w:sz w:val="24"/>
          <w:szCs w:val="24"/>
          <w:lang w:val="es-ES_tradnl"/>
        </w:rPr>
      </w:pPr>
    </w:p>
    <w:p w14:paraId="42262F4D" w14:textId="77777777" w:rsidR="00112B6C" w:rsidRPr="00BC47C9" w:rsidRDefault="00112B6C" w:rsidP="00714ADB">
      <w:pPr>
        <w:jc w:val="both"/>
        <w:rPr>
          <w:sz w:val="24"/>
          <w:szCs w:val="24"/>
          <w:lang w:val="es-ES_tradnl"/>
        </w:rPr>
      </w:pPr>
    </w:p>
    <w:p w14:paraId="6472D4E9" w14:textId="77777777" w:rsidR="00714ADB" w:rsidRPr="00BC47C9" w:rsidRDefault="00714ADB" w:rsidP="00714ADB">
      <w:pPr>
        <w:jc w:val="both"/>
        <w:rPr>
          <w:sz w:val="24"/>
          <w:szCs w:val="24"/>
          <w:lang w:val="es-ES_tradnl"/>
        </w:rPr>
      </w:pPr>
    </w:p>
    <w:p w14:paraId="245EE82E" w14:textId="2815E31E" w:rsidR="00714ADB" w:rsidRPr="00E110DB" w:rsidRDefault="00714ADB" w:rsidP="00E110DB">
      <w:pPr>
        <w:pStyle w:val="ListParagraph"/>
        <w:numPr>
          <w:ilvl w:val="0"/>
          <w:numId w:val="1"/>
        </w:numPr>
        <w:jc w:val="both"/>
        <w:rPr>
          <w:b/>
          <w:bCs/>
          <w:sz w:val="24"/>
          <w:szCs w:val="24"/>
          <w:lang w:val="es-ES_tradnl"/>
        </w:rPr>
      </w:pPr>
      <w:r w:rsidRPr="00E110DB">
        <w:rPr>
          <w:b/>
          <w:bCs/>
          <w:sz w:val="24"/>
          <w:szCs w:val="24"/>
          <w:lang w:val="es-ES_tradnl"/>
        </w:rPr>
        <w:lastRenderedPageBreak/>
        <w:t xml:space="preserve">CONTROL DE CAMBIOS </w:t>
      </w:r>
    </w:p>
    <w:p w14:paraId="67FDF803" w14:textId="77777777" w:rsidR="00714ADB" w:rsidRPr="00BC47C9" w:rsidRDefault="00714ADB" w:rsidP="00714ADB">
      <w:pPr>
        <w:jc w:val="both"/>
        <w:rPr>
          <w:sz w:val="24"/>
          <w:szCs w:val="24"/>
          <w:lang w:val="es-ES_tradnl"/>
        </w:rPr>
      </w:pPr>
      <w:r w:rsidRPr="00BC47C9">
        <w:rPr>
          <w:sz w:val="24"/>
          <w:szCs w:val="24"/>
          <w:lang w:val="es-ES_tradnl"/>
        </w:rPr>
        <w:t>(Diligenciar únicamente si realiza ajustes a la Unidad Temática)</w:t>
      </w:r>
    </w:p>
    <w:p w14:paraId="152079FD" w14:textId="77777777" w:rsidR="00714ADB" w:rsidRPr="00BC47C9" w:rsidRDefault="00714ADB" w:rsidP="00714ADB">
      <w:pPr>
        <w:jc w:val="both"/>
        <w:rPr>
          <w:sz w:val="24"/>
          <w:szCs w:val="24"/>
          <w:lang w:val="es-ES_tradnl"/>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64"/>
        <w:gridCol w:w="2138"/>
        <w:gridCol w:w="1701"/>
        <w:gridCol w:w="1843"/>
        <w:gridCol w:w="1044"/>
        <w:gridCol w:w="1977"/>
      </w:tblGrid>
      <w:tr w:rsidR="00714ADB" w:rsidRPr="00BC47C9" w14:paraId="0DF2B653" w14:textId="77777777" w:rsidTr="003F791B">
        <w:trPr>
          <w:trHeight w:val="349"/>
        </w:trPr>
        <w:tc>
          <w:tcPr>
            <w:tcW w:w="1264" w:type="dxa"/>
            <w:tcBorders>
              <w:top w:val="nil"/>
              <w:left w:val="nil"/>
            </w:tcBorders>
          </w:tcPr>
          <w:p w14:paraId="19F48BCB" w14:textId="77777777" w:rsidR="00714ADB" w:rsidRPr="00BC47C9" w:rsidRDefault="00714ADB" w:rsidP="003F791B">
            <w:pPr>
              <w:jc w:val="both"/>
              <w:rPr>
                <w:sz w:val="24"/>
                <w:szCs w:val="24"/>
                <w:lang w:val="es-ES_tradnl"/>
              </w:rPr>
            </w:pPr>
          </w:p>
        </w:tc>
        <w:tc>
          <w:tcPr>
            <w:tcW w:w="2138" w:type="dxa"/>
          </w:tcPr>
          <w:p w14:paraId="55A3BD04" w14:textId="77777777" w:rsidR="00714ADB" w:rsidRPr="00BC47C9" w:rsidRDefault="00714ADB" w:rsidP="003F791B">
            <w:pPr>
              <w:jc w:val="both"/>
              <w:rPr>
                <w:sz w:val="24"/>
                <w:szCs w:val="24"/>
                <w:lang w:val="es-ES_tradnl"/>
              </w:rPr>
            </w:pPr>
            <w:r w:rsidRPr="00BC47C9">
              <w:rPr>
                <w:sz w:val="24"/>
                <w:szCs w:val="24"/>
                <w:lang w:val="es-ES_tradnl"/>
              </w:rPr>
              <w:t>Nombre</w:t>
            </w:r>
          </w:p>
        </w:tc>
        <w:tc>
          <w:tcPr>
            <w:tcW w:w="1701" w:type="dxa"/>
          </w:tcPr>
          <w:p w14:paraId="05972D3B" w14:textId="77777777" w:rsidR="00714ADB" w:rsidRPr="00BC47C9" w:rsidRDefault="00714ADB" w:rsidP="003F791B">
            <w:pPr>
              <w:jc w:val="both"/>
              <w:rPr>
                <w:sz w:val="24"/>
                <w:szCs w:val="24"/>
                <w:lang w:val="es-ES_tradnl"/>
              </w:rPr>
            </w:pPr>
            <w:r w:rsidRPr="00BC47C9">
              <w:rPr>
                <w:sz w:val="24"/>
                <w:szCs w:val="24"/>
                <w:lang w:val="es-ES_tradnl"/>
              </w:rPr>
              <w:t>Cargo</w:t>
            </w:r>
          </w:p>
        </w:tc>
        <w:tc>
          <w:tcPr>
            <w:tcW w:w="1843" w:type="dxa"/>
          </w:tcPr>
          <w:p w14:paraId="13AEDDB1" w14:textId="77777777" w:rsidR="00714ADB" w:rsidRPr="00BC47C9" w:rsidRDefault="00714ADB" w:rsidP="003F791B">
            <w:pPr>
              <w:jc w:val="both"/>
              <w:rPr>
                <w:sz w:val="24"/>
                <w:szCs w:val="24"/>
                <w:lang w:val="es-ES_tradnl"/>
              </w:rPr>
            </w:pPr>
            <w:r w:rsidRPr="00BC47C9">
              <w:rPr>
                <w:sz w:val="24"/>
                <w:szCs w:val="24"/>
                <w:lang w:val="es-ES_tradnl"/>
              </w:rPr>
              <w:t>Dependencia</w:t>
            </w:r>
          </w:p>
        </w:tc>
        <w:tc>
          <w:tcPr>
            <w:tcW w:w="1044" w:type="dxa"/>
          </w:tcPr>
          <w:p w14:paraId="367B9E0D" w14:textId="77777777" w:rsidR="00714ADB" w:rsidRPr="00BC47C9" w:rsidRDefault="00714ADB" w:rsidP="003F791B">
            <w:pPr>
              <w:jc w:val="both"/>
              <w:rPr>
                <w:sz w:val="24"/>
                <w:szCs w:val="24"/>
                <w:lang w:val="es-ES_tradnl"/>
              </w:rPr>
            </w:pPr>
            <w:r w:rsidRPr="00BC47C9">
              <w:rPr>
                <w:sz w:val="24"/>
                <w:szCs w:val="24"/>
                <w:lang w:val="es-ES_tradnl"/>
              </w:rPr>
              <w:t>Fecha</w:t>
            </w:r>
          </w:p>
        </w:tc>
        <w:tc>
          <w:tcPr>
            <w:tcW w:w="1977" w:type="dxa"/>
          </w:tcPr>
          <w:p w14:paraId="3F6B2EE4" w14:textId="77777777" w:rsidR="00714ADB" w:rsidRPr="00BC47C9" w:rsidRDefault="00714ADB" w:rsidP="003F791B">
            <w:pPr>
              <w:jc w:val="both"/>
              <w:rPr>
                <w:sz w:val="24"/>
                <w:szCs w:val="24"/>
                <w:lang w:val="es-ES_tradnl"/>
              </w:rPr>
            </w:pPr>
            <w:r w:rsidRPr="00BC47C9">
              <w:rPr>
                <w:sz w:val="24"/>
                <w:szCs w:val="24"/>
                <w:lang w:val="es-ES_tradnl"/>
              </w:rPr>
              <w:t>Razón del Cambio</w:t>
            </w:r>
          </w:p>
        </w:tc>
      </w:tr>
      <w:tr w:rsidR="00714ADB" w:rsidRPr="00BC47C9" w14:paraId="1D6714F8" w14:textId="77777777" w:rsidTr="003F791B">
        <w:trPr>
          <w:trHeight w:val="567"/>
        </w:trPr>
        <w:tc>
          <w:tcPr>
            <w:tcW w:w="1264" w:type="dxa"/>
          </w:tcPr>
          <w:p w14:paraId="33494B4C" w14:textId="77777777" w:rsidR="00714ADB" w:rsidRPr="00BC47C9" w:rsidRDefault="00714ADB" w:rsidP="003F791B">
            <w:pPr>
              <w:jc w:val="both"/>
              <w:rPr>
                <w:sz w:val="24"/>
                <w:szCs w:val="24"/>
                <w:lang w:val="es-ES_tradnl"/>
              </w:rPr>
            </w:pPr>
            <w:r w:rsidRPr="00BC47C9">
              <w:rPr>
                <w:sz w:val="24"/>
                <w:szCs w:val="24"/>
                <w:lang w:val="es-ES_tradnl"/>
              </w:rPr>
              <w:t>Autor (es)</w:t>
            </w:r>
          </w:p>
        </w:tc>
        <w:tc>
          <w:tcPr>
            <w:tcW w:w="2138" w:type="dxa"/>
          </w:tcPr>
          <w:p w14:paraId="1DDA5E7B" w14:textId="77777777" w:rsidR="00714ADB" w:rsidRPr="00BC47C9" w:rsidRDefault="00714ADB" w:rsidP="003F791B">
            <w:pPr>
              <w:jc w:val="both"/>
              <w:rPr>
                <w:sz w:val="24"/>
                <w:szCs w:val="24"/>
                <w:lang w:val="es-ES_tradnl"/>
              </w:rPr>
            </w:pPr>
          </w:p>
        </w:tc>
        <w:tc>
          <w:tcPr>
            <w:tcW w:w="1701" w:type="dxa"/>
          </w:tcPr>
          <w:p w14:paraId="5D674D2E" w14:textId="77777777" w:rsidR="00714ADB" w:rsidRPr="00BC47C9" w:rsidRDefault="00714ADB" w:rsidP="003F791B">
            <w:pPr>
              <w:jc w:val="both"/>
              <w:rPr>
                <w:sz w:val="24"/>
                <w:szCs w:val="24"/>
                <w:lang w:val="es-ES_tradnl"/>
              </w:rPr>
            </w:pPr>
          </w:p>
        </w:tc>
        <w:tc>
          <w:tcPr>
            <w:tcW w:w="1843" w:type="dxa"/>
          </w:tcPr>
          <w:p w14:paraId="5F08B5E6" w14:textId="77777777" w:rsidR="00714ADB" w:rsidRPr="00BC47C9" w:rsidRDefault="00714ADB" w:rsidP="003F791B">
            <w:pPr>
              <w:jc w:val="both"/>
              <w:rPr>
                <w:sz w:val="24"/>
                <w:szCs w:val="24"/>
                <w:lang w:val="es-ES_tradnl"/>
              </w:rPr>
            </w:pPr>
          </w:p>
        </w:tc>
        <w:tc>
          <w:tcPr>
            <w:tcW w:w="1044" w:type="dxa"/>
          </w:tcPr>
          <w:p w14:paraId="6C3730BD" w14:textId="77777777" w:rsidR="00714ADB" w:rsidRPr="00BC47C9" w:rsidRDefault="00714ADB" w:rsidP="003F791B">
            <w:pPr>
              <w:jc w:val="both"/>
              <w:rPr>
                <w:sz w:val="24"/>
                <w:szCs w:val="24"/>
                <w:lang w:val="es-ES_tradnl"/>
              </w:rPr>
            </w:pPr>
          </w:p>
        </w:tc>
        <w:tc>
          <w:tcPr>
            <w:tcW w:w="1977" w:type="dxa"/>
          </w:tcPr>
          <w:p w14:paraId="1C55A9FD" w14:textId="77777777" w:rsidR="00714ADB" w:rsidRPr="00BC47C9" w:rsidRDefault="00714ADB" w:rsidP="003F791B">
            <w:pPr>
              <w:jc w:val="both"/>
              <w:rPr>
                <w:sz w:val="24"/>
                <w:szCs w:val="24"/>
                <w:lang w:val="es-ES_tradnl"/>
              </w:rPr>
            </w:pPr>
          </w:p>
        </w:tc>
      </w:tr>
    </w:tbl>
    <w:p w14:paraId="169C4191" w14:textId="77777777" w:rsidR="00714ADB" w:rsidRPr="00BC47C9" w:rsidRDefault="00714ADB" w:rsidP="00714ADB">
      <w:pPr>
        <w:jc w:val="both"/>
        <w:rPr>
          <w:sz w:val="24"/>
          <w:szCs w:val="24"/>
          <w:lang w:val="es-ES_tradnl"/>
        </w:rPr>
      </w:pPr>
    </w:p>
    <w:p w14:paraId="11F63555" w14:textId="77777777" w:rsidR="00714ADB" w:rsidRPr="00BC47C9" w:rsidRDefault="00714ADB">
      <w:pPr>
        <w:rPr>
          <w:sz w:val="24"/>
          <w:szCs w:val="24"/>
          <w:lang w:val="es-ES_tradnl"/>
        </w:rPr>
      </w:pPr>
    </w:p>
    <w:sectPr w:rsidR="00714ADB" w:rsidRPr="00BC47C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ndrés Felipe Velandia Espitia" w:date="2025-07-14T12:44:00Z" w:initials="AFVE">
    <w:p w14:paraId="2587D432" w14:textId="77777777" w:rsidR="00714ADB" w:rsidRDefault="00714ADB" w:rsidP="00714ADB">
      <w:pPr>
        <w:pStyle w:val="CommentText"/>
      </w:pPr>
      <w:r>
        <w:rPr>
          <w:rStyle w:val="CommentReference"/>
        </w:rPr>
        <w:annotationRef/>
      </w:r>
      <w:hyperlink r:id="rId1" w:anchor="fromView=search&amp;page=1&amp;position=9&amp;uuid=92062144-f5b4-4bad-bcf0-3092245ae54f&amp;query=afiliaci%C3%B3n+salud" w:history="1">
        <w:r w:rsidRPr="00843AF1">
          <w:rPr>
            <w:rStyle w:val="Hyperlink"/>
          </w:rPr>
          <w:t>https://www.freepik.es/vector-gratis/videollamada-terapeuta_7971309.htm#fromView=search&amp;page=1&amp;position=9&amp;uuid=92062144-f5b4-4bad-bcf0-3092245ae54f&amp;query=afiliaci%C3%B3n+salud</w:t>
        </w:r>
      </w:hyperlink>
      <w:r>
        <w:t xml:space="preserve"> </w:t>
      </w:r>
    </w:p>
  </w:comment>
  <w:comment w:id="5" w:author="Andrés Felipe Velandia Espitia" w:date="2025-07-14T23:12:00Z" w:initials="AFVE">
    <w:p w14:paraId="538F6AAC" w14:textId="5D5AA7D1" w:rsidR="00BA1A26" w:rsidRDefault="00BA1A26">
      <w:pPr>
        <w:pStyle w:val="CommentText"/>
      </w:pPr>
      <w:r>
        <w:rPr>
          <w:rStyle w:val="CommentReference"/>
        </w:rPr>
        <w:annotationRef/>
      </w:r>
      <w:r>
        <w:t>Al hacer clic en el botón carga el contenido.</w:t>
      </w:r>
    </w:p>
  </w:comment>
  <w:comment w:id="6" w:author="Andrés Felipe Velandia Espitia" w:date="2025-07-14T23:12:00Z" w:initials="AFVE">
    <w:p w14:paraId="6AC80624" w14:textId="77777777" w:rsidR="00BA1A26" w:rsidRDefault="00BA1A26" w:rsidP="00BA1A26">
      <w:pPr>
        <w:pStyle w:val="CommentText"/>
      </w:pPr>
      <w:r>
        <w:rPr>
          <w:rStyle w:val="CommentReference"/>
        </w:rPr>
        <w:annotationRef/>
      </w:r>
      <w:r>
        <w:t>Al hacer clic en el botón carga el contenido.</w:t>
      </w:r>
    </w:p>
  </w:comment>
  <w:comment w:id="7" w:author="Andrés Felipe Velandia Espitia" w:date="2025-07-14T23:12:00Z" w:initials="AFVE">
    <w:p w14:paraId="4959AC3A" w14:textId="77777777" w:rsidR="00BA1A26" w:rsidRDefault="00BA1A26" w:rsidP="00BA1A26">
      <w:pPr>
        <w:pStyle w:val="CommentText"/>
      </w:pPr>
      <w:r>
        <w:rPr>
          <w:rStyle w:val="CommentReference"/>
        </w:rPr>
        <w:annotationRef/>
      </w:r>
      <w:r>
        <w:t>Al hacer clic en el botón carga el contenido.</w:t>
      </w:r>
    </w:p>
  </w:comment>
  <w:comment w:id="8" w:author="Andrés Felipe Velandia Espitia" w:date="2025-07-14T23:12:00Z" w:initials="AFVE">
    <w:p w14:paraId="1548873D" w14:textId="77777777" w:rsidR="00BA1A26" w:rsidRDefault="00BA1A26" w:rsidP="00BA1A26">
      <w:pPr>
        <w:pStyle w:val="CommentText"/>
      </w:pPr>
      <w:r>
        <w:rPr>
          <w:rStyle w:val="CommentReference"/>
        </w:rPr>
        <w:annotationRef/>
      </w:r>
      <w:r>
        <w:t>Al hacer clic en el botón carga el contenido.</w:t>
      </w:r>
    </w:p>
  </w:comment>
  <w:comment w:id="9" w:author="Andrés Felipe Velandia Espitia" w:date="2025-07-14T23:08:00Z" w:initials="AFVE">
    <w:p w14:paraId="07C7E547" w14:textId="77777777" w:rsidR="009229FF" w:rsidRDefault="009229FF">
      <w:pPr>
        <w:pStyle w:val="CommentText"/>
      </w:pPr>
      <w:r>
        <w:rPr>
          <w:rStyle w:val="CommentReference"/>
        </w:rPr>
        <w:annotationRef/>
      </w:r>
      <w:r>
        <w:t>Recurso DI:</w:t>
      </w:r>
    </w:p>
    <w:p w14:paraId="29FC5772" w14:textId="3F2DF05D" w:rsidR="009229FF" w:rsidRDefault="009229FF">
      <w:pPr>
        <w:pStyle w:val="CommentText"/>
      </w:pPr>
      <w:r>
        <w:t>Pestañas.</w:t>
      </w:r>
    </w:p>
    <w:p w14:paraId="606AF2CE" w14:textId="01F1AC92" w:rsidR="009229FF" w:rsidRDefault="009229FF">
      <w:pPr>
        <w:pStyle w:val="CommentText"/>
      </w:pPr>
    </w:p>
    <w:p w14:paraId="2F760773" w14:textId="4E5E3BD0" w:rsidR="009229FF" w:rsidRDefault="009229FF">
      <w:pPr>
        <w:pStyle w:val="CommentText"/>
      </w:pPr>
      <w:r>
        <w:t>Imágenes de apoyo:</w:t>
      </w:r>
    </w:p>
    <w:p w14:paraId="4488F83F" w14:textId="77777777" w:rsidR="009229FF" w:rsidRDefault="009229FF">
      <w:pPr>
        <w:pStyle w:val="CommentText"/>
      </w:pPr>
    </w:p>
    <w:p w14:paraId="749AD2FD" w14:textId="43ACC48A" w:rsidR="009229FF" w:rsidRDefault="009229FF">
      <w:pPr>
        <w:pStyle w:val="CommentText"/>
      </w:pPr>
      <w:r>
        <w:t xml:space="preserve">Contributivo: </w:t>
      </w:r>
      <w:hyperlink r:id="rId2" w:anchor="fromView=search&amp;page=1&amp;position=44&amp;uuid=6a68b776-7207-4f3c-8e11-3b90f54e32b7&amp;query=dinero+salud" w:history="1">
        <w:r w:rsidRPr="00F60CA3">
          <w:rPr>
            <w:rStyle w:val="Hyperlink"/>
          </w:rPr>
          <w:t>https://www.freepik.es/fotos-premium/concepto-enfermedad-cardiaca-seguro-salud-atencion-medica-forma-corazon-rojo-estetoscopio-atencion-medica-financiera_7585610.htm#fromView=search&amp;page=1&amp;position=44&amp;uuid=6a68b776-7207-4f3c-8e11-3b90f54e32b7&amp;query=dinero+salud</w:t>
        </w:r>
      </w:hyperlink>
    </w:p>
    <w:p w14:paraId="59994A16" w14:textId="77777777" w:rsidR="009229FF" w:rsidRDefault="009229FF">
      <w:pPr>
        <w:pStyle w:val="CommentText"/>
      </w:pPr>
    </w:p>
    <w:p w14:paraId="14143E69" w14:textId="7D9C3B5A" w:rsidR="009229FF" w:rsidRDefault="009229FF">
      <w:pPr>
        <w:pStyle w:val="CommentText"/>
      </w:pPr>
      <w:r>
        <w:t xml:space="preserve">Subsidiado: </w:t>
      </w:r>
      <w:hyperlink r:id="rId3" w:anchor="fromView=search&amp;page=1&amp;position=1&amp;uuid=bce27ced-57f9-4d5a-bcf2-cf93413cec9c&amp;query=ayuda+salud" w:history="1">
        <w:r w:rsidRPr="00F60CA3">
          <w:rPr>
            <w:rStyle w:val="Hyperlink"/>
          </w:rPr>
          <w:t>https://www.freepik.es/foto-gratis/doctor-estetoscopio-cerca_20825541.htm#fromView=search&amp;page=1&amp;position=1&amp;uuid=bce27ced-57f9-4d5a-bcf2-cf93413cec9c&amp;query=ayuda+salud</w:t>
        </w:r>
      </w:hyperlink>
      <w:r>
        <w:t xml:space="preserve"> </w:t>
      </w:r>
    </w:p>
  </w:comment>
  <w:comment w:id="10" w:author="Andrés Felipe Velandia Espitia" w:date="2025-07-14T23:12:00Z" w:initials="AFVE">
    <w:p w14:paraId="2F6AB56B" w14:textId="77777777" w:rsidR="00A632C9" w:rsidRDefault="00A632C9" w:rsidP="00A632C9">
      <w:pPr>
        <w:pStyle w:val="CommentText"/>
      </w:pPr>
      <w:r>
        <w:rPr>
          <w:rStyle w:val="CommentReference"/>
        </w:rPr>
        <w:annotationRef/>
      </w:r>
      <w:r>
        <w:t>Al hacer clic en el botón carga el contenido.</w:t>
      </w:r>
    </w:p>
  </w:comment>
  <w:comment w:id="11" w:author="Andrés Felipe Velandia Espitia" w:date="2025-07-14T23:12:00Z" w:initials="AFVE">
    <w:p w14:paraId="4E486B8D" w14:textId="77777777" w:rsidR="00A632C9" w:rsidRDefault="00A632C9" w:rsidP="00A632C9">
      <w:pPr>
        <w:pStyle w:val="CommentText"/>
      </w:pPr>
      <w:r>
        <w:rPr>
          <w:rStyle w:val="CommentReference"/>
        </w:rPr>
        <w:annotationRef/>
      </w:r>
      <w:r>
        <w:t>Al hacer clic en el botón carga el contenido.</w:t>
      </w:r>
    </w:p>
  </w:comment>
  <w:comment w:id="12" w:author="Andrés Felipe Velandia Espitia" w:date="2025-07-14T23:12:00Z" w:initials="AFVE">
    <w:p w14:paraId="7D0E8052" w14:textId="77777777" w:rsidR="00A632C9" w:rsidRDefault="00A632C9" w:rsidP="00A632C9">
      <w:pPr>
        <w:pStyle w:val="CommentText"/>
      </w:pPr>
      <w:r>
        <w:rPr>
          <w:rStyle w:val="CommentReference"/>
        </w:rPr>
        <w:annotationRef/>
      </w:r>
      <w:r>
        <w:t>Al hacer clic en el botón carga el contenido.</w:t>
      </w:r>
    </w:p>
  </w:comment>
  <w:comment w:id="13" w:author="Andrés Felipe Velandia Espitia" w:date="2025-07-14T23:12:00Z" w:initials="AFVE">
    <w:p w14:paraId="56B2ED45" w14:textId="77777777" w:rsidR="00A632C9" w:rsidRDefault="00A632C9" w:rsidP="00A632C9">
      <w:pPr>
        <w:pStyle w:val="CommentText"/>
      </w:pPr>
      <w:r>
        <w:rPr>
          <w:rStyle w:val="CommentReference"/>
        </w:rPr>
        <w:annotationRef/>
      </w:r>
      <w:r>
        <w:t>Al hacer clic en el botón carga el contenido.</w:t>
      </w:r>
    </w:p>
  </w:comment>
  <w:comment w:id="15" w:author="Andrés Felipe Velandia Espitia" w:date="2025-07-14T23:19:00Z" w:initials="AFVE">
    <w:p w14:paraId="640E5709" w14:textId="77777777" w:rsidR="007264A2" w:rsidRDefault="007264A2">
      <w:pPr>
        <w:pStyle w:val="CommentText"/>
      </w:pPr>
      <w:r>
        <w:rPr>
          <w:rStyle w:val="CommentReference"/>
        </w:rPr>
        <w:annotationRef/>
      </w:r>
      <w:r>
        <w:t>Recurso DI:</w:t>
      </w:r>
    </w:p>
    <w:p w14:paraId="55E67835" w14:textId="77777777" w:rsidR="007264A2" w:rsidRDefault="007264A2">
      <w:pPr>
        <w:pStyle w:val="CommentText"/>
      </w:pPr>
      <w:r>
        <w:t>Slider de diapositivas.</w:t>
      </w:r>
    </w:p>
    <w:p w14:paraId="2BD8B886" w14:textId="77777777" w:rsidR="007264A2" w:rsidRDefault="007264A2">
      <w:pPr>
        <w:pStyle w:val="CommentText"/>
      </w:pPr>
    </w:p>
    <w:p w14:paraId="68CF7E32" w14:textId="51B90FC4" w:rsidR="007264A2" w:rsidRDefault="007264A2">
      <w:pPr>
        <w:pStyle w:val="CommentText"/>
      </w:pPr>
      <w:r>
        <w:t>Imágenes de apoyo:</w:t>
      </w:r>
    </w:p>
    <w:p w14:paraId="7650BCED" w14:textId="77777777" w:rsidR="007264A2" w:rsidRDefault="007264A2">
      <w:pPr>
        <w:pStyle w:val="CommentText"/>
      </w:pPr>
    </w:p>
    <w:p w14:paraId="3E477CC6" w14:textId="2390E5F4" w:rsidR="007264A2" w:rsidRDefault="007264A2">
      <w:pPr>
        <w:pStyle w:val="CommentText"/>
      </w:pPr>
      <w:r>
        <w:t xml:space="preserve">48: </w:t>
      </w:r>
      <w:hyperlink r:id="rId4" w:anchor="fromView=search&amp;page=1&amp;position=5&amp;uuid=db3fa1b5-a9a6-46cf-b534-94f7690f1f91&amp;query=seguridad+social" w:history="1">
        <w:r w:rsidRPr="0078583B">
          <w:rPr>
            <w:rStyle w:val="Hyperlink"/>
          </w:rPr>
          <w:t>https://www.freepik.es/vector-premium/dia-mundial-salud-7-abril_7484621.htm#fromView=search&amp;page=1&amp;position=5&amp;uuid=db3fa1b5-a9a6-46cf-b534-94f7690f1f91&amp;query=seguridad+social</w:t>
        </w:r>
      </w:hyperlink>
    </w:p>
    <w:p w14:paraId="0D3FCD6F" w14:textId="77777777" w:rsidR="007264A2" w:rsidRDefault="007264A2">
      <w:pPr>
        <w:pStyle w:val="CommentText"/>
      </w:pPr>
    </w:p>
    <w:p w14:paraId="71955683" w14:textId="1756FF6D" w:rsidR="007264A2" w:rsidRDefault="007264A2">
      <w:pPr>
        <w:pStyle w:val="CommentText"/>
      </w:pPr>
      <w:r>
        <w:t xml:space="preserve">49: </w:t>
      </w:r>
      <w:hyperlink r:id="rId5" w:anchor="fromView=search&amp;page=1&amp;position=8&amp;uuid=4ec07227-8015-4229-86eb-18a92d77dddc&amp;query=derecho+a+la+salud" w:history="1">
        <w:r w:rsidRPr="0078583B">
          <w:rPr>
            <w:rStyle w:val="Hyperlink"/>
          </w:rPr>
          <w:t>https://www.freepik.es/vector-premium/plantilla-diseno-logotipo-vector-ley-medica-estetoscopio-diseno-vector-icono-escala-ley_58432159.htm#fromView=search&amp;page=1&amp;position=8&amp;uuid=4ec07227-8015-4229-86eb-18a92d77dddc&amp;query=derecho+a+la+salud</w:t>
        </w:r>
      </w:hyperlink>
      <w:r>
        <w:t xml:space="preserve"> </w:t>
      </w:r>
    </w:p>
  </w:comment>
  <w:comment w:id="16" w:author="Andrés Felipe Velandia Espitia" w:date="2025-07-14T23:27:00Z" w:initials="AFVE">
    <w:p w14:paraId="6EB59BF9" w14:textId="77777777" w:rsidR="00BD39A2" w:rsidRDefault="00BD39A2">
      <w:pPr>
        <w:pStyle w:val="CommentText"/>
      </w:pPr>
      <w:r>
        <w:rPr>
          <w:rStyle w:val="CommentReference"/>
        </w:rPr>
        <w:annotationRef/>
      </w:r>
      <w:r>
        <w:t>Recurso DI:</w:t>
      </w:r>
    </w:p>
    <w:p w14:paraId="7DE31641" w14:textId="77777777" w:rsidR="00BD39A2" w:rsidRDefault="00BD39A2">
      <w:pPr>
        <w:pStyle w:val="CommentText"/>
      </w:pPr>
      <w:r>
        <w:t>Pestañas:</w:t>
      </w:r>
    </w:p>
    <w:p w14:paraId="39CAE0E6" w14:textId="77777777" w:rsidR="00BD39A2" w:rsidRDefault="00BD39A2">
      <w:pPr>
        <w:pStyle w:val="CommentText"/>
      </w:pPr>
    </w:p>
    <w:p w14:paraId="31B2E578" w14:textId="77777777" w:rsidR="00BD39A2" w:rsidRDefault="00BD39A2">
      <w:pPr>
        <w:pStyle w:val="CommentText"/>
      </w:pPr>
      <w:r>
        <w:t xml:space="preserve">Imágenes de apoyo: </w:t>
      </w:r>
    </w:p>
    <w:p w14:paraId="7AEEB395" w14:textId="77777777" w:rsidR="00BD39A2" w:rsidRDefault="00BD39A2">
      <w:pPr>
        <w:pStyle w:val="CommentText"/>
      </w:pPr>
    </w:p>
    <w:p w14:paraId="72709383" w14:textId="140CB180" w:rsidR="00BD39A2" w:rsidRDefault="00BD39A2">
      <w:pPr>
        <w:pStyle w:val="CommentText"/>
      </w:pPr>
      <w:r>
        <w:t xml:space="preserve">Universalización: </w:t>
      </w:r>
      <w:hyperlink r:id="rId6" w:anchor="fromView=search&amp;page=1&amp;position=0&amp;uuid=e22bca5b-76ab-4c16-aa7c-f25f5a1e741b&amp;query=salud+mundo" w:history="1">
        <w:r w:rsidRPr="0078583B">
          <w:rPr>
            <w:rStyle w:val="Hyperlink"/>
          </w:rPr>
          <w:t>https://www.freepik.es/foto-gratis/angulo-alto-globo-estetoscopio-dia-paz_9469093.htm#fromView=search&amp;page=1&amp;position=0&amp;uuid=e22bca5b-76ab-4c16-aa7c-f25f5a1e741b&amp;query=salud+mundo</w:t>
        </w:r>
      </w:hyperlink>
    </w:p>
    <w:p w14:paraId="6068D51B" w14:textId="77777777" w:rsidR="00BD39A2" w:rsidRDefault="00BD39A2">
      <w:pPr>
        <w:pStyle w:val="CommentText"/>
      </w:pPr>
    </w:p>
    <w:p w14:paraId="1D415265" w14:textId="2B48DA69" w:rsidR="00BD39A2" w:rsidRDefault="00BD39A2">
      <w:pPr>
        <w:pStyle w:val="CommentText"/>
      </w:pPr>
      <w:r>
        <w:t xml:space="preserve">Fortalecimiento: </w:t>
      </w:r>
      <w:hyperlink r:id="rId7" w:anchor="fromView=search&amp;page=1&amp;position=8&amp;uuid=c597f502-8983-49cb-89fe-ccde6ce38801&amp;query=salud" w:history="1">
        <w:r w:rsidRPr="0078583B">
          <w:rPr>
            <w:rStyle w:val="Hyperlink"/>
          </w:rPr>
          <w:t>https://www.freepik.es/imagen-ia-premium/seguro-proteccion-diagnostico-estetoscopio_273108356.htm#fromView=search&amp;page=1&amp;position=8&amp;uuid=c597f502-8983-49cb-89fe-ccde6ce38801&amp;query=salud</w:t>
        </w:r>
      </w:hyperlink>
      <w:r w:rsidRPr="00BD39A2">
        <w:t>+</w:t>
      </w:r>
    </w:p>
    <w:p w14:paraId="19EF8D3A" w14:textId="77777777" w:rsidR="00BD39A2" w:rsidRDefault="00BD39A2">
      <w:pPr>
        <w:pStyle w:val="CommentText"/>
      </w:pPr>
    </w:p>
    <w:p w14:paraId="113D8C7C" w14:textId="16A1E000" w:rsidR="00BD39A2" w:rsidRDefault="00BD39A2">
      <w:pPr>
        <w:pStyle w:val="CommentText"/>
      </w:pPr>
      <w:r>
        <w:t xml:space="preserve">Mejoras: </w:t>
      </w:r>
      <w:hyperlink r:id="rId8" w:anchor="fromView=search&amp;page=1&amp;position=0&amp;uuid=d363a2af-5030-4f1a-93ed-9e560b05d336&amp;query=salud+cuadreno" w:history="1">
        <w:r w:rsidRPr="0078583B">
          <w:rPr>
            <w:rStyle w:val="Hyperlink"/>
          </w:rPr>
          <w:t>https://www.freepik.es/foto-gratis/concepto-chequeo-medico-bloques-madera-iconos-plano-mesa-azul_10183635.htm#fromView=search&amp;page=1&amp;position=0&amp;uuid=d363a2af-5030-4f1a-93ed-9e560b05d336&amp;query=salud+cuadreno</w:t>
        </w:r>
      </w:hyperlink>
    </w:p>
    <w:p w14:paraId="3A706DDA" w14:textId="77777777" w:rsidR="00BD39A2" w:rsidRDefault="00BD39A2">
      <w:pPr>
        <w:pStyle w:val="CommentText"/>
      </w:pPr>
    </w:p>
    <w:p w14:paraId="291385AA" w14:textId="298AEEF9" w:rsidR="00BD39A2" w:rsidRDefault="00BD39A2">
      <w:pPr>
        <w:pStyle w:val="CommentText"/>
      </w:pPr>
      <w:r>
        <w:t xml:space="preserve">Supervisión: </w:t>
      </w:r>
      <w:hyperlink r:id="rId9" w:anchor="fromView=search&amp;page=1&amp;position=5&amp;uuid=c4cfd173-5e12-4fb4-8d1f-13c1d7c09fa6&amp;query=salud+lupa" w:history="1">
        <w:r w:rsidRPr="0078583B">
          <w:rPr>
            <w:rStyle w:val="Hyperlink"/>
          </w:rPr>
          <w:t>https://www.freepik.es/fotos-premium/seguro-salud-concepto-medico-atencion-medica-mano-gente-que-sostiene-lupa-centra-icono-simbolo-mas_183162450.htm#fromView=search&amp;page=1&amp;position=5&amp;uuid=c4cfd173-5e12-4fb4-8d1f-13c1d7c09fa6&amp;query=salud+lupa</w:t>
        </w:r>
      </w:hyperlink>
      <w:r>
        <w:t xml:space="preserve"> </w:t>
      </w:r>
    </w:p>
  </w:comment>
  <w:comment w:id="17" w:author="Andrés Felipe Velandia Espitia" w:date="2025-07-14T23:33:00Z" w:initials="AFVE">
    <w:p w14:paraId="50ECB6C3" w14:textId="77777777" w:rsidR="00DC1CCD" w:rsidRDefault="00DC1CCD">
      <w:pPr>
        <w:pStyle w:val="CommentText"/>
      </w:pPr>
      <w:r>
        <w:rPr>
          <w:rStyle w:val="CommentReference"/>
        </w:rPr>
        <w:annotationRef/>
      </w:r>
      <w:r>
        <w:t>Recurso DI:</w:t>
      </w:r>
    </w:p>
    <w:p w14:paraId="588FB944" w14:textId="77777777" w:rsidR="00DC1CCD" w:rsidRDefault="006D10E8">
      <w:pPr>
        <w:pStyle w:val="CommentText"/>
      </w:pPr>
      <w:r>
        <w:t>Slider de diapositivas</w:t>
      </w:r>
      <w:r w:rsidR="00DC1CCD">
        <w:t>.</w:t>
      </w:r>
    </w:p>
    <w:p w14:paraId="0D09FF66" w14:textId="77777777" w:rsidR="002E7C43" w:rsidRDefault="002E7C43">
      <w:pPr>
        <w:pStyle w:val="CommentText"/>
      </w:pPr>
    </w:p>
    <w:p w14:paraId="584A6345" w14:textId="6D435929" w:rsidR="002E7C43" w:rsidRDefault="002E7C43">
      <w:pPr>
        <w:pStyle w:val="CommentText"/>
      </w:pPr>
      <w:r>
        <w:t>Imágenes:</w:t>
      </w:r>
    </w:p>
    <w:p w14:paraId="7E8E1D33" w14:textId="77777777" w:rsidR="002E7C43" w:rsidRDefault="002E7C43">
      <w:pPr>
        <w:pStyle w:val="CommentText"/>
      </w:pPr>
    </w:p>
    <w:p w14:paraId="1D82D388" w14:textId="5C837779" w:rsidR="002E7C43" w:rsidRDefault="002E7C43">
      <w:pPr>
        <w:pStyle w:val="CommentText"/>
      </w:pPr>
      <w:r>
        <w:t xml:space="preserve">Afiliación: </w:t>
      </w:r>
      <w:hyperlink r:id="rId10" w:anchor="fromView=search&amp;page=1&amp;position=1&amp;uuid=428f6a1d-9eb9-44c7-907e-42a3e07ae891&amp;query=afiliarse+salud" w:history="1">
        <w:r w:rsidRPr="0078583B">
          <w:rPr>
            <w:rStyle w:val="Hyperlink"/>
          </w:rPr>
          <w:t>https://www.freepik.es/vector-gratis/llame-al-concepto-medico-medicos-responden-preguntas-pacientes-telefono_18707003.htm#fromView=search&amp;page=1&amp;position=1&amp;uuid=428f6a1d-9eb9-44c7-907e-42a3e07ae891&amp;query=afiliarse+salud</w:t>
        </w:r>
      </w:hyperlink>
    </w:p>
    <w:p w14:paraId="47553566" w14:textId="77777777" w:rsidR="002E7C43" w:rsidRDefault="002E7C43">
      <w:pPr>
        <w:pStyle w:val="CommentText"/>
      </w:pPr>
    </w:p>
    <w:p w14:paraId="66D6FBFB" w14:textId="6A7952C5" w:rsidR="002E7C43" w:rsidRDefault="002E7C43">
      <w:pPr>
        <w:pStyle w:val="CommentText"/>
      </w:pPr>
      <w:r>
        <w:t xml:space="preserve">Portabilidad: </w:t>
      </w:r>
      <w:hyperlink r:id="rId11" w:anchor="fromView=search&amp;page=1&amp;position=8&amp;uuid=6d274257-a3f2-446a-a257-c1ce52602012&amp;query=acceso+salud" w:history="1">
        <w:r w:rsidRPr="0078583B">
          <w:rPr>
            <w:rStyle w:val="Hyperlink"/>
          </w:rPr>
          <w:t>https://www.freepik.es/vector-gratis/medicina-linea_4790277.htm#fromView=search&amp;page=1&amp;position=8&amp;uuid=6d274257-a3f2-446a-a257-c1ce52602012&amp;query=acceso+salud</w:t>
        </w:r>
      </w:hyperlink>
    </w:p>
    <w:p w14:paraId="773A2EB8" w14:textId="77777777" w:rsidR="002E7C43" w:rsidRDefault="002E7C43">
      <w:pPr>
        <w:pStyle w:val="CommentText"/>
      </w:pPr>
    </w:p>
    <w:p w14:paraId="1C3C5B0D" w14:textId="642FAC7F" w:rsidR="002E7C43" w:rsidRDefault="002E7C43">
      <w:pPr>
        <w:pStyle w:val="CommentText"/>
      </w:pPr>
      <w:r>
        <w:t xml:space="preserve">Eliminación: </w:t>
      </w:r>
      <w:hyperlink r:id="rId12" w:anchor="fromView=search&amp;page=1&amp;position=11&amp;uuid=bfeecad4-ecec-436e-bbf5-2286656f6df7&amp;query=tiempo+salud" w:history="1">
        <w:r w:rsidRPr="0078583B">
          <w:rPr>
            <w:rStyle w:val="Hyperlink"/>
          </w:rPr>
          <w:t>https://www.freepik.es/vector-premium/estetoscopio-corazon-reloj-vectorial-estetoscopio-corazon-reloj-concepto-ilustracion-estetoscopio-reloj_138333279.htm#fromView=search&amp;page=1&amp;position=11&amp;uuid=bfeecad4-ecec-436e-bbf5-2286656f6df7&amp;query=tiempo+salud</w:t>
        </w:r>
      </w:hyperlink>
    </w:p>
    <w:p w14:paraId="60195F9E" w14:textId="77777777" w:rsidR="002E7C43" w:rsidRDefault="002E7C43">
      <w:pPr>
        <w:pStyle w:val="CommentText"/>
      </w:pPr>
    </w:p>
    <w:p w14:paraId="1940C4AD" w14:textId="7F8451FF" w:rsidR="002E7C43" w:rsidRDefault="002E7C43">
      <w:pPr>
        <w:pStyle w:val="CommentText"/>
      </w:pPr>
      <w:r>
        <w:t xml:space="preserve">Unificación: </w:t>
      </w:r>
      <w:hyperlink r:id="rId13" w:anchor="fromView=search&amp;page=1&amp;position=14&amp;uuid=d4f1f6d4-1d53-4f3c-9614-9959a5c90c81&amp;query=salud+personas" w:history="1">
        <w:r w:rsidRPr="0078583B">
          <w:rPr>
            <w:rStyle w:val="Hyperlink"/>
          </w:rPr>
          <w:t>https://www.freepik.es/vector-premium/iconos-cuidado-comunitario-e-ilustracion-ayuda-al-equipo_158690026.htm#fromView=search&amp;page=1&amp;position=14&amp;uuid=d4f1f6d4-1d53-4f3c-9614-9959a5c90c81&amp;query=salud+personas</w:t>
        </w:r>
      </w:hyperlink>
      <w:r>
        <w:t xml:space="preserve"> </w:t>
      </w:r>
    </w:p>
  </w:comment>
  <w:comment w:id="19" w:author="Andrés Felipe Velandia Espitia" w:date="2025-07-14T23:42:00Z" w:initials="AFVE">
    <w:p w14:paraId="37096767" w14:textId="77777777" w:rsidR="002E7C43" w:rsidRDefault="002E7C43">
      <w:pPr>
        <w:pStyle w:val="CommentText"/>
      </w:pPr>
      <w:r>
        <w:rPr>
          <w:rStyle w:val="CommentReference"/>
        </w:rPr>
        <w:annotationRef/>
      </w:r>
      <w:r>
        <w:t>Recurso DI:</w:t>
      </w:r>
    </w:p>
    <w:p w14:paraId="54EC226D" w14:textId="0995D4A7" w:rsidR="002E7C43" w:rsidRDefault="002E7C43">
      <w:pPr>
        <w:pStyle w:val="CommentText"/>
      </w:pPr>
      <w:r>
        <w:t>Acordeón.</w:t>
      </w:r>
    </w:p>
  </w:comment>
  <w:comment w:id="21" w:author="Andrés Felipe Velandia Espitia" w:date="2025-07-14T23:49:00Z" w:initials="AFVE">
    <w:p w14:paraId="1B000D1E" w14:textId="503DAFEB" w:rsidR="00866E8B" w:rsidRDefault="00866E8B">
      <w:pPr>
        <w:pStyle w:val="CommentText"/>
      </w:pPr>
      <w:r>
        <w:rPr>
          <w:rStyle w:val="CommentReference"/>
        </w:rPr>
        <w:annotationRef/>
      </w:r>
      <w:hyperlink r:id="rId14" w:anchor="fromView=search&amp;page=1&amp;position=8&amp;uuid=c16e1381-df4a-42d9-bdbf-5102c3f1d1bc&amp;query=portabilidad+salud" w:history="1">
        <w:r w:rsidRPr="0078583B">
          <w:rPr>
            <w:rStyle w:val="Hyperlink"/>
          </w:rPr>
          <w:t>https://www.freepik.es/vector-premium/telemedicina-medico-practicante-telefonos-inteligentes-que-consulta-debate-linea-paciente_8592525.htm#fromView=search&amp;page=1&amp;position=8&amp;uuid=c16e1381-df4a-42d9-bdbf-5102c3f1d1bc&amp;query=portabilidad+salud</w:t>
        </w:r>
      </w:hyperlink>
      <w:r>
        <w:t xml:space="preserve"> </w:t>
      </w:r>
    </w:p>
  </w:comment>
  <w:comment w:id="22" w:author="Andrés Felipe Velandia Espitia" w:date="2025-07-14T23:53:00Z" w:initials="AFVE">
    <w:p w14:paraId="4BA764A2" w14:textId="77777777" w:rsidR="00F97062" w:rsidRDefault="00F97062">
      <w:pPr>
        <w:pStyle w:val="CommentText"/>
      </w:pPr>
      <w:r>
        <w:rPr>
          <w:rStyle w:val="CommentReference"/>
        </w:rPr>
        <w:annotationRef/>
      </w:r>
      <w:r>
        <w:t>Tarjetas conectadas.</w:t>
      </w:r>
    </w:p>
    <w:p w14:paraId="0FB71238" w14:textId="77777777" w:rsidR="00F97062" w:rsidRDefault="00F97062">
      <w:pPr>
        <w:pStyle w:val="CommentText"/>
      </w:pPr>
    </w:p>
    <w:p w14:paraId="00BD282F" w14:textId="77777777" w:rsidR="00F97062" w:rsidRDefault="00F97062">
      <w:pPr>
        <w:pStyle w:val="CommentText"/>
      </w:pPr>
      <w:r>
        <w:t>Íconos de apoyo:</w:t>
      </w:r>
    </w:p>
    <w:p w14:paraId="72B3BF36" w14:textId="77777777" w:rsidR="00F97062" w:rsidRDefault="00F97062">
      <w:pPr>
        <w:pStyle w:val="CommentText"/>
      </w:pPr>
    </w:p>
    <w:p w14:paraId="145B8A77" w14:textId="41E950A0" w:rsidR="00F97062" w:rsidRDefault="00F97062">
      <w:pPr>
        <w:pStyle w:val="CommentText"/>
      </w:pPr>
      <w:r>
        <w:t xml:space="preserve">Optimización: </w:t>
      </w:r>
      <w:hyperlink r:id="rId15" w:history="1">
        <w:r w:rsidRPr="0078583B">
          <w:rPr>
            <w:rStyle w:val="Hyperlink"/>
          </w:rPr>
          <w:t>https://www.flaticon.es/icono-gratis/cuidado-de-la-salud_3196808?term=salud+manos&amp;page=1&amp;position=16&amp;origin=search&amp;related_id=3196808</w:t>
        </w:r>
      </w:hyperlink>
    </w:p>
    <w:p w14:paraId="210A168C" w14:textId="77777777" w:rsidR="00F97062" w:rsidRDefault="00F97062">
      <w:pPr>
        <w:pStyle w:val="CommentText"/>
      </w:pPr>
    </w:p>
    <w:p w14:paraId="3A80A030" w14:textId="06626378" w:rsidR="00F97062" w:rsidRDefault="00F97062">
      <w:pPr>
        <w:pStyle w:val="CommentText"/>
      </w:pPr>
      <w:r>
        <w:t xml:space="preserve">Atención: </w:t>
      </w:r>
      <w:hyperlink r:id="rId16" w:history="1">
        <w:r w:rsidRPr="0078583B">
          <w:rPr>
            <w:rStyle w:val="Hyperlink"/>
          </w:rPr>
          <w:t>https://www.flaticon.es/icono-gratis/atencion-medica_2618626?term=salud+atenci%C3%B3n&amp;related_id=2618626</w:t>
        </w:r>
      </w:hyperlink>
    </w:p>
    <w:p w14:paraId="088B3AF0" w14:textId="77777777" w:rsidR="00F97062" w:rsidRDefault="00F97062">
      <w:pPr>
        <w:pStyle w:val="CommentText"/>
      </w:pPr>
    </w:p>
    <w:p w14:paraId="64377DA3" w14:textId="54C6EDBF" w:rsidR="00F97062" w:rsidRDefault="00F97062">
      <w:pPr>
        <w:pStyle w:val="CommentText"/>
      </w:pPr>
      <w:r>
        <w:t xml:space="preserve">Protección: </w:t>
      </w:r>
      <w:hyperlink r:id="rId17" w:history="1">
        <w:r w:rsidRPr="0078583B">
          <w:rPr>
            <w:rStyle w:val="Hyperlink"/>
          </w:rPr>
          <w:t>https://www.flaticon.es/icono-gratis/escudo_7932629?term=salud+escudo&amp;page=1&amp;position=4&amp;origin=search&amp;related_id=7932629</w:t>
        </w:r>
      </w:hyperlink>
    </w:p>
    <w:p w14:paraId="64BAE4E8" w14:textId="77777777" w:rsidR="00F97062" w:rsidRDefault="00F97062">
      <w:pPr>
        <w:pStyle w:val="CommentText"/>
      </w:pPr>
    </w:p>
    <w:p w14:paraId="35EB3EBC" w14:textId="09F05C65" w:rsidR="00F97062" w:rsidRDefault="00F97062">
      <w:pPr>
        <w:pStyle w:val="CommentText"/>
      </w:pPr>
      <w:r>
        <w:t xml:space="preserve">Cobertura: </w:t>
      </w:r>
      <w:hyperlink r:id="rId18" w:history="1">
        <w:r w:rsidRPr="0078583B">
          <w:rPr>
            <w:rStyle w:val="Hyperlink"/>
          </w:rPr>
          <w:t>https://www.flaticon.es/icono-gratis/mundo_3490673?term=salud+mundo&amp;page=1&amp;position=1&amp;origin=search&amp;related_id=3490673</w:t>
        </w:r>
      </w:hyperlink>
    </w:p>
  </w:comment>
  <w:comment w:id="24" w:author="Andrés Felipe Velandia Espitia" w:date="2025-07-15T00:00:00Z" w:initials="AFVE">
    <w:p w14:paraId="3C1D5B7B" w14:textId="77777777" w:rsidR="00310DD8" w:rsidRDefault="00310DD8">
      <w:pPr>
        <w:pStyle w:val="CommentText"/>
      </w:pPr>
      <w:r>
        <w:rPr>
          <w:rStyle w:val="CommentReference"/>
        </w:rPr>
        <w:annotationRef/>
      </w:r>
      <w:r>
        <w:t>Recurso DI:</w:t>
      </w:r>
    </w:p>
    <w:p w14:paraId="5E38A38C" w14:textId="77777777" w:rsidR="00310DD8" w:rsidRDefault="00310DD8">
      <w:pPr>
        <w:pStyle w:val="CommentText"/>
      </w:pPr>
      <w:r>
        <w:t>Tarjetas Avatar.</w:t>
      </w:r>
    </w:p>
    <w:p w14:paraId="68674DC5" w14:textId="77777777" w:rsidR="00310DD8" w:rsidRDefault="00310DD8">
      <w:pPr>
        <w:pStyle w:val="CommentText"/>
      </w:pPr>
    </w:p>
    <w:p w14:paraId="28202EC5" w14:textId="77777777" w:rsidR="00310DD8" w:rsidRDefault="00310DD8">
      <w:pPr>
        <w:pStyle w:val="CommentText"/>
      </w:pPr>
      <w:r>
        <w:t>Íconos de apoyo:</w:t>
      </w:r>
    </w:p>
    <w:p w14:paraId="58596E03" w14:textId="77777777" w:rsidR="00310DD8" w:rsidRDefault="00310DD8">
      <w:pPr>
        <w:pStyle w:val="CommentText"/>
      </w:pPr>
    </w:p>
    <w:p w14:paraId="28F2EDF8" w14:textId="6A9661C1" w:rsidR="00310DD8" w:rsidRDefault="00310DD8">
      <w:pPr>
        <w:pStyle w:val="CommentText"/>
      </w:pPr>
      <w:r>
        <w:t>Traslado:</w:t>
      </w:r>
      <w:r w:rsidR="003C67C7">
        <w:t xml:space="preserve"> </w:t>
      </w:r>
      <w:hyperlink r:id="rId19" w:history="1">
        <w:r w:rsidR="003C67C7" w:rsidRPr="0078583B">
          <w:rPr>
            <w:rStyle w:val="Hyperlink"/>
          </w:rPr>
          <w:t>https://www.flaticon.es/icono-gratis/blindaje_11353273?term=salud+maletas&amp;page=1&amp;position=96&amp;origin=search&amp;related_id=11353273</w:t>
        </w:r>
      </w:hyperlink>
      <w:r w:rsidR="003C67C7">
        <w:t xml:space="preserve"> </w:t>
      </w:r>
    </w:p>
    <w:p w14:paraId="36D43B6E" w14:textId="77777777" w:rsidR="00310DD8" w:rsidRDefault="00310DD8">
      <w:pPr>
        <w:pStyle w:val="CommentText"/>
      </w:pPr>
    </w:p>
    <w:p w14:paraId="6452DC31" w14:textId="29EA65D8" w:rsidR="00310DD8" w:rsidRDefault="00310DD8">
      <w:pPr>
        <w:pStyle w:val="CommentText"/>
      </w:pPr>
      <w:r>
        <w:t xml:space="preserve">Otras: </w:t>
      </w:r>
      <w:hyperlink r:id="rId20" w:history="1">
        <w:r w:rsidR="003C67C7" w:rsidRPr="0078583B">
          <w:rPr>
            <w:rStyle w:val="Hyperlink"/>
          </w:rPr>
          <w:t>https://www.flaticon.es/icono-gratis/informe-medico_3629830?term=salud&amp;page=1&amp;position=17&amp;origin=search&amp;related_id=3629830</w:t>
        </w:r>
      </w:hyperlink>
    </w:p>
  </w:comment>
  <w:comment w:id="26" w:author="Andrés Felipe Velandia Espitia" w:date="2025-07-15T11:18:00Z" w:initials="AFVE">
    <w:p w14:paraId="3765D850" w14:textId="43C23158" w:rsidR="003850F8" w:rsidRDefault="003850F8">
      <w:pPr>
        <w:pStyle w:val="CommentText"/>
      </w:pPr>
      <w:r>
        <w:rPr>
          <w:rStyle w:val="CommentReference"/>
        </w:rPr>
        <w:annotationRef/>
      </w:r>
      <w:hyperlink r:id="rId21" w:anchor="fromView=search&amp;page=1&amp;position=8&amp;uuid=4bc5bd8e-815f-47d3-919b-9b7cc144acad&amp;query=servicio+al+cliente+salud" w:history="1">
        <w:r w:rsidRPr="000D1135">
          <w:rPr>
            <w:rStyle w:val="Hyperlink"/>
          </w:rPr>
          <w:t>https://www.freepik.es/vector-premium/llame-al-concepto-medico_35485352.htm#fromView=search&amp;page=1&amp;position=8&amp;uuid=4bc5bd8e-815f-47d3-919b-9b7cc144acad&amp;query=servicio+al+cliente+salud</w:t>
        </w:r>
      </w:hyperlink>
      <w:r>
        <w:t xml:space="preserve"> </w:t>
      </w:r>
    </w:p>
  </w:comment>
  <w:comment w:id="28" w:author="Andrés Felipe Velandia Espitia" w:date="2025-07-15T11:22:00Z" w:initials="AFVE">
    <w:p w14:paraId="08D3FF03" w14:textId="77777777" w:rsidR="001E3B01" w:rsidRDefault="001E3B01">
      <w:pPr>
        <w:pStyle w:val="CommentText"/>
      </w:pPr>
      <w:r>
        <w:rPr>
          <w:rStyle w:val="CommentReference"/>
        </w:rPr>
        <w:annotationRef/>
      </w:r>
      <w:r>
        <w:t>Recurso DI:</w:t>
      </w:r>
    </w:p>
    <w:p w14:paraId="1AB3012B" w14:textId="1273DB5B" w:rsidR="001E3B01" w:rsidRDefault="001E3B01">
      <w:pPr>
        <w:pStyle w:val="CommentText"/>
      </w:pPr>
      <w:r>
        <w:t>Acordeón.</w:t>
      </w:r>
    </w:p>
  </w:comment>
  <w:comment w:id="30" w:author="Andrés Felipe Velandia Espitia" w:date="2025-07-15T11:52:00Z" w:initials="AFVE">
    <w:p w14:paraId="092A32F4" w14:textId="77777777" w:rsidR="00C602E1" w:rsidRDefault="00C602E1">
      <w:pPr>
        <w:pStyle w:val="CommentText"/>
      </w:pPr>
      <w:r>
        <w:rPr>
          <w:rStyle w:val="CommentReference"/>
        </w:rPr>
        <w:annotationRef/>
      </w:r>
      <w:r>
        <w:t>Recurso DI:</w:t>
      </w:r>
    </w:p>
    <w:p w14:paraId="4A4DAC71" w14:textId="77777777" w:rsidR="00C602E1" w:rsidRDefault="00C602E1">
      <w:pPr>
        <w:pStyle w:val="CommentText"/>
      </w:pPr>
      <w:r>
        <w:t>Slide de navegación con numerales.</w:t>
      </w:r>
    </w:p>
    <w:p w14:paraId="667A300A" w14:textId="77777777" w:rsidR="00C602E1" w:rsidRDefault="00C602E1">
      <w:pPr>
        <w:pStyle w:val="CommentText"/>
      </w:pPr>
    </w:p>
    <w:p w14:paraId="3148EEBE" w14:textId="489C1A3C" w:rsidR="00C602E1" w:rsidRDefault="00C602E1">
      <w:pPr>
        <w:pStyle w:val="CommentText"/>
      </w:pPr>
      <w:r>
        <w:t>Hacer un recurso tipo historieta como se muestra en las plantillas de recursos, donde estén dos personas tipo sala de citas de una EPS, donde una le hable a la otra las conversaciones que hay en el contenido. “” ””</w:t>
      </w:r>
    </w:p>
  </w:comment>
  <w:comment w:id="32" w:author="Andrés Felipe Velandia Espitia" w:date="2025-07-15T12:02:00Z" w:initials="AFVE">
    <w:p w14:paraId="047134A0" w14:textId="3E46E501" w:rsidR="00AC6AF3" w:rsidRDefault="00AC6AF3">
      <w:pPr>
        <w:pStyle w:val="CommentText"/>
      </w:pPr>
      <w:r>
        <w:rPr>
          <w:rStyle w:val="CommentReference"/>
        </w:rPr>
        <w:annotationRef/>
      </w:r>
      <w:hyperlink r:id="rId22" w:anchor="fromView=search&amp;page=1&amp;position=23&amp;uuid=2d7c93ea-18aa-40ea-af80-ddf4a070fceb&amp;query=personas+salud" w:history="1">
        <w:r w:rsidRPr="00C52865">
          <w:rPr>
            <w:rStyle w:val="Hyperlink"/>
          </w:rPr>
          <w:t>https://www.freepik.es/vector-premium/iconos-cuidado-comunitario-e-ilustracion-ayuda-al-equipo_158690026.htm#fromView=search&amp;page=1&amp;position=23&amp;uuid=2d7c93ea-18aa-40ea-af80-ddf4a070fceb&amp;query=personas+salud</w:t>
        </w:r>
      </w:hyperlink>
      <w:r>
        <w:t xml:space="preserve"> </w:t>
      </w:r>
    </w:p>
  </w:comment>
  <w:comment w:id="33" w:author="Andrés Felipe Velandia Espitia" w:date="2025-07-15T12:16:00Z" w:initials="AFVE">
    <w:p w14:paraId="465E33C9" w14:textId="77777777" w:rsidR="0030163B" w:rsidRDefault="0030163B">
      <w:pPr>
        <w:pStyle w:val="CommentText"/>
      </w:pPr>
      <w:r>
        <w:rPr>
          <w:rStyle w:val="CommentReference"/>
        </w:rPr>
        <w:annotationRef/>
      </w:r>
      <w:r>
        <w:t>Recurso DI:</w:t>
      </w:r>
    </w:p>
    <w:p w14:paraId="3C09A74C" w14:textId="77777777" w:rsidR="0030163B" w:rsidRDefault="0030163B">
      <w:pPr>
        <w:pStyle w:val="CommentText"/>
      </w:pPr>
      <w:r>
        <w:t>Tarjetas.</w:t>
      </w:r>
    </w:p>
    <w:p w14:paraId="67526709" w14:textId="77777777" w:rsidR="0030163B" w:rsidRDefault="0030163B">
      <w:pPr>
        <w:pStyle w:val="CommentText"/>
      </w:pPr>
    </w:p>
    <w:p w14:paraId="769E6852" w14:textId="77777777" w:rsidR="0030163B" w:rsidRDefault="0030163B">
      <w:pPr>
        <w:pStyle w:val="CommentText"/>
      </w:pPr>
      <w:r>
        <w:t>Íconos de apoyo:</w:t>
      </w:r>
    </w:p>
    <w:p w14:paraId="71AAD29C" w14:textId="392E468D" w:rsidR="0030163B" w:rsidRDefault="0030163B">
      <w:pPr>
        <w:pStyle w:val="CommentText"/>
      </w:pPr>
      <w:r>
        <w:t xml:space="preserve">Lenguaje: </w:t>
      </w:r>
      <w:hyperlink r:id="rId23" w:history="1">
        <w:r w:rsidRPr="00C52865">
          <w:rPr>
            <w:rStyle w:val="Hyperlink"/>
          </w:rPr>
          <w:t>https://www.flaticon.es/icono-gratis/hablar_3220604?term=personas+hablando&amp;page=1&amp;position=39&amp;origin=search&amp;related_id=3220604</w:t>
        </w:r>
      </w:hyperlink>
    </w:p>
    <w:p w14:paraId="48B5531E" w14:textId="77777777" w:rsidR="0030163B" w:rsidRDefault="0030163B">
      <w:pPr>
        <w:pStyle w:val="CommentText"/>
      </w:pPr>
    </w:p>
    <w:p w14:paraId="375C103F" w14:textId="6F430642" w:rsidR="0030163B" w:rsidRDefault="0030163B">
      <w:pPr>
        <w:pStyle w:val="CommentText"/>
      </w:pPr>
      <w:r>
        <w:t xml:space="preserve">Flexibilidad: </w:t>
      </w:r>
      <w:hyperlink r:id="rId24" w:history="1">
        <w:r w:rsidRPr="00C52865">
          <w:rPr>
            <w:rStyle w:val="Hyperlink"/>
          </w:rPr>
          <w:t>https://www.flaticon.es/icono-gratis/flexibilidad_2319072?term=flexibilidad&amp;page=1&amp;position=28&amp;origin=search&amp;related_id=2319072</w:t>
        </w:r>
      </w:hyperlink>
    </w:p>
    <w:p w14:paraId="24CC7431" w14:textId="77777777" w:rsidR="0030163B" w:rsidRDefault="0030163B">
      <w:pPr>
        <w:pStyle w:val="CommentText"/>
      </w:pPr>
    </w:p>
    <w:p w14:paraId="3C7A0E3E" w14:textId="63507ED1" w:rsidR="0030163B" w:rsidRDefault="0030163B">
      <w:pPr>
        <w:pStyle w:val="CommentText"/>
      </w:pPr>
      <w:r>
        <w:t xml:space="preserve">Atención: </w:t>
      </w:r>
      <w:hyperlink r:id="rId25" w:history="1">
        <w:r w:rsidRPr="00C52865">
          <w:rPr>
            <w:rStyle w:val="Hyperlink"/>
          </w:rPr>
          <w:t>https://www.flaticon.es/icono-gratis/embarazada_7214819?term=embarazadas&amp;page=1&amp;position=4&amp;origin=search&amp;related_id=7214819</w:t>
        </w:r>
      </w:hyperlink>
    </w:p>
    <w:p w14:paraId="765A09A0" w14:textId="77777777" w:rsidR="0030163B" w:rsidRDefault="0030163B">
      <w:pPr>
        <w:pStyle w:val="CommentText"/>
      </w:pPr>
    </w:p>
    <w:p w14:paraId="2C95731E" w14:textId="79F07396" w:rsidR="0030163B" w:rsidRDefault="0030163B">
      <w:pPr>
        <w:pStyle w:val="CommentText"/>
      </w:pPr>
      <w:r>
        <w:t xml:space="preserve">Orientación: </w:t>
      </w:r>
      <w:hyperlink r:id="rId26" w:history="1">
        <w:r w:rsidRPr="00C52865">
          <w:rPr>
            <w:rStyle w:val="Hyperlink"/>
          </w:rPr>
          <w:t>https://www.flaticon.es/icono-gratis/signos_1611394?term=sordos&amp;page=1&amp;position=3&amp;origin=search&amp;related_id=1611394</w:t>
        </w:r>
      </w:hyperlink>
    </w:p>
    <w:p w14:paraId="4942CDB8" w14:textId="77777777" w:rsidR="0030163B" w:rsidRDefault="0030163B">
      <w:pPr>
        <w:pStyle w:val="CommentText"/>
      </w:pPr>
    </w:p>
    <w:p w14:paraId="10115AE2" w14:textId="3D630173" w:rsidR="0030163B" w:rsidRDefault="0030163B">
      <w:pPr>
        <w:pStyle w:val="CommentText"/>
      </w:pPr>
      <w:r>
        <w:t xml:space="preserve">Acceso: </w:t>
      </w:r>
      <w:hyperlink r:id="rId27" w:history="1">
        <w:r w:rsidRPr="00C52865">
          <w:rPr>
            <w:rStyle w:val="Hyperlink"/>
          </w:rPr>
          <w:t>https://www.flaticon.es/icono-gratis/sin-hogar_4441865?term=personas+calle&amp;page=1&amp;position=6&amp;origin=search&amp;related_id=4441865</w:t>
        </w:r>
      </w:hyperlink>
      <w:r>
        <w:t xml:space="preserve"> </w:t>
      </w:r>
    </w:p>
  </w:comment>
  <w:comment w:id="35" w:author="Andrés Felipe Velandia Espitia" w:date="2025-07-15T12:36:00Z" w:initials="AFVE">
    <w:p w14:paraId="179DD7BB" w14:textId="77777777" w:rsidR="00356C71" w:rsidRDefault="00356C71">
      <w:pPr>
        <w:pStyle w:val="CommentText"/>
      </w:pPr>
      <w:r>
        <w:rPr>
          <w:rStyle w:val="CommentReference"/>
        </w:rPr>
        <w:annotationRef/>
      </w:r>
      <w:r>
        <w:t>Recurso DI:</w:t>
      </w:r>
    </w:p>
    <w:p w14:paraId="5322F433" w14:textId="06FBEEB9" w:rsidR="00356C71" w:rsidRDefault="00BD2065">
      <w:pPr>
        <w:pStyle w:val="CommentText"/>
      </w:pPr>
      <w:r>
        <w:t>P</w:t>
      </w:r>
      <w:r w:rsidR="00356C71">
        <w:t>asos</w:t>
      </w:r>
      <w:r w:rsidR="00683792">
        <w:t xml:space="preserve"> o slider de navegación simple.</w:t>
      </w:r>
    </w:p>
  </w:comment>
  <w:comment w:id="37" w:author="Andrés Felipe Velandia Espitia" w:date="2025-07-15T12:40:00Z" w:initials="AFVE">
    <w:p w14:paraId="083DB6F8" w14:textId="77777777" w:rsidR="000E5E00" w:rsidRDefault="000E5E00">
      <w:pPr>
        <w:pStyle w:val="CommentText"/>
      </w:pPr>
      <w:r>
        <w:rPr>
          <w:rStyle w:val="CommentReference"/>
        </w:rPr>
        <w:annotationRef/>
      </w:r>
      <w:r>
        <w:t>Recurso DI:</w:t>
      </w:r>
    </w:p>
    <w:p w14:paraId="6DDEDEF7" w14:textId="77777777" w:rsidR="000E5E00" w:rsidRDefault="000E5E00">
      <w:pPr>
        <w:pStyle w:val="CommentText"/>
      </w:pPr>
      <w:r>
        <w:t>Acordeón.</w:t>
      </w:r>
    </w:p>
    <w:p w14:paraId="563D63C3" w14:textId="77777777" w:rsidR="00485E7E" w:rsidRDefault="00485E7E">
      <w:pPr>
        <w:pStyle w:val="CommentText"/>
      </w:pPr>
    </w:p>
    <w:p w14:paraId="0D6AC975" w14:textId="77777777" w:rsidR="00485E7E" w:rsidRDefault="00485E7E">
      <w:pPr>
        <w:pStyle w:val="CommentText"/>
      </w:pPr>
      <w:r>
        <w:t>Imágenes de apoyo:</w:t>
      </w:r>
    </w:p>
    <w:p w14:paraId="16878E51" w14:textId="69B0F6CD" w:rsidR="00485E7E" w:rsidRDefault="00485E7E">
      <w:pPr>
        <w:pStyle w:val="CommentText"/>
      </w:pPr>
      <w:r>
        <w:t xml:space="preserve">Mujer: </w:t>
      </w:r>
      <w:hyperlink r:id="rId28" w:anchor="fromView=search&amp;page=1&amp;position=8&amp;uuid=a4db38f1-b7ce-49fa-9ab8-731454cdd21a&amp;query=mujer+embarazo+cita+m%C3%A9dica" w:history="1">
        <w:r w:rsidRPr="00C52865">
          <w:rPr>
            <w:rStyle w:val="Hyperlink"/>
          </w:rPr>
          <w:t>https://www.freepik.es/fotos-premium/medico-examina-al-paciente-hospital_123240992.htm#fromView=search&amp;page=1&amp;position=8&amp;uuid=a4db38f1-b7ce-49fa-9ab8-731454cdd21a&amp;query=mujer+embarazo+cita+m%C3%A9dica</w:t>
        </w:r>
      </w:hyperlink>
    </w:p>
    <w:p w14:paraId="20EFBFA1" w14:textId="77777777" w:rsidR="00485E7E" w:rsidRDefault="00485E7E">
      <w:pPr>
        <w:pStyle w:val="CommentText"/>
      </w:pPr>
    </w:p>
    <w:p w14:paraId="7908EBB5" w14:textId="696FA31E" w:rsidR="00485E7E" w:rsidRDefault="00485E7E">
      <w:pPr>
        <w:pStyle w:val="CommentText"/>
      </w:pPr>
      <w:r>
        <w:t xml:space="preserve">Persona: </w:t>
      </w:r>
      <w:hyperlink r:id="rId29" w:anchor="fromView=search&amp;page=1&amp;position=8&amp;uuid=93e43b02-2e92-4db8-8c9b-2f2a427d9e91&amp;query=anciano+sordo+cita+m%C3%A9dica" w:history="1">
        <w:r w:rsidRPr="00C52865">
          <w:rPr>
            <w:rStyle w:val="Hyperlink"/>
          </w:rPr>
          <w:t>https://www.freepik.es/fotos-premium/optometrista-paciente-mayor-ayuda-gafas-tienda-apoyo-asistencia-opcion-atencion-medica-mujeres-tienda-optometria-gafas-evaluacion-vision-consulta-receta_222608894.htm#fromView=search&amp;page=1&amp;position=8&amp;uuid=93e43b02-2e92-4db8-8c9b-2f2a427d9e91&amp;query=anciano+sordo+cita+m%C3%A9dica</w:t>
        </w:r>
      </w:hyperlink>
    </w:p>
    <w:p w14:paraId="443EC9D3" w14:textId="77777777" w:rsidR="00485E7E" w:rsidRDefault="00485E7E">
      <w:pPr>
        <w:pStyle w:val="CommentText"/>
      </w:pPr>
    </w:p>
    <w:p w14:paraId="7C4BAE7E" w14:textId="1C062061" w:rsidR="00485E7E" w:rsidRDefault="00485E7E">
      <w:pPr>
        <w:pStyle w:val="CommentText"/>
      </w:pPr>
      <w:r>
        <w:t xml:space="preserve">Joven: </w:t>
      </w:r>
      <w:hyperlink r:id="rId30" w:anchor="fromView=search&amp;page=1&amp;position=16&amp;uuid=dba1f79c-a226-4206-8d32-25aa563ff54c&amp;query=ind%C3%ADgena+cita+m%C3%A9dica" w:history="1">
        <w:r w:rsidRPr="00C52865">
          <w:rPr>
            <w:rStyle w:val="Hyperlink"/>
          </w:rPr>
          <w:t>https://www.freepik.es/imagen-ia-premium/programa-salud-comunitaria-que-educa-gente-sobre-prevencion-tratamiento-infecciones-parasitarias_324590204.htm#fromView=search&amp;page=1&amp;position=16&amp;uuid=dba1f79c-a226-4206-8d32-25aa563ff54c&amp;query=ind%C3%ADgena+cita+m%C3%A9dica</w:t>
        </w:r>
      </w:hyperlink>
      <w:r>
        <w:t xml:space="preserve"> </w:t>
      </w:r>
    </w:p>
  </w:comment>
  <w:comment w:id="39" w:author="Andrés Felipe Velandia Espitia" w:date="2025-07-15T22:30:00Z" w:initials="AFVE">
    <w:p w14:paraId="41CCF5F2" w14:textId="77777777" w:rsidR="000C77C5" w:rsidRPr="000A3112" w:rsidRDefault="000C77C5" w:rsidP="000C77C5">
      <w:pPr>
        <w:pStyle w:val="CommentText"/>
        <w:rPr>
          <w:lang w:val="es-ES_tradnl"/>
        </w:rPr>
      </w:pPr>
      <w:r>
        <w:rPr>
          <w:rStyle w:val="CommentReference"/>
        </w:rPr>
        <w:annotationRef/>
      </w:r>
      <w:r w:rsidRPr="000A3112">
        <w:rPr>
          <w:lang w:val="es-ES_tradnl"/>
        </w:rPr>
        <w:t>Texto alternativo:</w:t>
      </w:r>
    </w:p>
    <w:p w14:paraId="15284774" w14:textId="7102E063" w:rsidR="000C77C5" w:rsidRDefault="000C77C5" w:rsidP="000C77C5">
      <w:pPr>
        <w:pStyle w:val="CommentText"/>
      </w:pPr>
      <w:r w:rsidRPr="000A3112">
        <w:rPr>
          <w:lang w:val="es-ES_tradnl"/>
        </w:rPr>
        <w:t xml:space="preserve">En la síntesis del componente formativo </w:t>
      </w:r>
      <w:r w:rsidRPr="000C77C5">
        <w:rPr>
          <w:rFonts w:eastAsia="Times New Roman"/>
          <w:lang w:val="es-ES_tradnl"/>
        </w:rPr>
        <w:t>Gestión de novedades en la afiliación al SGSSS con enfoque diferencial y atención al usuario</w:t>
      </w:r>
      <w:r>
        <w:rPr>
          <w:rFonts w:eastAsia="Times New Roman"/>
          <w:lang w:val="es-ES_tradnl"/>
        </w:rPr>
        <w:t xml:space="preserve">, </w:t>
      </w:r>
      <w:r>
        <w:rPr>
          <w:color w:val="000000" w:themeColor="text1"/>
          <w:lang w:val="es-ES_tradnl"/>
        </w:rPr>
        <w:t>se parte del proceso de las novedades que hay presentes con temas de afiliación, lo</w:t>
      </w:r>
      <w:r w:rsidR="000002B1">
        <w:rPr>
          <w:color w:val="000000" w:themeColor="text1"/>
          <w:lang w:val="es-ES_tradnl"/>
        </w:rPr>
        <w:t xml:space="preserve"> cual </w:t>
      </w:r>
      <w:r>
        <w:rPr>
          <w:color w:val="000000" w:themeColor="text1"/>
          <w:lang w:val="es-ES_tradnl"/>
        </w:rPr>
        <w:t>se debe llevar a cabo acorde a la normativa existente. Además, se ahonda en los beneficios que hay en temas de portabilidad, así como las estrategias que se llevan a cabo para tener un buen servicio al cliente, logrando con ello, una comunicación asertiva. Luego, se finaliza con la explicación d</w:t>
      </w:r>
      <w:r w:rsidR="000002B1">
        <w:rPr>
          <w:color w:val="000000" w:themeColor="text1"/>
          <w:lang w:val="es-ES_tradnl"/>
        </w:rPr>
        <w:t xml:space="preserve">e los </w:t>
      </w:r>
      <w:r>
        <w:rPr>
          <w:color w:val="000000" w:themeColor="text1"/>
          <w:lang w:val="es-ES_tradnl"/>
        </w:rPr>
        <w:t>principios que hay en un enfoque diferencial y los ejemplos prácticos de situaciones reales que se pueden presentar en este entorno.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87D432" w15:done="0"/>
  <w15:commentEx w15:paraId="538F6AAC" w15:done="0"/>
  <w15:commentEx w15:paraId="6AC80624" w15:done="0"/>
  <w15:commentEx w15:paraId="4959AC3A" w15:done="0"/>
  <w15:commentEx w15:paraId="1548873D" w15:done="0"/>
  <w15:commentEx w15:paraId="14143E69" w15:done="0"/>
  <w15:commentEx w15:paraId="2F6AB56B" w15:done="0"/>
  <w15:commentEx w15:paraId="4E486B8D" w15:done="0"/>
  <w15:commentEx w15:paraId="7D0E8052" w15:done="0"/>
  <w15:commentEx w15:paraId="56B2ED45" w15:done="0"/>
  <w15:commentEx w15:paraId="71955683" w15:done="0"/>
  <w15:commentEx w15:paraId="291385AA" w15:done="0"/>
  <w15:commentEx w15:paraId="1940C4AD" w15:done="0"/>
  <w15:commentEx w15:paraId="54EC226D" w15:done="0"/>
  <w15:commentEx w15:paraId="1B000D1E" w15:done="0"/>
  <w15:commentEx w15:paraId="35EB3EBC" w15:done="0"/>
  <w15:commentEx w15:paraId="6452DC31" w15:done="0"/>
  <w15:commentEx w15:paraId="3765D850" w15:done="0"/>
  <w15:commentEx w15:paraId="1AB3012B" w15:done="0"/>
  <w15:commentEx w15:paraId="3148EEBE" w15:done="0"/>
  <w15:commentEx w15:paraId="047134A0" w15:done="0"/>
  <w15:commentEx w15:paraId="10115AE2" w15:done="0"/>
  <w15:commentEx w15:paraId="5322F433" w15:done="0"/>
  <w15:commentEx w15:paraId="7C4BAE7E" w15:done="0"/>
  <w15:commentEx w15:paraId="15284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1F7A23" w16cex:dateUtc="2025-07-14T17:44:00Z"/>
  <w16cex:commentExtensible w16cex:durableId="2C200D79" w16cex:dateUtc="2025-07-15T04:12:00Z"/>
  <w16cex:commentExtensible w16cex:durableId="2C200D9B" w16cex:dateUtc="2025-07-15T04:12:00Z"/>
  <w16cex:commentExtensible w16cex:durableId="2C200DA0" w16cex:dateUtc="2025-07-15T04:12:00Z"/>
  <w16cex:commentExtensible w16cex:durableId="2C200DAB" w16cex:dateUtc="2025-07-15T04:12:00Z"/>
  <w16cex:commentExtensible w16cex:durableId="2C200C80" w16cex:dateUtc="2025-07-15T04:08:00Z"/>
  <w16cex:commentExtensible w16cex:durableId="2C200DBB" w16cex:dateUtc="2025-07-15T04:12:00Z"/>
  <w16cex:commentExtensible w16cex:durableId="2C200DBF" w16cex:dateUtc="2025-07-15T04:12:00Z"/>
  <w16cex:commentExtensible w16cex:durableId="2C200DC2" w16cex:dateUtc="2025-07-15T04:12:00Z"/>
  <w16cex:commentExtensible w16cex:durableId="2C200DC6" w16cex:dateUtc="2025-07-15T04:12:00Z"/>
  <w16cex:commentExtensible w16cex:durableId="2C200F1D" w16cex:dateUtc="2025-07-15T04:19:00Z"/>
  <w16cex:commentExtensible w16cex:durableId="2C2010FB" w16cex:dateUtc="2025-07-15T04:27:00Z"/>
  <w16cex:commentExtensible w16cex:durableId="2C20123A" w16cex:dateUtc="2025-07-15T04:33:00Z"/>
  <w16cex:commentExtensible w16cex:durableId="2C201479" w16cex:dateUtc="2025-07-15T04:42:00Z"/>
  <w16cex:commentExtensible w16cex:durableId="2C2015F1" w16cex:dateUtc="2025-07-15T04:49:00Z"/>
  <w16cex:commentExtensible w16cex:durableId="2C2016EE" w16cex:dateUtc="2025-07-15T04:53:00Z"/>
  <w16cex:commentExtensible w16cex:durableId="2C2018A8" w16cex:dateUtc="2025-07-15T05:00:00Z"/>
  <w16cex:commentExtensible w16cex:durableId="2C20B774" w16cex:dateUtc="2025-07-15T16:18:00Z"/>
  <w16cex:commentExtensible w16cex:durableId="2C20B871" w16cex:dateUtc="2025-07-15T16:22:00Z"/>
  <w16cex:commentExtensible w16cex:durableId="2C20BF70" w16cex:dateUtc="2025-07-15T16:52:00Z"/>
  <w16cex:commentExtensible w16cex:durableId="2C20C1BF" w16cex:dateUtc="2025-07-15T17:02:00Z"/>
  <w16cex:commentExtensible w16cex:durableId="2C20C51B" w16cex:dateUtc="2025-07-15T17:16:00Z"/>
  <w16cex:commentExtensible w16cex:durableId="2C20C9B4" w16cex:dateUtc="2025-07-15T17:36:00Z"/>
  <w16cex:commentExtensible w16cex:durableId="2C20CABB" w16cex:dateUtc="2025-07-15T17:40:00Z"/>
  <w16cex:commentExtensible w16cex:durableId="2C215529" w16cex:dateUtc="2025-07-16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87D432" w16cid:durableId="2C1F7A23"/>
  <w16cid:commentId w16cid:paraId="538F6AAC" w16cid:durableId="2C200D79"/>
  <w16cid:commentId w16cid:paraId="6AC80624" w16cid:durableId="2C200D9B"/>
  <w16cid:commentId w16cid:paraId="4959AC3A" w16cid:durableId="2C200DA0"/>
  <w16cid:commentId w16cid:paraId="1548873D" w16cid:durableId="2C200DAB"/>
  <w16cid:commentId w16cid:paraId="14143E69" w16cid:durableId="2C200C80"/>
  <w16cid:commentId w16cid:paraId="2F6AB56B" w16cid:durableId="2C200DBB"/>
  <w16cid:commentId w16cid:paraId="4E486B8D" w16cid:durableId="2C200DBF"/>
  <w16cid:commentId w16cid:paraId="7D0E8052" w16cid:durableId="2C200DC2"/>
  <w16cid:commentId w16cid:paraId="56B2ED45" w16cid:durableId="2C200DC6"/>
  <w16cid:commentId w16cid:paraId="71955683" w16cid:durableId="2C200F1D"/>
  <w16cid:commentId w16cid:paraId="291385AA" w16cid:durableId="2C2010FB"/>
  <w16cid:commentId w16cid:paraId="1940C4AD" w16cid:durableId="2C20123A"/>
  <w16cid:commentId w16cid:paraId="54EC226D" w16cid:durableId="2C201479"/>
  <w16cid:commentId w16cid:paraId="1B000D1E" w16cid:durableId="2C2015F1"/>
  <w16cid:commentId w16cid:paraId="35EB3EBC" w16cid:durableId="2C2016EE"/>
  <w16cid:commentId w16cid:paraId="6452DC31" w16cid:durableId="2C2018A8"/>
  <w16cid:commentId w16cid:paraId="3765D850" w16cid:durableId="2C20B774"/>
  <w16cid:commentId w16cid:paraId="1AB3012B" w16cid:durableId="2C20B871"/>
  <w16cid:commentId w16cid:paraId="3148EEBE" w16cid:durableId="2C20BF70"/>
  <w16cid:commentId w16cid:paraId="047134A0" w16cid:durableId="2C20C1BF"/>
  <w16cid:commentId w16cid:paraId="10115AE2" w16cid:durableId="2C20C51B"/>
  <w16cid:commentId w16cid:paraId="5322F433" w16cid:durableId="2C20C9B4"/>
  <w16cid:commentId w16cid:paraId="7C4BAE7E" w16cid:durableId="2C20CABB"/>
  <w16cid:commentId w16cid:paraId="15284774" w16cid:durableId="2C2155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73E8D"/>
    <w:multiLevelType w:val="hybridMultilevel"/>
    <w:tmpl w:val="C4EC4A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2F1698"/>
    <w:multiLevelType w:val="hybridMultilevel"/>
    <w:tmpl w:val="1B84FD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C275F6"/>
    <w:multiLevelType w:val="hybridMultilevel"/>
    <w:tmpl w:val="55ECD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21643"/>
    <w:multiLevelType w:val="hybridMultilevel"/>
    <w:tmpl w:val="FFDC5F7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4486B"/>
    <w:multiLevelType w:val="hybridMultilevel"/>
    <w:tmpl w:val="CCE62B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5E5552"/>
    <w:multiLevelType w:val="hybridMultilevel"/>
    <w:tmpl w:val="E33E3F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F24B5A"/>
    <w:multiLevelType w:val="hybridMultilevel"/>
    <w:tmpl w:val="02ACD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5935E59"/>
    <w:multiLevelType w:val="hybridMultilevel"/>
    <w:tmpl w:val="0FDE2B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F70114"/>
    <w:multiLevelType w:val="hybridMultilevel"/>
    <w:tmpl w:val="120A51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1C05DC"/>
    <w:multiLevelType w:val="hybridMultilevel"/>
    <w:tmpl w:val="EA683C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C5C5E98"/>
    <w:multiLevelType w:val="hybridMultilevel"/>
    <w:tmpl w:val="90A221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1CA1628"/>
    <w:multiLevelType w:val="hybridMultilevel"/>
    <w:tmpl w:val="43989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4EC62E6"/>
    <w:multiLevelType w:val="hybridMultilevel"/>
    <w:tmpl w:val="F00813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DC37F24"/>
    <w:multiLevelType w:val="hybridMultilevel"/>
    <w:tmpl w:val="A2807A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28863661">
    <w:abstractNumId w:val="3"/>
  </w:num>
  <w:num w:numId="2" w16cid:durableId="1413626517">
    <w:abstractNumId w:val="6"/>
  </w:num>
  <w:num w:numId="3" w16cid:durableId="1443111619">
    <w:abstractNumId w:val="5"/>
  </w:num>
  <w:num w:numId="4" w16cid:durableId="969286859">
    <w:abstractNumId w:val="11"/>
  </w:num>
  <w:num w:numId="5" w16cid:durableId="113402954">
    <w:abstractNumId w:val="4"/>
  </w:num>
  <w:num w:numId="6" w16cid:durableId="167790485">
    <w:abstractNumId w:val="12"/>
  </w:num>
  <w:num w:numId="7" w16cid:durableId="1531646387">
    <w:abstractNumId w:val="9"/>
  </w:num>
  <w:num w:numId="8" w16cid:durableId="1349483569">
    <w:abstractNumId w:val="2"/>
  </w:num>
  <w:num w:numId="9" w16cid:durableId="1477263909">
    <w:abstractNumId w:val="0"/>
  </w:num>
  <w:num w:numId="10" w16cid:durableId="2133472879">
    <w:abstractNumId w:val="7"/>
  </w:num>
  <w:num w:numId="11" w16cid:durableId="557978401">
    <w:abstractNumId w:val="13"/>
  </w:num>
  <w:num w:numId="12" w16cid:durableId="1449007576">
    <w:abstractNumId w:val="1"/>
  </w:num>
  <w:num w:numId="13" w16cid:durableId="1665472775">
    <w:abstractNumId w:val="8"/>
  </w:num>
  <w:num w:numId="14" w16cid:durableId="72282653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DB"/>
    <w:rsid w:val="000002B1"/>
    <w:rsid w:val="000318D2"/>
    <w:rsid w:val="00054650"/>
    <w:rsid w:val="000904E3"/>
    <w:rsid w:val="00093603"/>
    <w:rsid w:val="000B7CCA"/>
    <w:rsid w:val="000C46E0"/>
    <w:rsid w:val="000C77C5"/>
    <w:rsid w:val="000E44C7"/>
    <w:rsid w:val="000E5E00"/>
    <w:rsid w:val="000F35BE"/>
    <w:rsid w:val="00112B6C"/>
    <w:rsid w:val="0011549D"/>
    <w:rsid w:val="00124491"/>
    <w:rsid w:val="00142B16"/>
    <w:rsid w:val="0015606B"/>
    <w:rsid w:val="001A15AD"/>
    <w:rsid w:val="001E3B01"/>
    <w:rsid w:val="00206D95"/>
    <w:rsid w:val="00233A28"/>
    <w:rsid w:val="0026474E"/>
    <w:rsid w:val="00266CEA"/>
    <w:rsid w:val="00273A4C"/>
    <w:rsid w:val="00296B1D"/>
    <w:rsid w:val="002A1F94"/>
    <w:rsid w:val="002B0C82"/>
    <w:rsid w:val="002D0BAC"/>
    <w:rsid w:val="002E37BD"/>
    <w:rsid w:val="002E65E1"/>
    <w:rsid w:val="002E7C43"/>
    <w:rsid w:val="0030163B"/>
    <w:rsid w:val="00306909"/>
    <w:rsid w:val="00310DD8"/>
    <w:rsid w:val="00315D54"/>
    <w:rsid w:val="00336A72"/>
    <w:rsid w:val="00341031"/>
    <w:rsid w:val="00356C71"/>
    <w:rsid w:val="00367360"/>
    <w:rsid w:val="003850F8"/>
    <w:rsid w:val="00385E2B"/>
    <w:rsid w:val="00397290"/>
    <w:rsid w:val="003B66FB"/>
    <w:rsid w:val="003C67C7"/>
    <w:rsid w:val="003D7284"/>
    <w:rsid w:val="00411D08"/>
    <w:rsid w:val="0042378D"/>
    <w:rsid w:val="0045003D"/>
    <w:rsid w:val="004613D9"/>
    <w:rsid w:val="00485E7E"/>
    <w:rsid w:val="004F0580"/>
    <w:rsid w:val="004F79D1"/>
    <w:rsid w:val="00511481"/>
    <w:rsid w:val="005115CC"/>
    <w:rsid w:val="005275E2"/>
    <w:rsid w:val="00531D70"/>
    <w:rsid w:val="00544444"/>
    <w:rsid w:val="005C7370"/>
    <w:rsid w:val="005F426F"/>
    <w:rsid w:val="00600ED5"/>
    <w:rsid w:val="006368E3"/>
    <w:rsid w:val="0066741B"/>
    <w:rsid w:val="00683792"/>
    <w:rsid w:val="006D10E8"/>
    <w:rsid w:val="00714ADB"/>
    <w:rsid w:val="007264A2"/>
    <w:rsid w:val="00740F01"/>
    <w:rsid w:val="00753912"/>
    <w:rsid w:val="00766B0B"/>
    <w:rsid w:val="00772580"/>
    <w:rsid w:val="00773977"/>
    <w:rsid w:val="007A6387"/>
    <w:rsid w:val="007D544D"/>
    <w:rsid w:val="007E6EAE"/>
    <w:rsid w:val="007F7E4B"/>
    <w:rsid w:val="00816BBF"/>
    <w:rsid w:val="00825556"/>
    <w:rsid w:val="00837EA4"/>
    <w:rsid w:val="008533EB"/>
    <w:rsid w:val="008573EC"/>
    <w:rsid w:val="00866E8B"/>
    <w:rsid w:val="008813ED"/>
    <w:rsid w:val="008A45FC"/>
    <w:rsid w:val="008C5D99"/>
    <w:rsid w:val="008E409B"/>
    <w:rsid w:val="008F3EA8"/>
    <w:rsid w:val="008F603F"/>
    <w:rsid w:val="00913A16"/>
    <w:rsid w:val="00914EA4"/>
    <w:rsid w:val="009229FF"/>
    <w:rsid w:val="009771FB"/>
    <w:rsid w:val="009A740D"/>
    <w:rsid w:val="009B24CB"/>
    <w:rsid w:val="009B7494"/>
    <w:rsid w:val="009D5478"/>
    <w:rsid w:val="00A17779"/>
    <w:rsid w:val="00A632C9"/>
    <w:rsid w:val="00A678A5"/>
    <w:rsid w:val="00A844FE"/>
    <w:rsid w:val="00A9224B"/>
    <w:rsid w:val="00A976C1"/>
    <w:rsid w:val="00AB1D81"/>
    <w:rsid w:val="00AC6AF3"/>
    <w:rsid w:val="00AD3CC8"/>
    <w:rsid w:val="00AF546B"/>
    <w:rsid w:val="00B00808"/>
    <w:rsid w:val="00B0710E"/>
    <w:rsid w:val="00B26364"/>
    <w:rsid w:val="00B5598F"/>
    <w:rsid w:val="00B67C16"/>
    <w:rsid w:val="00B83E39"/>
    <w:rsid w:val="00BA0671"/>
    <w:rsid w:val="00BA1A26"/>
    <w:rsid w:val="00BC47C9"/>
    <w:rsid w:val="00BC4C1D"/>
    <w:rsid w:val="00BD2065"/>
    <w:rsid w:val="00BD39A2"/>
    <w:rsid w:val="00BD7E16"/>
    <w:rsid w:val="00C171F6"/>
    <w:rsid w:val="00C22574"/>
    <w:rsid w:val="00C57E9B"/>
    <w:rsid w:val="00C602E1"/>
    <w:rsid w:val="00C60D08"/>
    <w:rsid w:val="00C7117D"/>
    <w:rsid w:val="00CD448F"/>
    <w:rsid w:val="00CE3D3A"/>
    <w:rsid w:val="00D020A3"/>
    <w:rsid w:val="00D23A20"/>
    <w:rsid w:val="00D30B19"/>
    <w:rsid w:val="00DB77DC"/>
    <w:rsid w:val="00DC1CCD"/>
    <w:rsid w:val="00DD503B"/>
    <w:rsid w:val="00DE359F"/>
    <w:rsid w:val="00E110DB"/>
    <w:rsid w:val="00E2349F"/>
    <w:rsid w:val="00E44ECA"/>
    <w:rsid w:val="00E46DE1"/>
    <w:rsid w:val="00E64728"/>
    <w:rsid w:val="00EA52E7"/>
    <w:rsid w:val="00EA608F"/>
    <w:rsid w:val="00EF4D04"/>
    <w:rsid w:val="00F04F6D"/>
    <w:rsid w:val="00F324F8"/>
    <w:rsid w:val="00F94A39"/>
    <w:rsid w:val="00F97062"/>
    <w:rsid w:val="00FA324E"/>
    <w:rsid w:val="02BC5FE6"/>
    <w:rsid w:val="19B5C07A"/>
    <w:rsid w:val="33A5FDD5"/>
    <w:rsid w:val="3426C7D6"/>
    <w:rsid w:val="442872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D414"/>
  <w15:chartTrackingRefBased/>
  <w15:docId w15:val="{32FD1230-FC7C-4C2C-A180-92DFF5E9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ADB"/>
    <w:pPr>
      <w:spacing w:after="0" w:line="276" w:lineRule="auto"/>
    </w:pPr>
    <w:rPr>
      <w:rFonts w:ascii="Arial" w:eastAsia="Arial" w:hAnsi="Arial" w:cs="Arial"/>
      <w:lang w:eastAsia="es-CO"/>
    </w:rPr>
  </w:style>
  <w:style w:type="paragraph" w:styleId="Heading1">
    <w:name w:val="heading 1"/>
    <w:basedOn w:val="Normal"/>
    <w:next w:val="Normal"/>
    <w:link w:val="Heading1Char"/>
    <w:uiPriority w:val="9"/>
    <w:qFormat/>
    <w:rsid w:val="00714A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A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ADB"/>
    <w:pPr>
      <w:ind w:left="720"/>
      <w:contextualSpacing/>
    </w:pPr>
  </w:style>
  <w:style w:type="character" w:styleId="Hyperlink">
    <w:name w:val="Hyperlink"/>
    <w:basedOn w:val="DefaultParagraphFont"/>
    <w:uiPriority w:val="99"/>
    <w:unhideWhenUsed/>
    <w:rsid w:val="00714ADB"/>
    <w:rPr>
      <w:color w:val="0563C1" w:themeColor="hyperlink"/>
      <w:u w:val="single"/>
    </w:rPr>
  </w:style>
  <w:style w:type="character" w:customStyle="1" w:styleId="Heading1Char">
    <w:name w:val="Heading 1 Char"/>
    <w:basedOn w:val="DefaultParagraphFont"/>
    <w:link w:val="Heading1"/>
    <w:uiPriority w:val="9"/>
    <w:rsid w:val="00714ADB"/>
    <w:rPr>
      <w:rFonts w:asciiTheme="majorHAnsi" w:eastAsiaTheme="majorEastAsia" w:hAnsiTheme="majorHAnsi" w:cstheme="majorBidi"/>
      <w:color w:val="2F5496" w:themeColor="accent1" w:themeShade="BF"/>
      <w:sz w:val="32"/>
      <w:szCs w:val="32"/>
      <w:lang w:eastAsia="es-CO"/>
    </w:rPr>
  </w:style>
  <w:style w:type="paragraph" w:styleId="TOCHeading">
    <w:name w:val="TOC Heading"/>
    <w:basedOn w:val="Heading1"/>
    <w:next w:val="Normal"/>
    <w:uiPriority w:val="39"/>
    <w:unhideWhenUsed/>
    <w:qFormat/>
    <w:rsid w:val="00714ADB"/>
    <w:pPr>
      <w:spacing w:line="259" w:lineRule="auto"/>
      <w:outlineLvl w:val="9"/>
    </w:pPr>
  </w:style>
  <w:style w:type="paragraph" w:styleId="TOC1">
    <w:name w:val="toc 1"/>
    <w:basedOn w:val="Normal"/>
    <w:next w:val="Normal"/>
    <w:autoRedefine/>
    <w:uiPriority w:val="39"/>
    <w:unhideWhenUsed/>
    <w:rsid w:val="00714ADB"/>
    <w:pPr>
      <w:spacing w:after="100"/>
    </w:pPr>
  </w:style>
  <w:style w:type="character" w:customStyle="1" w:styleId="normaltextrun">
    <w:name w:val="normaltextrun"/>
    <w:basedOn w:val="DefaultParagraphFont"/>
    <w:rsid w:val="00714ADB"/>
  </w:style>
  <w:style w:type="paragraph" w:styleId="TOC2">
    <w:name w:val="toc 2"/>
    <w:basedOn w:val="Normal"/>
    <w:next w:val="Normal"/>
    <w:autoRedefine/>
    <w:uiPriority w:val="39"/>
    <w:unhideWhenUsed/>
    <w:rsid w:val="008813ED"/>
    <w:pPr>
      <w:tabs>
        <w:tab w:val="right" w:leader="dot" w:pos="8828"/>
      </w:tabs>
      <w:spacing w:after="100"/>
      <w:ind w:left="220"/>
    </w:pPr>
    <w:rPr>
      <w:noProof/>
      <w:lang w:val="es-ES_tradnl"/>
    </w:rPr>
  </w:style>
  <w:style w:type="character" w:customStyle="1" w:styleId="Heading2Char">
    <w:name w:val="Heading 2 Char"/>
    <w:basedOn w:val="DefaultParagraphFont"/>
    <w:link w:val="Heading2"/>
    <w:uiPriority w:val="9"/>
    <w:semiHidden/>
    <w:rsid w:val="00714ADB"/>
    <w:rPr>
      <w:rFonts w:asciiTheme="majorHAnsi" w:eastAsiaTheme="majorEastAsia" w:hAnsiTheme="majorHAnsi" w:cstheme="majorBidi"/>
      <w:color w:val="2F5496" w:themeColor="accent1" w:themeShade="BF"/>
      <w:sz w:val="26"/>
      <w:szCs w:val="26"/>
      <w:lang w:eastAsia="es-CO"/>
    </w:rPr>
  </w:style>
  <w:style w:type="character" w:styleId="CommentReference">
    <w:name w:val="annotation reference"/>
    <w:basedOn w:val="DefaultParagraphFont"/>
    <w:uiPriority w:val="99"/>
    <w:semiHidden/>
    <w:unhideWhenUsed/>
    <w:rsid w:val="00714ADB"/>
    <w:rPr>
      <w:sz w:val="16"/>
      <w:szCs w:val="16"/>
    </w:rPr>
  </w:style>
  <w:style w:type="paragraph" w:styleId="CommentText">
    <w:name w:val="annotation text"/>
    <w:basedOn w:val="Normal"/>
    <w:link w:val="CommentTextChar"/>
    <w:uiPriority w:val="99"/>
    <w:unhideWhenUsed/>
    <w:rsid w:val="00714ADB"/>
    <w:pPr>
      <w:spacing w:line="240" w:lineRule="auto"/>
    </w:pPr>
    <w:rPr>
      <w:sz w:val="20"/>
      <w:szCs w:val="20"/>
    </w:rPr>
  </w:style>
  <w:style w:type="character" w:customStyle="1" w:styleId="CommentTextChar">
    <w:name w:val="Comment Text Char"/>
    <w:basedOn w:val="DefaultParagraphFont"/>
    <w:link w:val="CommentText"/>
    <w:uiPriority w:val="99"/>
    <w:rsid w:val="00714ADB"/>
    <w:rPr>
      <w:rFonts w:ascii="Arial" w:eastAsia="Arial" w:hAnsi="Arial" w:cs="Arial"/>
      <w:sz w:val="20"/>
      <w:szCs w:val="20"/>
      <w:lang w:eastAsia="es-CO"/>
    </w:rPr>
  </w:style>
  <w:style w:type="character" w:styleId="UnresolvedMention">
    <w:name w:val="Unresolved Mention"/>
    <w:basedOn w:val="DefaultParagraphFont"/>
    <w:uiPriority w:val="99"/>
    <w:semiHidden/>
    <w:unhideWhenUsed/>
    <w:rsid w:val="00714AD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229FF"/>
    <w:rPr>
      <w:b/>
      <w:bCs/>
    </w:rPr>
  </w:style>
  <w:style w:type="character" w:customStyle="1" w:styleId="CommentSubjectChar">
    <w:name w:val="Comment Subject Char"/>
    <w:basedOn w:val="CommentTextChar"/>
    <w:link w:val="CommentSubject"/>
    <w:uiPriority w:val="99"/>
    <w:semiHidden/>
    <w:rsid w:val="009229FF"/>
    <w:rPr>
      <w:rFonts w:ascii="Arial" w:eastAsia="Arial" w:hAnsi="Arial" w:cs="Arial"/>
      <w:b/>
      <w:bCs/>
      <w:sz w:val="20"/>
      <w:szCs w:val="20"/>
      <w:lang w:eastAsia="es-CO"/>
    </w:rPr>
  </w:style>
  <w:style w:type="paragraph" w:styleId="Header">
    <w:name w:val="header"/>
    <w:basedOn w:val="Normal"/>
    <w:link w:val="HeaderChar"/>
    <w:uiPriority w:val="99"/>
    <w:unhideWhenUsed/>
    <w:rsid w:val="000C77C5"/>
    <w:pPr>
      <w:tabs>
        <w:tab w:val="center" w:pos="4419"/>
        <w:tab w:val="right" w:pos="8838"/>
      </w:tabs>
      <w:spacing w:line="240" w:lineRule="auto"/>
    </w:pPr>
  </w:style>
  <w:style w:type="character" w:customStyle="1" w:styleId="HeaderChar">
    <w:name w:val="Header Char"/>
    <w:basedOn w:val="DefaultParagraphFont"/>
    <w:link w:val="Header"/>
    <w:uiPriority w:val="99"/>
    <w:rsid w:val="000C77C5"/>
    <w:rPr>
      <w:rFonts w:ascii="Arial" w:eastAsia="Arial" w:hAnsi="Arial" w:cs="Arial"/>
      <w:lang w:eastAsia="es-CO"/>
    </w:rPr>
  </w:style>
  <w:style w:type="character" w:styleId="FollowedHyperlink">
    <w:name w:val="FollowedHyperlink"/>
    <w:basedOn w:val="DefaultParagraphFont"/>
    <w:uiPriority w:val="99"/>
    <w:semiHidden/>
    <w:unhideWhenUsed/>
    <w:rsid w:val="003B66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233691">
      <w:bodyDiv w:val="1"/>
      <w:marLeft w:val="0"/>
      <w:marRight w:val="0"/>
      <w:marTop w:val="0"/>
      <w:marBottom w:val="0"/>
      <w:divBdr>
        <w:top w:val="none" w:sz="0" w:space="0" w:color="auto"/>
        <w:left w:val="none" w:sz="0" w:space="0" w:color="auto"/>
        <w:bottom w:val="none" w:sz="0" w:space="0" w:color="auto"/>
        <w:right w:val="none" w:sz="0" w:space="0" w:color="auto"/>
      </w:divBdr>
      <w:divsChild>
        <w:div w:id="1104113169">
          <w:marLeft w:val="547"/>
          <w:marRight w:val="0"/>
          <w:marTop w:val="0"/>
          <w:marBottom w:val="0"/>
          <w:divBdr>
            <w:top w:val="none" w:sz="0" w:space="0" w:color="auto"/>
            <w:left w:val="none" w:sz="0" w:space="0" w:color="auto"/>
            <w:bottom w:val="none" w:sz="0" w:space="0" w:color="auto"/>
            <w:right w:val="none" w:sz="0" w:space="0" w:color="auto"/>
          </w:divBdr>
        </w:div>
      </w:divsChild>
    </w:div>
    <w:div w:id="1332441923">
      <w:bodyDiv w:val="1"/>
      <w:marLeft w:val="0"/>
      <w:marRight w:val="0"/>
      <w:marTop w:val="0"/>
      <w:marBottom w:val="0"/>
      <w:divBdr>
        <w:top w:val="none" w:sz="0" w:space="0" w:color="auto"/>
        <w:left w:val="none" w:sz="0" w:space="0" w:color="auto"/>
        <w:bottom w:val="none" w:sz="0" w:space="0" w:color="auto"/>
        <w:right w:val="none" w:sz="0" w:space="0" w:color="auto"/>
      </w:divBdr>
      <w:divsChild>
        <w:div w:id="1259364851">
          <w:marLeft w:val="547"/>
          <w:marRight w:val="0"/>
          <w:marTop w:val="0"/>
          <w:marBottom w:val="0"/>
          <w:divBdr>
            <w:top w:val="none" w:sz="0" w:space="0" w:color="auto"/>
            <w:left w:val="none" w:sz="0" w:space="0" w:color="auto"/>
            <w:bottom w:val="none" w:sz="0" w:space="0" w:color="auto"/>
            <w:right w:val="none" w:sz="0" w:space="0" w:color="auto"/>
          </w:divBdr>
        </w:div>
      </w:divsChild>
    </w:div>
    <w:div w:id="1706519297">
      <w:bodyDiv w:val="1"/>
      <w:marLeft w:val="0"/>
      <w:marRight w:val="0"/>
      <w:marTop w:val="0"/>
      <w:marBottom w:val="0"/>
      <w:divBdr>
        <w:top w:val="none" w:sz="0" w:space="0" w:color="auto"/>
        <w:left w:val="none" w:sz="0" w:space="0" w:color="auto"/>
        <w:bottom w:val="none" w:sz="0" w:space="0" w:color="auto"/>
        <w:right w:val="none" w:sz="0" w:space="0" w:color="auto"/>
      </w:divBdr>
      <w:divsChild>
        <w:div w:id="100351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foto-gratis/concepto-chequeo-medico-bloques-madera-iconos-plano-mesa-azul_10183635.htm" TargetMode="External"/><Relationship Id="rId13" Type="http://schemas.openxmlformats.org/officeDocument/2006/relationships/hyperlink" Target="https://www.freepik.es/vector-premium/iconos-cuidado-comunitario-e-ilustracion-ayuda-al-equipo_158690026.htm" TargetMode="External"/><Relationship Id="rId18" Type="http://schemas.openxmlformats.org/officeDocument/2006/relationships/hyperlink" Target="https://www.flaticon.es/icono-gratis/mundo_3490673?term=salud+mundo&amp;page=1&amp;position=1&amp;origin=search&amp;related_id=3490673" TargetMode="External"/><Relationship Id="rId26" Type="http://schemas.openxmlformats.org/officeDocument/2006/relationships/hyperlink" Target="https://www.flaticon.es/icono-gratis/signos_1611394?term=sordos&amp;page=1&amp;position=3&amp;origin=search&amp;related_id=1611394" TargetMode="External"/><Relationship Id="rId3" Type="http://schemas.openxmlformats.org/officeDocument/2006/relationships/hyperlink" Target="https://www.freepik.es/foto-gratis/doctor-estetoscopio-cerca_20825541.htm" TargetMode="External"/><Relationship Id="rId21" Type="http://schemas.openxmlformats.org/officeDocument/2006/relationships/hyperlink" Target="https://www.freepik.es/vector-premium/llame-al-concepto-medico_35485352.htm" TargetMode="External"/><Relationship Id="rId7" Type="http://schemas.openxmlformats.org/officeDocument/2006/relationships/hyperlink" Target="https://www.freepik.es/imagen-ia-premium/seguro-proteccion-diagnostico-estetoscopio_273108356.htm" TargetMode="External"/><Relationship Id="rId12" Type="http://schemas.openxmlformats.org/officeDocument/2006/relationships/hyperlink" Target="https://www.freepik.es/vector-premium/estetoscopio-corazon-reloj-vectorial-estetoscopio-corazon-reloj-concepto-ilustracion-estetoscopio-reloj_138333279.htm" TargetMode="External"/><Relationship Id="rId17" Type="http://schemas.openxmlformats.org/officeDocument/2006/relationships/hyperlink" Target="https://www.flaticon.es/icono-gratis/escudo_7932629?term=salud+escudo&amp;page=1&amp;position=4&amp;origin=search&amp;related_id=7932629" TargetMode="External"/><Relationship Id="rId25" Type="http://schemas.openxmlformats.org/officeDocument/2006/relationships/hyperlink" Target="https://www.flaticon.es/icono-gratis/embarazada_7214819?term=embarazadas&amp;page=1&amp;position=4&amp;origin=search&amp;related_id=7214819" TargetMode="External"/><Relationship Id="rId2" Type="http://schemas.openxmlformats.org/officeDocument/2006/relationships/hyperlink" Target="https://www.freepik.es/fotos-premium/concepto-enfermedad-cardiaca-seguro-salud-atencion-medica-forma-corazon-rojo-estetoscopio-atencion-medica-financiera_7585610.htm" TargetMode="External"/><Relationship Id="rId16" Type="http://schemas.openxmlformats.org/officeDocument/2006/relationships/hyperlink" Target="https://www.flaticon.es/icono-gratis/atencion-medica_2618626?term=salud+atenci%C3%B3n&amp;related_id=2618626" TargetMode="External"/><Relationship Id="rId20" Type="http://schemas.openxmlformats.org/officeDocument/2006/relationships/hyperlink" Target="https://www.flaticon.es/icono-gratis/informe-medico_3629830?term=salud&amp;page=1&amp;position=17&amp;origin=search&amp;related_id=3629830" TargetMode="External"/><Relationship Id="rId29" Type="http://schemas.openxmlformats.org/officeDocument/2006/relationships/hyperlink" Target="https://www.freepik.es/fotos-premium/optometrista-paciente-mayor-ayuda-gafas-tienda-apoyo-asistencia-opcion-atencion-medica-mujeres-tienda-optometria-gafas-evaluacion-vision-consulta-receta_222608894.htm" TargetMode="External"/><Relationship Id="rId1" Type="http://schemas.openxmlformats.org/officeDocument/2006/relationships/hyperlink" Target="https://www.freepik.es/vector-gratis/videollamada-terapeuta_7971309.htm" TargetMode="External"/><Relationship Id="rId6" Type="http://schemas.openxmlformats.org/officeDocument/2006/relationships/hyperlink" Target="https://www.freepik.es/foto-gratis/angulo-alto-globo-estetoscopio-dia-paz_9469093.htm" TargetMode="External"/><Relationship Id="rId11" Type="http://schemas.openxmlformats.org/officeDocument/2006/relationships/hyperlink" Target="https://www.freepik.es/vector-gratis/medicina-linea_4790277.htm" TargetMode="External"/><Relationship Id="rId24" Type="http://schemas.openxmlformats.org/officeDocument/2006/relationships/hyperlink" Target="https://www.flaticon.es/icono-gratis/flexibilidad_2319072?term=flexibilidad&amp;page=1&amp;position=28&amp;origin=search&amp;related_id=2319072" TargetMode="External"/><Relationship Id="rId5" Type="http://schemas.openxmlformats.org/officeDocument/2006/relationships/hyperlink" Target="https://www.freepik.es/vector-premium/plantilla-diseno-logotipo-vector-ley-medica-estetoscopio-diseno-vector-icono-escala-ley_58432159.htm" TargetMode="External"/><Relationship Id="rId15" Type="http://schemas.openxmlformats.org/officeDocument/2006/relationships/hyperlink" Target="https://www.flaticon.es/icono-gratis/cuidado-de-la-salud_3196808?term=salud+manos&amp;page=1&amp;position=16&amp;origin=search&amp;related_id=3196808" TargetMode="External"/><Relationship Id="rId23" Type="http://schemas.openxmlformats.org/officeDocument/2006/relationships/hyperlink" Target="https://www.flaticon.es/icono-gratis/hablar_3220604?term=personas+hablando&amp;page=1&amp;position=39&amp;origin=search&amp;related_id=3220604" TargetMode="External"/><Relationship Id="rId28" Type="http://schemas.openxmlformats.org/officeDocument/2006/relationships/hyperlink" Target="https://www.freepik.es/fotos-premium/medico-examina-al-paciente-hospital_123240992.htm" TargetMode="External"/><Relationship Id="rId10" Type="http://schemas.openxmlformats.org/officeDocument/2006/relationships/hyperlink" Target="https://www.freepik.es/vector-gratis/llame-al-concepto-medico-medicos-responden-preguntas-pacientes-telefono_18707003.htm" TargetMode="External"/><Relationship Id="rId19" Type="http://schemas.openxmlformats.org/officeDocument/2006/relationships/hyperlink" Target="https://www.flaticon.es/icono-gratis/blindaje_11353273?term=salud+maletas&amp;page=1&amp;position=96&amp;origin=search&amp;related_id=11353273" TargetMode="External"/><Relationship Id="rId4" Type="http://schemas.openxmlformats.org/officeDocument/2006/relationships/hyperlink" Target="https://www.freepik.es/vector-premium/dia-mundial-salud-7-abril_7484621.htm" TargetMode="External"/><Relationship Id="rId9" Type="http://schemas.openxmlformats.org/officeDocument/2006/relationships/hyperlink" Target="https://www.freepik.es/fotos-premium/seguro-salud-concepto-medico-atencion-medica-mano-gente-que-sostiene-lupa-centra-icono-simbolo-mas_183162450.htm" TargetMode="External"/><Relationship Id="rId14" Type="http://schemas.openxmlformats.org/officeDocument/2006/relationships/hyperlink" Target="https://www.freepik.es/vector-premium/telemedicina-medico-practicante-telefonos-inteligentes-que-consulta-debate-linea-paciente_8592525.htm" TargetMode="External"/><Relationship Id="rId22" Type="http://schemas.openxmlformats.org/officeDocument/2006/relationships/hyperlink" Target="https://www.freepik.es/vector-premium/iconos-cuidado-comunitario-e-ilustracion-ayuda-al-equipo_158690026.htm" TargetMode="External"/><Relationship Id="rId27" Type="http://schemas.openxmlformats.org/officeDocument/2006/relationships/hyperlink" Target="https://www.flaticon.es/icono-gratis/sin-hogar_4441865?term=personas+calle&amp;page=1&amp;position=6&amp;origin=search&amp;related_id=4441865" TargetMode="External"/><Relationship Id="rId30" Type="http://schemas.openxmlformats.org/officeDocument/2006/relationships/hyperlink" Target="https://www.freepik.es/imagen-ia-premium/programa-salud-comunitaria-que-educa-gente-sobre-prevencion-tratamiento-infecciones-parasitarias_324590204.htm"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diagramLayout" Target="diagrams/layout1.xml"/><Relationship Id="rId26" Type="http://schemas.openxmlformats.org/officeDocument/2006/relationships/hyperlink" Target="https://www.youtube.com/watch?v=0HeR3rr7l5U" TargetMode="External"/><Relationship Id="rId21" Type="http://schemas.microsoft.com/office/2007/relationships/diagramDrawing" Target="diagrams/drawing1.xml"/><Relationship Id="rId34" Type="http://schemas.openxmlformats.org/officeDocument/2006/relationships/hyperlink" Target="https://www.minsalud.gov.co/sites/rid/Lists/BibliotecaDigital/RIDE/DE/DIJ/resolucion-4622-de-2016.pdf" TargetMode="Externa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diagramData" Target="diagrams/data1.xml"/><Relationship Id="rId25" Type="http://schemas.openxmlformats.org/officeDocument/2006/relationships/hyperlink" Target="https://www.youtube.com/watch?v=0HeR3rr7l5U" TargetMode="External"/><Relationship Id="rId33" Type="http://schemas.openxmlformats.org/officeDocument/2006/relationships/hyperlink" Target="https://www.minsalud.gov.co/sites/rid/Lists/BibliotecaDigital/RIDE/DE/DIJ/ley-1122-de-2007.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diagramColors" Target="diagrams/colors1.xml"/><Relationship Id="rId29" Type="http://schemas.openxmlformats.org/officeDocument/2006/relationships/hyperlink" Target="http://www.secretariasenado.gov.co/senado/basedoc/ley_1438_2011.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hyperlink" Target="https://www.youtube.com/watch?v=e0IWd1YdkUc" TargetMode="External"/><Relationship Id="rId32" Type="http://schemas.openxmlformats.org/officeDocument/2006/relationships/hyperlink" Target="https://www.funcionpublica.gov.co/eva/gestornormativo/norma.php?i=77813"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e0IWd1YdkUc" TargetMode="External"/><Relationship Id="rId28" Type="http://schemas.openxmlformats.org/officeDocument/2006/relationships/hyperlink" Target="https://www.youtube.com/watch?v=z91giRwDma4"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diagramQuickStyle" Target="diagrams/quickStyle1.xml"/><Relationship Id="rId31" Type="http://schemas.openxmlformats.org/officeDocument/2006/relationships/hyperlink" Target="https://www.funcionpublica.gov.co/eva/gestornormativo/norma.php?i=54074"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www.youtube.com/watch?v=z91giRwDma4" TargetMode="External"/><Relationship Id="rId30" Type="http://schemas.openxmlformats.org/officeDocument/2006/relationships/hyperlink" Target="https://www.funcionpublica.gov.co/eva/gestornormativo/norma.php?i=4125"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a:t>Gestión de novedades en la afiliación al SGSSS con enfoque diferencial y atención al usuario</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Novedades en la afiliación</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Normativa</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Modificación en la afiliación</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n-US"/>
            <a:t>Portabilidad</a:t>
          </a:r>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n-US"/>
            <a:t>Beneficios</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n-US"/>
            <a:t>Solicitud de novedad</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52D9E7B9-3DC1-4CD6-8731-0165056DC39C}">
      <dgm:prSet/>
      <dgm:spPr/>
      <dgm:t>
        <a:bodyPr/>
        <a:lstStyle/>
        <a:p>
          <a:r>
            <a:rPr lang="en-US"/>
            <a:t>Servicio al cliente</a:t>
          </a:r>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n-US"/>
            <a:t>Estrategias</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8D92A082-D80C-412B-8F4E-83AFC2A3B387}">
      <dgm:prSet/>
      <dgm:spPr/>
      <dgm:t>
        <a:bodyPr/>
        <a:lstStyle/>
        <a:p>
          <a:r>
            <a:rPr lang="es-CO"/>
            <a:t>Comunicación asertiva</a:t>
          </a:r>
          <a:endParaRPr lang="en-US"/>
        </a:p>
      </dgm:t>
    </dgm:pt>
    <dgm:pt modelId="{7DB4CF84-EC86-40BB-8821-828911CDED19}" type="parTrans" cxnId="{D5BE43C5-67FD-4442-8538-1870FBF4F5C1}">
      <dgm:prSet/>
      <dgm:spPr/>
      <dgm:t>
        <a:bodyPr/>
        <a:lstStyle/>
        <a:p>
          <a:endParaRPr lang="es-ES"/>
        </a:p>
      </dgm:t>
    </dgm:pt>
    <dgm:pt modelId="{808A8D4F-86F4-47F4-BFAE-17331744BD28}" type="sibTrans" cxnId="{D5BE43C5-67FD-4442-8538-1870FBF4F5C1}">
      <dgm:prSet/>
      <dgm:spPr/>
      <dgm:t>
        <a:bodyPr/>
        <a:lstStyle/>
        <a:p>
          <a:endParaRPr lang="es-ES"/>
        </a:p>
      </dgm:t>
    </dgm:pt>
    <dgm:pt modelId="{60202C09-55DB-48B4-8DF5-FCFB47B5B48C}">
      <dgm:prSet/>
      <dgm:spPr/>
      <dgm:t>
        <a:bodyPr/>
        <a:lstStyle/>
        <a:p>
          <a:r>
            <a:rPr lang="en-US"/>
            <a:t>Enfoque diferencial</a:t>
          </a:r>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Principios</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CD1F9EAE-4B35-42AD-901D-4BE447D08EED}">
      <dgm:prSet/>
      <dgm:spPr/>
      <dgm:t>
        <a:bodyPr/>
        <a:lstStyle/>
        <a:p>
          <a:r>
            <a:rPr lang="en-US"/>
            <a:t>Aplicación</a:t>
          </a:r>
        </a:p>
      </dgm:t>
    </dgm:pt>
    <dgm:pt modelId="{0F61F0AD-FFC5-4D8E-8890-071462663A26}" type="parTrans" cxnId="{E8C12205-004C-48AB-A1A2-7F8F541AA9EA}">
      <dgm:prSet/>
      <dgm:spPr/>
      <dgm:t>
        <a:bodyPr/>
        <a:lstStyle/>
        <a:p>
          <a:endParaRPr lang="es-ES"/>
        </a:p>
      </dgm:t>
    </dgm:pt>
    <dgm:pt modelId="{B03224F4-08C2-4842-BB2E-C3F1011840FE}" type="sibTrans" cxnId="{E8C12205-004C-48AB-A1A2-7F8F541AA9EA}">
      <dgm:prSet/>
      <dgm:spPr/>
      <dgm:t>
        <a:bodyPr/>
        <a:lstStyle/>
        <a:p>
          <a:endParaRPr lang="es-ES"/>
        </a:p>
      </dgm:t>
    </dgm:pt>
    <dgm:pt modelId="{3E620200-91A3-406D-BF69-FFA0C946D7F5}">
      <dgm:prSet/>
      <dgm:spPr>
        <a:solidFill>
          <a:schemeClr val="accent4">
            <a:lumMod val="75000"/>
          </a:schemeClr>
        </a:solidFill>
      </dgm:spPr>
      <dgm:t>
        <a:bodyPr/>
        <a:lstStyle/>
        <a:p>
          <a:r>
            <a:rPr lang="en-US"/>
            <a:t>Técnicas</a:t>
          </a:r>
        </a:p>
      </dgm:t>
    </dgm:pt>
    <dgm:pt modelId="{2B3AFD81-E065-40DD-B565-226039F70285}" type="sibTrans" cxnId="{2E04BE65-4AF5-4C57-8DBF-41A488650520}">
      <dgm:prSet/>
      <dgm:spPr/>
      <dgm:t>
        <a:bodyPr/>
        <a:lstStyle/>
        <a:p>
          <a:endParaRPr lang="es-CO"/>
        </a:p>
      </dgm:t>
    </dgm:pt>
    <dgm:pt modelId="{7C9BE735-1C19-49FE-B949-52D05D460E5B}" type="parTrans" cxnId="{2E04BE65-4AF5-4C57-8DBF-41A488650520}">
      <dgm:prSet/>
      <dgm:spPr/>
      <dgm:t>
        <a:bodyPr/>
        <a:lstStyle/>
        <a:p>
          <a:endParaRPr lang="es-CO"/>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2" custScaleX="298630" custScaleY="98026" custLinFactNeighborX="-636" custLinFactNeighborY="-57247">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8"/>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8" custLinFactNeighborY="19745">
        <dgm:presLayoutVars>
          <dgm:chPref val="3"/>
        </dgm:presLayoutVars>
      </dgm:prSet>
      <dgm:spPr/>
    </dgm:pt>
    <dgm:pt modelId="{881C9906-56D0-4D7B-8B35-7FAE2B97C285}" type="pres">
      <dgm:prSet presAssocID="{9262605E-8227-48EE-862F-86891C94DC00}" presName="rootConnector" presStyleLbl="node3" presStyleIdx="0" presStyleCnt="8"/>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8"/>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8" custLinFactNeighborY="19745">
        <dgm:presLayoutVars>
          <dgm:chPref val="3"/>
        </dgm:presLayoutVars>
      </dgm:prSet>
      <dgm:spPr/>
    </dgm:pt>
    <dgm:pt modelId="{430328F7-D74D-4957-8451-921EB2DBD941}" type="pres">
      <dgm:prSet presAssocID="{04F183DA-D02E-4C86-B8F9-47E27F32F3FD}" presName="rootConnector" presStyleLbl="node3" presStyleIdx="1" presStyleCnt="8"/>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2" presStyleCnt="8"/>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2" presStyleCnt="8" custLinFactNeighborY="19745">
        <dgm:presLayoutVars>
          <dgm:chPref val="3"/>
        </dgm:presLayoutVars>
      </dgm:prSet>
      <dgm:spPr/>
    </dgm:pt>
    <dgm:pt modelId="{76013E6C-F60F-468B-9B02-6F71C49C0A62}" type="pres">
      <dgm:prSet presAssocID="{FE33C52D-E04E-4F81-BD78-E0C362755C5A}" presName="rootConnector" presStyleLbl="node3" presStyleIdx="2" presStyleCnt="8"/>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3" presStyleCnt="8"/>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3" presStyleCnt="8" custLinFactNeighborY="19745">
        <dgm:presLayoutVars>
          <dgm:chPref val="3"/>
        </dgm:presLayoutVars>
      </dgm:prSet>
      <dgm:spPr/>
    </dgm:pt>
    <dgm:pt modelId="{383F8B97-7CAF-4338-8FCB-A3905A90E052}" type="pres">
      <dgm:prSet presAssocID="{082091D3-EA67-453D-BE95-ED8254BC9041}" presName="rootConnector" presStyleLbl="node3" presStyleIdx="3" presStyleCnt="8"/>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4" presStyleCnt="8"/>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4" presStyleCnt="8" custLinFactNeighborX="-706" custLinFactNeighborY="23983">
        <dgm:presLayoutVars>
          <dgm:chPref val="3"/>
        </dgm:presLayoutVars>
      </dgm:prSet>
      <dgm:spPr/>
    </dgm:pt>
    <dgm:pt modelId="{BB8E9BC8-779A-4DAD-90FB-755EBFA4A9A1}" type="pres">
      <dgm:prSet presAssocID="{B9E852C7-5FF3-439A-95CF-0454B45A052F}" presName="rootConnector" presStyleLbl="node3" presStyleIdx="4" presStyleCnt="8"/>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5" presStyleCnt="8"/>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5" presStyleCnt="8" custLinFactNeighborY="5024">
        <dgm:presLayoutVars>
          <dgm:chPref val="3"/>
        </dgm:presLayoutVars>
      </dgm:prSet>
      <dgm:spPr/>
    </dgm:pt>
    <dgm:pt modelId="{7444577A-DA73-4881-8301-F71582ABDA7E}" type="pres">
      <dgm:prSet presAssocID="{8D92A082-D80C-412B-8F4E-83AFC2A3B387}" presName="rootConnector" presStyleLbl="node3" presStyleIdx="5" presStyleCnt="8"/>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6" presStyleCnt="8"/>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6" presStyleCnt="8" custLinFactNeighborY="19745">
        <dgm:presLayoutVars>
          <dgm:chPref val="3"/>
        </dgm:presLayoutVars>
      </dgm:prSet>
      <dgm:spPr/>
    </dgm:pt>
    <dgm:pt modelId="{B37A6239-7AB9-41E2-94E8-6BB97D8A9B31}" type="pres">
      <dgm:prSet presAssocID="{3196F986-77DB-4A18-A044-21B03913FF8E}" presName="rootConnector" presStyleLbl="node3" presStyleIdx="6" presStyleCnt="8"/>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99788179-C255-40AB-B56A-C2FC19C2F82B}" type="pres">
      <dgm:prSet presAssocID="{0F61F0AD-FFC5-4D8E-8890-071462663A26}" presName="Name37" presStyleLbl="parChTrans1D3" presStyleIdx="7" presStyleCnt="8"/>
      <dgm:spPr/>
    </dgm:pt>
    <dgm:pt modelId="{EFB25B57-CFFE-4F9D-B4AB-0D6E57BDDC25}" type="pres">
      <dgm:prSet presAssocID="{CD1F9EAE-4B35-42AD-901D-4BE447D08EED}" presName="hierRoot2" presStyleCnt="0">
        <dgm:presLayoutVars>
          <dgm:hierBranch val="init"/>
        </dgm:presLayoutVars>
      </dgm:prSet>
      <dgm:spPr/>
    </dgm:pt>
    <dgm:pt modelId="{F79DA16A-0511-4CB1-9654-3D133A633DBE}" type="pres">
      <dgm:prSet presAssocID="{CD1F9EAE-4B35-42AD-901D-4BE447D08EED}" presName="rootComposite" presStyleCnt="0"/>
      <dgm:spPr/>
    </dgm:pt>
    <dgm:pt modelId="{2143A897-4D9D-434C-B5D8-992A6FB4F3F8}" type="pres">
      <dgm:prSet presAssocID="{CD1F9EAE-4B35-42AD-901D-4BE447D08EED}" presName="rootText" presStyleLbl="node3" presStyleIdx="7" presStyleCnt="8" custLinFactNeighborY="19745">
        <dgm:presLayoutVars>
          <dgm:chPref val="3"/>
        </dgm:presLayoutVars>
      </dgm:prSet>
      <dgm:spPr/>
    </dgm:pt>
    <dgm:pt modelId="{FD7EE746-46D8-4FB2-B441-72864F70C9D7}" type="pres">
      <dgm:prSet presAssocID="{CD1F9EAE-4B35-42AD-901D-4BE447D08EED}" presName="rootConnector" presStyleLbl="node3" presStyleIdx="7" presStyleCnt="8"/>
      <dgm:spPr/>
    </dgm:pt>
    <dgm:pt modelId="{9DAA1841-6B98-44E3-9D5F-63AA1122E3A8}" type="pres">
      <dgm:prSet presAssocID="{CD1F9EAE-4B35-42AD-901D-4BE447D08EED}" presName="hierChild4" presStyleCnt="0"/>
      <dgm:spPr/>
    </dgm:pt>
    <dgm:pt modelId="{7A2B9899-47E3-45C2-9C84-EED3D763FACE}" type="pres">
      <dgm:prSet presAssocID="{CD1F9EAE-4B35-42AD-901D-4BE447D08EED}"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 modelId="{AC127775-DED0-4A21-803B-BD29B72CB33F}" type="pres">
      <dgm:prSet presAssocID="{3E620200-91A3-406D-BF69-FFA0C946D7F5}" presName="hierRoot1" presStyleCnt="0">
        <dgm:presLayoutVars>
          <dgm:hierBranch val="init"/>
        </dgm:presLayoutVars>
      </dgm:prSet>
      <dgm:spPr/>
    </dgm:pt>
    <dgm:pt modelId="{60B72103-E1A8-4C48-A810-429BBECE4257}" type="pres">
      <dgm:prSet presAssocID="{3E620200-91A3-406D-BF69-FFA0C946D7F5}" presName="rootComposite1" presStyleCnt="0"/>
      <dgm:spPr/>
    </dgm:pt>
    <dgm:pt modelId="{04ED8A69-5698-4092-9176-E64496522BB6}" type="pres">
      <dgm:prSet presAssocID="{3E620200-91A3-406D-BF69-FFA0C946D7F5}" presName="rootText1" presStyleLbl="node0" presStyleIdx="1" presStyleCnt="2" custLinFactX="-34940" custLinFactY="277465" custLinFactNeighborX="-100000" custLinFactNeighborY="300000">
        <dgm:presLayoutVars>
          <dgm:chPref val="3"/>
        </dgm:presLayoutVars>
      </dgm:prSet>
      <dgm:spPr/>
    </dgm:pt>
    <dgm:pt modelId="{009BB276-096F-49C6-8370-852B5C8C3297}" type="pres">
      <dgm:prSet presAssocID="{3E620200-91A3-406D-BF69-FFA0C946D7F5}" presName="rootConnector1" presStyleLbl="node1" presStyleIdx="0" presStyleCnt="0"/>
      <dgm:spPr/>
    </dgm:pt>
    <dgm:pt modelId="{F677F3B6-2916-4660-B220-40B70AC765F5}" type="pres">
      <dgm:prSet presAssocID="{3E620200-91A3-406D-BF69-FFA0C946D7F5}" presName="hierChild2" presStyleCnt="0"/>
      <dgm:spPr/>
    </dgm:pt>
    <dgm:pt modelId="{5D87C990-7860-4089-A305-C46CBF9E1872}" type="pres">
      <dgm:prSet presAssocID="{3E620200-91A3-406D-BF69-FFA0C946D7F5}"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E8C12205-004C-48AB-A1A2-7F8F541AA9EA}" srcId="{60202C09-55DB-48B4-8DF5-FCFB47B5B48C}" destId="{CD1F9EAE-4B35-42AD-901D-4BE447D08EED}" srcOrd="1" destOrd="0" parTransId="{0F61F0AD-FFC5-4D8E-8890-071462663A26}" sibTransId="{B03224F4-08C2-4842-BB2E-C3F1011840FE}"/>
    <dgm:cxn modelId="{623BC50C-BD86-4499-A3D9-3B6E7CD8F706}" type="presOf" srcId="{3E620200-91A3-406D-BF69-FFA0C946D7F5}" destId="{009BB276-096F-49C6-8370-852B5C8C3297}" srcOrd="1" destOrd="0" presId="urn:microsoft.com/office/officeart/2005/8/layout/orgChart1"/>
    <dgm:cxn modelId="{D9022315-7D46-473F-A089-B0ECC5B6D9E4}" srcId="{7E0C4640-E64E-4783-90C0-695A5977CC83}" destId="{60202C09-55DB-48B4-8DF5-FCFB47B5B48C}" srcOrd="3" destOrd="0" parTransId="{E9AA0A44-0CDD-4F15-9068-C203ABE64970}" sibTransId="{C8714BAF-89D3-458E-AFE2-99C1454659F2}"/>
    <dgm:cxn modelId="{9A310A16-7ECD-46CE-A089-3B0C06FE5D0B}" type="presOf" srcId="{082091D3-EA67-453D-BE95-ED8254BC9041}" destId="{383F8B97-7CAF-4338-8FCB-A3905A90E052}"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F3B7142-BA07-49F7-931B-DFB21DD76D73}" type="presOf" srcId="{CD1F9EAE-4B35-42AD-901D-4BE447D08EED}" destId="{2143A897-4D9D-434C-B5D8-992A6FB4F3F8}" srcOrd="0"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2B5F0845-85D0-4DCC-9830-71B46B422240}" type="presOf" srcId="{C219D1B9-3832-4F3E-8A04-8DFB8AD02B01}" destId="{01AB2619-2095-4D2C-A8A7-4E2A91651E54}" srcOrd="0" destOrd="0" presId="urn:microsoft.com/office/officeart/2005/8/layout/orgChart1"/>
    <dgm:cxn modelId="{2E04BE65-4AF5-4C57-8DBF-41A488650520}" srcId="{9A938894-839B-43F6-AAC4-DF3C8BEC9E6C}" destId="{3E620200-91A3-406D-BF69-FFA0C946D7F5}" srcOrd="1" destOrd="0" parTransId="{7C9BE735-1C19-49FE-B949-52D05D460E5B}" sibTransId="{2B3AFD81-E065-40DD-B565-226039F70285}"/>
    <dgm:cxn modelId="{8E6AED6C-A9EF-4B38-BCEB-F9D645A0690E}" type="presOf" srcId="{9262605E-8227-48EE-862F-86891C94DC00}" destId="{881C9906-56D0-4D7B-8B35-7FAE2B97C285}" srcOrd="1" destOrd="0" presId="urn:microsoft.com/office/officeart/2005/8/layout/orgChart1"/>
    <dgm:cxn modelId="{29BFDD7F-FE36-42D3-A5D5-F5EC27AAE950}" type="presOf" srcId="{CD1F9EAE-4B35-42AD-901D-4BE447D08EED}" destId="{FD7EE746-46D8-4FB2-B441-72864F70C9D7}"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FFD68F9E-F9F2-4451-B0EC-34F13BE1FD8B}" type="presOf" srcId="{8D92A082-D80C-412B-8F4E-83AFC2A3B387}" destId="{7444577A-DA73-4881-8301-F71582ABDA7E}"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359015B0-FB66-4F1A-975F-B2F581A927B9}" type="presOf" srcId="{04F183DA-D02E-4C86-B8F9-47E27F32F3FD}" destId="{430328F7-D74D-4957-8451-921EB2DBD941}" srcOrd="1" destOrd="0" presId="urn:microsoft.com/office/officeart/2005/8/layout/orgChart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3A3051C0-A713-4F0E-AE86-2A00A7F212A6}" type="presOf" srcId="{3E620200-91A3-406D-BF69-FFA0C946D7F5}" destId="{04ED8A69-5698-4092-9176-E64496522BB6}" srcOrd="0" destOrd="0" presId="urn:microsoft.com/office/officeart/2005/8/layout/orgChart1"/>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2C7523CA-B8D3-4845-8003-2D1C4A2F5A4B}" type="presOf" srcId="{0F61F0AD-FFC5-4D8E-8890-071462663A26}" destId="{99788179-C255-40AB-B56A-C2FC19C2F82B}"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B55EC4F2-0C35-49F7-830C-55F64B45F267}" srcId="{9A938894-839B-43F6-AAC4-DF3C8BEC9E6C}" destId="{7E0C4640-E64E-4783-90C0-695A5977CC83}" srcOrd="0" destOrd="0" parTransId="{3899A561-85A8-4398-9897-595E5A7B9EA0}" sibTransId="{4C2D627E-89C0-406D-8921-54C76EB916DB}"/>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229EFBE1-3EA0-4783-8EC7-1097EEB4838E}" type="presParOf" srcId="{5D028AD3-467F-4025-AADD-36D7395F8F9F}" destId="{99788179-C255-40AB-B56A-C2FC19C2F82B}" srcOrd="2" destOrd="0" presId="urn:microsoft.com/office/officeart/2005/8/layout/orgChart1"/>
    <dgm:cxn modelId="{9196C4D0-EB74-4A15-95F4-E5B10819E3E5}" type="presParOf" srcId="{5D028AD3-467F-4025-AADD-36D7395F8F9F}" destId="{EFB25B57-CFFE-4F9D-B4AB-0D6E57BDDC25}" srcOrd="3" destOrd="0" presId="urn:microsoft.com/office/officeart/2005/8/layout/orgChart1"/>
    <dgm:cxn modelId="{D9339FFB-4D8C-4EB2-B5C5-4E9E0665E73A}" type="presParOf" srcId="{EFB25B57-CFFE-4F9D-B4AB-0D6E57BDDC25}" destId="{F79DA16A-0511-4CB1-9654-3D133A633DBE}" srcOrd="0" destOrd="0" presId="urn:microsoft.com/office/officeart/2005/8/layout/orgChart1"/>
    <dgm:cxn modelId="{15228CE0-767E-4759-AE10-3C38786A76F1}" type="presParOf" srcId="{F79DA16A-0511-4CB1-9654-3D133A633DBE}" destId="{2143A897-4D9D-434C-B5D8-992A6FB4F3F8}" srcOrd="0" destOrd="0" presId="urn:microsoft.com/office/officeart/2005/8/layout/orgChart1"/>
    <dgm:cxn modelId="{945614B2-BB66-4D58-B6AE-D167D95C7535}" type="presParOf" srcId="{F79DA16A-0511-4CB1-9654-3D133A633DBE}" destId="{FD7EE746-46D8-4FB2-B441-72864F70C9D7}" srcOrd="1" destOrd="0" presId="urn:microsoft.com/office/officeart/2005/8/layout/orgChart1"/>
    <dgm:cxn modelId="{BE42F1B5-DDED-4992-BA46-827A847DE6A8}" type="presParOf" srcId="{EFB25B57-CFFE-4F9D-B4AB-0D6E57BDDC25}" destId="{9DAA1841-6B98-44E3-9D5F-63AA1122E3A8}" srcOrd="1" destOrd="0" presId="urn:microsoft.com/office/officeart/2005/8/layout/orgChart1"/>
    <dgm:cxn modelId="{9127A6A4-D0C3-4765-AC6C-D231E5F01F02}" type="presParOf" srcId="{EFB25B57-CFFE-4F9D-B4AB-0D6E57BDDC25}" destId="{7A2B9899-47E3-45C2-9C84-EED3D763FACE}"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 modelId="{5DE5A115-BFDE-4CED-A533-4EBFAAF6E48D}" type="presParOf" srcId="{1FB69BE4-E3CC-47E9-936B-083759332ABE}" destId="{AC127775-DED0-4A21-803B-BD29B72CB33F}" srcOrd="1" destOrd="0" presId="urn:microsoft.com/office/officeart/2005/8/layout/orgChart1"/>
    <dgm:cxn modelId="{A14F22EA-229B-49A1-BC6D-095DA99F0B1C}" type="presParOf" srcId="{AC127775-DED0-4A21-803B-BD29B72CB33F}" destId="{60B72103-E1A8-4C48-A810-429BBECE4257}" srcOrd="0" destOrd="0" presId="urn:microsoft.com/office/officeart/2005/8/layout/orgChart1"/>
    <dgm:cxn modelId="{14ECB37E-0F6E-4190-AFA0-C9C2A383B60A}" type="presParOf" srcId="{60B72103-E1A8-4C48-A810-429BBECE4257}" destId="{04ED8A69-5698-4092-9176-E64496522BB6}" srcOrd="0" destOrd="0" presId="urn:microsoft.com/office/officeart/2005/8/layout/orgChart1"/>
    <dgm:cxn modelId="{CC116047-DD34-4C43-A0FB-9DF0B3F34AEF}" type="presParOf" srcId="{60B72103-E1A8-4C48-A810-429BBECE4257}" destId="{009BB276-096F-49C6-8370-852B5C8C3297}" srcOrd="1" destOrd="0" presId="urn:microsoft.com/office/officeart/2005/8/layout/orgChart1"/>
    <dgm:cxn modelId="{355304A5-0D54-4B91-9399-55030F54CF0A}" type="presParOf" srcId="{AC127775-DED0-4A21-803B-BD29B72CB33F}" destId="{F677F3B6-2916-4660-B220-40B70AC765F5}" srcOrd="1" destOrd="0" presId="urn:microsoft.com/office/officeart/2005/8/layout/orgChart1"/>
    <dgm:cxn modelId="{B498C9F4-D0F9-4AE3-8B1D-29EB69168A6B}" type="presParOf" srcId="{AC127775-DED0-4A21-803B-BD29B72CB33F}" destId="{5D87C990-7860-4089-A305-C46CBF9E1872}"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88179-C255-40AB-B56A-C2FC19C2F82B}">
      <dsp:nvSpPr>
        <dsp:cNvPr id="0" name=""/>
        <dsp:cNvSpPr/>
      </dsp:nvSpPr>
      <dsp:spPr>
        <a:xfrm>
          <a:off x="4348706"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4348706"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693271" y="997661"/>
          <a:ext cx="2121308" cy="692940"/>
        </a:xfrm>
        <a:custGeom>
          <a:avLst/>
          <a:gdLst/>
          <a:ahLst/>
          <a:cxnLst/>
          <a:rect l="0" t="0" r="0" b="0"/>
          <a:pathLst>
            <a:path>
              <a:moveTo>
                <a:pt x="0" y="0"/>
              </a:moveTo>
              <a:lnTo>
                <a:pt x="0" y="570648"/>
              </a:lnTo>
              <a:lnTo>
                <a:pt x="2121308" y="570648"/>
              </a:lnTo>
              <a:lnTo>
                <a:pt x="2121308"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2939439" y="2272943"/>
          <a:ext cx="174702" cy="1276953"/>
        </a:xfrm>
        <a:custGeom>
          <a:avLst/>
          <a:gdLst/>
          <a:ahLst/>
          <a:cxnLst/>
          <a:rect l="0" t="0" r="0" b="0"/>
          <a:pathLst>
            <a:path>
              <a:moveTo>
                <a:pt x="0" y="0"/>
              </a:moveTo>
              <a:lnTo>
                <a:pt x="0" y="1276953"/>
              </a:lnTo>
              <a:lnTo>
                <a:pt x="174702" y="12769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2939439" y="2272943"/>
          <a:ext cx="166479" cy="560434"/>
        </a:xfrm>
        <a:custGeom>
          <a:avLst/>
          <a:gdLst/>
          <a:ahLst/>
          <a:cxnLst/>
          <a:rect l="0" t="0" r="0" b="0"/>
          <a:pathLst>
            <a:path>
              <a:moveTo>
                <a:pt x="0" y="0"/>
              </a:moveTo>
              <a:lnTo>
                <a:pt x="0" y="560434"/>
              </a:lnTo>
              <a:lnTo>
                <a:pt x="166479" y="5604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693271" y="997661"/>
          <a:ext cx="712041" cy="692940"/>
        </a:xfrm>
        <a:custGeom>
          <a:avLst/>
          <a:gdLst/>
          <a:ahLst/>
          <a:cxnLst/>
          <a:rect l="0" t="0" r="0" b="0"/>
          <a:pathLst>
            <a:path>
              <a:moveTo>
                <a:pt x="0" y="0"/>
              </a:moveTo>
              <a:lnTo>
                <a:pt x="0" y="570648"/>
              </a:lnTo>
              <a:lnTo>
                <a:pt x="712041" y="570648"/>
              </a:lnTo>
              <a:lnTo>
                <a:pt x="712041"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1530171"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30171"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1996045" y="997661"/>
          <a:ext cx="697226" cy="692940"/>
        </a:xfrm>
        <a:custGeom>
          <a:avLst/>
          <a:gdLst/>
          <a:ahLst/>
          <a:cxnLst/>
          <a:rect l="0" t="0" r="0" b="0"/>
          <a:pathLst>
            <a:path>
              <a:moveTo>
                <a:pt x="697226" y="0"/>
              </a:moveTo>
              <a:lnTo>
                <a:pt x="697226" y="570648"/>
              </a:lnTo>
              <a:lnTo>
                <a:pt x="0" y="570648"/>
              </a:lnTo>
              <a:lnTo>
                <a:pt x="0"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120904"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0904"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586777" y="997661"/>
          <a:ext cx="2106493" cy="692940"/>
        </a:xfrm>
        <a:custGeom>
          <a:avLst/>
          <a:gdLst/>
          <a:ahLst/>
          <a:cxnLst/>
          <a:rect l="0" t="0" r="0" b="0"/>
          <a:pathLst>
            <a:path>
              <a:moveTo>
                <a:pt x="2106493" y="0"/>
              </a:moveTo>
              <a:lnTo>
                <a:pt x="2106493" y="570648"/>
              </a:lnTo>
              <a:lnTo>
                <a:pt x="0" y="570648"/>
              </a:lnTo>
              <a:lnTo>
                <a:pt x="0"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54223" y="426815"/>
          <a:ext cx="3478095" cy="57084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Gestión de novedades en la afiliación al SGSSS con enfoque diferencial y atención al usuario</a:t>
          </a:r>
          <a:endParaRPr lang="es-ES" sz="1200" b="1" kern="1200"/>
        </a:p>
      </dsp:txBody>
      <dsp:txXfrm>
        <a:off x="954223" y="426815"/>
        <a:ext cx="3478095" cy="570846"/>
      </dsp:txXfrm>
    </dsp:sp>
    <dsp:sp modelId="{FC71684E-EC04-46BD-AFF0-C406444EF857}">
      <dsp:nvSpPr>
        <dsp:cNvPr id="0" name=""/>
        <dsp:cNvSpPr/>
      </dsp:nvSpPr>
      <dsp:spPr>
        <a:xfrm>
          <a:off x="4435"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Novedades en la afiliación</a:t>
          </a:r>
        </a:p>
      </dsp:txBody>
      <dsp:txXfrm>
        <a:off x="4435" y="1690601"/>
        <a:ext cx="1164683" cy="582341"/>
      </dsp:txXfrm>
    </dsp:sp>
    <dsp:sp modelId="{DBC42735-D1B8-4DCA-8DF9-FDA2B94252FE}">
      <dsp:nvSpPr>
        <dsp:cNvPr id="0" name=""/>
        <dsp:cNvSpPr/>
      </dsp:nvSpPr>
      <dsp:spPr>
        <a:xfrm>
          <a:off x="295606"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Normativa</a:t>
          </a:r>
        </a:p>
      </dsp:txBody>
      <dsp:txXfrm>
        <a:off x="295606" y="2517527"/>
        <a:ext cx="1164683" cy="582341"/>
      </dsp:txXfrm>
    </dsp:sp>
    <dsp:sp modelId="{73B7A438-851B-418F-9E47-231E13E9CDBA}">
      <dsp:nvSpPr>
        <dsp:cNvPr id="0" name=""/>
        <dsp:cNvSpPr/>
      </dsp:nvSpPr>
      <dsp:spPr>
        <a:xfrm>
          <a:off x="295606"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Modificación en la afiliación</a:t>
          </a:r>
        </a:p>
      </dsp:txBody>
      <dsp:txXfrm>
        <a:off x="295606" y="3344453"/>
        <a:ext cx="1164683" cy="582341"/>
      </dsp:txXfrm>
    </dsp:sp>
    <dsp:sp modelId="{073E6C43-60F1-48F2-A622-EB37E6ED2DA2}">
      <dsp:nvSpPr>
        <dsp:cNvPr id="0" name=""/>
        <dsp:cNvSpPr/>
      </dsp:nvSpPr>
      <dsp:spPr>
        <a:xfrm>
          <a:off x="1413703"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Portabilidad</a:t>
          </a:r>
        </a:p>
      </dsp:txBody>
      <dsp:txXfrm>
        <a:off x="1413703" y="1690601"/>
        <a:ext cx="1164683" cy="582341"/>
      </dsp:txXfrm>
    </dsp:sp>
    <dsp:sp modelId="{3F164FCC-E868-4C88-B0F7-FD919F94A84F}">
      <dsp:nvSpPr>
        <dsp:cNvPr id="0" name=""/>
        <dsp:cNvSpPr/>
      </dsp:nvSpPr>
      <dsp:spPr>
        <a:xfrm>
          <a:off x="1704874"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Beneficios</a:t>
          </a:r>
        </a:p>
      </dsp:txBody>
      <dsp:txXfrm>
        <a:off x="1704874" y="2517527"/>
        <a:ext cx="1164683" cy="582341"/>
      </dsp:txXfrm>
    </dsp:sp>
    <dsp:sp modelId="{CC66D1CB-31CE-442F-8BA7-164FF8C795AA}">
      <dsp:nvSpPr>
        <dsp:cNvPr id="0" name=""/>
        <dsp:cNvSpPr/>
      </dsp:nvSpPr>
      <dsp:spPr>
        <a:xfrm>
          <a:off x="1704874"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Solicitud de novedad</a:t>
          </a:r>
        </a:p>
      </dsp:txBody>
      <dsp:txXfrm>
        <a:off x="1704874" y="3344453"/>
        <a:ext cx="1164683" cy="582341"/>
      </dsp:txXfrm>
    </dsp:sp>
    <dsp:sp modelId="{A15CFFB4-0C1B-406B-BFC8-5DF8B07EA17F}">
      <dsp:nvSpPr>
        <dsp:cNvPr id="0" name=""/>
        <dsp:cNvSpPr/>
      </dsp:nvSpPr>
      <dsp:spPr>
        <a:xfrm>
          <a:off x="2822970"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Servicio al cliente</a:t>
          </a:r>
        </a:p>
      </dsp:txBody>
      <dsp:txXfrm>
        <a:off x="2822970" y="1690601"/>
        <a:ext cx="1164683" cy="582341"/>
      </dsp:txXfrm>
    </dsp:sp>
    <dsp:sp modelId="{122B5D9A-65A7-4B4E-8BDF-1C0DADCF476E}">
      <dsp:nvSpPr>
        <dsp:cNvPr id="0" name=""/>
        <dsp:cNvSpPr/>
      </dsp:nvSpPr>
      <dsp:spPr>
        <a:xfrm>
          <a:off x="3105919" y="254220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Estrategias</a:t>
          </a:r>
        </a:p>
      </dsp:txBody>
      <dsp:txXfrm>
        <a:off x="3105919" y="2542207"/>
        <a:ext cx="1164683" cy="582341"/>
      </dsp:txXfrm>
    </dsp:sp>
    <dsp:sp modelId="{41D682FC-D0E6-4ADD-B474-43F7F2AA86E5}">
      <dsp:nvSpPr>
        <dsp:cNvPr id="0" name=""/>
        <dsp:cNvSpPr/>
      </dsp:nvSpPr>
      <dsp:spPr>
        <a:xfrm>
          <a:off x="3114141" y="3258726"/>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CO" sz="1500" kern="1200"/>
            <a:t>Comunicación asertiva</a:t>
          </a:r>
          <a:endParaRPr lang="en-US" sz="1500" kern="1200"/>
        </a:p>
      </dsp:txBody>
      <dsp:txXfrm>
        <a:off x="3114141" y="3258726"/>
        <a:ext cx="1164683" cy="582341"/>
      </dsp:txXfrm>
    </dsp:sp>
    <dsp:sp modelId="{F079E800-9618-4CEF-97E7-1CC70AB3CD27}">
      <dsp:nvSpPr>
        <dsp:cNvPr id="0" name=""/>
        <dsp:cNvSpPr/>
      </dsp:nvSpPr>
      <dsp:spPr>
        <a:xfrm>
          <a:off x="4232238"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Enfoque diferencial</a:t>
          </a:r>
        </a:p>
      </dsp:txBody>
      <dsp:txXfrm>
        <a:off x="4232238" y="1690601"/>
        <a:ext cx="1164683" cy="582341"/>
      </dsp:txXfrm>
    </dsp:sp>
    <dsp:sp modelId="{810C88FA-4E89-4659-BAF0-AA352045B684}">
      <dsp:nvSpPr>
        <dsp:cNvPr id="0" name=""/>
        <dsp:cNvSpPr/>
      </dsp:nvSpPr>
      <dsp:spPr>
        <a:xfrm>
          <a:off x="4523409"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Principios</a:t>
          </a:r>
        </a:p>
      </dsp:txBody>
      <dsp:txXfrm>
        <a:off x="4523409" y="2517527"/>
        <a:ext cx="1164683" cy="582341"/>
      </dsp:txXfrm>
    </dsp:sp>
    <dsp:sp modelId="{2143A897-4D9D-434C-B5D8-992A6FB4F3F8}">
      <dsp:nvSpPr>
        <dsp:cNvPr id="0" name=""/>
        <dsp:cNvSpPr/>
      </dsp:nvSpPr>
      <dsp:spPr>
        <a:xfrm>
          <a:off x="4523409"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Aplicación</a:t>
          </a:r>
        </a:p>
      </dsp:txBody>
      <dsp:txXfrm>
        <a:off x="4523409" y="3344453"/>
        <a:ext cx="1164683" cy="582341"/>
      </dsp:txXfrm>
    </dsp:sp>
    <dsp:sp modelId="{04ED8A69-5698-4092-9176-E64496522BB6}">
      <dsp:nvSpPr>
        <dsp:cNvPr id="0" name=""/>
        <dsp:cNvSpPr/>
      </dsp:nvSpPr>
      <dsp:spPr>
        <a:xfrm>
          <a:off x="3112685" y="3989658"/>
          <a:ext cx="1164683" cy="582341"/>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Técnicas</a:t>
          </a:r>
        </a:p>
      </dsp:txBody>
      <dsp:txXfrm>
        <a:off x="3112685" y="3989658"/>
        <a:ext cx="1164683" cy="5823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3a3ca16-9c26-4813-b83f-4aec9927b43f">
      <Terms xmlns="http://schemas.microsoft.com/office/infopath/2007/PartnerControls"/>
    </lcf76f155ced4ddcb4097134ff3c332f>
    <TaxCatchAll xmlns="cb45339b-ced9-4d0d-8f64-77573914d5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6EC19-6FA0-4C96-B636-A72E5C1E0AA8}">
  <ds:schemaRefs>
    <ds:schemaRef ds:uri="http://schemas.microsoft.com/office/2006/metadata/properties"/>
    <ds:schemaRef ds:uri="http://schemas.microsoft.com/office/infopath/2007/PartnerControls"/>
    <ds:schemaRef ds:uri="43a3ca16-9c26-4813-b83f-4aec9927b43f"/>
    <ds:schemaRef ds:uri="cb45339b-ced9-4d0d-8f64-77573914d53b"/>
  </ds:schemaRefs>
</ds:datastoreItem>
</file>

<file path=customXml/itemProps2.xml><?xml version="1.0" encoding="utf-8"?>
<ds:datastoreItem xmlns:ds="http://schemas.openxmlformats.org/officeDocument/2006/customXml" ds:itemID="{7E8748ED-5E5A-42DD-9BDE-8CA0FEE3FBF8}">
  <ds:schemaRefs>
    <ds:schemaRef ds:uri="http://schemas.microsoft.com/sharepoint/v3/contenttype/forms"/>
  </ds:schemaRefs>
</ds:datastoreItem>
</file>

<file path=customXml/itemProps3.xml><?xml version="1.0" encoding="utf-8"?>
<ds:datastoreItem xmlns:ds="http://schemas.openxmlformats.org/officeDocument/2006/customXml" ds:itemID="{C0DF4E73-3DE7-417E-958F-6E14CB5EE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601F-5E4F-47B6-B0C2-527FCD59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6488</Words>
  <Characters>36985</Characters>
  <Application>Microsoft Office Word</Application>
  <DocSecurity>0</DocSecurity>
  <Lines>308</Lines>
  <Paragraphs>86</Paragraphs>
  <ScaleCrop>false</ScaleCrop>
  <Company/>
  <LinksUpToDate>false</LinksUpToDate>
  <CharactersWithSpaces>43387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Velandia Espitia</dc:creator>
  <cp:keywords/>
  <dc:description/>
  <cp:lastModifiedBy>Veimar Celis Meléndez</cp:lastModifiedBy>
  <cp:revision>161</cp:revision>
  <dcterms:created xsi:type="dcterms:W3CDTF">2025-07-14T19:11:00Z</dcterms:created>
  <dcterms:modified xsi:type="dcterms:W3CDTF">2025-08-08T14:23:00Z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ActionId">
    <vt:lpwstr>dc03379c-32b3-44d9-a1c0-7cf95e4a439c</vt:lpwstr>
  </property>
  <property fmtid="{D5CDD505-2E9C-101B-9397-08002B2CF9AE}" pid="3" name="MSIP_Label_fc111285-cafa-4fc9-8a9a-bd902089b24f_ContentBits">
    <vt:lpwstr>0</vt:lpwstr>
  </property>
  <property fmtid="{D5CDD505-2E9C-101B-9397-08002B2CF9AE}" pid="4" name="MSIP_Label_fc111285-cafa-4fc9-8a9a-bd902089b24f_Name">
    <vt:lpwstr>Public</vt:lpwstr>
  </property>
  <property fmtid="{D5CDD505-2E9C-101B-9397-08002B2CF9AE}" pid="5" name="MediaServiceImageTags">
    <vt:lpwstr/>
  </property>
  <property fmtid="{D5CDD505-2E9C-101B-9397-08002B2CF9AE}" pid="6" name="ContentTypeId">
    <vt:lpwstr>0x01010049282E1EDBE9234EA9E6D38F720E265F</vt:lpwstr>
  </property>
  <property fmtid="{D5CDD505-2E9C-101B-9397-08002B2CF9AE}" pid="7" name="MSIP_Label_fc111285-cafa-4fc9-8a9a-bd902089b24f_Tag">
    <vt:lpwstr>10, 0, 1, 2</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Method">
    <vt:lpwstr>Privileged</vt:lpwstr>
  </property>
  <property fmtid="{D5CDD505-2E9C-101B-9397-08002B2CF9AE}" pid="10" name="MSIP_Label_fc111285-cafa-4fc9-8a9a-bd902089b24f_SetDate">
    <vt:lpwstr>2025-07-31T14:32:43Z</vt:lpwstr>
  </property>
  <property fmtid="{D5CDD505-2E9C-101B-9397-08002B2CF9AE}" pid="11" name="MSIP_Label_fc111285-cafa-4fc9-8a9a-bd902089b24f_Enabled">
    <vt:lpwstr>true</vt:lpwstr>
  </property>
</Properties>
</file>