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6FA4DA0E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7E3EC25" w:rsidR="00B24FAF" w:rsidRPr="00282E46" w:rsidRDefault="008E115C" w:rsidP="00B24FAF">
            <w:pPr>
              <w:spacing w:line="240" w:lineRule="auto"/>
              <w:rPr>
                <w:lang w:val="es-CO"/>
              </w:rPr>
            </w:pPr>
            <w:r w:rsidRPr="008E115C">
              <w:t>Técnicas para evaluar fuentes de información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450B7560" w:rsidR="00B24FAF" w:rsidRPr="00282E46" w:rsidRDefault="00684F92" w:rsidP="00B24FAF">
            <w:pPr>
              <w:spacing w:line="240" w:lineRule="auto"/>
              <w:rPr>
                <w:lang w:val="es-CO"/>
              </w:rPr>
            </w:pPr>
            <w:r w:rsidRPr="00684F92">
              <w:rPr>
                <w:bCs/>
                <w:color w:val="000000"/>
                <w:lang w:val="es-CO"/>
              </w:rPr>
              <w:t>A continuación, se presenta un pódcast que invita a reflexionar sobre la evaluación crítica de las fuentes de información y su impacto en la comprensión de los contenidos, la toma de decisiones informadas y el uso responsable del conocimiento.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2CC246E2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48D3BE" w14:textId="55940627" w:rsidR="00805A7B" w:rsidRPr="009021BB" w:rsidRDefault="00805A7B" w:rsidP="009021BB">
            <w:pPr>
              <w:spacing w:line="240" w:lineRule="auto"/>
              <w:rPr>
                <w:lang w:val="es-CO"/>
              </w:rPr>
            </w:pPr>
          </w:p>
          <w:p w14:paraId="3913196A" w14:textId="77777777" w:rsidR="00CA6CD1" w:rsidRDefault="00CA6CD1" w:rsidP="008E115C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CA6CD1">
              <w:rPr>
                <w:rFonts w:ascii="Arial" w:hAnsi="Arial" w:cs="Arial"/>
                <w:sz w:val="22"/>
                <w:szCs w:val="22"/>
              </w:rPr>
              <w:t>En este pódcast se propone una reflexión sobre la importancia de evaluar críticamente la información que se consulta a diario.</w:t>
            </w:r>
          </w:p>
          <w:p w14:paraId="452F09EB" w14:textId="02A618D3" w:rsidR="008E115C" w:rsidRPr="008E115C" w:rsidRDefault="008E115C" w:rsidP="008E115C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8E115C">
              <w:rPr>
                <w:rFonts w:ascii="Arial" w:hAnsi="Arial" w:cs="Arial"/>
                <w:sz w:val="22"/>
                <w:szCs w:val="22"/>
              </w:rPr>
              <w:t>En un contexto marcado por la sobreabundancia de información y la facilidad de acceso a contenidos digitales, evaluar de manera rigurosa las fuentes se ha convertido en una competencia esencial para el estudio, la investigación y la toma de decisiones informadas. No toda la información disponible posee el mismo nivel de calidad, confiabilidad o pertinencia, por lo que resulta necesario aplicar criterios claros que permitan distinguir entre fuentes válidas y aquellas que presentan errores, sesgos o desinformación.</w:t>
            </w:r>
          </w:p>
          <w:p w14:paraId="358942D3" w14:textId="40381355" w:rsidR="00C02521" w:rsidRPr="008E115C" w:rsidRDefault="008E115C" w:rsidP="008E115C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8E115C">
              <w:rPr>
                <w:rFonts w:ascii="Arial" w:hAnsi="Arial" w:cs="Arial"/>
                <w:sz w:val="22"/>
                <w:szCs w:val="22"/>
              </w:rPr>
              <w:t>La evaluación de fuentes implica analizar diversos aspectos, como la actualidad de los datos, la relevancia frente a un propósito específico, la autoridad de quien produce la información, su grado de objetividad y la precisión de los contenidos. Estos criterios no solo fortalecen el rigor académico, sino que también promueven una actitud ética y crítica frente al uso de la información.</w:t>
            </w:r>
          </w:p>
          <w:p w14:paraId="3D5ECE6E" w14:textId="77777777" w:rsidR="008E115C" w:rsidRPr="008E115C" w:rsidRDefault="008E115C" w:rsidP="008E115C">
            <w:pPr>
              <w:spacing w:line="240" w:lineRule="auto"/>
              <w:ind w:left="78" w:right="211"/>
              <w:rPr>
                <w:lang w:val="es-CO"/>
              </w:rPr>
            </w:pPr>
            <w:r w:rsidRPr="008E115C">
              <w:rPr>
                <w:lang w:val="es-CO"/>
              </w:rPr>
              <w:t>Para cerrar este espacio, vale la pena dejar algunas ideas clave que pueden acompañar cada búsqueda de información:</w:t>
            </w:r>
          </w:p>
          <w:p w14:paraId="79222760" w14:textId="77777777" w:rsidR="008E115C" w:rsidRPr="008E115C" w:rsidRDefault="008E115C" w:rsidP="008E115C">
            <w:pPr>
              <w:spacing w:line="240" w:lineRule="auto"/>
              <w:ind w:left="78" w:right="211"/>
              <w:rPr>
                <w:lang w:val="es-CO"/>
              </w:rPr>
            </w:pPr>
          </w:p>
          <w:p w14:paraId="2E4D90C7" w14:textId="77777777" w:rsidR="008E115C" w:rsidRPr="008E115C" w:rsidRDefault="008E115C" w:rsidP="008E115C">
            <w:pPr>
              <w:pStyle w:val="Prrafodelista"/>
              <w:numPr>
                <w:ilvl w:val="0"/>
                <w:numId w:val="5"/>
              </w:numPr>
              <w:spacing w:line="240" w:lineRule="auto"/>
              <w:ind w:right="211"/>
              <w:rPr>
                <w:lang w:val="es-CO"/>
              </w:rPr>
            </w:pPr>
            <w:r w:rsidRPr="008E115C">
              <w:rPr>
                <w:b/>
                <w:bCs/>
                <w:lang w:val="es-CO"/>
              </w:rPr>
              <w:t>Cuestionar antes de creer:</w:t>
            </w:r>
            <w:r w:rsidRPr="008E115C">
              <w:rPr>
                <w:lang w:val="es-CO"/>
              </w:rPr>
              <w:t xml:space="preserve"> no todo lo que aparece en pantalla es verdadero ni pertinente; detenerse a evaluar es el primer paso del pensamiento crítico.</w:t>
            </w:r>
          </w:p>
          <w:p w14:paraId="70B7E25B" w14:textId="77777777" w:rsidR="008E115C" w:rsidRPr="008E115C" w:rsidRDefault="008E115C" w:rsidP="008E115C">
            <w:pPr>
              <w:spacing w:line="240" w:lineRule="auto"/>
              <w:ind w:left="78" w:right="211"/>
              <w:rPr>
                <w:lang w:val="es-CO"/>
              </w:rPr>
            </w:pPr>
          </w:p>
          <w:p w14:paraId="5973A283" w14:textId="77777777" w:rsidR="008E115C" w:rsidRPr="008E115C" w:rsidRDefault="008E115C" w:rsidP="008E115C">
            <w:pPr>
              <w:pStyle w:val="Prrafodelista"/>
              <w:numPr>
                <w:ilvl w:val="0"/>
                <w:numId w:val="5"/>
              </w:numPr>
              <w:spacing w:line="240" w:lineRule="auto"/>
              <w:ind w:right="211"/>
              <w:rPr>
                <w:lang w:val="es-CO"/>
              </w:rPr>
            </w:pPr>
            <w:r w:rsidRPr="008E115C">
              <w:rPr>
                <w:b/>
                <w:bCs/>
                <w:lang w:val="es-CO"/>
              </w:rPr>
              <w:t>Mirar más allá del titular:</w:t>
            </w:r>
            <w:r w:rsidRPr="008E115C">
              <w:rPr>
                <w:lang w:val="es-CO"/>
              </w:rPr>
              <w:t xml:space="preserve"> revisar quién publica, cuándo lo hace y con qué intención permite comprender mejor el mensaje que se recibe.</w:t>
            </w:r>
          </w:p>
          <w:p w14:paraId="442E5355" w14:textId="77777777" w:rsidR="008E115C" w:rsidRPr="008E115C" w:rsidRDefault="008E115C" w:rsidP="008E115C">
            <w:pPr>
              <w:spacing w:line="240" w:lineRule="auto"/>
              <w:ind w:left="78" w:right="211"/>
              <w:rPr>
                <w:lang w:val="es-CO"/>
              </w:rPr>
            </w:pPr>
          </w:p>
          <w:p w14:paraId="403FB241" w14:textId="77777777" w:rsidR="008E115C" w:rsidRPr="008E115C" w:rsidRDefault="008E115C" w:rsidP="008E115C">
            <w:pPr>
              <w:pStyle w:val="Prrafodelista"/>
              <w:numPr>
                <w:ilvl w:val="0"/>
                <w:numId w:val="5"/>
              </w:numPr>
              <w:spacing w:line="240" w:lineRule="auto"/>
              <w:ind w:right="211"/>
              <w:rPr>
                <w:lang w:val="es-CO"/>
              </w:rPr>
            </w:pPr>
            <w:r w:rsidRPr="008E115C">
              <w:rPr>
                <w:b/>
                <w:bCs/>
                <w:lang w:val="es-CO"/>
              </w:rPr>
              <w:t>Contrastar siempre:</w:t>
            </w:r>
            <w:r w:rsidRPr="008E115C">
              <w:rPr>
                <w:lang w:val="es-CO"/>
              </w:rPr>
              <w:t xml:space="preserve"> comparar varias fuentes reduce el riesgo de errores, sesgos o desinformación.</w:t>
            </w:r>
          </w:p>
          <w:p w14:paraId="66A6414D" w14:textId="77777777" w:rsidR="008E115C" w:rsidRPr="008E115C" w:rsidRDefault="008E115C" w:rsidP="008E115C">
            <w:pPr>
              <w:spacing w:line="240" w:lineRule="auto"/>
              <w:ind w:left="78" w:right="211"/>
              <w:rPr>
                <w:lang w:val="es-CO"/>
              </w:rPr>
            </w:pPr>
          </w:p>
          <w:p w14:paraId="13241113" w14:textId="77777777" w:rsidR="008E115C" w:rsidRPr="008E115C" w:rsidRDefault="008E115C" w:rsidP="008E115C">
            <w:pPr>
              <w:pStyle w:val="Prrafodelista"/>
              <w:numPr>
                <w:ilvl w:val="0"/>
                <w:numId w:val="5"/>
              </w:numPr>
              <w:spacing w:line="240" w:lineRule="auto"/>
              <w:ind w:right="211"/>
              <w:rPr>
                <w:lang w:val="es-CO"/>
              </w:rPr>
            </w:pPr>
            <w:r w:rsidRPr="008E115C">
              <w:rPr>
                <w:b/>
                <w:bCs/>
                <w:lang w:val="es-CO"/>
              </w:rPr>
              <w:t>Usar la información con responsabilidad:</w:t>
            </w:r>
            <w:r w:rsidRPr="008E115C">
              <w:rPr>
                <w:lang w:val="es-CO"/>
              </w:rPr>
              <w:t xml:space="preserve"> citar, referenciar y reconocer el trabajo de otros es parte del compromiso ético en cualquier proceso académico.</w:t>
            </w:r>
          </w:p>
          <w:p w14:paraId="69AFC12B" w14:textId="77777777" w:rsidR="008E115C" w:rsidRPr="008E115C" w:rsidRDefault="008E115C" w:rsidP="008E115C">
            <w:pPr>
              <w:spacing w:line="240" w:lineRule="auto"/>
              <w:ind w:left="78" w:right="211"/>
              <w:rPr>
                <w:lang w:val="es-CO"/>
              </w:rPr>
            </w:pPr>
          </w:p>
          <w:p w14:paraId="1BB597C1" w14:textId="14CB894F" w:rsidR="00DB4C61" w:rsidRPr="009021BB" w:rsidRDefault="00C131B9" w:rsidP="008E115C">
            <w:pPr>
              <w:spacing w:line="240" w:lineRule="auto"/>
              <w:ind w:left="78" w:right="211"/>
              <w:rPr>
                <w:lang w:val="es-CO"/>
              </w:rPr>
            </w:pPr>
            <w:r>
              <w:rPr>
                <w:lang w:val="es-CO"/>
              </w:rPr>
              <w:t>Oyentes, e</w:t>
            </w:r>
            <w:r w:rsidR="008E115C" w:rsidRPr="008E115C">
              <w:rPr>
                <w:lang w:val="es-CO"/>
              </w:rPr>
              <w:t>valuar fuentes no es una tarea exclusiva de investigadores; es una práctica cotidiana que fortalece la autonomía intelectual y la toma de decisiones informadas. Cada vez que se analiza una fuente con criterio, se construye conocimiento con mayor solidez y conciencia.</w:t>
            </w:r>
          </w:p>
        </w:tc>
      </w:tr>
    </w:tbl>
    <w:p w14:paraId="2D1ED07F" w14:textId="77777777" w:rsidR="009D2E85" w:rsidRPr="00282E46" w:rsidRDefault="009D2E85">
      <w:pPr>
        <w:spacing w:line="240" w:lineRule="auto"/>
        <w:rPr>
          <w:b/>
        </w:rPr>
      </w:pPr>
    </w:p>
    <w:p w14:paraId="0E97EDDE" w14:textId="77777777" w:rsidR="009D2E85" w:rsidRPr="00282E46" w:rsidRDefault="009D2E85">
      <w:pPr>
        <w:spacing w:line="240" w:lineRule="auto"/>
        <w:rPr>
          <w:b/>
        </w:rPr>
      </w:pPr>
    </w:p>
    <w:p w14:paraId="3DD44172" w14:textId="77777777" w:rsidR="009D2E85" w:rsidRPr="00282E46" w:rsidRDefault="009D2E85">
      <w:pPr>
        <w:spacing w:line="240" w:lineRule="auto"/>
        <w:rPr>
          <w:b/>
        </w:rPr>
      </w:pPr>
    </w:p>
    <w:p w14:paraId="26565CCD" w14:textId="77777777" w:rsidR="009D2E85" w:rsidRPr="00282E46" w:rsidRDefault="009D2E85">
      <w:pPr>
        <w:spacing w:line="240" w:lineRule="auto"/>
        <w:rPr>
          <w:b/>
        </w:rPr>
      </w:pPr>
    </w:p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D5694" w14:textId="77777777" w:rsidR="009B26B6" w:rsidRDefault="009B26B6">
      <w:pPr>
        <w:spacing w:line="240" w:lineRule="auto"/>
      </w:pPr>
      <w:r>
        <w:separator/>
      </w:r>
    </w:p>
  </w:endnote>
  <w:endnote w:type="continuationSeparator" w:id="0">
    <w:p w14:paraId="0759C1E7" w14:textId="77777777" w:rsidR="009B26B6" w:rsidRDefault="009B26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C234" w14:textId="77777777" w:rsidR="009B26B6" w:rsidRDefault="009B26B6">
      <w:pPr>
        <w:spacing w:line="240" w:lineRule="auto"/>
      </w:pPr>
      <w:r>
        <w:separator/>
      </w:r>
    </w:p>
  </w:footnote>
  <w:footnote w:type="continuationSeparator" w:id="0">
    <w:p w14:paraId="1121F7A9" w14:textId="77777777" w:rsidR="009B26B6" w:rsidRDefault="009B26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912C1"/>
    <w:rsid w:val="000949DC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27C6"/>
    <w:rsid w:val="002A3FD6"/>
    <w:rsid w:val="002C686F"/>
    <w:rsid w:val="002E3B5F"/>
    <w:rsid w:val="003138F1"/>
    <w:rsid w:val="00315ADC"/>
    <w:rsid w:val="003166EB"/>
    <w:rsid w:val="00330A36"/>
    <w:rsid w:val="003A7CF3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525F1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84F92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7481B"/>
    <w:rsid w:val="009847A1"/>
    <w:rsid w:val="009B26B6"/>
    <w:rsid w:val="009C3C7D"/>
    <w:rsid w:val="009C7134"/>
    <w:rsid w:val="009D2E85"/>
    <w:rsid w:val="009D3977"/>
    <w:rsid w:val="009D39BB"/>
    <w:rsid w:val="00A32066"/>
    <w:rsid w:val="00A41A0B"/>
    <w:rsid w:val="00A539D7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FF"/>
    <w:rsid w:val="00CE32F0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329E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CD2C89-29BF-4861-B7F7-E3027352F967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371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35</cp:revision>
  <dcterms:created xsi:type="dcterms:W3CDTF">2025-08-21T15:11:00Z</dcterms:created>
  <dcterms:modified xsi:type="dcterms:W3CDTF">2026-02-19T04:01:00Z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