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D62FAA" w:rsidR="00DE068C" w:rsidP="00D730C6" w:rsidRDefault="009B3888" w14:paraId="17A299B4" w14:textId="77777777">
      <w:pPr>
        <w:snapToGrid w:val="0"/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  <w:r w:rsidRPr="00D62FAA">
        <w:rPr>
          <w:rFonts w:ascii="Arial" w:hAnsi="Arial" w:eastAsia="Arial" w:cs="Arial"/>
          <w:b/>
          <w:sz w:val="20"/>
          <w:szCs w:val="20"/>
        </w:rPr>
        <w:t>PROCESO CONSTRUCCIÓN DE RECURSOS EDUCATIVOS DIGITALES</w:t>
      </w:r>
    </w:p>
    <w:p w:rsidRPr="00D62FAA" w:rsidR="00DE068C" w:rsidP="00D730C6" w:rsidRDefault="009B3888" w14:paraId="53EF3FEB" w14:textId="77777777">
      <w:pPr>
        <w:snapToGrid w:val="0"/>
        <w:spacing w:after="0" w:line="360" w:lineRule="auto"/>
        <w:jc w:val="center"/>
        <w:rPr>
          <w:rFonts w:ascii="Arial" w:hAnsi="Arial" w:eastAsia="Arial" w:cs="Arial"/>
          <w:b/>
          <w:color w:val="FF0000"/>
          <w:sz w:val="20"/>
          <w:szCs w:val="20"/>
        </w:rPr>
      </w:pPr>
      <w:r w:rsidRPr="00D62FAA">
        <w:rPr>
          <w:rFonts w:ascii="Arial" w:hAnsi="Arial" w:eastAsia="Arial" w:cs="Arial"/>
          <w:b/>
          <w:sz w:val="20"/>
          <w:szCs w:val="20"/>
        </w:rPr>
        <w:t>FORMATO INFORMACIÓN DEL PROGRAMA</w:t>
      </w:r>
    </w:p>
    <w:p w:rsidRPr="00D62FAA" w:rsidR="00D62FAA" w:rsidP="00D730C6" w:rsidRDefault="00D62FAA" w14:paraId="222A62AC" w14:textId="4C8AF8DA">
      <w:pP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</w:p>
    <w:p w:rsidRPr="00D62FAA" w:rsidR="00DE068C" w:rsidP="00D730C6" w:rsidRDefault="009B3888" w14:paraId="3893875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  <w:bookmarkStart w:name="_heading=h.gjdgxs" w:colFirst="0" w:colLast="0" w:id="0"/>
      <w:bookmarkEnd w:id="0"/>
      <w:r w:rsidRPr="00D62FAA">
        <w:rPr>
          <w:rFonts w:ascii="Arial" w:hAnsi="Arial" w:eastAsia="Arial" w:cs="Arial"/>
          <w:b/>
          <w:color w:val="000000"/>
          <w:sz w:val="20"/>
          <w:szCs w:val="20"/>
        </w:rPr>
        <w:t>PRESENTACIÓN</w:t>
      </w:r>
    </w:p>
    <w:p w:rsidR="00D730C6" w:rsidP="00D730C6" w:rsidRDefault="00D730C6" w14:paraId="31955248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="00D01F06" w:rsidP="00D730C6" w:rsidRDefault="00D01F06" w14:paraId="16F413C4" w14:textId="30867723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  <w:r w:rsidRPr="00D01F06">
        <w:rPr>
          <w:rFonts w:ascii="Arial" w:hAnsi="Arial" w:eastAsia="Arial" w:cs="Arial"/>
          <w:sz w:val="20"/>
          <w:szCs w:val="20"/>
        </w:rPr>
        <w:t xml:space="preserve">El programa de formación complementaria “Estrategias para el acceso y uso de la información” tiene como propósito desarrollar competencias para la búsqueda, recuperación y uso responsable de la información en contextos laborales, académicos y productivos, fortaleciendo la toma de decisiones informadas. </w:t>
      </w:r>
    </w:p>
    <w:p w:rsidRPr="00D01F06" w:rsidR="00DA51F2" w:rsidP="00D730C6" w:rsidRDefault="00DA51F2" w14:paraId="2BB8CD99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="00383A7D" w:rsidP="00D730C6" w:rsidRDefault="00D01F06" w14:paraId="3E9CEE92" w14:textId="6BB41DE0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  <w:r w:rsidRPr="00D01F06">
        <w:rPr>
          <w:rFonts w:ascii="Arial" w:hAnsi="Arial" w:eastAsia="Arial" w:cs="Arial"/>
          <w:sz w:val="20"/>
          <w:szCs w:val="20"/>
        </w:rPr>
        <w:t>Mediante un enfoque teórico-práctico, el curso promueve la apropiación de principios conceptuales y habilidades que facilitan el análisis crítico de fuentes y la aplicación de la información en la solución creativa de problemáticas sociales y económicas, contribuyendo al desempeño efectivo en distintos entornos productivos.</w:t>
      </w:r>
    </w:p>
    <w:p w:rsidR="00DA51F2" w:rsidP="00D730C6" w:rsidRDefault="00DA51F2" w14:paraId="77EB1C86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="009355BA" w:rsidP="00D730C6" w:rsidRDefault="00505325" w14:paraId="5DB74F5E" w14:textId="663D5FB3">
      <w:pPr>
        <w:snapToGrid w:val="0"/>
        <w:spacing w:after="0" w:line="360" w:lineRule="auto"/>
        <w:jc w:val="center"/>
        <w:rPr>
          <w:rFonts w:ascii="Arial" w:hAnsi="Arial" w:eastAsia="Arial" w:cs="Arial"/>
          <w:sz w:val="20"/>
          <w:szCs w:val="20"/>
        </w:rPr>
      </w:pPr>
      <w:r w:rsidRPr="00E0685C">
        <w:rPr>
          <w:rFonts w:ascii="Arial" w:hAnsi="Arial" w:cs="Arial"/>
          <w:noProof/>
          <w:lang w:val="en-US"/>
        </w:rPr>
        <mc:AlternateContent>
          <mc:Choice Requires="wps">
            <w:drawing>
              <wp:inline distT="0" distB="0" distL="0" distR="0" wp14:anchorId="40AA4E23" wp14:editId="608466C2">
                <wp:extent cx="5412105" cy="732155"/>
                <wp:effectExtent l="0" t="0" r="17145" b="10795"/>
                <wp:docPr id="249" name="Rectángul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6298" y="3420273"/>
                          <a:ext cx="5399405" cy="719455"/>
                        </a:xfrm>
                        <a:prstGeom prst="rect">
                          <a:avLst/>
                        </a:prstGeom>
                        <a:solidFill>
                          <a:srgbClr val="39A900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803549" w:rsidR="00505325" w:rsidP="00505325" w:rsidRDefault="00505325" w14:paraId="4B4485FE" w14:textId="73ACEC69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Arial" w:hAnsi="Arial" w:cs="Arial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</w:rPr>
                              <w:t>V</w:t>
                            </w:r>
                            <w:r w:rsidRPr="00D332E4">
                              <w:rPr>
                                <w:rFonts w:ascii="Arial" w:hAnsi="Arial" w:cs="Arial"/>
                                <w:b/>
                                <w:color w:val="FFFFFF"/>
                              </w:rPr>
                              <w:t>id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</w:rPr>
                              <w:t>eo de Información del programa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249" style="width:426.15pt;height:5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39a900" strokecolor="#42719b" strokeweight="1pt" w14:anchorId="40AA4E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">
                <v:stroke miterlimit="5243f" startarrowwidth="narrow" startarrowlength="short" endarrowwidth="narrow" endarrowlength="short"/>
                <v:textbox inset="2.53958mm,1.2694mm,2.53958mm,1.2694mm">
                  <w:txbxContent>
                    <w:p w:rsidRPr="00803549" w:rsidR="00505325" w:rsidP="00505325" w:rsidRDefault="00505325" w14:paraId="4B4485FE" w14:textId="73ACEC69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Arial" w:hAnsi="Arial" w:cs="Arial"/>
                          <w:b/>
                          <w:color w:val="FFFFF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</w:rPr>
                        <w:t>V</w:t>
                      </w:r>
                      <w:r w:rsidRPr="00D332E4">
                        <w:rPr>
                          <w:rFonts w:ascii="Arial" w:hAnsi="Arial" w:cs="Arial"/>
                          <w:b/>
                          <w:color w:val="FFFFFF"/>
                        </w:rPr>
                        <w:t>id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</w:rPr>
                        <w:t>eo de Información del programa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D62FAA" w:rsidR="00505325" w:rsidP="00D730C6" w:rsidRDefault="00505325" w14:paraId="5B8D381B" w14:textId="77777777">
      <w:pPr>
        <w:snapToGrid w:val="0"/>
        <w:spacing w:after="0" w:line="360" w:lineRule="auto"/>
        <w:jc w:val="center"/>
        <w:rPr>
          <w:rFonts w:ascii="Arial" w:hAnsi="Arial" w:eastAsia="Arial" w:cs="Arial"/>
          <w:sz w:val="20"/>
          <w:szCs w:val="20"/>
        </w:rPr>
      </w:pPr>
    </w:p>
    <w:p w:rsidRPr="00D62FAA" w:rsidR="00DE068C" w:rsidP="00D730C6" w:rsidRDefault="009B3888" w14:paraId="4D816A29" w14:textId="7ABDEE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00D62FAA">
        <w:rPr>
          <w:rFonts w:ascii="Arial" w:hAnsi="Arial" w:eastAsia="Arial" w:cs="Arial"/>
          <w:color w:val="000000"/>
          <w:sz w:val="20"/>
          <w:szCs w:val="20"/>
        </w:rPr>
        <w:t>Nombre del programa:</w:t>
      </w:r>
      <w:r w:rsidR="009355BA"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D730C6" w:rsidR="00D730C6">
        <w:rPr>
          <w:rFonts w:ascii="Arial" w:hAnsi="Arial" w:eastAsia="Arial" w:cs="Arial"/>
          <w:color w:val="000000"/>
          <w:sz w:val="20"/>
          <w:szCs w:val="20"/>
        </w:rPr>
        <w:t>Estrategias para el acceso y uso de la información</w:t>
      </w:r>
      <w:r w:rsidR="009355BA">
        <w:rPr>
          <w:rFonts w:ascii="Arial" w:hAnsi="Arial" w:eastAsia="Arial" w:cs="Arial"/>
          <w:color w:val="000000"/>
          <w:sz w:val="20"/>
          <w:szCs w:val="20"/>
        </w:rPr>
        <w:t>.</w:t>
      </w:r>
    </w:p>
    <w:p w:rsidRPr="009355BA" w:rsidR="009355BA" w:rsidP="00D730C6" w:rsidRDefault="009B3888" w14:paraId="51BB77FD" w14:textId="0131F0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  <w:r w:rsidRPr="009355BA">
        <w:rPr>
          <w:rFonts w:ascii="Arial" w:hAnsi="Arial" w:eastAsia="Arial" w:cs="Arial"/>
          <w:color w:val="000000"/>
          <w:sz w:val="20"/>
          <w:szCs w:val="20"/>
        </w:rPr>
        <w:t>Código:</w:t>
      </w:r>
      <w:r w:rsidRPr="009355BA" w:rsidR="009355BA"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C1064F" w:rsidR="00C1064F">
        <w:rPr>
          <w:rFonts w:ascii="Arial" w:hAnsi="Arial" w:eastAsia="Arial" w:cs="Arial"/>
          <w:color w:val="000000"/>
          <w:sz w:val="20"/>
          <w:szCs w:val="20"/>
        </w:rPr>
        <w:t>13510005</w:t>
      </w:r>
      <w:r w:rsidRPr="009355BA" w:rsidR="009355BA">
        <w:rPr>
          <w:rFonts w:ascii="Arial" w:hAnsi="Arial" w:eastAsia="Arial" w:cs="Arial"/>
          <w:color w:val="000000"/>
          <w:sz w:val="20"/>
          <w:szCs w:val="20"/>
        </w:rPr>
        <w:t>.</w:t>
      </w:r>
    </w:p>
    <w:p w:rsidR="009355BA" w:rsidP="00D730C6" w:rsidRDefault="009B3888" w14:paraId="4143625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  <w:r w:rsidRPr="009355BA">
        <w:rPr>
          <w:rFonts w:ascii="Arial" w:hAnsi="Arial" w:eastAsia="Arial" w:cs="Arial"/>
          <w:sz w:val="20"/>
          <w:szCs w:val="20"/>
        </w:rPr>
        <w:t>Nivel de formación:</w:t>
      </w:r>
      <w:r w:rsidRPr="009355BA" w:rsidR="009355BA">
        <w:rPr>
          <w:rFonts w:ascii="Arial" w:hAnsi="Arial" w:eastAsia="Arial" w:cs="Arial"/>
          <w:sz w:val="20"/>
          <w:szCs w:val="20"/>
        </w:rPr>
        <w:t xml:space="preserve"> complementaria.</w:t>
      </w:r>
    </w:p>
    <w:p w:rsidRPr="009355BA" w:rsidR="00DE068C" w:rsidP="00D730C6" w:rsidRDefault="009B3888" w14:paraId="4A7AA62D" w14:textId="309AE4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  <w:r w:rsidRPr="009355BA">
        <w:rPr>
          <w:rFonts w:ascii="Arial" w:hAnsi="Arial" w:eastAsia="Arial" w:cs="Arial"/>
          <w:color w:val="000000"/>
          <w:sz w:val="20"/>
          <w:szCs w:val="20"/>
        </w:rPr>
        <w:t>Total Horas:</w:t>
      </w:r>
      <w:r w:rsidRPr="009355BA" w:rsidR="009355BA">
        <w:rPr>
          <w:rFonts w:ascii="Arial" w:hAnsi="Arial" w:eastAsia="Arial" w:cs="Arial"/>
          <w:color w:val="000000"/>
          <w:sz w:val="20"/>
          <w:szCs w:val="20"/>
        </w:rPr>
        <w:t xml:space="preserve"> 40.</w:t>
      </w:r>
    </w:p>
    <w:p w:rsidRPr="00D62FAA" w:rsidR="00DE068C" w:rsidP="00D730C6" w:rsidRDefault="009B3888" w14:paraId="38550B5D" w14:textId="2294D9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00D62FAA">
        <w:rPr>
          <w:rFonts w:ascii="Arial" w:hAnsi="Arial" w:eastAsia="Arial" w:cs="Arial"/>
          <w:color w:val="000000"/>
          <w:sz w:val="20"/>
          <w:szCs w:val="20"/>
        </w:rPr>
        <w:t>Modalidad:</w:t>
      </w:r>
      <w:r w:rsidR="009355BA">
        <w:rPr>
          <w:rFonts w:ascii="Arial" w:hAnsi="Arial" w:eastAsia="Arial" w:cs="Arial"/>
          <w:color w:val="000000"/>
          <w:sz w:val="20"/>
          <w:szCs w:val="20"/>
        </w:rPr>
        <w:t xml:space="preserve"> virtual.</w:t>
      </w:r>
    </w:p>
    <w:p w:rsidR="00C1064F" w:rsidP="00D730C6" w:rsidRDefault="00C1064F" w14:paraId="557A474F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Pr="00D62FAA" w:rsidR="009F288B" w:rsidP="00D730C6" w:rsidRDefault="009F288B" w14:paraId="663A6F92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Pr="00D62FAA" w:rsidR="00DE068C" w:rsidP="00D730C6" w:rsidRDefault="009B3888" w14:paraId="5377C3F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  <w:r w:rsidRPr="00D62FAA">
        <w:rPr>
          <w:rFonts w:ascii="Arial" w:hAnsi="Arial" w:eastAsia="Arial" w:cs="Arial"/>
          <w:b/>
          <w:color w:val="000000"/>
          <w:sz w:val="20"/>
          <w:szCs w:val="20"/>
        </w:rPr>
        <w:t>JUSTIFICACIÓN DEL PROGRAMA</w:t>
      </w:r>
    </w:p>
    <w:p w:rsidR="002E1A28" w:rsidP="00D730C6" w:rsidRDefault="002E1A28" w14:paraId="663AA97A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="009355BA" w:rsidP="002E1A28" w:rsidRDefault="002E1A28" w14:paraId="2B94CC90" w14:textId="48AF06EE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  <w:r w:rsidRPr="002E1A28">
        <w:rPr>
          <w:rFonts w:ascii="Arial" w:hAnsi="Arial" w:eastAsia="Arial" w:cs="Arial"/>
          <w:sz w:val="20"/>
          <w:szCs w:val="20"/>
        </w:rPr>
        <w:t>El programa Estrategias para el acceso y uso de la información del SENA, le permitirá desarrollar</w:t>
      </w:r>
      <w:r>
        <w:rPr>
          <w:rFonts w:ascii="Arial" w:hAnsi="Arial" w:eastAsia="Arial" w:cs="Arial"/>
          <w:sz w:val="20"/>
          <w:szCs w:val="20"/>
        </w:rPr>
        <w:t xml:space="preserve"> </w:t>
      </w:r>
      <w:r w:rsidRPr="002E1A28">
        <w:rPr>
          <w:rFonts w:ascii="Arial" w:hAnsi="Arial" w:eastAsia="Arial" w:cs="Arial"/>
          <w:sz w:val="20"/>
          <w:szCs w:val="20"/>
        </w:rPr>
        <w:t>competencias hacia la búsqueda y recuperación de información aplicada a diferentes contextos</w:t>
      </w:r>
      <w:r>
        <w:rPr>
          <w:rFonts w:ascii="Arial" w:hAnsi="Arial" w:eastAsia="Arial" w:cs="Arial"/>
          <w:sz w:val="20"/>
          <w:szCs w:val="20"/>
        </w:rPr>
        <w:t xml:space="preserve"> </w:t>
      </w:r>
      <w:r w:rsidRPr="002E1A28">
        <w:rPr>
          <w:rFonts w:ascii="Arial" w:hAnsi="Arial" w:eastAsia="Arial" w:cs="Arial"/>
          <w:sz w:val="20"/>
          <w:szCs w:val="20"/>
        </w:rPr>
        <w:t>laborales y productivos, de tal forma que apropie conocimientos, destrezas y habilidades a partir de</w:t>
      </w:r>
      <w:r>
        <w:rPr>
          <w:rFonts w:ascii="Arial" w:hAnsi="Arial" w:eastAsia="Arial" w:cs="Arial"/>
          <w:sz w:val="20"/>
          <w:szCs w:val="20"/>
        </w:rPr>
        <w:t xml:space="preserve"> </w:t>
      </w:r>
      <w:r w:rsidRPr="002E1A28">
        <w:rPr>
          <w:rFonts w:ascii="Arial" w:hAnsi="Arial" w:eastAsia="Arial" w:cs="Arial"/>
          <w:sz w:val="20"/>
          <w:szCs w:val="20"/>
        </w:rPr>
        <w:t>principios teóricos y conceptuales que favorece el acceso y uso responsable de la información. Con</w:t>
      </w:r>
      <w:r>
        <w:rPr>
          <w:rFonts w:ascii="Arial" w:hAnsi="Arial" w:eastAsia="Arial" w:cs="Arial"/>
          <w:sz w:val="20"/>
          <w:szCs w:val="20"/>
        </w:rPr>
        <w:t xml:space="preserve"> </w:t>
      </w:r>
      <w:r w:rsidRPr="002E1A28">
        <w:rPr>
          <w:rFonts w:ascii="Arial" w:hAnsi="Arial" w:eastAsia="Arial" w:cs="Arial"/>
          <w:sz w:val="20"/>
          <w:szCs w:val="20"/>
        </w:rPr>
        <w:t>ello, el programa le ofrece, nuevas alternativas para la solución creativa de problemas de carácter</w:t>
      </w:r>
      <w:r>
        <w:rPr>
          <w:rFonts w:ascii="Arial" w:hAnsi="Arial" w:eastAsia="Arial" w:cs="Arial"/>
          <w:sz w:val="20"/>
          <w:szCs w:val="20"/>
        </w:rPr>
        <w:t xml:space="preserve"> </w:t>
      </w:r>
      <w:r w:rsidRPr="002E1A28">
        <w:rPr>
          <w:rFonts w:ascii="Arial" w:hAnsi="Arial" w:eastAsia="Arial" w:cs="Arial"/>
          <w:sz w:val="20"/>
          <w:szCs w:val="20"/>
        </w:rPr>
        <w:t>social y económico de</w:t>
      </w:r>
      <w:r w:rsidR="00B31728">
        <w:rPr>
          <w:rFonts w:ascii="Arial" w:hAnsi="Arial" w:eastAsia="Arial" w:cs="Arial"/>
          <w:sz w:val="20"/>
          <w:szCs w:val="20"/>
        </w:rPr>
        <w:t xml:space="preserve">l </w:t>
      </w:r>
      <w:r w:rsidRPr="002E1A28">
        <w:rPr>
          <w:rFonts w:ascii="Arial" w:hAnsi="Arial" w:eastAsia="Arial" w:cs="Arial"/>
          <w:sz w:val="20"/>
          <w:szCs w:val="20"/>
        </w:rPr>
        <w:t>país.</w:t>
      </w:r>
    </w:p>
    <w:p w:rsidR="009355BA" w:rsidP="00D730C6" w:rsidRDefault="009355BA" w14:paraId="64D55F31" w14:textId="5C993830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="008170A3" w:rsidP="00D730C6" w:rsidRDefault="008170A3" w14:paraId="7D0D6093" w14:textId="19078FCC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="002E1A28" w:rsidP="00D730C6" w:rsidRDefault="002E1A28" w14:paraId="52244ACB" w14:textId="555624BD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Pr="00D62FAA" w:rsidR="002E1A28" w:rsidP="00D730C6" w:rsidRDefault="002E1A28" w14:paraId="64CC3C14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Pr="009355BA" w:rsidR="00DE068C" w:rsidP="00D730C6" w:rsidRDefault="009B3888" w14:paraId="4796B047" w14:textId="5281B5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3A715FCD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lastRenderedPageBreak/>
        <w:t>COMPETENCIA</w:t>
      </w:r>
      <w:r w:rsidRPr="3A715FCD" w:rsidR="33FE567D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(</w:t>
      </w:r>
      <w:r w:rsidRPr="3A715FCD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S</w:t>
      </w:r>
      <w:r w:rsidRPr="3A715FCD" w:rsidR="0FEA00AE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)</w:t>
      </w:r>
      <w:r w:rsidRPr="3A715FCD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 A DESARROLLAR</w:t>
      </w:r>
    </w:p>
    <w:p w:rsidR="000C67BA" w:rsidP="00D730C6" w:rsidRDefault="000C67BA" w14:paraId="64D11DF9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</w:p>
    <w:p w:rsidRPr="008B5F96" w:rsidR="009355BA" w:rsidP="008B5F96" w:rsidRDefault="008B5F96" w14:paraId="37BD1F7E" w14:textId="0CA3CE48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008B5F96">
        <w:rPr>
          <w:rFonts w:ascii="Arial" w:hAnsi="Arial" w:eastAsia="Arial" w:cs="Arial"/>
          <w:b/>
          <w:color w:val="000000"/>
          <w:sz w:val="20"/>
          <w:szCs w:val="20"/>
        </w:rPr>
        <w:t>250603002</w:t>
      </w:r>
      <w:r w:rsidRPr="009355BA" w:rsidR="009355BA">
        <w:rPr>
          <w:rFonts w:ascii="Arial" w:hAnsi="Arial" w:eastAsia="Arial" w:cs="Arial"/>
          <w:b/>
          <w:color w:val="000000"/>
          <w:sz w:val="20"/>
          <w:szCs w:val="20"/>
        </w:rPr>
        <w:t xml:space="preserve">. </w:t>
      </w:r>
      <w:r w:rsidRPr="008B5F96">
        <w:rPr>
          <w:rFonts w:ascii="Arial" w:hAnsi="Arial" w:eastAsia="Arial" w:cs="Arial"/>
          <w:color w:val="000000"/>
          <w:sz w:val="20"/>
          <w:szCs w:val="20"/>
        </w:rPr>
        <w:t>Orientar búsqueda y recuperación de información según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r</w:t>
      </w:r>
      <w:r w:rsidRPr="008B5F96">
        <w:rPr>
          <w:rFonts w:ascii="Arial" w:hAnsi="Arial" w:eastAsia="Arial" w:cs="Arial"/>
          <w:color w:val="000000"/>
          <w:sz w:val="20"/>
          <w:szCs w:val="20"/>
        </w:rPr>
        <w:t>equerimientos de usuarios</w:t>
      </w:r>
      <w:r w:rsidRPr="009355BA" w:rsidR="009355BA">
        <w:rPr>
          <w:rFonts w:ascii="Arial" w:hAnsi="Arial" w:eastAsia="Arial" w:cs="Arial"/>
          <w:color w:val="000000"/>
          <w:sz w:val="20"/>
          <w:szCs w:val="20"/>
        </w:rPr>
        <w:t>.</w:t>
      </w:r>
    </w:p>
    <w:p w:rsidRPr="00D62FAA" w:rsidR="009355BA" w:rsidP="00D730C6" w:rsidRDefault="009355BA" w14:paraId="52D04D4D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</w:p>
    <w:p w:rsidRPr="00D62FAA" w:rsidR="00DE068C" w:rsidP="00D730C6" w:rsidRDefault="009B3888" w14:paraId="1622EC1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  <w:r w:rsidRPr="00D62FAA">
        <w:rPr>
          <w:rFonts w:ascii="Arial" w:hAnsi="Arial" w:eastAsia="Arial" w:cs="Arial"/>
          <w:b/>
          <w:color w:val="000000"/>
          <w:sz w:val="20"/>
          <w:szCs w:val="20"/>
        </w:rPr>
        <w:t>PERFIL DE INGRESO</w:t>
      </w:r>
    </w:p>
    <w:p w:rsidR="000C67BA" w:rsidP="00D730C6" w:rsidRDefault="000C67BA" w14:paraId="1CFAF2B7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p w:rsidR="001940A0" w:rsidP="001940A0" w:rsidRDefault="001940A0" w14:paraId="79220872" w14:textId="3BB599F9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001940A0">
        <w:rPr>
          <w:rFonts w:ascii="Arial" w:hAnsi="Arial" w:eastAsia="Arial" w:cs="Arial"/>
          <w:color w:val="000000"/>
          <w:sz w:val="20"/>
          <w:szCs w:val="20"/>
        </w:rPr>
        <w:t>Se requiere que el aprendiz AVA tenga dominio y manejo adecuado, de elementos básicos en el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="003F42F8">
        <w:rPr>
          <w:rFonts w:ascii="Arial" w:hAnsi="Arial" w:eastAsia="Arial" w:cs="Arial"/>
          <w:color w:val="000000"/>
          <w:sz w:val="20"/>
          <w:szCs w:val="20"/>
        </w:rPr>
        <w:t>uso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 de herramientas informáticas y de comunicación como: correo electrónico, </w:t>
      </w:r>
      <w:r w:rsidRPr="00B57757">
        <w:rPr>
          <w:rFonts w:ascii="Arial" w:hAnsi="Arial" w:eastAsia="Arial" w:cs="Arial"/>
          <w:i/>
          <w:iCs/>
          <w:color w:val="000000"/>
          <w:sz w:val="20"/>
          <w:szCs w:val="20"/>
        </w:rPr>
        <w:t>chats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>, hojas de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cálculo, procesadores de texto, </w:t>
      </w:r>
      <w:r w:rsidRPr="00B57757">
        <w:rPr>
          <w:rFonts w:ascii="Arial" w:hAnsi="Arial" w:eastAsia="Arial" w:cs="Arial"/>
          <w:i/>
          <w:iCs/>
          <w:color w:val="000000"/>
          <w:sz w:val="20"/>
          <w:szCs w:val="20"/>
        </w:rPr>
        <w:t>software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 para presentaciones, navegadores de internet, otros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>sistemas y herramientas tecnológicas necesarias para la formación virtual.</w:t>
      </w:r>
    </w:p>
    <w:p w:rsidRPr="001940A0" w:rsidR="001940A0" w:rsidP="001940A0" w:rsidRDefault="001940A0" w14:paraId="200AB37E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p w:rsidRPr="009355BA" w:rsidR="00DE068C" w:rsidP="001940A0" w:rsidRDefault="001940A0" w14:paraId="1E9516CA" w14:textId="72A0A0DF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El desarrollo del </w:t>
      </w:r>
      <w:r w:rsidR="00B57757">
        <w:rPr>
          <w:rFonts w:ascii="Arial" w:hAnsi="Arial" w:eastAsia="Arial" w:cs="Arial"/>
          <w:color w:val="000000"/>
          <w:sz w:val="20"/>
          <w:szCs w:val="20"/>
        </w:rPr>
        <w:t>p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>rograma requiere tanto de la disposición y conocimiento apropiado a la formación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>para el trabajo y el desarrollo humano, así como un desempeño óptimo en el manejo de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herramientas y </w:t>
      </w:r>
      <w:r w:rsidRPr="001940A0" w:rsidR="00B57757">
        <w:rPr>
          <w:rFonts w:ascii="Arial" w:hAnsi="Arial" w:eastAsia="Arial" w:cs="Arial"/>
          <w:color w:val="000000"/>
          <w:sz w:val="20"/>
          <w:szCs w:val="20"/>
        </w:rPr>
        <w:t xml:space="preserve">Técnicas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de </w:t>
      </w:r>
      <w:r w:rsidRPr="001940A0" w:rsidR="00B57757">
        <w:rPr>
          <w:rFonts w:ascii="Arial" w:hAnsi="Arial" w:eastAsia="Arial" w:cs="Arial"/>
          <w:color w:val="000000"/>
          <w:sz w:val="20"/>
          <w:szCs w:val="20"/>
        </w:rPr>
        <w:t xml:space="preserve">Información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 xml:space="preserve">y de </w:t>
      </w:r>
      <w:r w:rsidRPr="001940A0" w:rsidR="00B57757">
        <w:rPr>
          <w:rFonts w:ascii="Arial" w:hAnsi="Arial" w:eastAsia="Arial" w:cs="Arial"/>
          <w:color w:val="000000"/>
          <w:sz w:val="20"/>
          <w:szCs w:val="20"/>
        </w:rPr>
        <w:t xml:space="preserve">Comunicación </w:t>
      </w:r>
      <w:r w:rsidRPr="001940A0">
        <w:rPr>
          <w:rFonts w:ascii="Arial" w:hAnsi="Arial" w:eastAsia="Arial" w:cs="Arial"/>
          <w:color w:val="000000"/>
          <w:sz w:val="20"/>
          <w:szCs w:val="20"/>
        </w:rPr>
        <w:t>(TIC).</w:t>
      </w:r>
    </w:p>
    <w:p w:rsidR="00DE068C" w:rsidP="00D730C6" w:rsidRDefault="00DE068C" w14:paraId="1FAD0BD5" w14:textId="053EF120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</w:p>
    <w:p w:rsidRPr="00D62FAA" w:rsidR="008170A3" w:rsidP="00D730C6" w:rsidRDefault="008170A3" w14:paraId="5AB506B4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</w:p>
    <w:p w:rsidRPr="00D62FAA" w:rsidR="00DE068C" w:rsidP="00D730C6" w:rsidRDefault="009B3888" w14:paraId="4CABA02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rPr>
          <w:rFonts w:ascii="Arial" w:hAnsi="Arial" w:eastAsia="Arial" w:cs="Arial"/>
          <w:b/>
          <w:color w:val="000000"/>
          <w:sz w:val="20"/>
          <w:szCs w:val="20"/>
        </w:rPr>
      </w:pPr>
      <w:r w:rsidRPr="00D62FAA">
        <w:rPr>
          <w:rFonts w:ascii="Arial" w:hAnsi="Arial" w:eastAsia="Arial" w:cs="Arial"/>
          <w:b/>
          <w:color w:val="000000"/>
          <w:sz w:val="20"/>
          <w:szCs w:val="20"/>
        </w:rPr>
        <w:t>ESTRATEGIA METODOLÓGICA</w:t>
      </w:r>
    </w:p>
    <w:p w:rsidR="00476850" w:rsidP="00D730C6" w:rsidRDefault="00476850" w14:paraId="23F3B390" w14:textId="77777777">
      <w:pP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p w:rsidRPr="009355BA" w:rsidR="009355BA" w:rsidP="00D03911" w:rsidRDefault="00D03911" w14:paraId="047463FF" w14:textId="6027FB20">
      <w:pP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00D03911">
        <w:rPr>
          <w:rFonts w:ascii="Arial" w:hAnsi="Arial" w:eastAsia="Arial" w:cs="Arial"/>
          <w:color w:val="000000"/>
          <w:sz w:val="20"/>
          <w:szCs w:val="20"/>
        </w:rPr>
        <w:t>Centrada en la construcción de autonomía para garantizar la calidad de la formación en el marco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D03911">
        <w:rPr>
          <w:rFonts w:ascii="Arial" w:hAnsi="Arial" w:eastAsia="Arial" w:cs="Arial"/>
          <w:color w:val="000000"/>
          <w:sz w:val="20"/>
          <w:szCs w:val="20"/>
        </w:rPr>
        <w:t>de la formación por competencias, el aprendizaje por proyectos y el uso de técnicas didácticas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D03911">
        <w:rPr>
          <w:rFonts w:ascii="Arial" w:hAnsi="Arial" w:eastAsia="Arial" w:cs="Arial"/>
          <w:color w:val="000000"/>
          <w:sz w:val="20"/>
          <w:szCs w:val="20"/>
        </w:rPr>
        <w:t>activas que estimulan el pensamiento para la resolución de problemas simulados y reales;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D03911">
        <w:rPr>
          <w:rFonts w:ascii="Arial" w:hAnsi="Arial" w:eastAsia="Arial" w:cs="Arial"/>
          <w:color w:val="000000"/>
          <w:sz w:val="20"/>
          <w:szCs w:val="20"/>
        </w:rPr>
        <w:t xml:space="preserve">soportadas en </w:t>
      </w:r>
      <w:r>
        <w:rPr>
          <w:rFonts w:ascii="Arial" w:hAnsi="Arial" w:eastAsia="Arial" w:cs="Arial"/>
          <w:color w:val="000000"/>
          <w:sz w:val="20"/>
          <w:szCs w:val="20"/>
        </w:rPr>
        <w:t>LA</w:t>
      </w:r>
      <w:r w:rsidRPr="00D03911">
        <w:rPr>
          <w:rFonts w:ascii="Arial" w:hAnsi="Arial" w:eastAsia="Arial" w:cs="Arial"/>
          <w:color w:val="000000"/>
          <w:sz w:val="20"/>
          <w:szCs w:val="20"/>
        </w:rPr>
        <w:t xml:space="preserve"> utilización de las tecnologías de la información y la comunicación, integradas, 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D03911">
        <w:rPr>
          <w:rFonts w:ascii="Arial" w:hAnsi="Arial" w:eastAsia="Arial" w:cs="Arial"/>
          <w:color w:val="000000"/>
          <w:sz w:val="20"/>
          <w:szCs w:val="20"/>
        </w:rPr>
        <w:t>ambientes abiertos y pluritecnológicos, que en todo caso recrean el contexto productivo y vinculan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Pr="00D03911">
        <w:rPr>
          <w:rFonts w:ascii="Arial" w:hAnsi="Arial" w:eastAsia="Arial" w:cs="Arial"/>
          <w:color w:val="000000"/>
          <w:sz w:val="20"/>
          <w:szCs w:val="20"/>
        </w:rPr>
        <w:t>al aprendiz con la realidad cotidiana y el desarrollo de las competencias</w:t>
      </w:r>
      <w:r w:rsidRPr="009355BA" w:rsidR="009355BA">
        <w:rPr>
          <w:rFonts w:ascii="Arial" w:hAnsi="Arial" w:eastAsia="Arial" w:cs="Arial"/>
          <w:color w:val="000000"/>
          <w:sz w:val="20"/>
          <w:szCs w:val="20"/>
        </w:rPr>
        <w:t>.</w:t>
      </w:r>
    </w:p>
    <w:p w:rsidRPr="009355BA" w:rsidR="009355BA" w:rsidP="00D730C6" w:rsidRDefault="009355BA" w14:paraId="002CD85A" w14:textId="77777777">
      <w:pP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p w:rsidR="00DE068C" w:rsidP="00D03911" w:rsidRDefault="00D03911" w14:paraId="3120A5FD" w14:textId="6D53452D">
      <w:pP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  <w:r w:rsidRPr="66F77C37" w:rsidR="00D03911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Igualmente, debe estimular de manera permanente la autocrítica y la reflexión del aprendiz sobre</w:t>
      </w:r>
      <w:r w:rsidRPr="66F77C37" w:rsidR="00D03911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66F77C37" w:rsidR="00D03911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el que hacer y los resultados de aprendizaje que logra a través de la vinculación activa de las</w:t>
      </w:r>
      <w:r w:rsidRPr="66F77C37" w:rsidR="00D03911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66F77C37" w:rsidR="00D03911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cuatro fuentes de información para la construcción de conocimiento</w:t>
      </w:r>
      <w:r w:rsidRPr="66F77C37" w:rsidR="009355BA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:</w:t>
      </w:r>
    </w:p>
    <w:p w:rsidR="66F77C37" w:rsidP="66F77C37" w:rsidRDefault="66F77C37" w14:paraId="19070C8D" w14:textId="19C2678F">
      <w:pPr>
        <w:spacing w:after="0" w:line="360" w:lineRule="auto"/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</w:p>
    <w:p w:rsidRPr="00D62FAA" w:rsidR="009355BA" w:rsidP="00D730C6" w:rsidRDefault="009355BA" w14:paraId="4BF2AFD4" w14:textId="77777777">
      <w:pP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p w:rsidRPr="00D62FAA" w:rsidR="00DE068C" w:rsidP="00D730C6" w:rsidRDefault="009B3888" w14:paraId="4C8CA6E3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ind w:left="710" w:hanging="338"/>
        <w:rPr>
          <w:rFonts w:ascii="Arial" w:hAnsi="Arial" w:eastAsia="Arial" w:cs="Arial"/>
          <w:color w:val="000000"/>
          <w:sz w:val="20"/>
          <w:szCs w:val="20"/>
        </w:rPr>
      </w:pPr>
      <w:r w:rsidRPr="00D62FAA">
        <w:rPr>
          <w:rFonts w:ascii="Arial" w:hAnsi="Arial" w:eastAsia="Arial" w:cs="Arial"/>
          <w:color w:val="000000"/>
          <w:sz w:val="20"/>
          <w:szCs w:val="20"/>
        </w:rPr>
        <w:t>El instructor - Tutor</w:t>
      </w:r>
    </w:p>
    <w:p w:rsidRPr="00D62FAA" w:rsidR="00DE068C" w:rsidP="00D730C6" w:rsidRDefault="009B3888" w14:paraId="4AEB3359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ind w:left="710" w:hanging="338"/>
        <w:rPr>
          <w:rFonts w:ascii="Arial" w:hAnsi="Arial" w:eastAsia="Arial" w:cs="Arial"/>
          <w:color w:val="000000"/>
          <w:sz w:val="20"/>
          <w:szCs w:val="20"/>
        </w:rPr>
      </w:pPr>
      <w:r w:rsidRPr="00D62FAA">
        <w:rPr>
          <w:rFonts w:ascii="Arial" w:hAnsi="Arial" w:eastAsia="Arial" w:cs="Arial"/>
          <w:color w:val="000000"/>
          <w:sz w:val="20"/>
          <w:szCs w:val="20"/>
        </w:rPr>
        <w:t>El entorno</w:t>
      </w:r>
    </w:p>
    <w:p w:rsidRPr="00D62FAA" w:rsidR="00DE068C" w:rsidP="66F77C37" w:rsidRDefault="009B3888" w14:paraId="3C1DB1DA" w14:textId="0B56428D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napToGrid w:val="0"/>
        <w:spacing w:after="0" w:line="360" w:lineRule="auto"/>
        <w:ind w:left="710" w:hanging="338"/>
        <w:rPr>
          <w:rFonts w:ascii="Arial" w:hAnsi="Arial" w:eastAsia="Arial" w:cs="Arial"/>
          <w:color w:val="000000"/>
          <w:sz w:val="20"/>
          <w:szCs w:val="20"/>
        </w:rPr>
      </w:pPr>
      <w:r w:rsidRPr="66F77C37" w:rsidR="35F38C67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L</w:t>
      </w:r>
      <w:r w:rsidRPr="66F77C37" w:rsidR="009B388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as TIC</w:t>
      </w:r>
    </w:p>
    <w:p w:rsidRPr="00D62FAA" w:rsidR="00DE068C" w:rsidP="00D730C6" w:rsidRDefault="009B3888" w14:paraId="5A3CCDD6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ind w:left="710" w:hanging="338"/>
        <w:rPr>
          <w:rFonts w:ascii="Arial" w:hAnsi="Arial" w:eastAsia="Arial" w:cs="Arial"/>
          <w:color w:val="000000"/>
          <w:sz w:val="20"/>
          <w:szCs w:val="20"/>
        </w:rPr>
      </w:pPr>
      <w:r w:rsidRPr="00D62FAA">
        <w:rPr>
          <w:rFonts w:ascii="Arial" w:hAnsi="Arial" w:eastAsia="Arial" w:cs="Arial"/>
          <w:color w:val="000000"/>
          <w:sz w:val="20"/>
          <w:szCs w:val="20"/>
        </w:rPr>
        <w:t>El trabajo colaborativo</w:t>
      </w:r>
    </w:p>
    <w:p w:rsidRPr="009355BA" w:rsidR="00DE068C" w:rsidP="00D730C6" w:rsidRDefault="00DE068C" w14:paraId="69B17C2E" w14:textId="77777777">
      <w:pPr>
        <w:snapToGrid w:val="0"/>
        <w:spacing w:after="0" w:line="360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p w:rsidR="00DE068C" w:rsidP="00D730C6" w:rsidRDefault="00DE068C" w14:paraId="58F5F110" w14:textId="27587CD2">
      <w:pPr>
        <w:snapToGrid w:val="0"/>
        <w:spacing w:after="0" w:line="360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p w:rsidRPr="009355BA" w:rsidR="0094517E" w:rsidP="00D730C6" w:rsidRDefault="0094517E" w14:paraId="08B95238" w14:textId="77777777">
      <w:pPr>
        <w:snapToGrid w:val="0"/>
        <w:spacing w:after="0" w:line="360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p w:rsidRPr="009355BA" w:rsidR="00DE068C" w:rsidP="00D730C6" w:rsidRDefault="009B3888" w14:paraId="6E2DD26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 w:rsidRPr="009355BA">
        <w:rPr>
          <w:rFonts w:ascii="Arial" w:hAnsi="Arial" w:eastAsia="Arial" w:cs="Arial"/>
          <w:b/>
          <w:color w:val="000000"/>
          <w:sz w:val="20"/>
          <w:szCs w:val="20"/>
        </w:rPr>
        <w:lastRenderedPageBreak/>
        <w:t>CONTROL DEL DOCUMENTO</w:t>
      </w:r>
    </w:p>
    <w:p w:rsidRPr="009355BA" w:rsidR="00DE068C" w:rsidP="00D730C6" w:rsidRDefault="00DE068C" w14:paraId="6EEE4A61" w14:textId="77777777">
      <w:pPr>
        <w:snapToGrid w:val="0"/>
        <w:spacing w:after="0" w:line="360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a3"/>
        <w:tblW w:w="974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Pr="009355BA" w:rsidR="00DE068C" w14:paraId="7B1A7D54" w14:textId="77777777">
        <w:tc>
          <w:tcPr>
            <w:tcW w:w="1242" w:type="dxa"/>
            <w:tcBorders>
              <w:top w:val="nil"/>
              <w:left w:val="nil"/>
            </w:tcBorders>
          </w:tcPr>
          <w:p w:rsidRPr="009355BA" w:rsidR="00DE068C" w:rsidP="00D730C6" w:rsidRDefault="00DE068C" w14:paraId="46A860A7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694" w:type="dxa"/>
          </w:tcPr>
          <w:p w:rsidRPr="009355BA" w:rsidR="00DE068C" w:rsidP="00D730C6" w:rsidRDefault="009B3888" w14:paraId="4490B26C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</w:tcPr>
          <w:p w:rsidRPr="009355BA" w:rsidR="00DE068C" w:rsidP="00D730C6" w:rsidRDefault="009B3888" w14:paraId="7E19A535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1701" w:type="dxa"/>
          </w:tcPr>
          <w:p w:rsidRPr="009355BA" w:rsidR="00DE068C" w:rsidP="00D730C6" w:rsidRDefault="009B3888" w14:paraId="38E3E980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Dependencia</w:t>
            </w:r>
          </w:p>
        </w:tc>
        <w:tc>
          <w:tcPr>
            <w:tcW w:w="2551" w:type="dxa"/>
          </w:tcPr>
          <w:p w:rsidRPr="009355BA" w:rsidR="00DE068C" w:rsidP="00D730C6" w:rsidRDefault="009B3888" w14:paraId="1A81A819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Fecha</w:t>
            </w:r>
          </w:p>
        </w:tc>
      </w:tr>
      <w:tr w:rsidRPr="009355BA" w:rsidR="009355BA" w14:paraId="25E8CD4C" w14:textId="77777777">
        <w:tc>
          <w:tcPr>
            <w:tcW w:w="1242" w:type="dxa"/>
          </w:tcPr>
          <w:p w:rsidRPr="009355BA" w:rsidR="009355BA" w:rsidP="00D730C6" w:rsidRDefault="009355BA" w14:paraId="4246ECD6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694" w:type="dxa"/>
          </w:tcPr>
          <w:p w:rsidRPr="009355BA" w:rsidR="009355BA" w:rsidP="00D730C6" w:rsidRDefault="003B533F" w14:paraId="35F8A82E" w14:textId="640A7272">
            <w:pPr>
              <w:snapToGrid w:val="0"/>
              <w:spacing w:after="0" w:line="360" w:lineRule="auto"/>
              <w:rPr>
                <w:rFonts w:ascii="Arial" w:hAnsi="Arial" w:eastAsia="Arial" w:cs="Arial"/>
                <w:bCs/>
                <w:sz w:val="20"/>
                <w:szCs w:val="20"/>
              </w:rPr>
            </w:pPr>
            <w:r w:rsidRPr="003B533F">
              <w:rPr>
                <w:rFonts w:ascii="Arial" w:hAnsi="Arial" w:cs="Arial"/>
                <w:sz w:val="20"/>
                <w:szCs w:val="20"/>
              </w:rPr>
              <w:t xml:space="preserve">Omar </w:t>
            </w:r>
            <w:r w:rsidR="00D37C1A">
              <w:rPr>
                <w:rFonts w:ascii="Arial" w:hAnsi="Arial" w:cs="Arial"/>
                <w:sz w:val="20"/>
                <w:szCs w:val="20"/>
              </w:rPr>
              <w:t xml:space="preserve">Alexander </w:t>
            </w:r>
            <w:r w:rsidRPr="003B533F">
              <w:rPr>
                <w:rFonts w:ascii="Arial" w:hAnsi="Arial" w:cs="Arial"/>
                <w:sz w:val="20"/>
                <w:szCs w:val="20"/>
              </w:rPr>
              <w:t>Valderrama Espejo</w:t>
            </w:r>
          </w:p>
        </w:tc>
        <w:tc>
          <w:tcPr>
            <w:tcW w:w="1559" w:type="dxa"/>
          </w:tcPr>
          <w:p w:rsidRPr="009355BA" w:rsidR="009355BA" w:rsidP="00D730C6" w:rsidRDefault="00D37C1A" w14:paraId="1F58CFC5" w14:textId="1D752D5E">
            <w:pPr>
              <w:snapToGrid w:val="0"/>
              <w:spacing w:after="0" w:line="360" w:lineRule="auto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1701" w:type="dxa"/>
          </w:tcPr>
          <w:p w:rsidRPr="009355BA" w:rsidR="009355BA" w:rsidP="00D730C6" w:rsidRDefault="00D37C1A" w14:paraId="2D2770FD" w14:textId="2AC32E49">
            <w:pPr>
              <w:snapToGrid w:val="0"/>
              <w:spacing w:after="0" w:line="360" w:lineRule="auto"/>
              <w:rPr>
                <w:rFonts w:ascii="Arial" w:hAnsi="Arial" w:eastAsia="Arial" w:cs="Arial"/>
                <w:bCs/>
                <w:sz w:val="20"/>
                <w:szCs w:val="20"/>
              </w:rPr>
            </w:pPr>
            <w:r w:rsidRPr="00D37C1A">
              <w:rPr>
                <w:rFonts w:ascii="Arial" w:hAnsi="Arial" w:cs="Arial"/>
                <w:sz w:val="20"/>
                <w:szCs w:val="20"/>
              </w:rPr>
              <w:t>Dirección de Formación Profesional Integral</w:t>
            </w:r>
          </w:p>
        </w:tc>
        <w:tc>
          <w:tcPr>
            <w:tcW w:w="2551" w:type="dxa"/>
          </w:tcPr>
          <w:p w:rsidRPr="009355BA" w:rsidR="009355BA" w:rsidP="00D730C6" w:rsidRDefault="003B533F" w14:paraId="5D266B22" w14:textId="354F3E86">
            <w:pPr>
              <w:snapToGrid w:val="0"/>
              <w:spacing w:after="0" w:line="360" w:lineRule="auto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Noviembre </w:t>
            </w:r>
            <w:r w:rsidRPr="009355BA" w:rsidR="009355BA">
              <w:rPr>
                <w:rFonts w:ascii="Arial" w:hAnsi="Arial" w:cs="Arial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Pr="009355BA" w:rsidR="00D37C1A" w14:paraId="170C36D0" w14:textId="77777777">
        <w:tc>
          <w:tcPr>
            <w:tcW w:w="1242" w:type="dxa"/>
          </w:tcPr>
          <w:p w:rsidRPr="009355BA" w:rsidR="00D37C1A" w:rsidP="00D37C1A" w:rsidRDefault="00D37C1A" w14:paraId="567348FD" w14:textId="1CF87315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694" w:type="dxa"/>
          </w:tcPr>
          <w:p w:rsidRPr="003B533F" w:rsidR="00D37C1A" w:rsidP="00D37C1A" w:rsidRDefault="00D37C1A" w14:paraId="1FC3E41C" w14:textId="6FE7F97C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D37C1A">
              <w:rPr>
                <w:rFonts w:ascii="Arial" w:hAnsi="Arial" w:cs="Arial"/>
                <w:sz w:val="20"/>
                <w:szCs w:val="20"/>
              </w:rPr>
              <w:t>Martha Luz Gutiérrez</w:t>
            </w:r>
          </w:p>
        </w:tc>
        <w:tc>
          <w:tcPr>
            <w:tcW w:w="1559" w:type="dxa"/>
          </w:tcPr>
          <w:p w:rsidR="00D37C1A" w:rsidP="00D37C1A" w:rsidRDefault="00D37C1A" w14:paraId="3912C39D" w14:textId="35FF59E8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 temátic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701" w:type="dxa"/>
          </w:tcPr>
          <w:p w:rsidRPr="00D37C1A" w:rsidR="00D37C1A" w:rsidP="00D37C1A" w:rsidRDefault="00D37C1A" w14:paraId="1FE735C7" w14:textId="1C882135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D37C1A">
              <w:rPr>
                <w:rFonts w:ascii="Arial" w:hAnsi="Arial" w:cs="Arial"/>
                <w:sz w:val="20"/>
                <w:szCs w:val="20"/>
              </w:rPr>
              <w:t>Dirección de Formación Profesional Integral</w:t>
            </w:r>
          </w:p>
        </w:tc>
        <w:tc>
          <w:tcPr>
            <w:tcW w:w="2551" w:type="dxa"/>
          </w:tcPr>
          <w:p w:rsidR="00D37C1A" w:rsidP="00D37C1A" w:rsidRDefault="00D37C1A" w14:paraId="0406E1AC" w14:textId="2D6E9D03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Noviembre </w:t>
            </w:r>
            <w:r w:rsidRPr="009355BA">
              <w:rPr>
                <w:rFonts w:ascii="Arial" w:hAnsi="Arial" w:cs="Arial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Pr="009355BA" w:rsidR="007E0D3A" w14:paraId="77253DD8" w14:textId="77777777">
        <w:tc>
          <w:tcPr>
            <w:tcW w:w="1242" w:type="dxa"/>
          </w:tcPr>
          <w:p w:rsidRPr="009355BA" w:rsidR="007E0D3A" w:rsidP="007E0D3A" w:rsidRDefault="007E0D3A" w14:paraId="23C79015" w14:textId="5652A14D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694" w:type="dxa"/>
          </w:tcPr>
          <w:p w:rsidRPr="003B533F" w:rsidR="007E0D3A" w:rsidP="007E0D3A" w:rsidRDefault="007E0D3A" w14:paraId="39EF3DA3" w14:textId="668F9335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B533F">
              <w:rPr>
                <w:rFonts w:ascii="Arial" w:hAnsi="Arial" w:cs="Arial"/>
                <w:sz w:val="20"/>
                <w:szCs w:val="20"/>
              </w:rPr>
              <w:t>Ofelia Corrales</w:t>
            </w:r>
          </w:p>
        </w:tc>
        <w:tc>
          <w:tcPr>
            <w:tcW w:w="1559" w:type="dxa"/>
          </w:tcPr>
          <w:p w:rsidRPr="003B533F" w:rsidR="007E0D3A" w:rsidP="007E0D3A" w:rsidRDefault="007E0D3A" w14:paraId="2A1C5F0C" w14:textId="7A171934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Experta temática</w:t>
            </w:r>
          </w:p>
        </w:tc>
        <w:tc>
          <w:tcPr>
            <w:tcW w:w="1701" w:type="dxa"/>
          </w:tcPr>
          <w:p w:rsidRPr="003B533F" w:rsidR="007E0D3A" w:rsidP="007E0D3A" w:rsidRDefault="007E0D3A" w14:paraId="1D77181E" w14:textId="638F1877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Regional Valle</w:t>
            </w:r>
          </w:p>
        </w:tc>
        <w:tc>
          <w:tcPr>
            <w:tcW w:w="2551" w:type="dxa"/>
          </w:tcPr>
          <w:p w:rsidR="007E0D3A" w:rsidP="007E0D3A" w:rsidRDefault="007E0D3A" w14:paraId="7CE4F8AF" w14:textId="27A1CE7A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Noviembre </w:t>
            </w:r>
            <w:r w:rsidRPr="009355BA">
              <w:rPr>
                <w:rFonts w:ascii="Arial" w:hAnsi="Arial" w:cs="Arial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Pr="009355BA" w:rsidR="00D37C1A" w14:paraId="24BDCB49" w14:textId="77777777">
        <w:tc>
          <w:tcPr>
            <w:tcW w:w="1242" w:type="dxa"/>
          </w:tcPr>
          <w:p w:rsidRPr="009355BA" w:rsidR="00D37C1A" w:rsidP="00D37C1A" w:rsidRDefault="00D37C1A" w14:paraId="6AD44623" w14:textId="3B02F0FF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694" w:type="dxa"/>
          </w:tcPr>
          <w:p w:rsidRPr="003B533F" w:rsidR="00D37C1A" w:rsidP="00D37C1A" w:rsidRDefault="00D37C1A" w14:paraId="6C93ACB1" w14:textId="224B1F63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B533F">
              <w:rPr>
                <w:rFonts w:ascii="Arial" w:hAnsi="Arial" w:cs="Arial"/>
                <w:sz w:val="20"/>
                <w:szCs w:val="20"/>
              </w:rPr>
              <w:t>Norma Buenaventura Gisela Alvis</w:t>
            </w:r>
          </w:p>
        </w:tc>
        <w:tc>
          <w:tcPr>
            <w:tcW w:w="1559" w:type="dxa"/>
          </w:tcPr>
          <w:p w:rsidRPr="003B533F" w:rsidR="00D37C1A" w:rsidP="00D37C1A" w:rsidRDefault="00D37C1A" w14:paraId="7854E56E" w14:textId="32106DC4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B533F">
              <w:rPr>
                <w:rFonts w:ascii="Arial" w:hAnsi="Arial" w:cs="Arial"/>
                <w:sz w:val="20"/>
                <w:szCs w:val="20"/>
              </w:rPr>
              <w:t>Asesora pedagógica</w:t>
            </w:r>
          </w:p>
        </w:tc>
        <w:tc>
          <w:tcPr>
            <w:tcW w:w="1701" w:type="dxa"/>
          </w:tcPr>
          <w:p w:rsidRPr="003B533F" w:rsidR="00D37C1A" w:rsidP="00D37C1A" w:rsidRDefault="00D37C1A" w14:paraId="6BF292C9" w14:textId="1B86FFC2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B533F">
              <w:rPr>
                <w:rFonts w:ascii="Arial" w:hAnsi="Arial" w:cs="Arial"/>
                <w:sz w:val="20"/>
                <w:szCs w:val="20"/>
              </w:rPr>
              <w:t xml:space="preserve">Centro de Industria y la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3B533F">
              <w:rPr>
                <w:rFonts w:ascii="Arial" w:hAnsi="Arial" w:cs="Arial"/>
                <w:sz w:val="20"/>
                <w:szCs w:val="20"/>
              </w:rPr>
              <w:t>onstrucción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-Regional Tolima</w:t>
            </w:r>
          </w:p>
        </w:tc>
        <w:tc>
          <w:tcPr>
            <w:tcW w:w="2551" w:type="dxa"/>
          </w:tcPr>
          <w:p w:rsidR="00D37C1A" w:rsidP="00D37C1A" w:rsidRDefault="00D37C1A" w14:paraId="53F62387" w14:textId="057AE116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Noviembre </w:t>
            </w:r>
            <w:r w:rsidRPr="009355BA">
              <w:rPr>
                <w:rFonts w:ascii="Arial" w:hAnsi="Arial" w:cs="Arial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="004C69CF" w:rsidP="00D730C6" w:rsidRDefault="004C69CF" w14:paraId="060C8889" w14:textId="29DEA80B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Pr="009355BA" w:rsidR="004C69CF" w:rsidP="00D730C6" w:rsidRDefault="004C69CF" w14:paraId="5DE17148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p w:rsidRPr="009355BA" w:rsidR="00DE068C" w:rsidP="00D730C6" w:rsidRDefault="009B3888" w14:paraId="030A4F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0" w:line="36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 w:rsidRPr="009355BA">
        <w:rPr>
          <w:rFonts w:ascii="Arial" w:hAnsi="Arial" w:eastAsia="Arial" w:cs="Arial"/>
          <w:b/>
          <w:color w:val="000000"/>
          <w:sz w:val="20"/>
          <w:szCs w:val="20"/>
        </w:rPr>
        <w:t>CONTROL DE CAMBIOS (diligenciar únicamente si realiza ajustes a la guía)</w:t>
      </w:r>
    </w:p>
    <w:p w:rsidRPr="009355BA" w:rsidR="00DE068C" w:rsidP="00D730C6" w:rsidRDefault="00DE068C" w14:paraId="3D88EF63" w14:textId="77777777">
      <w:pPr>
        <w:snapToGrid w:val="0"/>
        <w:spacing w:after="0" w:line="360" w:lineRule="auto"/>
        <w:rPr>
          <w:rFonts w:ascii="Arial" w:hAnsi="Arial" w:eastAsia="Arial" w:cs="Arial"/>
          <w:sz w:val="20"/>
          <w:szCs w:val="20"/>
        </w:rPr>
      </w:pPr>
    </w:p>
    <w:tbl>
      <w:tblPr>
        <w:tblStyle w:val="a4"/>
        <w:tblW w:w="97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2176"/>
        <w:gridCol w:w="1534"/>
        <w:gridCol w:w="1868"/>
        <w:gridCol w:w="991"/>
        <w:gridCol w:w="1913"/>
      </w:tblGrid>
      <w:tr w:rsidRPr="009355BA" w:rsidR="00DE068C" w:rsidTr="000E0156" w14:paraId="3CA9FFC0" w14:textId="77777777">
        <w:tc>
          <w:tcPr>
            <w:tcW w:w="1226" w:type="dxa"/>
            <w:tcBorders>
              <w:top w:val="nil"/>
              <w:left w:val="nil"/>
            </w:tcBorders>
          </w:tcPr>
          <w:p w:rsidRPr="009355BA" w:rsidR="00DE068C" w:rsidP="00D730C6" w:rsidRDefault="00DE068C" w14:paraId="49546E20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2176" w:type="dxa"/>
          </w:tcPr>
          <w:p w:rsidRPr="009355BA" w:rsidR="00DE068C" w:rsidP="00D730C6" w:rsidRDefault="009B3888" w14:paraId="4711A534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534" w:type="dxa"/>
          </w:tcPr>
          <w:p w:rsidRPr="009355BA" w:rsidR="00DE068C" w:rsidP="00D730C6" w:rsidRDefault="009B3888" w14:paraId="0AFBA518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1868" w:type="dxa"/>
          </w:tcPr>
          <w:p w:rsidRPr="009355BA" w:rsidR="00DE068C" w:rsidP="00D730C6" w:rsidRDefault="009B3888" w14:paraId="72F93E17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Dependencia</w:t>
            </w:r>
          </w:p>
        </w:tc>
        <w:tc>
          <w:tcPr>
            <w:tcW w:w="991" w:type="dxa"/>
          </w:tcPr>
          <w:p w:rsidRPr="009355BA" w:rsidR="00DE068C" w:rsidP="00D730C6" w:rsidRDefault="009B3888" w14:paraId="5ECFF748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13" w:type="dxa"/>
          </w:tcPr>
          <w:p w:rsidRPr="009355BA" w:rsidR="00DE068C" w:rsidP="00D730C6" w:rsidRDefault="009B3888" w14:paraId="6B4E79F8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Razón del Cambio</w:t>
            </w:r>
          </w:p>
        </w:tc>
      </w:tr>
      <w:tr w:rsidRPr="009355BA" w:rsidR="009152D5" w:rsidTr="000E0156" w14:paraId="346C23A4" w14:textId="77777777">
        <w:tc>
          <w:tcPr>
            <w:tcW w:w="1226" w:type="dxa"/>
          </w:tcPr>
          <w:p w:rsidRPr="009355BA" w:rsidR="009152D5" w:rsidP="009152D5" w:rsidRDefault="009152D5" w14:paraId="10116FEB" w14:textId="486A1475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176" w:type="dxa"/>
          </w:tcPr>
          <w:p w:rsidRPr="009355BA" w:rsidR="009152D5" w:rsidP="009152D5" w:rsidRDefault="009152D5" w14:paraId="07FF5215" w14:textId="59F95419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9152D5">
              <w:rPr>
                <w:rFonts w:ascii="Arial" w:hAnsi="Arial" w:cs="Arial"/>
                <w:sz w:val="20"/>
                <w:szCs w:val="20"/>
              </w:rPr>
              <w:t>Solanlly Sánchez Melo</w:t>
            </w:r>
          </w:p>
        </w:tc>
        <w:tc>
          <w:tcPr>
            <w:tcW w:w="1534" w:type="dxa"/>
          </w:tcPr>
          <w:p w:rsidRPr="009355BA" w:rsidR="009152D5" w:rsidP="009152D5" w:rsidRDefault="009152D5" w14:paraId="68FC9C95" w14:textId="654B078E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Experta temática</w:t>
            </w:r>
          </w:p>
        </w:tc>
        <w:tc>
          <w:tcPr>
            <w:tcW w:w="1868" w:type="dxa"/>
          </w:tcPr>
          <w:p w:rsidRPr="009355BA" w:rsidR="009152D5" w:rsidP="009152D5" w:rsidRDefault="009152D5" w14:paraId="3E0FFFBB" w14:textId="2D435D68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9355BA">
              <w:rPr>
                <w:rFonts w:ascii="Arial" w:hAnsi="Arial" w:cs="Arial"/>
                <w:sz w:val="20"/>
                <w:szCs w:val="20"/>
              </w:rPr>
              <w:t>Centro de Comercio y Servicios</w:t>
            </w:r>
            <w:r>
              <w:rPr>
                <w:rFonts w:ascii="Arial" w:hAnsi="Arial" w:cs="Arial"/>
                <w:sz w:val="20"/>
                <w:szCs w:val="20"/>
              </w:rPr>
              <w:t xml:space="preserve"> - Regional Tolima</w:t>
            </w:r>
          </w:p>
        </w:tc>
        <w:tc>
          <w:tcPr>
            <w:tcW w:w="991" w:type="dxa"/>
          </w:tcPr>
          <w:p w:rsidRPr="009355BA" w:rsidR="009152D5" w:rsidP="009152D5" w:rsidRDefault="009152D5" w14:paraId="06D28F97" w14:textId="2FC8FFAC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9355BA">
              <w:rPr>
                <w:rFonts w:ascii="Arial" w:hAnsi="Arial" w:cs="Arial"/>
                <w:sz w:val="20"/>
                <w:szCs w:val="20"/>
              </w:rPr>
              <w:t>Febrero de 2026</w:t>
            </w:r>
          </w:p>
        </w:tc>
        <w:tc>
          <w:tcPr>
            <w:tcW w:w="1913" w:type="dxa"/>
          </w:tcPr>
          <w:p w:rsidRPr="009355BA" w:rsidR="009152D5" w:rsidP="009152D5" w:rsidRDefault="009152D5" w14:paraId="56DB417C" w14:textId="5EAD763E">
            <w:pPr>
              <w:snapToGrid w:val="0"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Adecuación temática.</w:t>
            </w:r>
          </w:p>
        </w:tc>
      </w:tr>
      <w:tr w:rsidRPr="009355BA" w:rsidR="009152D5" w:rsidTr="000E0156" w14:paraId="2AEF5253" w14:textId="77777777">
        <w:tc>
          <w:tcPr>
            <w:tcW w:w="1226" w:type="dxa"/>
          </w:tcPr>
          <w:p w:rsidRPr="009355BA" w:rsidR="009152D5" w:rsidP="009152D5" w:rsidRDefault="009152D5" w14:paraId="60C54EE0" w14:textId="77777777">
            <w:pPr>
              <w:snapToGrid w:val="0"/>
              <w:spacing w:after="0" w:line="360" w:lineRule="auto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eastAsia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176" w:type="dxa"/>
          </w:tcPr>
          <w:p w:rsidRPr="009355BA" w:rsidR="009152D5" w:rsidP="009152D5" w:rsidRDefault="009152D5" w14:paraId="0C6FD752" w14:textId="57EC4B7B">
            <w:pPr>
              <w:snapToGrid w:val="0"/>
              <w:spacing w:after="0" w:line="36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Andrés Felipe Velandia Espitia</w:t>
            </w:r>
          </w:p>
        </w:tc>
        <w:tc>
          <w:tcPr>
            <w:tcW w:w="1534" w:type="dxa"/>
          </w:tcPr>
          <w:p w:rsidRPr="009355BA" w:rsidR="009152D5" w:rsidP="009152D5" w:rsidRDefault="009152D5" w14:paraId="39A42680" w14:textId="1F1881D5">
            <w:pPr>
              <w:snapToGrid w:val="0"/>
              <w:spacing w:after="0" w:line="36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cs="Arial"/>
                <w:sz w:val="20"/>
                <w:szCs w:val="20"/>
              </w:rPr>
              <w:t>Evaluador instruccional</w:t>
            </w:r>
          </w:p>
        </w:tc>
        <w:tc>
          <w:tcPr>
            <w:tcW w:w="1868" w:type="dxa"/>
          </w:tcPr>
          <w:p w:rsidRPr="009355BA" w:rsidR="009152D5" w:rsidP="009152D5" w:rsidRDefault="009152D5" w14:paraId="6965E1CD" w14:textId="4F804DFD">
            <w:pPr>
              <w:snapToGrid w:val="0"/>
              <w:spacing w:after="0" w:line="36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cs="Arial"/>
                <w:sz w:val="20"/>
                <w:szCs w:val="20"/>
              </w:rPr>
              <w:t>Centro de Comercio y Servicios</w:t>
            </w:r>
            <w:r>
              <w:rPr>
                <w:rFonts w:ascii="Arial" w:hAnsi="Arial" w:cs="Arial"/>
                <w:sz w:val="20"/>
                <w:szCs w:val="20"/>
              </w:rPr>
              <w:t xml:space="preserve"> - Regional Tolima</w:t>
            </w:r>
          </w:p>
        </w:tc>
        <w:tc>
          <w:tcPr>
            <w:tcW w:w="991" w:type="dxa"/>
          </w:tcPr>
          <w:p w:rsidRPr="009355BA" w:rsidR="009152D5" w:rsidP="009152D5" w:rsidRDefault="009152D5" w14:paraId="0494657F" w14:textId="0257A4C9">
            <w:pPr>
              <w:snapToGrid w:val="0"/>
              <w:spacing w:after="0" w:line="36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cs="Arial"/>
                <w:sz w:val="20"/>
                <w:szCs w:val="20"/>
              </w:rPr>
              <w:t>Febrero de 2026</w:t>
            </w:r>
          </w:p>
        </w:tc>
        <w:tc>
          <w:tcPr>
            <w:tcW w:w="1913" w:type="dxa"/>
          </w:tcPr>
          <w:p w:rsidRPr="009355BA" w:rsidR="009152D5" w:rsidP="009152D5" w:rsidRDefault="009152D5" w14:paraId="4C065B74" w14:textId="7759570F">
            <w:pPr>
              <w:snapToGrid w:val="0"/>
              <w:spacing w:after="0" w:line="36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9355BA">
              <w:rPr>
                <w:rFonts w:ascii="Arial" w:hAnsi="Arial" w:cs="Arial"/>
                <w:sz w:val="20"/>
                <w:szCs w:val="20"/>
              </w:rPr>
              <w:t>Se actualiza la información según Diseño Curricular.</w:t>
            </w:r>
          </w:p>
        </w:tc>
      </w:tr>
    </w:tbl>
    <w:p w:rsidRPr="009355BA" w:rsidR="00DE068C" w:rsidP="00D730C6" w:rsidRDefault="00DE068C" w14:paraId="3A36042F" w14:textId="77777777">
      <w:pPr>
        <w:snapToGrid w:val="0"/>
        <w:spacing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sectPr w:rsidRPr="009355BA" w:rsidR="00DE068C">
      <w:headerReference w:type="default" r:id="rId11"/>
      <w:footerReference w:type="default" r:id="rId12"/>
      <w:headerReference w:type="first" r:id="rId13"/>
      <w:pgSz w:w="12240" w:h="15840" w:orient="portrait"/>
      <w:pgMar w:top="1779" w:right="1041" w:bottom="1418" w:left="156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144A" w:rsidRDefault="0092144A" w14:paraId="7EAB4BA6" w14:textId="77777777">
      <w:pPr>
        <w:spacing w:after="0" w:line="240" w:lineRule="auto"/>
      </w:pPr>
      <w:r>
        <w:separator/>
      </w:r>
    </w:p>
  </w:endnote>
  <w:endnote w:type="continuationSeparator" w:id="0">
    <w:p w:rsidR="0092144A" w:rsidRDefault="0092144A" w14:paraId="771F2E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068C" w:rsidRDefault="00DE068C" w14:paraId="3A6B3E3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:rsidR="00DE068C" w:rsidRDefault="00DE068C" w14:paraId="3F3F20C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DE068C" w:rsidRDefault="00DE068C" w14:paraId="73D9F0E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144A" w:rsidRDefault="0092144A" w14:paraId="11EEE3C9" w14:textId="77777777">
      <w:pPr>
        <w:spacing w:after="0" w:line="240" w:lineRule="auto"/>
      </w:pPr>
      <w:r>
        <w:separator/>
      </w:r>
    </w:p>
  </w:footnote>
  <w:footnote w:type="continuationSeparator" w:id="0">
    <w:p w:rsidR="0092144A" w:rsidRDefault="0092144A" w14:paraId="27235A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="00DE068C" w:rsidRDefault="00F33172" w14:paraId="590BA24B" w14:textId="3ED1B4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1A74F0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E0290CA" wp14:editId="692B07DE">
          <wp:simplePos x="0" y="0"/>
          <wp:positionH relativeFrom="column">
            <wp:posOffset>2704289</wp:posOffset>
          </wp:positionH>
          <wp:positionV relativeFrom="paragraph">
            <wp:posOffset>-78294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3888">
      <w:rPr>
        <w:color w:val="000000"/>
      </w:rPr>
      <w:t xml:space="preserve">                                                                                                                       </w:t>
    </w:r>
  </w:p>
  <w:p w:rsidR="00DE068C" w:rsidRDefault="00DE068C" w14:paraId="2E5DFBE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DE068C" w:rsidRDefault="00DE068C" w14:paraId="6694980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ind w:left="-1134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068C" w:rsidRDefault="00DE068C" w14:paraId="6EDC033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DE068C" w:rsidRDefault="00DE068C" w14:paraId="0974160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C4C81"/>
    <w:multiLevelType w:val="multilevel"/>
    <w:tmpl w:val="6A9C5C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7"/>
      <w:numFmt w:val="bullet"/>
      <w:lvlText w:val="-"/>
      <w:lvlJc w:val="left"/>
      <w:pPr>
        <w:ind w:left="1425" w:hanging="705"/>
      </w:pPr>
      <w:rPr>
        <w:rFonts w:ascii="Arial" w:hAnsi="Arial" w:eastAsia="Arial" w:cs="Aria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121852"/>
    <w:multiLevelType w:val="multilevel"/>
    <w:tmpl w:val="BB32E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8C"/>
    <w:rsid w:val="000C67BA"/>
    <w:rsid w:val="000E0156"/>
    <w:rsid w:val="001940A0"/>
    <w:rsid w:val="00286D98"/>
    <w:rsid w:val="002E1A28"/>
    <w:rsid w:val="00310E41"/>
    <w:rsid w:val="00383A7D"/>
    <w:rsid w:val="003B533F"/>
    <w:rsid w:val="003E605E"/>
    <w:rsid w:val="003F42F8"/>
    <w:rsid w:val="003F730C"/>
    <w:rsid w:val="00476850"/>
    <w:rsid w:val="004C69CF"/>
    <w:rsid w:val="00505325"/>
    <w:rsid w:val="005335CA"/>
    <w:rsid w:val="00541B69"/>
    <w:rsid w:val="00546D46"/>
    <w:rsid w:val="00557699"/>
    <w:rsid w:val="00561795"/>
    <w:rsid w:val="00573B86"/>
    <w:rsid w:val="00681E10"/>
    <w:rsid w:val="006832E4"/>
    <w:rsid w:val="006D4106"/>
    <w:rsid w:val="00725CD1"/>
    <w:rsid w:val="0075775C"/>
    <w:rsid w:val="007E0D3A"/>
    <w:rsid w:val="00810173"/>
    <w:rsid w:val="008170A3"/>
    <w:rsid w:val="0088490B"/>
    <w:rsid w:val="008B1DDD"/>
    <w:rsid w:val="008B5F96"/>
    <w:rsid w:val="009152D5"/>
    <w:rsid w:val="0092144A"/>
    <w:rsid w:val="009355BA"/>
    <w:rsid w:val="0094517E"/>
    <w:rsid w:val="00975008"/>
    <w:rsid w:val="009B3888"/>
    <w:rsid w:val="009F288B"/>
    <w:rsid w:val="00A44F27"/>
    <w:rsid w:val="00AB6B4A"/>
    <w:rsid w:val="00B31728"/>
    <w:rsid w:val="00B57757"/>
    <w:rsid w:val="00C1064F"/>
    <w:rsid w:val="00C73D04"/>
    <w:rsid w:val="00C924DE"/>
    <w:rsid w:val="00CE5CE5"/>
    <w:rsid w:val="00D01F06"/>
    <w:rsid w:val="00D03911"/>
    <w:rsid w:val="00D37C1A"/>
    <w:rsid w:val="00D62FAA"/>
    <w:rsid w:val="00D730C6"/>
    <w:rsid w:val="00D8035A"/>
    <w:rsid w:val="00D87564"/>
    <w:rsid w:val="00DA51F2"/>
    <w:rsid w:val="00DE068C"/>
    <w:rsid w:val="00DE45A9"/>
    <w:rsid w:val="00E40488"/>
    <w:rsid w:val="00EA3E58"/>
    <w:rsid w:val="00F33172"/>
    <w:rsid w:val="00FC3C09"/>
    <w:rsid w:val="0FEA00AE"/>
    <w:rsid w:val="2C3579E4"/>
    <w:rsid w:val="33FE567D"/>
    <w:rsid w:val="35F38C67"/>
    <w:rsid w:val="3A715FCD"/>
    <w:rsid w:val="66F7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1176"/>
  <w15:docId w15:val="{E72A143E-1406-984F-8BFC-297C5326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multicolor-nfasis11" w:customStyle="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styleId="EncabezadoCar1" w:customStyle="1">
    <w:name w:val="Encabezado Car1"/>
    <w:rPr>
      <w:rFonts w:ascii="Calibri" w:hAnsi="Calibri" w:eastAsia="Calibri"/>
      <w:sz w:val="22"/>
      <w:szCs w:val="22"/>
      <w:lang w:eastAsia="ar-SA"/>
    </w:rPr>
  </w:style>
  <w:style w:type="character" w:styleId="Ttulo1Car" w:customStyle="1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styleId="Ttulo2Car" w:customStyle="1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hAnsiTheme="minorHAnsi" w:eastAsiaTheme="minorHAnsi" w:cstheme="minorBidi"/>
    </w:rPr>
  </w:style>
  <w:style w:type="character" w:styleId="PrrafodelistaCar" w:customStyle="1">
    <w:name w:val="Párrafo de lista Car"/>
    <w:link w:val="Prrafodelista"/>
    <w:uiPriority w:val="34"/>
    <w:rPr>
      <w:rFonts w:asciiTheme="minorHAnsi" w:hAnsiTheme="minorHAnsi" w:eastAsiaTheme="minorHAnsi" w:cstheme="minorBidi"/>
      <w:sz w:val="22"/>
      <w:szCs w:val="22"/>
      <w:lang w:eastAsia="en-US"/>
    </w:rPr>
  </w:style>
  <w:style w:type="numbering" w:styleId="Estilo1" w:customStyle="1">
    <w:name w:val="Estilo1"/>
    <w:uiPriority w:val="99"/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styleId="Tabladecuadrcula4-nfasis11" w:customStyle="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color="167AF3" w:themeColor="accent1" w:themeTint="99" w:sz="4" w:space="0"/>
        <w:left w:val="single" w:color="167AF3" w:themeColor="accent1" w:themeTint="99" w:sz="4" w:space="0"/>
        <w:bottom w:val="single" w:color="167AF3" w:themeColor="accent1" w:themeTint="99" w:sz="4" w:space="0"/>
        <w:right w:val="single" w:color="167AF3" w:themeColor="accent1" w:themeTint="99" w:sz="4" w:space="0"/>
        <w:insideH w:val="single" w:color="167AF3" w:themeColor="accent1" w:themeTint="99" w:sz="4" w:space="0"/>
        <w:insideV w:val="single" w:color="167AF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52F61" w:themeColor="accent1" w:sz="4" w:space="0"/>
          <w:left w:val="single" w:color="052F61" w:themeColor="accent1" w:sz="4" w:space="0"/>
          <w:bottom w:val="single" w:color="052F61" w:themeColor="accent1" w:sz="4" w:space="0"/>
          <w:right w:val="single" w:color="052F61" w:themeColor="accent1" w:sz="4" w:space="0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color="052F61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hAnsiTheme="minorHAnsi" w:eastAsiaTheme="minorEastAsia" w:cstheme="minorBidi"/>
    </w:rPr>
  </w:style>
  <w:style w:type="character" w:styleId="SinespaciadoCar" w:customStyle="1">
    <w:name w:val="Sin espaciado Car"/>
    <w:basedOn w:val="Fuentedeprrafopredeter"/>
    <w:link w:val="Sinespaciado"/>
    <w:uiPriority w:val="1"/>
    <w:rPr>
      <w:rFonts w:asciiTheme="minorHAnsi" w:hAnsiTheme="minorHAnsi" w:eastAsiaTheme="minorEastAsia" w:cstheme="minorBidi"/>
      <w:sz w:val="22"/>
      <w:szCs w:val="22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Pr>
      <w:rFonts w:asciiTheme="majorHAnsi" w:hAnsiTheme="majorHAnsi" w:eastAsiaTheme="majorEastAsia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color="14967C" w:themeColor="accent3" w:sz="8" w:space="0"/>
        <w:left w:val="single" w:color="14967C" w:themeColor="accent3" w:sz="8" w:space="0"/>
        <w:bottom w:val="single" w:color="14967C" w:themeColor="accent3" w:sz="8" w:space="0"/>
        <w:right w:val="single" w:color="14967C" w:themeColor="accent3" w:sz="8" w:space="0"/>
        <w:insideH w:val="single" w:color="14967C" w:themeColor="accent3" w:sz="8" w:space="0"/>
        <w:insideV w:val="single" w:color="14967C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1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967C" w:themeColor="accent3" w:sz="6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</w:tcPr>
    </w:tblStylePr>
    <w:tblStylePr w:type="band1Vert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Theme="minorEastAsia"/>
      <w:sz w:val="24"/>
      <w:szCs w:val="24"/>
      <w:lang w:eastAsia="es-CO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apple-converted-space" w:customStyle="1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PrincipiodelformularioCar" w:customStyle="1">
    <w:name w:val="z-Principio del formulario Car"/>
    <w:basedOn w:val="Fuentedeprrafopredeter"/>
    <w:link w:val="z-Principio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FinaldelformularioCar" w:customStyle="1">
    <w:name w:val="z-Final del formulario Car"/>
    <w:basedOn w:val="Fuentedeprrafopredeter"/>
    <w:link w:val="z-Final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text-muted" w:customStyle="1">
    <w:name w:val="text-muted"/>
    <w:basedOn w:val="Normal"/>
    <w:rsid w:val="00A074D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B36FBC"/>
    <w:rPr>
      <w:color w:val="605E5C"/>
      <w:shd w:val="clear" w:color="auto" w:fill="E1DFDD"/>
    </w:rPr>
  </w:style>
  <w:style w:type="table" w:styleId="a2" w:customStyle="1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character" w:styleId="apple-tab-span" w:customStyle="1">
    <w:name w:val="apple-tab-span"/>
    <w:basedOn w:val="Fuentedeprrafopredeter"/>
    <w:rsid w:val="00CE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XICOcdtfI2mX7D+Hk+r9nSfBw==">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A69CFA-2C47-4D7A-A295-A3E6F278D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D83F0-4876-4636-A193-EE64F6727E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9F7B412-34D7-4E40-B601-08B00D12B8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ASTRID SUAREZ</dc:creator>
  <lastModifiedBy>Javier Mauricio Oviedo</lastModifiedBy>
  <revision>44</revision>
  <dcterms:created xsi:type="dcterms:W3CDTF">2026-02-04T20:33:00.0000000Z</dcterms:created>
  <dcterms:modified xsi:type="dcterms:W3CDTF">2026-02-13T15:39:05.5979277Z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2025-08-27T18:06:40Z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d6544809-c456-480c-a174-57b81faddef4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48449100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