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16D5891" w:rsidR="00B737BE" w:rsidRPr="000059EE" w:rsidRDefault="00B737BE" w:rsidP="00217419">
                            <w:pPr>
                              <w:pStyle w:val="TituloPortada"/>
                              <w:ind w:firstLine="0"/>
                              <w:rPr>
                                <w:sz w:val="68"/>
                                <w:szCs w:val="68"/>
                                <w:lang w:val="es-CO"/>
                              </w:rPr>
                            </w:pPr>
                            <w:r w:rsidRPr="00587AB1">
                              <w:rPr>
                                <w:bCs/>
                                <w:sz w:val="68"/>
                                <w:szCs w:val="68"/>
                                <w:lang w:val="es-ES"/>
                              </w:rPr>
                              <w:t>Comunicación pública y acceso ciudadano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16D5891" w:rsidR="00B737BE" w:rsidRPr="000059EE" w:rsidRDefault="00B737BE" w:rsidP="00217419">
                      <w:pPr>
                        <w:pStyle w:val="TituloPortada"/>
                        <w:ind w:firstLine="0"/>
                        <w:rPr>
                          <w:sz w:val="68"/>
                          <w:szCs w:val="68"/>
                          <w:lang w:val="es-CO"/>
                        </w:rPr>
                      </w:pPr>
                      <w:r w:rsidRPr="00587AB1">
                        <w:rPr>
                          <w:bCs/>
                          <w:sz w:val="68"/>
                          <w:szCs w:val="68"/>
                          <w:lang w:val="es-ES"/>
                        </w:rPr>
                        <w:t>Comunicación pública y acceso ciudadano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652059E" w:rsidR="00752082" w:rsidRDefault="00587AB1" w:rsidP="009464E8">
      <w:pPr>
        <w:pBdr>
          <w:bottom w:val="single" w:sz="12" w:space="1" w:color="auto"/>
        </w:pBdr>
        <w:ind w:firstLine="1"/>
        <w:rPr>
          <w:rFonts w:ascii="Calibri" w:hAnsi="Calibri"/>
          <w:color w:val="000000" w:themeColor="text1"/>
          <w:kern w:val="0"/>
          <w14:ligatures w14:val="none"/>
        </w:rPr>
      </w:pPr>
      <w:r w:rsidRPr="00587AB1">
        <w:rPr>
          <w:rStyle w:val="TablaCar"/>
        </w:rPr>
        <w:t>En este componente formativo se estudiará la comunicación pública y la ciudadana</w:t>
      </w:r>
      <w:r w:rsidR="00B737BE">
        <w:rPr>
          <w:rStyle w:val="TablaCar"/>
        </w:rPr>
        <w:t>,</w:t>
      </w:r>
      <w:r w:rsidRPr="00587AB1">
        <w:rPr>
          <w:rStyle w:val="TablaCar"/>
        </w:rPr>
        <w:t xml:space="preserve"> resaltando los objetivos, alcances y enfoques según los tipos de información, abordando usos de tecnicismos, barreras lingüísticas, relaciones de poder y garantías de derecho; integrando el uso de lenguajes claros, comprensibles e inclusivos, contexto ciudadano y comunicativo, información pública, normatividad vigente y lineamientos institucionales.</w:t>
      </w:r>
    </w:p>
    <w:p w14:paraId="676EB408" w14:textId="11DA22FD" w:rsidR="00C407C1" w:rsidRPr="003758F7" w:rsidRDefault="00587AB1"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EDE5D38" w14:textId="3DF9B57D" w:rsidR="00147DC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34353" w:history="1">
            <w:r w:rsidR="00147DCC" w:rsidRPr="005337FB">
              <w:rPr>
                <w:rStyle w:val="Hipervnculo"/>
                <w:noProof/>
              </w:rPr>
              <w:t>Introducción</w:t>
            </w:r>
            <w:r w:rsidR="00147DCC">
              <w:rPr>
                <w:noProof/>
                <w:webHidden/>
              </w:rPr>
              <w:tab/>
            </w:r>
            <w:r w:rsidR="00147DCC">
              <w:rPr>
                <w:noProof/>
                <w:webHidden/>
              </w:rPr>
              <w:fldChar w:fldCharType="begin"/>
            </w:r>
            <w:r w:rsidR="00147DCC">
              <w:rPr>
                <w:noProof/>
                <w:webHidden/>
              </w:rPr>
              <w:instrText xml:space="preserve"> PAGEREF _Toc238834353 \h </w:instrText>
            </w:r>
            <w:r w:rsidR="00147DCC">
              <w:rPr>
                <w:noProof/>
                <w:webHidden/>
              </w:rPr>
            </w:r>
            <w:r w:rsidR="00147DCC">
              <w:rPr>
                <w:noProof/>
                <w:webHidden/>
              </w:rPr>
              <w:fldChar w:fldCharType="separate"/>
            </w:r>
            <w:r w:rsidR="00096939">
              <w:rPr>
                <w:noProof/>
                <w:webHidden/>
              </w:rPr>
              <w:t>4</w:t>
            </w:r>
            <w:r w:rsidR="00147DCC">
              <w:rPr>
                <w:noProof/>
                <w:webHidden/>
              </w:rPr>
              <w:fldChar w:fldCharType="end"/>
            </w:r>
          </w:hyperlink>
        </w:p>
        <w:p w14:paraId="13AB0F0E" w14:textId="449E65DB" w:rsidR="00147DCC" w:rsidRDefault="00677A16">
          <w:pPr>
            <w:pStyle w:val="TDC1"/>
            <w:tabs>
              <w:tab w:val="right" w:leader="dot" w:pos="9962"/>
            </w:tabs>
            <w:rPr>
              <w:rFonts w:eastAsiaTheme="minorEastAsia"/>
              <w:noProof/>
              <w:kern w:val="0"/>
              <w:sz w:val="22"/>
              <w:lang w:eastAsia="es-CO"/>
              <w14:ligatures w14:val="none"/>
            </w:rPr>
          </w:pPr>
          <w:hyperlink w:anchor="_Toc238834354" w:history="1">
            <w:r w:rsidR="00147DCC" w:rsidRPr="005337FB">
              <w:rPr>
                <w:rStyle w:val="Hipervnculo"/>
                <w:noProof/>
              </w:rPr>
              <w:t>1. Comunicación pública y ciudadana</w:t>
            </w:r>
            <w:r w:rsidR="00147DCC">
              <w:rPr>
                <w:noProof/>
                <w:webHidden/>
              </w:rPr>
              <w:tab/>
            </w:r>
            <w:r w:rsidR="00147DCC">
              <w:rPr>
                <w:noProof/>
                <w:webHidden/>
              </w:rPr>
              <w:fldChar w:fldCharType="begin"/>
            </w:r>
            <w:r w:rsidR="00147DCC">
              <w:rPr>
                <w:noProof/>
                <w:webHidden/>
              </w:rPr>
              <w:instrText xml:space="preserve"> PAGEREF _Toc238834354 \h </w:instrText>
            </w:r>
            <w:r w:rsidR="00147DCC">
              <w:rPr>
                <w:noProof/>
                <w:webHidden/>
              </w:rPr>
            </w:r>
            <w:r w:rsidR="00147DCC">
              <w:rPr>
                <w:noProof/>
                <w:webHidden/>
              </w:rPr>
              <w:fldChar w:fldCharType="separate"/>
            </w:r>
            <w:r w:rsidR="00096939">
              <w:rPr>
                <w:noProof/>
                <w:webHidden/>
              </w:rPr>
              <w:t>7</w:t>
            </w:r>
            <w:r w:rsidR="00147DCC">
              <w:rPr>
                <w:noProof/>
                <w:webHidden/>
              </w:rPr>
              <w:fldChar w:fldCharType="end"/>
            </w:r>
          </w:hyperlink>
        </w:p>
        <w:p w14:paraId="246D3A2B" w14:textId="6EC13E30" w:rsidR="00147DCC" w:rsidRDefault="00677A16">
          <w:pPr>
            <w:pStyle w:val="TDC2"/>
            <w:tabs>
              <w:tab w:val="right" w:leader="dot" w:pos="9962"/>
            </w:tabs>
            <w:rPr>
              <w:rFonts w:eastAsiaTheme="minorEastAsia"/>
              <w:noProof/>
              <w:kern w:val="0"/>
              <w:sz w:val="22"/>
              <w:lang w:eastAsia="es-CO"/>
              <w14:ligatures w14:val="none"/>
            </w:rPr>
          </w:pPr>
          <w:hyperlink w:anchor="_Toc238834355" w:history="1">
            <w:r w:rsidR="00147DCC" w:rsidRPr="005337FB">
              <w:rPr>
                <w:rStyle w:val="Hipervnculo"/>
                <w:noProof/>
              </w:rPr>
              <w:t>1.1. Comunicación pública: conceptos, características y tipos</w:t>
            </w:r>
            <w:r w:rsidR="00147DCC">
              <w:rPr>
                <w:noProof/>
                <w:webHidden/>
              </w:rPr>
              <w:tab/>
            </w:r>
            <w:r w:rsidR="00147DCC">
              <w:rPr>
                <w:noProof/>
                <w:webHidden/>
              </w:rPr>
              <w:fldChar w:fldCharType="begin"/>
            </w:r>
            <w:r w:rsidR="00147DCC">
              <w:rPr>
                <w:noProof/>
                <w:webHidden/>
              </w:rPr>
              <w:instrText xml:space="preserve"> PAGEREF _Toc238834355 \h </w:instrText>
            </w:r>
            <w:r w:rsidR="00147DCC">
              <w:rPr>
                <w:noProof/>
                <w:webHidden/>
              </w:rPr>
            </w:r>
            <w:r w:rsidR="00147DCC">
              <w:rPr>
                <w:noProof/>
                <w:webHidden/>
              </w:rPr>
              <w:fldChar w:fldCharType="separate"/>
            </w:r>
            <w:r w:rsidR="00096939">
              <w:rPr>
                <w:noProof/>
                <w:webHidden/>
              </w:rPr>
              <w:t>9</w:t>
            </w:r>
            <w:r w:rsidR="00147DCC">
              <w:rPr>
                <w:noProof/>
                <w:webHidden/>
              </w:rPr>
              <w:fldChar w:fldCharType="end"/>
            </w:r>
          </w:hyperlink>
        </w:p>
        <w:p w14:paraId="0D5D524D" w14:textId="52AB670D" w:rsidR="00147DCC" w:rsidRDefault="00677A16">
          <w:pPr>
            <w:pStyle w:val="TDC2"/>
            <w:tabs>
              <w:tab w:val="right" w:leader="dot" w:pos="9962"/>
            </w:tabs>
            <w:rPr>
              <w:rFonts w:eastAsiaTheme="minorEastAsia"/>
              <w:noProof/>
              <w:kern w:val="0"/>
              <w:sz w:val="22"/>
              <w:lang w:eastAsia="es-CO"/>
              <w14:ligatures w14:val="none"/>
            </w:rPr>
          </w:pPr>
          <w:hyperlink w:anchor="_Toc238834356" w:history="1">
            <w:r w:rsidR="00147DCC" w:rsidRPr="005337FB">
              <w:rPr>
                <w:rStyle w:val="Hipervnculo"/>
                <w:noProof/>
              </w:rPr>
              <w:t>1.2. Comunicación ciudadana: concepto, objetivo, alcance y enfoque</w:t>
            </w:r>
            <w:r w:rsidR="00147DCC">
              <w:rPr>
                <w:noProof/>
                <w:webHidden/>
              </w:rPr>
              <w:tab/>
            </w:r>
            <w:r w:rsidR="00147DCC">
              <w:rPr>
                <w:noProof/>
                <w:webHidden/>
              </w:rPr>
              <w:fldChar w:fldCharType="begin"/>
            </w:r>
            <w:r w:rsidR="00147DCC">
              <w:rPr>
                <w:noProof/>
                <w:webHidden/>
              </w:rPr>
              <w:instrText xml:space="preserve"> PAGEREF _Toc238834356 \h </w:instrText>
            </w:r>
            <w:r w:rsidR="00147DCC">
              <w:rPr>
                <w:noProof/>
                <w:webHidden/>
              </w:rPr>
            </w:r>
            <w:r w:rsidR="00147DCC">
              <w:rPr>
                <w:noProof/>
                <w:webHidden/>
              </w:rPr>
              <w:fldChar w:fldCharType="separate"/>
            </w:r>
            <w:r w:rsidR="00096939">
              <w:rPr>
                <w:noProof/>
                <w:webHidden/>
              </w:rPr>
              <w:t>13</w:t>
            </w:r>
            <w:r w:rsidR="00147DCC">
              <w:rPr>
                <w:noProof/>
                <w:webHidden/>
              </w:rPr>
              <w:fldChar w:fldCharType="end"/>
            </w:r>
          </w:hyperlink>
        </w:p>
        <w:p w14:paraId="502AFCCF" w14:textId="6D021126" w:rsidR="00147DCC" w:rsidRDefault="00677A16">
          <w:pPr>
            <w:pStyle w:val="TDC2"/>
            <w:tabs>
              <w:tab w:val="right" w:leader="dot" w:pos="9962"/>
            </w:tabs>
            <w:rPr>
              <w:rFonts w:eastAsiaTheme="minorEastAsia"/>
              <w:noProof/>
              <w:kern w:val="0"/>
              <w:sz w:val="22"/>
              <w:lang w:eastAsia="es-CO"/>
              <w14:ligatures w14:val="none"/>
            </w:rPr>
          </w:pPr>
          <w:hyperlink w:anchor="_Toc238834357" w:history="1">
            <w:r w:rsidR="00147DCC" w:rsidRPr="005337FB">
              <w:rPr>
                <w:rStyle w:val="Hipervnculo"/>
                <w:noProof/>
              </w:rPr>
              <w:t>1.3. Tipos de información en la comunicación pública y ciudadana</w:t>
            </w:r>
            <w:r w:rsidR="00147DCC">
              <w:rPr>
                <w:noProof/>
                <w:webHidden/>
              </w:rPr>
              <w:tab/>
            </w:r>
            <w:r w:rsidR="00147DCC">
              <w:rPr>
                <w:noProof/>
                <w:webHidden/>
              </w:rPr>
              <w:fldChar w:fldCharType="begin"/>
            </w:r>
            <w:r w:rsidR="00147DCC">
              <w:rPr>
                <w:noProof/>
                <w:webHidden/>
              </w:rPr>
              <w:instrText xml:space="preserve"> PAGEREF _Toc238834357 \h </w:instrText>
            </w:r>
            <w:r w:rsidR="00147DCC">
              <w:rPr>
                <w:noProof/>
                <w:webHidden/>
              </w:rPr>
            </w:r>
            <w:r w:rsidR="00147DCC">
              <w:rPr>
                <w:noProof/>
                <w:webHidden/>
              </w:rPr>
              <w:fldChar w:fldCharType="separate"/>
            </w:r>
            <w:r w:rsidR="00096939">
              <w:rPr>
                <w:noProof/>
                <w:webHidden/>
              </w:rPr>
              <w:t>14</w:t>
            </w:r>
            <w:r w:rsidR="00147DCC">
              <w:rPr>
                <w:noProof/>
                <w:webHidden/>
              </w:rPr>
              <w:fldChar w:fldCharType="end"/>
            </w:r>
          </w:hyperlink>
        </w:p>
        <w:p w14:paraId="1C316AD1" w14:textId="0014A812" w:rsidR="00147DCC" w:rsidRDefault="00677A16">
          <w:pPr>
            <w:pStyle w:val="TDC1"/>
            <w:tabs>
              <w:tab w:val="right" w:leader="dot" w:pos="9962"/>
            </w:tabs>
            <w:rPr>
              <w:rFonts w:eastAsiaTheme="minorEastAsia"/>
              <w:noProof/>
              <w:kern w:val="0"/>
              <w:sz w:val="22"/>
              <w:lang w:eastAsia="es-CO"/>
              <w14:ligatures w14:val="none"/>
            </w:rPr>
          </w:pPr>
          <w:hyperlink w:anchor="_Toc238834358" w:history="1">
            <w:r w:rsidR="00147DCC" w:rsidRPr="005337FB">
              <w:rPr>
                <w:rStyle w:val="Hipervnculo"/>
                <w:noProof/>
              </w:rPr>
              <w:t>2. Lenguajes claros, comprensibles e inclusivos</w:t>
            </w:r>
            <w:r w:rsidR="00147DCC">
              <w:rPr>
                <w:noProof/>
                <w:webHidden/>
              </w:rPr>
              <w:tab/>
            </w:r>
            <w:r w:rsidR="00147DCC">
              <w:rPr>
                <w:noProof/>
                <w:webHidden/>
              </w:rPr>
              <w:fldChar w:fldCharType="begin"/>
            </w:r>
            <w:r w:rsidR="00147DCC">
              <w:rPr>
                <w:noProof/>
                <w:webHidden/>
              </w:rPr>
              <w:instrText xml:space="preserve"> PAGEREF _Toc238834358 \h </w:instrText>
            </w:r>
            <w:r w:rsidR="00147DCC">
              <w:rPr>
                <w:noProof/>
                <w:webHidden/>
              </w:rPr>
            </w:r>
            <w:r w:rsidR="00147DCC">
              <w:rPr>
                <w:noProof/>
                <w:webHidden/>
              </w:rPr>
              <w:fldChar w:fldCharType="separate"/>
            </w:r>
            <w:r w:rsidR="00096939">
              <w:rPr>
                <w:noProof/>
                <w:webHidden/>
              </w:rPr>
              <w:t>17</w:t>
            </w:r>
            <w:r w:rsidR="00147DCC">
              <w:rPr>
                <w:noProof/>
                <w:webHidden/>
              </w:rPr>
              <w:fldChar w:fldCharType="end"/>
            </w:r>
          </w:hyperlink>
        </w:p>
        <w:p w14:paraId="2EDB90B2" w14:textId="61A77A03" w:rsidR="00147DCC" w:rsidRDefault="00677A16">
          <w:pPr>
            <w:pStyle w:val="TDC2"/>
            <w:tabs>
              <w:tab w:val="right" w:leader="dot" w:pos="9962"/>
            </w:tabs>
            <w:rPr>
              <w:rFonts w:eastAsiaTheme="minorEastAsia"/>
              <w:noProof/>
              <w:kern w:val="0"/>
              <w:sz w:val="22"/>
              <w:lang w:eastAsia="es-CO"/>
              <w14:ligatures w14:val="none"/>
            </w:rPr>
          </w:pPr>
          <w:hyperlink w:anchor="_Toc238834359" w:history="1">
            <w:r w:rsidR="00147DCC" w:rsidRPr="005337FB">
              <w:rPr>
                <w:rStyle w:val="Hipervnculo"/>
                <w:noProof/>
              </w:rPr>
              <w:t>2.1. Lenguajes claros: conceptos, características y principios</w:t>
            </w:r>
            <w:r w:rsidR="00147DCC">
              <w:rPr>
                <w:noProof/>
                <w:webHidden/>
              </w:rPr>
              <w:tab/>
            </w:r>
            <w:r w:rsidR="00147DCC">
              <w:rPr>
                <w:noProof/>
                <w:webHidden/>
              </w:rPr>
              <w:fldChar w:fldCharType="begin"/>
            </w:r>
            <w:r w:rsidR="00147DCC">
              <w:rPr>
                <w:noProof/>
                <w:webHidden/>
              </w:rPr>
              <w:instrText xml:space="preserve"> PAGEREF _Toc238834359 \h </w:instrText>
            </w:r>
            <w:r w:rsidR="00147DCC">
              <w:rPr>
                <w:noProof/>
                <w:webHidden/>
              </w:rPr>
            </w:r>
            <w:r w:rsidR="00147DCC">
              <w:rPr>
                <w:noProof/>
                <w:webHidden/>
              </w:rPr>
              <w:fldChar w:fldCharType="separate"/>
            </w:r>
            <w:r w:rsidR="00096939">
              <w:rPr>
                <w:noProof/>
                <w:webHidden/>
              </w:rPr>
              <w:t>18</w:t>
            </w:r>
            <w:r w:rsidR="00147DCC">
              <w:rPr>
                <w:noProof/>
                <w:webHidden/>
              </w:rPr>
              <w:fldChar w:fldCharType="end"/>
            </w:r>
          </w:hyperlink>
        </w:p>
        <w:p w14:paraId="384ABC0E" w14:textId="425EE54B" w:rsidR="00147DCC" w:rsidRDefault="00677A16">
          <w:pPr>
            <w:pStyle w:val="TDC2"/>
            <w:tabs>
              <w:tab w:val="right" w:leader="dot" w:pos="9962"/>
            </w:tabs>
            <w:rPr>
              <w:rFonts w:eastAsiaTheme="minorEastAsia"/>
              <w:noProof/>
              <w:kern w:val="0"/>
              <w:sz w:val="22"/>
              <w:lang w:eastAsia="es-CO"/>
              <w14:ligatures w14:val="none"/>
            </w:rPr>
          </w:pPr>
          <w:hyperlink w:anchor="_Toc238834360" w:history="1">
            <w:r w:rsidR="00147DCC" w:rsidRPr="005337FB">
              <w:rPr>
                <w:rStyle w:val="Hipervnculo"/>
                <w:noProof/>
              </w:rPr>
              <w:t>2.2. Lenguaje comprensible: concepto, características, claridad y coherencia</w:t>
            </w:r>
            <w:r w:rsidR="00147DCC">
              <w:rPr>
                <w:noProof/>
                <w:webHidden/>
              </w:rPr>
              <w:tab/>
            </w:r>
            <w:r w:rsidR="00147DCC">
              <w:rPr>
                <w:noProof/>
                <w:webHidden/>
              </w:rPr>
              <w:fldChar w:fldCharType="begin"/>
            </w:r>
            <w:r w:rsidR="00147DCC">
              <w:rPr>
                <w:noProof/>
                <w:webHidden/>
              </w:rPr>
              <w:instrText xml:space="preserve"> PAGEREF _Toc238834360 \h </w:instrText>
            </w:r>
            <w:r w:rsidR="00147DCC">
              <w:rPr>
                <w:noProof/>
                <w:webHidden/>
              </w:rPr>
            </w:r>
            <w:r w:rsidR="00147DCC">
              <w:rPr>
                <w:noProof/>
                <w:webHidden/>
              </w:rPr>
              <w:fldChar w:fldCharType="separate"/>
            </w:r>
            <w:r w:rsidR="00096939">
              <w:rPr>
                <w:noProof/>
                <w:webHidden/>
              </w:rPr>
              <w:t>19</w:t>
            </w:r>
            <w:r w:rsidR="00147DCC">
              <w:rPr>
                <w:noProof/>
                <w:webHidden/>
              </w:rPr>
              <w:fldChar w:fldCharType="end"/>
            </w:r>
          </w:hyperlink>
        </w:p>
        <w:p w14:paraId="261D3230" w14:textId="0D010357" w:rsidR="00147DCC" w:rsidRDefault="00677A16">
          <w:pPr>
            <w:pStyle w:val="TDC2"/>
            <w:tabs>
              <w:tab w:val="right" w:leader="dot" w:pos="9962"/>
            </w:tabs>
            <w:rPr>
              <w:rFonts w:eastAsiaTheme="minorEastAsia"/>
              <w:noProof/>
              <w:kern w:val="0"/>
              <w:sz w:val="22"/>
              <w:lang w:eastAsia="es-CO"/>
              <w14:ligatures w14:val="none"/>
            </w:rPr>
          </w:pPr>
          <w:hyperlink w:anchor="_Toc238834361" w:history="1">
            <w:r w:rsidR="00147DCC" w:rsidRPr="005337FB">
              <w:rPr>
                <w:rStyle w:val="Hipervnculo"/>
                <w:noProof/>
              </w:rPr>
              <w:t>2.3. Lenguaje inclusivo: concepto, características y tipos</w:t>
            </w:r>
            <w:r w:rsidR="00147DCC">
              <w:rPr>
                <w:noProof/>
                <w:webHidden/>
              </w:rPr>
              <w:tab/>
            </w:r>
            <w:r w:rsidR="00147DCC">
              <w:rPr>
                <w:noProof/>
                <w:webHidden/>
              </w:rPr>
              <w:fldChar w:fldCharType="begin"/>
            </w:r>
            <w:r w:rsidR="00147DCC">
              <w:rPr>
                <w:noProof/>
                <w:webHidden/>
              </w:rPr>
              <w:instrText xml:space="preserve"> PAGEREF _Toc238834361 \h </w:instrText>
            </w:r>
            <w:r w:rsidR="00147DCC">
              <w:rPr>
                <w:noProof/>
                <w:webHidden/>
              </w:rPr>
            </w:r>
            <w:r w:rsidR="00147DCC">
              <w:rPr>
                <w:noProof/>
                <w:webHidden/>
              </w:rPr>
              <w:fldChar w:fldCharType="separate"/>
            </w:r>
            <w:r w:rsidR="00096939">
              <w:rPr>
                <w:noProof/>
                <w:webHidden/>
              </w:rPr>
              <w:t>20</w:t>
            </w:r>
            <w:r w:rsidR="00147DCC">
              <w:rPr>
                <w:noProof/>
                <w:webHidden/>
              </w:rPr>
              <w:fldChar w:fldCharType="end"/>
            </w:r>
          </w:hyperlink>
        </w:p>
        <w:p w14:paraId="491B31C1" w14:textId="77CA77AD" w:rsidR="00147DCC" w:rsidRDefault="00677A16">
          <w:pPr>
            <w:pStyle w:val="TDC1"/>
            <w:tabs>
              <w:tab w:val="right" w:leader="dot" w:pos="9962"/>
            </w:tabs>
            <w:rPr>
              <w:rFonts w:eastAsiaTheme="minorEastAsia"/>
              <w:noProof/>
              <w:kern w:val="0"/>
              <w:sz w:val="22"/>
              <w:lang w:eastAsia="es-CO"/>
              <w14:ligatures w14:val="none"/>
            </w:rPr>
          </w:pPr>
          <w:hyperlink w:anchor="_Toc238834362" w:history="1">
            <w:r w:rsidR="00147DCC" w:rsidRPr="005337FB">
              <w:rPr>
                <w:rStyle w:val="Hipervnculo"/>
                <w:noProof/>
              </w:rPr>
              <w:t>3. Relaciones de poder</w:t>
            </w:r>
            <w:r w:rsidR="00147DCC">
              <w:rPr>
                <w:noProof/>
                <w:webHidden/>
              </w:rPr>
              <w:tab/>
            </w:r>
            <w:r w:rsidR="00147DCC">
              <w:rPr>
                <w:noProof/>
                <w:webHidden/>
              </w:rPr>
              <w:fldChar w:fldCharType="begin"/>
            </w:r>
            <w:r w:rsidR="00147DCC">
              <w:rPr>
                <w:noProof/>
                <w:webHidden/>
              </w:rPr>
              <w:instrText xml:space="preserve"> PAGEREF _Toc238834362 \h </w:instrText>
            </w:r>
            <w:r w:rsidR="00147DCC">
              <w:rPr>
                <w:noProof/>
                <w:webHidden/>
              </w:rPr>
            </w:r>
            <w:r w:rsidR="00147DCC">
              <w:rPr>
                <w:noProof/>
                <w:webHidden/>
              </w:rPr>
              <w:fldChar w:fldCharType="separate"/>
            </w:r>
            <w:r w:rsidR="00096939">
              <w:rPr>
                <w:noProof/>
                <w:webHidden/>
              </w:rPr>
              <w:t>23</w:t>
            </w:r>
            <w:r w:rsidR="00147DCC">
              <w:rPr>
                <w:noProof/>
                <w:webHidden/>
              </w:rPr>
              <w:fldChar w:fldCharType="end"/>
            </w:r>
          </w:hyperlink>
        </w:p>
        <w:p w14:paraId="33509C8B" w14:textId="101C4D82" w:rsidR="00147DCC" w:rsidRDefault="00677A16">
          <w:pPr>
            <w:pStyle w:val="TDC2"/>
            <w:tabs>
              <w:tab w:val="right" w:leader="dot" w:pos="9962"/>
            </w:tabs>
            <w:rPr>
              <w:rFonts w:eastAsiaTheme="minorEastAsia"/>
              <w:noProof/>
              <w:kern w:val="0"/>
              <w:sz w:val="22"/>
              <w:lang w:eastAsia="es-CO"/>
              <w14:ligatures w14:val="none"/>
            </w:rPr>
          </w:pPr>
          <w:hyperlink w:anchor="_Toc238834363" w:history="1">
            <w:r w:rsidR="00147DCC" w:rsidRPr="005337FB">
              <w:rPr>
                <w:rStyle w:val="Hipervnculo"/>
                <w:noProof/>
              </w:rPr>
              <w:t>3.1. Características, tipos, Estado y ciudadanía</w:t>
            </w:r>
            <w:r w:rsidR="00147DCC">
              <w:rPr>
                <w:noProof/>
                <w:webHidden/>
              </w:rPr>
              <w:tab/>
            </w:r>
            <w:r w:rsidR="00147DCC">
              <w:rPr>
                <w:noProof/>
                <w:webHidden/>
              </w:rPr>
              <w:fldChar w:fldCharType="begin"/>
            </w:r>
            <w:r w:rsidR="00147DCC">
              <w:rPr>
                <w:noProof/>
                <w:webHidden/>
              </w:rPr>
              <w:instrText xml:space="preserve"> PAGEREF _Toc238834363 \h </w:instrText>
            </w:r>
            <w:r w:rsidR="00147DCC">
              <w:rPr>
                <w:noProof/>
                <w:webHidden/>
              </w:rPr>
            </w:r>
            <w:r w:rsidR="00147DCC">
              <w:rPr>
                <w:noProof/>
                <w:webHidden/>
              </w:rPr>
              <w:fldChar w:fldCharType="separate"/>
            </w:r>
            <w:r w:rsidR="00096939">
              <w:rPr>
                <w:noProof/>
                <w:webHidden/>
              </w:rPr>
              <w:t>23</w:t>
            </w:r>
            <w:r w:rsidR="00147DCC">
              <w:rPr>
                <w:noProof/>
                <w:webHidden/>
              </w:rPr>
              <w:fldChar w:fldCharType="end"/>
            </w:r>
          </w:hyperlink>
        </w:p>
        <w:p w14:paraId="36925BC2" w14:textId="3AE91420" w:rsidR="00147DCC" w:rsidRDefault="00677A16">
          <w:pPr>
            <w:pStyle w:val="TDC1"/>
            <w:tabs>
              <w:tab w:val="right" w:leader="dot" w:pos="9962"/>
            </w:tabs>
            <w:rPr>
              <w:rFonts w:eastAsiaTheme="minorEastAsia"/>
              <w:noProof/>
              <w:kern w:val="0"/>
              <w:sz w:val="22"/>
              <w:lang w:eastAsia="es-CO"/>
              <w14:ligatures w14:val="none"/>
            </w:rPr>
          </w:pPr>
          <w:hyperlink w:anchor="_Toc238834364" w:history="1">
            <w:r w:rsidR="00147DCC" w:rsidRPr="005337FB">
              <w:rPr>
                <w:rStyle w:val="Hipervnculo"/>
                <w:noProof/>
              </w:rPr>
              <w:t>4. Garantías de derecho</w:t>
            </w:r>
            <w:r w:rsidR="00147DCC">
              <w:rPr>
                <w:noProof/>
                <w:webHidden/>
              </w:rPr>
              <w:tab/>
            </w:r>
            <w:r w:rsidR="00147DCC">
              <w:rPr>
                <w:noProof/>
                <w:webHidden/>
              </w:rPr>
              <w:fldChar w:fldCharType="begin"/>
            </w:r>
            <w:r w:rsidR="00147DCC">
              <w:rPr>
                <w:noProof/>
                <w:webHidden/>
              </w:rPr>
              <w:instrText xml:space="preserve"> PAGEREF _Toc238834364 \h </w:instrText>
            </w:r>
            <w:r w:rsidR="00147DCC">
              <w:rPr>
                <w:noProof/>
                <w:webHidden/>
              </w:rPr>
            </w:r>
            <w:r w:rsidR="00147DCC">
              <w:rPr>
                <w:noProof/>
                <w:webHidden/>
              </w:rPr>
              <w:fldChar w:fldCharType="separate"/>
            </w:r>
            <w:r w:rsidR="00096939">
              <w:rPr>
                <w:noProof/>
                <w:webHidden/>
              </w:rPr>
              <w:t>28</w:t>
            </w:r>
            <w:r w:rsidR="00147DCC">
              <w:rPr>
                <w:noProof/>
                <w:webHidden/>
              </w:rPr>
              <w:fldChar w:fldCharType="end"/>
            </w:r>
          </w:hyperlink>
        </w:p>
        <w:p w14:paraId="27D70475" w14:textId="4C355528" w:rsidR="00147DCC" w:rsidRDefault="00677A16">
          <w:pPr>
            <w:pStyle w:val="TDC2"/>
            <w:tabs>
              <w:tab w:val="right" w:leader="dot" w:pos="9962"/>
            </w:tabs>
            <w:rPr>
              <w:rFonts w:eastAsiaTheme="minorEastAsia"/>
              <w:noProof/>
              <w:kern w:val="0"/>
              <w:sz w:val="22"/>
              <w:lang w:eastAsia="es-CO"/>
              <w14:ligatures w14:val="none"/>
            </w:rPr>
          </w:pPr>
          <w:hyperlink w:anchor="_Toc238834365" w:history="1">
            <w:r w:rsidR="00147DCC" w:rsidRPr="005337FB">
              <w:rPr>
                <w:rStyle w:val="Hipervnculo"/>
                <w:noProof/>
              </w:rPr>
              <w:t>4.1. Fundamentos, mecanismos y normatividad</w:t>
            </w:r>
            <w:r w:rsidR="00147DCC">
              <w:rPr>
                <w:noProof/>
                <w:webHidden/>
              </w:rPr>
              <w:tab/>
            </w:r>
            <w:r w:rsidR="00147DCC">
              <w:rPr>
                <w:noProof/>
                <w:webHidden/>
              </w:rPr>
              <w:fldChar w:fldCharType="begin"/>
            </w:r>
            <w:r w:rsidR="00147DCC">
              <w:rPr>
                <w:noProof/>
                <w:webHidden/>
              </w:rPr>
              <w:instrText xml:space="preserve"> PAGEREF _Toc238834365 \h </w:instrText>
            </w:r>
            <w:r w:rsidR="00147DCC">
              <w:rPr>
                <w:noProof/>
                <w:webHidden/>
              </w:rPr>
            </w:r>
            <w:r w:rsidR="00147DCC">
              <w:rPr>
                <w:noProof/>
                <w:webHidden/>
              </w:rPr>
              <w:fldChar w:fldCharType="separate"/>
            </w:r>
            <w:r w:rsidR="00096939">
              <w:rPr>
                <w:noProof/>
                <w:webHidden/>
              </w:rPr>
              <w:t>28</w:t>
            </w:r>
            <w:r w:rsidR="00147DCC">
              <w:rPr>
                <w:noProof/>
                <w:webHidden/>
              </w:rPr>
              <w:fldChar w:fldCharType="end"/>
            </w:r>
          </w:hyperlink>
        </w:p>
        <w:p w14:paraId="7ED2D451" w14:textId="5F1CD23E" w:rsidR="00147DCC" w:rsidRDefault="00677A16">
          <w:pPr>
            <w:pStyle w:val="TDC1"/>
            <w:tabs>
              <w:tab w:val="right" w:leader="dot" w:pos="9962"/>
            </w:tabs>
            <w:rPr>
              <w:rFonts w:eastAsiaTheme="minorEastAsia"/>
              <w:noProof/>
              <w:kern w:val="0"/>
              <w:sz w:val="22"/>
              <w:lang w:eastAsia="es-CO"/>
              <w14:ligatures w14:val="none"/>
            </w:rPr>
          </w:pPr>
          <w:hyperlink w:anchor="_Toc238834366" w:history="1">
            <w:r w:rsidR="00147DCC" w:rsidRPr="005337FB">
              <w:rPr>
                <w:rStyle w:val="Hipervnculo"/>
                <w:noProof/>
              </w:rPr>
              <w:t>5. Contexto ciudadano y comunicativo</w:t>
            </w:r>
            <w:r w:rsidR="00147DCC">
              <w:rPr>
                <w:noProof/>
                <w:webHidden/>
              </w:rPr>
              <w:tab/>
            </w:r>
            <w:r w:rsidR="00147DCC">
              <w:rPr>
                <w:noProof/>
                <w:webHidden/>
              </w:rPr>
              <w:fldChar w:fldCharType="begin"/>
            </w:r>
            <w:r w:rsidR="00147DCC">
              <w:rPr>
                <w:noProof/>
                <w:webHidden/>
              </w:rPr>
              <w:instrText xml:space="preserve"> PAGEREF _Toc238834366 \h </w:instrText>
            </w:r>
            <w:r w:rsidR="00147DCC">
              <w:rPr>
                <w:noProof/>
                <w:webHidden/>
              </w:rPr>
            </w:r>
            <w:r w:rsidR="00147DCC">
              <w:rPr>
                <w:noProof/>
                <w:webHidden/>
              </w:rPr>
              <w:fldChar w:fldCharType="separate"/>
            </w:r>
            <w:r w:rsidR="00096939">
              <w:rPr>
                <w:noProof/>
                <w:webHidden/>
              </w:rPr>
              <w:t>30</w:t>
            </w:r>
            <w:r w:rsidR="00147DCC">
              <w:rPr>
                <w:noProof/>
                <w:webHidden/>
              </w:rPr>
              <w:fldChar w:fldCharType="end"/>
            </w:r>
          </w:hyperlink>
        </w:p>
        <w:p w14:paraId="79282321" w14:textId="5DAD1D04" w:rsidR="00147DCC" w:rsidRDefault="00677A16">
          <w:pPr>
            <w:pStyle w:val="TDC2"/>
            <w:tabs>
              <w:tab w:val="right" w:leader="dot" w:pos="9962"/>
            </w:tabs>
            <w:rPr>
              <w:rFonts w:eastAsiaTheme="minorEastAsia"/>
              <w:noProof/>
              <w:kern w:val="0"/>
              <w:sz w:val="22"/>
              <w:lang w:eastAsia="es-CO"/>
              <w14:ligatures w14:val="none"/>
            </w:rPr>
          </w:pPr>
          <w:hyperlink w:anchor="_Toc238834367" w:history="1">
            <w:r w:rsidR="00147DCC" w:rsidRPr="005337FB">
              <w:rPr>
                <w:rStyle w:val="Hipervnculo"/>
                <w:noProof/>
              </w:rPr>
              <w:t>5.1. Características, condiciones sociales y culturales</w:t>
            </w:r>
            <w:r w:rsidR="00147DCC">
              <w:rPr>
                <w:noProof/>
                <w:webHidden/>
              </w:rPr>
              <w:tab/>
            </w:r>
            <w:r w:rsidR="00147DCC">
              <w:rPr>
                <w:noProof/>
                <w:webHidden/>
              </w:rPr>
              <w:fldChar w:fldCharType="begin"/>
            </w:r>
            <w:r w:rsidR="00147DCC">
              <w:rPr>
                <w:noProof/>
                <w:webHidden/>
              </w:rPr>
              <w:instrText xml:space="preserve"> PAGEREF _Toc238834367 \h </w:instrText>
            </w:r>
            <w:r w:rsidR="00147DCC">
              <w:rPr>
                <w:noProof/>
                <w:webHidden/>
              </w:rPr>
            </w:r>
            <w:r w:rsidR="00147DCC">
              <w:rPr>
                <w:noProof/>
                <w:webHidden/>
              </w:rPr>
              <w:fldChar w:fldCharType="separate"/>
            </w:r>
            <w:r w:rsidR="00096939">
              <w:rPr>
                <w:noProof/>
                <w:webHidden/>
              </w:rPr>
              <w:t>31</w:t>
            </w:r>
            <w:r w:rsidR="00147DCC">
              <w:rPr>
                <w:noProof/>
                <w:webHidden/>
              </w:rPr>
              <w:fldChar w:fldCharType="end"/>
            </w:r>
          </w:hyperlink>
        </w:p>
        <w:p w14:paraId="13D8A4FF" w14:textId="6FE27291" w:rsidR="00147DCC" w:rsidRDefault="00677A16">
          <w:pPr>
            <w:pStyle w:val="TDC1"/>
            <w:tabs>
              <w:tab w:val="right" w:leader="dot" w:pos="9962"/>
            </w:tabs>
            <w:rPr>
              <w:rFonts w:eastAsiaTheme="minorEastAsia"/>
              <w:noProof/>
              <w:kern w:val="0"/>
              <w:sz w:val="22"/>
              <w:lang w:eastAsia="es-CO"/>
              <w14:ligatures w14:val="none"/>
            </w:rPr>
          </w:pPr>
          <w:hyperlink w:anchor="_Toc238834368" w:history="1">
            <w:r w:rsidR="00147DCC" w:rsidRPr="005337FB">
              <w:rPr>
                <w:rStyle w:val="Hipervnculo"/>
                <w:noProof/>
              </w:rPr>
              <w:t>6. Información pública</w:t>
            </w:r>
            <w:r w:rsidR="00147DCC">
              <w:rPr>
                <w:noProof/>
                <w:webHidden/>
              </w:rPr>
              <w:tab/>
            </w:r>
            <w:r w:rsidR="00147DCC">
              <w:rPr>
                <w:noProof/>
                <w:webHidden/>
              </w:rPr>
              <w:fldChar w:fldCharType="begin"/>
            </w:r>
            <w:r w:rsidR="00147DCC">
              <w:rPr>
                <w:noProof/>
                <w:webHidden/>
              </w:rPr>
              <w:instrText xml:space="preserve"> PAGEREF _Toc238834368 \h </w:instrText>
            </w:r>
            <w:r w:rsidR="00147DCC">
              <w:rPr>
                <w:noProof/>
                <w:webHidden/>
              </w:rPr>
            </w:r>
            <w:r w:rsidR="00147DCC">
              <w:rPr>
                <w:noProof/>
                <w:webHidden/>
              </w:rPr>
              <w:fldChar w:fldCharType="separate"/>
            </w:r>
            <w:r w:rsidR="00096939">
              <w:rPr>
                <w:noProof/>
                <w:webHidden/>
              </w:rPr>
              <w:t>35</w:t>
            </w:r>
            <w:r w:rsidR="00147DCC">
              <w:rPr>
                <w:noProof/>
                <w:webHidden/>
              </w:rPr>
              <w:fldChar w:fldCharType="end"/>
            </w:r>
          </w:hyperlink>
        </w:p>
        <w:p w14:paraId="793E95C9" w14:textId="30558068" w:rsidR="00147DCC" w:rsidRDefault="00677A16">
          <w:pPr>
            <w:pStyle w:val="TDC2"/>
            <w:tabs>
              <w:tab w:val="right" w:leader="dot" w:pos="9962"/>
            </w:tabs>
            <w:rPr>
              <w:rFonts w:eastAsiaTheme="minorEastAsia"/>
              <w:noProof/>
              <w:kern w:val="0"/>
              <w:sz w:val="22"/>
              <w:lang w:eastAsia="es-CO"/>
              <w14:ligatures w14:val="none"/>
            </w:rPr>
          </w:pPr>
          <w:hyperlink w:anchor="_Toc238834369" w:history="1">
            <w:r w:rsidR="00147DCC" w:rsidRPr="005337FB">
              <w:rPr>
                <w:rStyle w:val="Hipervnculo"/>
                <w:noProof/>
              </w:rPr>
              <w:t>6.1. Características de la información pública</w:t>
            </w:r>
            <w:r w:rsidR="00147DCC">
              <w:rPr>
                <w:noProof/>
                <w:webHidden/>
              </w:rPr>
              <w:tab/>
            </w:r>
            <w:r w:rsidR="00147DCC">
              <w:rPr>
                <w:noProof/>
                <w:webHidden/>
              </w:rPr>
              <w:fldChar w:fldCharType="begin"/>
            </w:r>
            <w:r w:rsidR="00147DCC">
              <w:rPr>
                <w:noProof/>
                <w:webHidden/>
              </w:rPr>
              <w:instrText xml:space="preserve"> PAGEREF _Toc238834369 \h </w:instrText>
            </w:r>
            <w:r w:rsidR="00147DCC">
              <w:rPr>
                <w:noProof/>
                <w:webHidden/>
              </w:rPr>
            </w:r>
            <w:r w:rsidR="00147DCC">
              <w:rPr>
                <w:noProof/>
                <w:webHidden/>
              </w:rPr>
              <w:fldChar w:fldCharType="separate"/>
            </w:r>
            <w:r w:rsidR="00096939">
              <w:rPr>
                <w:noProof/>
                <w:webHidden/>
              </w:rPr>
              <w:t>36</w:t>
            </w:r>
            <w:r w:rsidR="00147DCC">
              <w:rPr>
                <w:noProof/>
                <w:webHidden/>
              </w:rPr>
              <w:fldChar w:fldCharType="end"/>
            </w:r>
          </w:hyperlink>
        </w:p>
        <w:p w14:paraId="71054756" w14:textId="3AD48F24" w:rsidR="00147DCC" w:rsidRDefault="00677A16">
          <w:pPr>
            <w:pStyle w:val="TDC1"/>
            <w:tabs>
              <w:tab w:val="right" w:leader="dot" w:pos="9962"/>
            </w:tabs>
            <w:rPr>
              <w:rFonts w:eastAsiaTheme="minorEastAsia"/>
              <w:noProof/>
              <w:kern w:val="0"/>
              <w:sz w:val="22"/>
              <w:lang w:eastAsia="es-CO"/>
              <w14:ligatures w14:val="none"/>
            </w:rPr>
          </w:pPr>
          <w:hyperlink w:anchor="_Toc238834370" w:history="1">
            <w:r w:rsidR="00147DCC" w:rsidRPr="005337FB">
              <w:rPr>
                <w:rStyle w:val="Hipervnculo"/>
                <w:noProof/>
              </w:rPr>
              <w:t>7. Lineamientos institucionales</w:t>
            </w:r>
            <w:r w:rsidR="00147DCC">
              <w:rPr>
                <w:noProof/>
                <w:webHidden/>
              </w:rPr>
              <w:tab/>
            </w:r>
            <w:r w:rsidR="00147DCC">
              <w:rPr>
                <w:noProof/>
                <w:webHidden/>
              </w:rPr>
              <w:fldChar w:fldCharType="begin"/>
            </w:r>
            <w:r w:rsidR="00147DCC">
              <w:rPr>
                <w:noProof/>
                <w:webHidden/>
              </w:rPr>
              <w:instrText xml:space="preserve"> PAGEREF _Toc238834370 \h </w:instrText>
            </w:r>
            <w:r w:rsidR="00147DCC">
              <w:rPr>
                <w:noProof/>
                <w:webHidden/>
              </w:rPr>
            </w:r>
            <w:r w:rsidR="00147DCC">
              <w:rPr>
                <w:noProof/>
                <w:webHidden/>
              </w:rPr>
              <w:fldChar w:fldCharType="separate"/>
            </w:r>
            <w:r w:rsidR="00096939">
              <w:rPr>
                <w:noProof/>
                <w:webHidden/>
              </w:rPr>
              <w:t>42</w:t>
            </w:r>
            <w:r w:rsidR="00147DCC">
              <w:rPr>
                <w:noProof/>
                <w:webHidden/>
              </w:rPr>
              <w:fldChar w:fldCharType="end"/>
            </w:r>
          </w:hyperlink>
        </w:p>
        <w:p w14:paraId="728EB03D" w14:textId="72319BEF" w:rsidR="00147DCC" w:rsidRDefault="00677A16">
          <w:pPr>
            <w:pStyle w:val="TDC2"/>
            <w:tabs>
              <w:tab w:val="right" w:leader="dot" w:pos="9962"/>
            </w:tabs>
            <w:rPr>
              <w:rFonts w:eastAsiaTheme="minorEastAsia"/>
              <w:noProof/>
              <w:kern w:val="0"/>
              <w:sz w:val="22"/>
              <w:lang w:eastAsia="es-CO"/>
              <w14:ligatures w14:val="none"/>
            </w:rPr>
          </w:pPr>
          <w:hyperlink w:anchor="_Toc238834371" w:history="1">
            <w:r w:rsidR="00147DCC" w:rsidRPr="005337FB">
              <w:rPr>
                <w:rStyle w:val="Hipervnculo"/>
                <w:noProof/>
              </w:rPr>
              <w:t>7.1. Manuales, protocolos y criterios institucionales</w:t>
            </w:r>
            <w:r w:rsidR="00147DCC">
              <w:rPr>
                <w:noProof/>
                <w:webHidden/>
              </w:rPr>
              <w:tab/>
            </w:r>
            <w:r w:rsidR="00147DCC">
              <w:rPr>
                <w:noProof/>
                <w:webHidden/>
              </w:rPr>
              <w:fldChar w:fldCharType="begin"/>
            </w:r>
            <w:r w:rsidR="00147DCC">
              <w:rPr>
                <w:noProof/>
                <w:webHidden/>
              </w:rPr>
              <w:instrText xml:space="preserve"> PAGEREF _Toc238834371 \h </w:instrText>
            </w:r>
            <w:r w:rsidR="00147DCC">
              <w:rPr>
                <w:noProof/>
                <w:webHidden/>
              </w:rPr>
            </w:r>
            <w:r w:rsidR="00147DCC">
              <w:rPr>
                <w:noProof/>
                <w:webHidden/>
              </w:rPr>
              <w:fldChar w:fldCharType="separate"/>
            </w:r>
            <w:r w:rsidR="00096939">
              <w:rPr>
                <w:noProof/>
                <w:webHidden/>
              </w:rPr>
              <w:t>42</w:t>
            </w:r>
            <w:r w:rsidR="00147DCC">
              <w:rPr>
                <w:noProof/>
                <w:webHidden/>
              </w:rPr>
              <w:fldChar w:fldCharType="end"/>
            </w:r>
          </w:hyperlink>
        </w:p>
        <w:p w14:paraId="670C1A0E" w14:textId="251B01C8" w:rsidR="00147DCC" w:rsidRDefault="00677A16">
          <w:pPr>
            <w:pStyle w:val="TDC1"/>
            <w:tabs>
              <w:tab w:val="right" w:leader="dot" w:pos="9962"/>
            </w:tabs>
            <w:rPr>
              <w:rFonts w:eastAsiaTheme="minorEastAsia"/>
              <w:noProof/>
              <w:kern w:val="0"/>
              <w:sz w:val="22"/>
              <w:lang w:eastAsia="es-CO"/>
              <w14:ligatures w14:val="none"/>
            </w:rPr>
          </w:pPr>
          <w:hyperlink w:anchor="_Toc238834372" w:history="1">
            <w:r w:rsidR="00147DCC" w:rsidRPr="005337FB">
              <w:rPr>
                <w:rStyle w:val="Hipervnculo"/>
                <w:noProof/>
              </w:rPr>
              <w:t>8. Metodologías en documentos elaborados y publicados</w:t>
            </w:r>
            <w:r w:rsidR="00147DCC">
              <w:rPr>
                <w:noProof/>
                <w:webHidden/>
              </w:rPr>
              <w:tab/>
            </w:r>
            <w:r w:rsidR="00147DCC">
              <w:rPr>
                <w:noProof/>
                <w:webHidden/>
              </w:rPr>
              <w:fldChar w:fldCharType="begin"/>
            </w:r>
            <w:r w:rsidR="00147DCC">
              <w:rPr>
                <w:noProof/>
                <w:webHidden/>
              </w:rPr>
              <w:instrText xml:space="preserve"> PAGEREF _Toc238834372 \h </w:instrText>
            </w:r>
            <w:r w:rsidR="00147DCC">
              <w:rPr>
                <w:noProof/>
                <w:webHidden/>
              </w:rPr>
            </w:r>
            <w:r w:rsidR="00147DCC">
              <w:rPr>
                <w:noProof/>
                <w:webHidden/>
              </w:rPr>
              <w:fldChar w:fldCharType="separate"/>
            </w:r>
            <w:r w:rsidR="00096939">
              <w:rPr>
                <w:noProof/>
                <w:webHidden/>
              </w:rPr>
              <w:t>45</w:t>
            </w:r>
            <w:r w:rsidR="00147DCC">
              <w:rPr>
                <w:noProof/>
                <w:webHidden/>
              </w:rPr>
              <w:fldChar w:fldCharType="end"/>
            </w:r>
          </w:hyperlink>
        </w:p>
        <w:p w14:paraId="56507BB4" w14:textId="23190BD9" w:rsidR="00147DCC" w:rsidRDefault="00677A16">
          <w:pPr>
            <w:pStyle w:val="TDC2"/>
            <w:tabs>
              <w:tab w:val="right" w:leader="dot" w:pos="9962"/>
            </w:tabs>
            <w:rPr>
              <w:rFonts w:eastAsiaTheme="minorEastAsia"/>
              <w:noProof/>
              <w:kern w:val="0"/>
              <w:sz w:val="22"/>
              <w:lang w:eastAsia="es-CO"/>
              <w14:ligatures w14:val="none"/>
            </w:rPr>
          </w:pPr>
          <w:hyperlink w:anchor="_Toc238834373" w:history="1">
            <w:r w:rsidR="00147DCC" w:rsidRPr="005337FB">
              <w:rPr>
                <w:rStyle w:val="Hipervnculo"/>
                <w:noProof/>
              </w:rPr>
              <w:t>8.1. Metodología en documentos nuevos</w:t>
            </w:r>
            <w:r w:rsidR="00147DCC">
              <w:rPr>
                <w:noProof/>
                <w:webHidden/>
              </w:rPr>
              <w:tab/>
            </w:r>
            <w:r w:rsidR="00147DCC">
              <w:rPr>
                <w:noProof/>
                <w:webHidden/>
              </w:rPr>
              <w:fldChar w:fldCharType="begin"/>
            </w:r>
            <w:r w:rsidR="00147DCC">
              <w:rPr>
                <w:noProof/>
                <w:webHidden/>
              </w:rPr>
              <w:instrText xml:space="preserve"> PAGEREF _Toc238834373 \h </w:instrText>
            </w:r>
            <w:r w:rsidR="00147DCC">
              <w:rPr>
                <w:noProof/>
                <w:webHidden/>
              </w:rPr>
            </w:r>
            <w:r w:rsidR="00147DCC">
              <w:rPr>
                <w:noProof/>
                <w:webHidden/>
              </w:rPr>
              <w:fldChar w:fldCharType="separate"/>
            </w:r>
            <w:r w:rsidR="00096939">
              <w:rPr>
                <w:noProof/>
                <w:webHidden/>
              </w:rPr>
              <w:t>46</w:t>
            </w:r>
            <w:r w:rsidR="00147DCC">
              <w:rPr>
                <w:noProof/>
                <w:webHidden/>
              </w:rPr>
              <w:fldChar w:fldCharType="end"/>
            </w:r>
          </w:hyperlink>
        </w:p>
        <w:p w14:paraId="68A68274" w14:textId="760B306A" w:rsidR="00147DCC" w:rsidRDefault="00677A16">
          <w:pPr>
            <w:pStyle w:val="TDC2"/>
            <w:tabs>
              <w:tab w:val="right" w:leader="dot" w:pos="9962"/>
            </w:tabs>
            <w:rPr>
              <w:rFonts w:eastAsiaTheme="minorEastAsia"/>
              <w:noProof/>
              <w:kern w:val="0"/>
              <w:sz w:val="22"/>
              <w:lang w:eastAsia="es-CO"/>
              <w14:ligatures w14:val="none"/>
            </w:rPr>
          </w:pPr>
          <w:hyperlink w:anchor="_Toc238834374" w:history="1">
            <w:r w:rsidR="00147DCC" w:rsidRPr="005337FB">
              <w:rPr>
                <w:rStyle w:val="Hipervnculo"/>
                <w:noProof/>
              </w:rPr>
              <w:t>8.2. Entrevista estructurada</w:t>
            </w:r>
            <w:r w:rsidR="00147DCC">
              <w:rPr>
                <w:noProof/>
                <w:webHidden/>
              </w:rPr>
              <w:tab/>
            </w:r>
            <w:r w:rsidR="00147DCC">
              <w:rPr>
                <w:noProof/>
                <w:webHidden/>
              </w:rPr>
              <w:fldChar w:fldCharType="begin"/>
            </w:r>
            <w:r w:rsidR="00147DCC">
              <w:rPr>
                <w:noProof/>
                <w:webHidden/>
              </w:rPr>
              <w:instrText xml:space="preserve"> PAGEREF _Toc238834374 \h </w:instrText>
            </w:r>
            <w:r w:rsidR="00147DCC">
              <w:rPr>
                <w:noProof/>
                <w:webHidden/>
              </w:rPr>
            </w:r>
            <w:r w:rsidR="00147DCC">
              <w:rPr>
                <w:noProof/>
                <w:webHidden/>
              </w:rPr>
              <w:fldChar w:fldCharType="separate"/>
            </w:r>
            <w:r w:rsidR="00096939">
              <w:rPr>
                <w:noProof/>
                <w:webHidden/>
              </w:rPr>
              <w:t>47</w:t>
            </w:r>
            <w:r w:rsidR="00147DCC">
              <w:rPr>
                <w:noProof/>
                <w:webHidden/>
              </w:rPr>
              <w:fldChar w:fldCharType="end"/>
            </w:r>
          </w:hyperlink>
        </w:p>
        <w:p w14:paraId="56E782B7" w14:textId="7D7C781B" w:rsidR="00147DCC" w:rsidRDefault="00677A16">
          <w:pPr>
            <w:pStyle w:val="TDC2"/>
            <w:tabs>
              <w:tab w:val="right" w:leader="dot" w:pos="9962"/>
            </w:tabs>
            <w:rPr>
              <w:rFonts w:eastAsiaTheme="minorEastAsia"/>
              <w:noProof/>
              <w:kern w:val="0"/>
              <w:sz w:val="22"/>
              <w:lang w:eastAsia="es-CO"/>
              <w14:ligatures w14:val="none"/>
            </w:rPr>
          </w:pPr>
          <w:hyperlink w:anchor="_Toc238834375" w:history="1">
            <w:r w:rsidR="00147DCC" w:rsidRPr="005337FB">
              <w:rPr>
                <w:rStyle w:val="Hipervnculo"/>
                <w:noProof/>
              </w:rPr>
              <w:t>8.3. Semáforo de la comprensión</w:t>
            </w:r>
            <w:r w:rsidR="00147DCC">
              <w:rPr>
                <w:noProof/>
                <w:webHidden/>
              </w:rPr>
              <w:tab/>
            </w:r>
            <w:r w:rsidR="00147DCC">
              <w:rPr>
                <w:noProof/>
                <w:webHidden/>
              </w:rPr>
              <w:fldChar w:fldCharType="begin"/>
            </w:r>
            <w:r w:rsidR="00147DCC">
              <w:rPr>
                <w:noProof/>
                <w:webHidden/>
              </w:rPr>
              <w:instrText xml:space="preserve"> PAGEREF _Toc238834375 \h </w:instrText>
            </w:r>
            <w:r w:rsidR="00147DCC">
              <w:rPr>
                <w:noProof/>
                <w:webHidden/>
              </w:rPr>
            </w:r>
            <w:r w:rsidR="00147DCC">
              <w:rPr>
                <w:noProof/>
                <w:webHidden/>
              </w:rPr>
              <w:fldChar w:fldCharType="separate"/>
            </w:r>
            <w:r w:rsidR="00096939">
              <w:rPr>
                <w:noProof/>
                <w:webHidden/>
              </w:rPr>
              <w:t>48</w:t>
            </w:r>
            <w:r w:rsidR="00147DCC">
              <w:rPr>
                <w:noProof/>
                <w:webHidden/>
              </w:rPr>
              <w:fldChar w:fldCharType="end"/>
            </w:r>
          </w:hyperlink>
        </w:p>
        <w:p w14:paraId="0A8E99E0" w14:textId="69509051" w:rsidR="00147DCC" w:rsidRDefault="00677A16">
          <w:pPr>
            <w:pStyle w:val="TDC2"/>
            <w:tabs>
              <w:tab w:val="right" w:leader="dot" w:pos="9962"/>
            </w:tabs>
            <w:rPr>
              <w:rFonts w:eastAsiaTheme="minorEastAsia"/>
              <w:noProof/>
              <w:kern w:val="0"/>
              <w:sz w:val="22"/>
              <w:lang w:eastAsia="es-CO"/>
              <w14:ligatures w14:val="none"/>
            </w:rPr>
          </w:pPr>
          <w:hyperlink w:anchor="_Toc238834376" w:history="1">
            <w:r w:rsidR="00147DCC" w:rsidRPr="005337FB">
              <w:rPr>
                <w:rStyle w:val="Hipervnculo"/>
                <w:noProof/>
              </w:rPr>
              <w:t>8.4. Laboratorio de simplicidad</w:t>
            </w:r>
            <w:r w:rsidR="00147DCC">
              <w:rPr>
                <w:noProof/>
                <w:webHidden/>
              </w:rPr>
              <w:tab/>
            </w:r>
            <w:r w:rsidR="00147DCC">
              <w:rPr>
                <w:noProof/>
                <w:webHidden/>
              </w:rPr>
              <w:fldChar w:fldCharType="begin"/>
            </w:r>
            <w:r w:rsidR="00147DCC">
              <w:rPr>
                <w:noProof/>
                <w:webHidden/>
              </w:rPr>
              <w:instrText xml:space="preserve"> PAGEREF _Toc238834376 \h </w:instrText>
            </w:r>
            <w:r w:rsidR="00147DCC">
              <w:rPr>
                <w:noProof/>
                <w:webHidden/>
              </w:rPr>
            </w:r>
            <w:r w:rsidR="00147DCC">
              <w:rPr>
                <w:noProof/>
                <w:webHidden/>
              </w:rPr>
              <w:fldChar w:fldCharType="separate"/>
            </w:r>
            <w:r w:rsidR="00096939">
              <w:rPr>
                <w:noProof/>
                <w:webHidden/>
              </w:rPr>
              <w:t>51</w:t>
            </w:r>
            <w:r w:rsidR="00147DCC">
              <w:rPr>
                <w:noProof/>
                <w:webHidden/>
              </w:rPr>
              <w:fldChar w:fldCharType="end"/>
            </w:r>
          </w:hyperlink>
        </w:p>
        <w:p w14:paraId="1BB1CF5D" w14:textId="47DBE6BD" w:rsidR="00147DCC" w:rsidRDefault="00677A16">
          <w:pPr>
            <w:pStyle w:val="TDC2"/>
            <w:tabs>
              <w:tab w:val="right" w:leader="dot" w:pos="9962"/>
            </w:tabs>
            <w:rPr>
              <w:rFonts w:eastAsiaTheme="minorEastAsia"/>
              <w:noProof/>
              <w:kern w:val="0"/>
              <w:sz w:val="22"/>
              <w:lang w:eastAsia="es-CO"/>
              <w14:ligatures w14:val="none"/>
            </w:rPr>
          </w:pPr>
          <w:hyperlink w:anchor="_Toc238834377" w:history="1">
            <w:r w:rsidR="00147DCC" w:rsidRPr="005337FB">
              <w:rPr>
                <w:rStyle w:val="Hipervnculo"/>
                <w:noProof/>
              </w:rPr>
              <w:t>8.5. Consideraciones de escritura en lenguajes claros, comprensibles e incluyentes</w:t>
            </w:r>
            <w:r w:rsidR="00147DCC">
              <w:rPr>
                <w:noProof/>
                <w:webHidden/>
              </w:rPr>
              <w:tab/>
            </w:r>
            <w:r w:rsidR="00147DCC">
              <w:rPr>
                <w:noProof/>
                <w:webHidden/>
              </w:rPr>
              <w:fldChar w:fldCharType="begin"/>
            </w:r>
            <w:r w:rsidR="00147DCC">
              <w:rPr>
                <w:noProof/>
                <w:webHidden/>
              </w:rPr>
              <w:instrText xml:space="preserve"> PAGEREF _Toc238834377 \h </w:instrText>
            </w:r>
            <w:r w:rsidR="00147DCC">
              <w:rPr>
                <w:noProof/>
                <w:webHidden/>
              </w:rPr>
            </w:r>
            <w:r w:rsidR="00147DCC">
              <w:rPr>
                <w:noProof/>
                <w:webHidden/>
              </w:rPr>
              <w:fldChar w:fldCharType="separate"/>
            </w:r>
            <w:r w:rsidR="00096939">
              <w:rPr>
                <w:noProof/>
                <w:webHidden/>
              </w:rPr>
              <w:t>52</w:t>
            </w:r>
            <w:r w:rsidR="00147DCC">
              <w:rPr>
                <w:noProof/>
                <w:webHidden/>
              </w:rPr>
              <w:fldChar w:fldCharType="end"/>
            </w:r>
          </w:hyperlink>
        </w:p>
        <w:p w14:paraId="0F6CE3FA" w14:textId="759C6074" w:rsidR="00147DCC" w:rsidRDefault="00677A16">
          <w:pPr>
            <w:pStyle w:val="TDC2"/>
            <w:tabs>
              <w:tab w:val="right" w:leader="dot" w:pos="9962"/>
            </w:tabs>
            <w:rPr>
              <w:rFonts w:eastAsiaTheme="minorEastAsia"/>
              <w:noProof/>
              <w:kern w:val="0"/>
              <w:sz w:val="22"/>
              <w:lang w:eastAsia="es-CO"/>
              <w14:ligatures w14:val="none"/>
            </w:rPr>
          </w:pPr>
          <w:hyperlink w:anchor="_Toc238834378" w:history="1">
            <w:r w:rsidR="00147DCC" w:rsidRPr="005337FB">
              <w:rPr>
                <w:rStyle w:val="Hipervnculo"/>
                <w:noProof/>
              </w:rPr>
              <w:t>8.6. Guía de lenguajes claros, comprensibles e incluyentes (SENA)</w:t>
            </w:r>
            <w:r w:rsidR="00147DCC">
              <w:rPr>
                <w:noProof/>
                <w:webHidden/>
              </w:rPr>
              <w:tab/>
            </w:r>
            <w:r w:rsidR="00147DCC">
              <w:rPr>
                <w:noProof/>
                <w:webHidden/>
              </w:rPr>
              <w:fldChar w:fldCharType="begin"/>
            </w:r>
            <w:r w:rsidR="00147DCC">
              <w:rPr>
                <w:noProof/>
                <w:webHidden/>
              </w:rPr>
              <w:instrText xml:space="preserve"> PAGEREF _Toc238834378 \h </w:instrText>
            </w:r>
            <w:r w:rsidR="00147DCC">
              <w:rPr>
                <w:noProof/>
                <w:webHidden/>
              </w:rPr>
            </w:r>
            <w:r w:rsidR="00147DCC">
              <w:rPr>
                <w:noProof/>
                <w:webHidden/>
              </w:rPr>
              <w:fldChar w:fldCharType="separate"/>
            </w:r>
            <w:r w:rsidR="00096939">
              <w:rPr>
                <w:noProof/>
                <w:webHidden/>
              </w:rPr>
              <w:t>53</w:t>
            </w:r>
            <w:r w:rsidR="00147DCC">
              <w:rPr>
                <w:noProof/>
                <w:webHidden/>
              </w:rPr>
              <w:fldChar w:fldCharType="end"/>
            </w:r>
          </w:hyperlink>
        </w:p>
        <w:p w14:paraId="5F72A258" w14:textId="5E26CC07" w:rsidR="00147DCC" w:rsidRDefault="00677A16">
          <w:pPr>
            <w:pStyle w:val="TDC1"/>
            <w:tabs>
              <w:tab w:val="right" w:leader="dot" w:pos="9962"/>
            </w:tabs>
            <w:rPr>
              <w:rFonts w:eastAsiaTheme="minorEastAsia"/>
              <w:noProof/>
              <w:kern w:val="0"/>
              <w:sz w:val="22"/>
              <w:lang w:eastAsia="es-CO"/>
              <w14:ligatures w14:val="none"/>
            </w:rPr>
          </w:pPr>
          <w:hyperlink w:anchor="_Toc238834379" w:history="1">
            <w:r w:rsidR="00147DCC" w:rsidRPr="005337FB">
              <w:rPr>
                <w:rStyle w:val="Hipervnculo"/>
                <w:noProof/>
              </w:rPr>
              <w:t>Síntesis</w:t>
            </w:r>
            <w:r w:rsidR="00147DCC">
              <w:rPr>
                <w:noProof/>
                <w:webHidden/>
              </w:rPr>
              <w:tab/>
            </w:r>
            <w:r w:rsidR="00147DCC">
              <w:rPr>
                <w:noProof/>
                <w:webHidden/>
              </w:rPr>
              <w:fldChar w:fldCharType="begin"/>
            </w:r>
            <w:r w:rsidR="00147DCC">
              <w:rPr>
                <w:noProof/>
                <w:webHidden/>
              </w:rPr>
              <w:instrText xml:space="preserve"> PAGEREF _Toc238834379 \h </w:instrText>
            </w:r>
            <w:r w:rsidR="00147DCC">
              <w:rPr>
                <w:noProof/>
                <w:webHidden/>
              </w:rPr>
            </w:r>
            <w:r w:rsidR="00147DCC">
              <w:rPr>
                <w:noProof/>
                <w:webHidden/>
              </w:rPr>
              <w:fldChar w:fldCharType="separate"/>
            </w:r>
            <w:r w:rsidR="00096939">
              <w:rPr>
                <w:noProof/>
                <w:webHidden/>
              </w:rPr>
              <w:t>57</w:t>
            </w:r>
            <w:r w:rsidR="00147DCC">
              <w:rPr>
                <w:noProof/>
                <w:webHidden/>
              </w:rPr>
              <w:fldChar w:fldCharType="end"/>
            </w:r>
          </w:hyperlink>
        </w:p>
        <w:p w14:paraId="4BCAF078" w14:textId="46C83F78" w:rsidR="00147DCC" w:rsidRDefault="00677A16">
          <w:pPr>
            <w:pStyle w:val="TDC1"/>
            <w:tabs>
              <w:tab w:val="right" w:leader="dot" w:pos="9962"/>
            </w:tabs>
            <w:rPr>
              <w:rFonts w:eastAsiaTheme="minorEastAsia"/>
              <w:noProof/>
              <w:kern w:val="0"/>
              <w:sz w:val="22"/>
              <w:lang w:eastAsia="es-CO"/>
              <w14:ligatures w14:val="none"/>
            </w:rPr>
          </w:pPr>
          <w:hyperlink w:anchor="_Toc238834380" w:history="1">
            <w:r w:rsidR="00147DCC" w:rsidRPr="005337FB">
              <w:rPr>
                <w:rStyle w:val="Hipervnculo"/>
                <w:noProof/>
              </w:rPr>
              <w:t>Glosario</w:t>
            </w:r>
            <w:r w:rsidR="00147DCC">
              <w:rPr>
                <w:noProof/>
                <w:webHidden/>
              </w:rPr>
              <w:tab/>
            </w:r>
            <w:r w:rsidR="00147DCC">
              <w:rPr>
                <w:noProof/>
                <w:webHidden/>
              </w:rPr>
              <w:fldChar w:fldCharType="begin"/>
            </w:r>
            <w:r w:rsidR="00147DCC">
              <w:rPr>
                <w:noProof/>
                <w:webHidden/>
              </w:rPr>
              <w:instrText xml:space="preserve"> PAGEREF _Toc238834380 \h </w:instrText>
            </w:r>
            <w:r w:rsidR="00147DCC">
              <w:rPr>
                <w:noProof/>
                <w:webHidden/>
              </w:rPr>
            </w:r>
            <w:r w:rsidR="00147DCC">
              <w:rPr>
                <w:noProof/>
                <w:webHidden/>
              </w:rPr>
              <w:fldChar w:fldCharType="separate"/>
            </w:r>
            <w:r w:rsidR="00096939">
              <w:rPr>
                <w:noProof/>
                <w:webHidden/>
              </w:rPr>
              <w:t>59</w:t>
            </w:r>
            <w:r w:rsidR="00147DCC">
              <w:rPr>
                <w:noProof/>
                <w:webHidden/>
              </w:rPr>
              <w:fldChar w:fldCharType="end"/>
            </w:r>
          </w:hyperlink>
        </w:p>
        <w:p w14:paraId="43781804" w14:textId="730D331B" w:rsidR="00147DCC" w:rsidRDefault="00677A16">
          <w:pPr>
            <w:pStyle w:val="TDC1"/>
            <w:tabs>
              <w:tab w:val="right" w:leader="dot" w:pos="9962"/>
            </w:tabs>
            <w:rPr>
              <w:rFonts w:eastAsiaTheme="minorEastAsia"/>
              <w:noProof/>
              <w:kern w:val="0"/>
              <w:sz w:val="22"/>
              <w:lang w:eastAsia="es-CO"/>
              <w14:ligatures w14:val="none"/>
            </w:rPr>
          </w:pPr>
          <w:hyperlink w:anchor="_Toc238834381" w:history="1">
            <w:r w:rsidR="00147DCC" w:rsidRPr="005337FB">
              <w:rPr>
                <w:rStyle w:val="Hipervnculo"/>
                <w:noProof/>
              </w:rPr>
              <w:t>Referencias bibliográficas</w:t>
            </w:r>
            <w:r w:rsidR="00147DCC">
              <w:rPr>
                <w:noProof/>
                <w:webHidden/>
              </w:rPr>
              <w:tab/>
            </w:r>
            <w:r w:rsidR="00147DCC">
              <w:rPr>
                <w:noProof/>
                <w:webHidden/>
              </w:rPr>
              <w:fldChar w:fldCharType="begin"/>
            </w:r>
            <w:r w:rsidR="00147DCC">
              <w:rPr>
                <w:noProof/>
                <w:webHidden/>
              </w:rPr>
              <w:instrText xml:space="preserve"> PAGEREF _Toc238834381 \h </w:instrText>
            </w:r>
            <w:r w:rsidR="00147DCC">
              <w:rPr>
                <w:noProof/>
                <w:webHidden/>
              </w:rPr>
            </w:r>
            <w:r w:rsidR="00147DCC">
              <w:rPr>
                <w:noProof/>
                <w:webHidden/>
              </w:rPr>
              <w:fldChar w:fldCharType="separate"/>
            </w:r>
            <w:r w:rsidR="00096939">
              <w:rPr>
                <w:noProof/>
                <w:webHidden/>
              </w:rPr>
              <w:t>61</w:t>
            </w:r>
            <w:r w:rsidR="00147DCC">
              <w:rPr>
                <w:noProof/>
                <w:webHidden/>
              </w:rPr>
              <w:fldChar w:fldCharType="end"/>
            </w:r>
          </w:hyperlink>
        </w:p>
        <w:p w14:paraId="713E24EC" w14:textId="187252C5" w:rsidR="00147DCC" w:rsidRDefault="00677A16">
          <w:pPr>
            <w:pStyle w:val="TDC1"/>
            <w:tabs>
              <w:tab w:val="right" w:leader="dot" w:pos="9962"/>
            </w:tabs>
            <w:rPr>
              <w:rFonts w:eastAsiaTheme="minorEastAsia"/>
              <w:noProof/>
              <w:kern w:val="0"/>
              <w:sz w:val="22"/>
              <w:lang w:eastAsia="es-CO"/>
              <w14:ligatures w14:val="none"/>
            </w:rPr>
          </w:pPr>
          <w:hyperlink w:anchor="_Toc238834382" w:history="1">
            <w:r w:rsidR="00147DCC" w:rsidRPr="005337FB">
              <w:rPr>
                <w:rStyle w:val="Hipervnculo"/>
                <w:noProof/>
              </w:rPr>
              <w:t>Créditos</w:t>
            </w:r>
            <w:r w:rsidR="00147DCC">
              <w:rPr>
                <w:noProof/>
                <w:webHidden/>
              </w:rPr>
              <w:tab/>
            </w:r>
            <w:r w:rsidR="00147DCC">
              <w:rPr>
                <w:noProof/>
                <w:webHidden/>
              </w:rPr>
              <w:fldChar w:fldCharType="begin"/>
            </w:r>
            <w:r w:rsidR="00147DCC">
              <w:rPr>
                <w:noProof/>
                <w:webHidden/>
              </w:rPr>
              <w:instrText xml:space="preserve"> PAGEREF _Toc238834382 \h </w:instrText>
            </w:r>
            <w:r w:rsidR="00147DCC">
              <w:rPr>
                <w:noProof/>
                <w:webHidden/>
              </w:rPr>
            </w:r>
            <w:r w:rsidR="00147DCC">
              <w:rPr>
                <w:noProof/>
                <w:webHidden/>
              </w:rPr>
              <w:fldChar w:fldCharType="separate"/>
            </w:r>
            <w:r w:rsidR="00096939">
              <w:rPr>
                <w:noProof/>
                <w:webHidden/>
              </w:rPr>
              <w:t>63</w:t>
            </w:r>
            <w:r w:rsidR="00147DCC">
              <w:rPr>
                <w:noProof/>
                <w:webHidden/>
              </w:rPr>
              <w:fldChar w:fldCharType="end"/>
            </w:r>
          </w:hyperlink>
        </w:p>
        <w:p w14:paraId="3AFC5851" w14:textId="163DE09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34353"/>
      <w:r w:rsidRPr="003758F7">
        <w:lastRenderedPageBreak/>
        <w:t>Introducción</w:t>
      </w:r>
      <w:bookmarkEnd w:id="0"/>
    </w:p>
    <w:p w14:paraId="4A26DC1A" w14:textId="77777777" w:rsidR="00D01B10" w:rsidRDefault="00D01B10" w:rsidP="00D01B10">
      <w: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79730151" w14:textId="77777777" w:rsidR="00D01B10" w:rsidRDefault="00D01B10" w:rsidP="00D01B10">
      <w: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310E4BD3" w14:textId="77777777" w:rsidR="00D01B10" w:rsidRDefault="00D01B10" w:rsidP="00D01B10">
      <w: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6B7C3609" w14:textId="1919E0AF" w:rsidR="00587AB1" w:rsidRDefault="00D01B10" w:rsidP="00D01B10">
      <w:r>
        <w:lastRenderedPageBreak/>
        <w:t>Por lo anterior y para comprender la importancia del contenido y los temas abordados, se recomienda acceder al siguiente video:</w:t>
      </w:r>
    </w:p>
    <w:p w14:paraId="3270AB2B" w14:textId="394FBFB5" w:rsidR="00F123E3" w:rsidRDefault="00D01B10" w:rsidP="00F123E3">
      <w:pPr>
        <w:pStyle w:val="Video"/>
      </w:pPr>
      <w:r>
        <w:rPr>
          <w:noProof/>
        </w:rPr>
        <w:drawing>
          <wp:anchor distT="0" distB="0" distL="114300" distR="114300" simplePos="0" relativeHeight="251664384" behindDoc="0" locked="0" layoutInCell="1" allowOverlap="1" wp14:anchorId="5447AD33" wp14:editId="0D7B08D2">
            <wp:simplePos x="0" y="0"/>
            <wp:positionH relativeFrom="margin">
              <wp:align>center</wp:align>
            </wp:positionH>
            <wp:positionV relativeFrom="paragraph">
              <wp:posOffset>347538</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01B10">
        <w:t>Comunicación pública y acceso ciudadano</w:t>
      </w:r>
    </w:p>
    <w:p w14:paraId="46FFD297" w14:textId="29D1C71C" w:rsidR="00D01B10" w:rsidRDefault="00D01B10" w:rsidP="00D01B10"/>
    <w:p w14:paraId="062C50EB" w14:textId="74042A11" w:rsidR="00D01B10" w:rsidRDefault="00D01B10" w:rsidP="00D01B10"/>
    <w:p w14:paraId="570F954E" w14:textId="7CF30014" w:rsidR="00D01B10" w:rsidRDefault="00D01B10" w:rsidP="00D01B10"/>
    <w:p w14:paraId="224E85A3" w14:textId="33C24141" w:rsidR="00D01B10" w:rsidRDefault="00D01B10" w:rsidP="00D01B10"/>
    <w:p w14:paraId="20C1FC5E" w14:textId="77777777" w:rsidR="00D01B10" w:rsidRPr="00D01B10" w:rsidRDefault="00D01B10" w:rsidP="00D01B10"/>
    <w:p w14:paraId="27636298" w14:textId="62E2FEA4" w:rsidR="00F123E3" w:rsidRPr="0072538E" w:rsidRDefault="00F123E3" w:rsidP="00F123E3">
      <w:pPr>
        <w:ind w:hanging="142"/>
        <w:jc w:val="center"/>
      </w:pPr>
    </w:p>
    <w:p w14:paraId="2ACA301F" w14:textId="5C08BE29" w:rsidR="00F123E3" w:rsidRDefault="00677A16" w:rsidP="00F123E3">
      <w:pPr>
        <w:ind w:firstLine="0"/>
        <w:jc w:val="center"/>
      </w:pPr>
      <w:hyperlink r:id="rId13" w:history="1">
        <w:r w:rsidR="00F123E3" w:rsidRPr="00D01B1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FD175C">
        <w:trPr>
          <w:tblHeader/>
        </w:trPr>
        <w:tc>
          <w:tcPr>
            <w:tcW w:w="9972" w:type="dxa"/>
          </w:tcPr>
          <w:p w14:paraId="29A4D301" w14:textId="2BA1CC6F" w:rsidR="00F123E3" w:rsidRDefault="00F123E3" w:rsidP="00FD175C">
            <w:pPr>
              <w:ind w:firstLine="0"/>
            </w:pPr>
            <w:r>
              <w:rPr>
                <w:b/>
              </w:rPr>
              <w:t xml:space="preserve">Transcripción del video. </w:t>
            </w:r>
            <w:r w:rsidR="00D01B10" w:rsidRPr="00D01B10">
              <w:rPr>
                <w:b/>
              </w:rPr>
              <w:t>Comunicación pública y acceso ciudadano</w:t>
            </w:r>
          </w:p>
        </w:tc>
      </w:tr>
      <w:tr w:rsidR="00F123E3" w14:paraId="06A2D223" w14:textId="77777777" w:rsidTr="00FD175C">
        <w:tc>
          <w:tcPr>
            <w:tcW w:w="9972" w:type="dxa"/>
          </w:tcPr>
          <w:p w14:paraId="7F2D3AF7" w14:textId="77777777" w:rsidR="00D01B10" w:rsidRDefault="00D01B10" w:rsidP="00D01B10">
            <w:r>
              <w:t>Cada día, miles de personas necesitan realizar un trámite, acceder a un servicio, consultar información pública o ejercer un derecho. Sin embargo, en muchas ocasiones el mayor desafío no está en el procedimiento, sino en comprender la información que reciben. Un mensaje con tecnicismos, instrucciones poco claras o información desordenada puede convertirse en una barrera comunicativa que dificulta la relación entre las entidades públicas y la ciudadanía.</w:t>
            </w:r>
          </w:p>
          <w:p w14:paraId="053C1257" w14:textId="77777777" w:rsidR="00D01B10" w:rsidRDefault="00D01B10" w:rsidP="00D01B10">
            <w:r>
              <w:t xml:space="preserve">Una comunicación efectiva va mucho más allá de informar. Significa acercar el Estado a las personas, facilitar la comprensión, promover la participación ciudadana y fortalecer la confianza en las instituciones. Para lograrlo, es necesario construir </w:t>
            </w:r>
            <w:r>
              <w:lastRenderedPageBreak/>
              <w:t>mensajes que respondan a las necesidades de quienes los reciben y que puedan ser comprendidos desde la primera lectura.</w:t>
            </w:r>
          </w:p>
          <w:p w14:paraId="6C9849C7" w14:textId="5BBB1493" w:rsidR="00D01B10" w:rsidRDefault="00D01B10" w:rsidP="00D01B10">
            <w:r>
              <w:t xml:space="preserve">En este componente formativo descubrirá cómo identificar las brechas comunicativas, reconocer el contexto ciudadano, fortalecer el acceso a la información pública y aplicar estrategias basadas en el lenguaje claro, comprensible </w:t>
            </w:r>
            <w:r w:rsidR="0078559A">
              <w:t>e</w:t>
            </w:r>
            <w:r>
              <w:t xml:space="preserve"> inclusivo. Asimismo, comprenderá la importancia de garantizar los derechos de la ciudadanía, utilizar lineamientos institucionales y aplicar metodologías que permitan evaluar y mejorar la calidad de las comunicaciones.</w:t>
            </w:r>
          </w:p>
          <w:p w14:paraId="2177A933" w14:textId="29533DA6" w:rsidR="00F123E3" w:rsidRDefault="00D01B10" w:rsidP="00D01B10">
            <w:r>
              <w:t>Lo invitamos a recorrer este proceso de aprendizaje para comprender que cada palabra, cada mensaje y cada decisión comunicativa pueden marcar la diferencia entre una persona que abandona un trámite y otra que encuentra la información, la comprende y puede ejercer plenamente sus derechos. Porque una comunicación pública clara, comprensible e incluyente no solo informa; también facilita el acceso, reduce barreras, fortalece la participación ciudadana y contribuye a construir una relación más cercana, más transparente y más humana entre el Estado y la ciudadanía.</w:t>
            </w:r>
          </w:p>
        </w:tc>
      </w:tr>
    </w:tbl>
    <w:p w14:paraId="537C993E" w14:textId="6E0FD010" w:rsidR="00BF7EA0" w:rsidRDefault="00BF7EA0">
      <w:pPr>
        <w:spacing w:before="0" w:after="160" w:line="259" w:lineRule="auto"/>
        <w:ind w:firstLine="0"/>
      </w:pPr>
      <w:r>
        <w:lastRenderedPageBreak/>
        <w:br w:type="page"/>
      </w:r>
    </w:p>
    <w:p w14:paraId="724FE1FE" w14:textId="1D32528F" w:rsidR="00D01B10" w:rsidRPr="00D01B10" w:rsidRDefault="00D01B10" w:rsidP="00252810">
      <w:pPr>
        <w:pStyle w:val="Ttulo1"/>
      </w:pPr>
      <w:bookmarkStart w:id="1" w:name="_Toc238834354"/>
      <w:r w:rsidRPr="00D01B10">
        <w:lastRenderedPageBreak/>
        <w:t>Comunicación pública y ciudadana</w:t>
      </w:r>
      <w:bookmarkEnd w:id="1"/>
    </w:p>
    <w:p w14:paraId="286AE3E2" w14:textId="77777777" w:rsidR="00D01B10" w:rsidRPr="00D01B10" w:rsidRDefault="00D01B10" w:rsidP="00D01B10">
      <w:pPr>
        <w:rPr>
          <w:lang w:val="es-419" w:eastAsia="es-CO"/>
        </w:rPr>
      </w:pPr>
      <w:r w:rsidRPr="00D01B10">
        <w:rPr>
          <w:lang w:val="es-419" w:eastAsia="es-CO"/>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institución publica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67E01E62" w14:textId="77777777" w:rsidR="00D01B10" w:rsidRPr="00D01B10" w:rsidRDefault="00D01B10" w:rsidP="00D01B10">
      <w:pPr>
        <w:rPr>
          <w:lang w:val="es-419" w:eastAsia="es-CO"/>
        </w:rPr>
      </w:pPr>
      <w:r w:rsidRPr="00D01B10">
        <w:rPr>
          <w:lang w:val="es-419" w:eastAsia="es-CO"/>
        </w:rPr>
        <w:t>En esta relación no basta con que la información exista o esté publicada. Para que la comunicación cumpla su función, la ciudadanía necesita comprender qué se informa, por qué es importante, qué acciones puede realizar, qué derechos están involucrados y cuáles son los canales disponibles para interactuar con la entidad. Por esta razón, la comunicación pública y ciudadana debe pensarse como un puente:</w:t>
      </w:r>
    </w:p>
    <w:p w14:paraId="7443F4AE" w14:textId="65982C5B" w:rsidR="00D01B10" w:rsidRPr="00F11DCD" w:rsidRDefault="00D01B10" w:rsidP="00F11DCD">
      <w:pPr>
        <w:pStyle w:val="Prrafodelista"/>
        <w:numPr>
          <w:ilvl w:val="0"/>
          <w:numId w:val="22"/>
        </w:numPr>
        <w:rPr>
          <w:b/>
          <w:lang w:val="es-419" w:eastAsia="es-CO"/>
        </w:rPr>
      </w:pPr>
      <w:r w:rsidRPr="00F11DCD">
        <w:rPr>
          <w:b/>
          <w:lang w:val="es-419" w:eastAsia="es-CO"/>
        </w:rPr>
        <w:t>Generación y divulgación de información</w:t>
      </w:r>
    </w:p>
    <w:p w14:paraId="6E0EBF5A" w14:textId="77777777" w:rsidR="00D01B10" w:rsidRPr="00D01B10" w:rsidRDefault="00D01B10" w:rsidP="00D01B10">
      <w:pPr>
        <w:rPr>
          <w:lang w:val="es-419" w:eastAsia="es-CO"/>
        </w:rPr>
      </w:pPr>
      <w:r w:rsidRPr="00D01B10">
        <w:rPr>
          <w:lang w:val="es-419" w:eastAsia="es-CO"/>
        </w:rPr>
        <w:t>Por un lado, las entidades públicas producen, organizan y comunican información sobre sus funciones, servicios, trámites, programas y decisiones.</w:t>
      </w:r>
    </w:p>
    <w:p w14:paraId="46CFE18C" w14:textId="7CF665A5" w:rsidR="00D01B10" w:rsidRPr="00F11DCD" w:rsidRDefault="00D01B10" w:rsidP="00F11DCD">
      <w:pPr>
        <w:pStyle w:val="Prrafodelista"/>
        <w:numPr>
          <w:ilvl w:val="0"/>
          <w:numId w:val="22"/>
        </w:numPr>
        <w:rPr>
          <w:b/>
          <w:lang w:val="es-419" w:eastAsia="es-CO"/>
        </w:rPr>
      </w:pPr>
      <w:r w:rsidRPr="00F11DCD">
        <w:rPr>
          <w:b/>
          <w:lang w:val="es-419" w:eastAsia="es-CO"/>
        </w:rPr>
        <w:t>Acceso y comprensión de la información</w:t>
      </w:r>
    </w:p>
    <w:p w14:paraId="300C8975" w14:textId="77777777" w:rsidR="00D01B10" w:rsidRPr="00D01B10" w:rsidRDefault="00D01B10" w:rsidP="00D01B10">
      <w:pPr>
        <w:rPr>
          <w:lang w:val="es-419" w:eastAsia="es-CO"/>
        </w:rPr>
      </w:pPr>
      <w:r w:rsidRPr="00D01B10">
        <w:rPr>
          <w:lang w:val="es-419" w:eastAsia="es-CO"/>
        </w:rPr>
        <w:t>Por otro lado, la ciudadanía recibe, comprende y utiliza esa información para ejercer sus derechos, acceder a servicios, tomar decisiones y participar en asuntos de interés común.</w:t>
      </w:r>
    </w:p>
    <w:p w14:paraId="288F9972" w14:textId="77777777" w:rsidR="00D01B10" w:rsidRPr="00D01B10" w:rsidRDefault="00D01B10" w:rsidP="00D01B10">
      <w:pPr>
        <w:rPr>
          <w:lang w:val="es-419" w:eastAsia="es-CO"/>
        </w:rPr>
      </w:pPr>
      <w:r w:rsidRPr="00D01B10">
        <w:rPr>
          <w:lang w:val="es-419" w:eastAsia="es-CO"/>
        </w:rPr>
        <w:lastRenderedPageBreak/>
        <w:t>Para comprender cómo se relacionan las entidades públicas y la ciudadanía a través de la comunicación, analice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p>
    <w:p w14:paraId="14CEF84D" w14:textId="2FF84755" w:rsidR="00D01B10" w:rsidRDefault="00D01B10" w:rsidP="00F11DCD">
      <w:pPr>
        <w:pStyle w:val="Figura"/>
        <w:rPr>
          <w:lang w:val="es-419"/>
        </w:rPr>
      </w:pPr>
      <w:r w:rsidRPr="00D01B10">
        <w:rPr>
          <w:lang w:val="es-419"/>
        </w:rPr>
        <w:t>Puente de la comunicación</w:t>
      </w:r>
    </w:p>
    <w:p w14:paraId="264984E6" w14:textId="2E73A324" w:rsidR="00D01B10" w:rsidRDefault="001F7367" w:rsidP="00D01B10">
      <w:pPr>
        <w:rPr>
          <w:lang w:val="es-419" w:eastAsia="es-CO"/>
        </w:rPr>
      </w:pPr>
      <w:r>
        <w:rPr>
          <w:noProof/>
          <w:lang w:val="es-419" w:eastAsia="es-CO"/>
        </w:rPr>
        <w:drawing>
          <wp:anchor distT="0" distB="0" distL="114300" distR="114300" simplePos="0" relativeHeight="251665408" behindDoc="0" locked="0" layoutInCell="1" allowOverlap="1" wp14:anchorId="049F664A" wp14:editId="37D1D2EB">
            <wp:simplePos x="0" y="0"/>
            <wp:positionH relativeFrom="column">
              <wp:posOffset>84455</wp:posOffset>
            </wp:positionH>
            <wp:positionV relativeFrom="paragraph">
              <wp:posOffset>91550</wp:posOffset>
            </wp:positionV>
            <wp:extent cx="6265159" cy="3546889"/>
            <wp:effectExtent l="0" t="0" r="2540" b="0"/>
            <wp:wrapNone/>
            <wp:docPr id="2" name="Imagen 2" descr="Figura 1 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65159" cy="3546889"/>
                    </a:xfrm>
                    <a:prstGeom prst="rect">
                      <a:avLst/>
                    </a:prstGeom>
                    <a:noFill/>
                  </pic:spPr>
                </pic:pic>
              </a:graphicData>
            </a:graphic>
            <wp14:sizeRelH relativeFrom="page">
              <wp14:pctWidth>0</wp14:pctWidth>
            </wp14:sizeRelH>
            <wp14:sizeRelV relativeFrom="page">
              <wp14:pctHeight>0</wp14:pctHeight>
            </wp14:sizeRelV>
          </wp:anchor>
        </w:drawing>
      </w:r>
    </w:p>
    <w:p w14:paraId="4EE19A84" w14:textId="469AC0B4" w:rsidR="00D01B10" w:rsidRDefault="00D01B10" w:rsidP="00D01B10">
      <w:pPr>
        <w:rPr>
          <w:lang w:val="es-419" w:eastAsia="es-CO"/>
        </w:rPr>
      </w:pPr>
    </w:p>
    <w:p w14:paraId="61C9FA12" w14:textId="37BA1595" w:rsidR="00D01B10" w:rsidRDefault="00D01B10" w:rsidP="00D01B10">
      <w:pPr>
        <w:rPr>
          <w:lang w:val="es-419" w:eastAsia="es-CO"/>
        </w:rPr>
      </w:pPr>
    </w:p>
    <w:p w14:paraId="6CD19783" w14:textId="14323AB8" w:rsidR="00D01B10" w:rsidRDefault="00D01B10" w:rsidP="00D01B10">
      <w:pPr>
        <w:rPr>
          <w:lang w:val="es-419" w:eastAsia="es-CO"/>
        </w:rPr>
      </w:pPr>
    </w:p>
    <w:p w14:paraId="2565357E" w14:textId="16F25090" w:rsidR="00D01B10" w:rsidRDefault="00D01B10" w:rsidP="00D01B10">
      <w:pPr>
        <w:rPr>
          <w:lang w:val="es-419" w:eastAsia="es-CO"/>
        </w:rPr>
      </w:pPr>
    </w:p>
    <w:p w14:paraId="6271606F" w14:textId="59806A1C" w:rsidR="00D01B10" w:rsidRDefault="00D01B10" w:rsidP="00D01B10">
      <w:pPr>
        <w:rPr>
          <w:lang w:val="es-419" w:eastAsia="es-CO"/>
        </w:rPr>
      </w:pPr>
    </w:p>
    <w:p w14:paraId="6EA1EB47" w14:textId="049E7B50" w:rsidR="00D01B10" w:rsidRDefault="00D01B10" w:rsidP="00D01B10">
      <w:pPr>
        <w:rPr>
          <w:lang w:val="es-419" w:eastAsia="es-CO"/>
        </w:rPr>
      </w:pPr>
    </w:p>
    <w:p w14:paraId="4EED7112" w14:textId="0DF338BF" w:rsidR="00D01B10" w:rsidRDefault="00D01B10" w:rsidP="00D01B10">
      <w:pPr>
        <w:rPr>
          <w:lang w:val="es-419" w:eastAsia="es-CO"/>
        </w:rPr>
      </w:pPr>
    </w:p>
    <w:p w14:paraId="46D4B0B5" w14:textId="0F38A9BC" w:rsidR="00D01B10" w:rsidRDefault="00D01B10" w:rsidP="00D01B10">
      <w:pPr>
        <w:rPr>
          <w:lang w:val="es-419" w:eastAsia="es-CO"/>
        </w:rPr>
      </w:pPr>
    </w:p>
    <w:p w14:paraId="001A9585" w14:textId="10429DFD" w:rsidR="00D01B10" w:rsidRPr="001F7367" w:rsidRDefault="001F7367" w:rsidP="00D01B10">
      <w:pPr>
        <w:rPr>
          <w:b/>
          <w:lang w:val="es-419" w:eastAsia="es-CO"/>
        </w:rPr>
      </w:pPr>
      <w:r w:rsidRPr="001F7367">
        <w:rPr>
          <w:b/>
          <w:lang w:val="es-419" w:eastAsia="es-CO"/>
        </w:rPr>
        <w:t>Puente de la comunicación</w:t>
      </w:r>
    </w:p>
    <w:p w14:paraId="1D0EA952" w14:textId="77777777" w:rsidR="001F7367" w:rsidRPr="00F11DCD" w:rsidRDefault="001F7367" w:rsidP="001125B3">
      <w:pPr>
        <w:pStyle w:val="Prrafodelista"/>
        <w:numPr>
          <w:ilvl w:val="0"/>
          <w:numId w:val="23"/>
        </w:numPr>
        <w:ind w:left="1701" w:hanging="283"/>
        <w:rPr>
          <w:lang w:val="es-419" w:eastAsia="es-CO"/>
        </w:rPr>
      </w:pPr>
      <w:r w:rsidRPr="00F11DCD">
        <w:rPr>
          <w:lang w:val="es-419" w:eastAsia="es-CO"/>
        </w:rPr>
        <w:t>En el ámbito público, la comunicación conecta a las entidades con la ciudadanía.</w:t>
      </w:r>
    </w:p>
    <w:p w14:paraId="57E21256" w14:textId="57734404" w:rsidR="001F7367" w:rsidRPr="00F11DCD" w:rsidRDefault="001F7367" w:rsidP="001125B3">
      <w:pPr>
        <w:pStyle w:val="Prrafodelista"/>
        <w:numPr>
          <w:ilvl w:val="0"/>
          <w:numId w:val="23"/>
        </w:numPr>
        <w:ind w:left="1701" w:hanging="283"/>
        <w:rPr>
          <w:lang w:val="es-419" w:eastAsia="es-CO"/>
        </w:rPr>
      </w:pPr>
      <w:r w:rsidRPr="00F11DCD">
        <w:rPr>
          <w:lang w:val="es-419" w:eastAsia="es-CO"/>
        </w:rPr>
        <w:t>La entidad pública (genera información)</w:t>
      </w:r>
    </w:p>
    <w:p w14:paraId="1DE62375" w14:textId="4E50CDB1" w:rsidR="001F7367" w:rsidRPr="00F11DCD" w:rsidRDefault="001F7367" w:rsidP="001125B3">
      <w:pPr>
        <w:pStyle w:val="Prrafodelista"/>
        <w:numPr>
          <w:ilvl w:val="0"/>
          <w:numId w:val="23"/>
        </w:numPr>
        <w:ind w:left="1701" w:hanging="283"/>
        <w:rPr>
          <w:lang w:val="es-419" w:eastAsia="es-CO"/>
        </w:rPr>
      </w:pPr>
      <w:r w:rsidRPr="00F11DCD">
        <w:rPr>
          <w:lang w:val="es-419" w:eastAsia="es-CO"/>
        </w:rPr>
        <w:t>Puente de la comunicación (pública y ciudadana)</w:t>
      </w:r>
    </w:p>
    <w:p w14:paraId="113964D6" w14:textId="6027CB6B" w:rsidR="001F7367" w:rsidRPr="00F11DCD" w:rsidRDefault="001F7367" w:rsidP="001125B3">
      <w:pPr>
        <w:pStyle w:val="Prrafodelista"/>
        <w:numPr>
          <w:ilvl w:val="0"/>
          <w:numId w:val="23"/>
        </w:numPr>
        <w:ind w:left="1701" w:hanging="283"/>
        <w:rPr>
          <w:lang w:val="es-419" w:eastAsia="es-CO"/>
        </w:rPr>
      </w:pPr>
      <w:r w:rsidRPr="00F11DCD">
        <w:rPr>
          <w:lang w:val="es-419" w:eastAsia="es-CO"/>
        </w:rPr>
        <w:lastRenderedPageBreak/>
        <w:t>No basta con publicar. La comunicación debe ser comprendida.</w:t>
      </w:r>
    </w:p>
    <w:p w14:paraId="7ABB8DFC" w14:textId="136A85B8" w:rsidR="001F7367" w:rsidRPr="00F11DCD" w:rsidRDefault="001F7367" w:rsidP="001125B3">
      <w:pPr>
        <w:pStyle w:val="Prrafodelista"/>
        <w:numPr>
          <w:ilvl w:val="0"/>
          <w:numId w:val="23"/>
        </w:numPr>
        <w:ind w:left="1701" w:hanging="283"/>
        <w:rPr>
          <w:lang w:val="es-419" w:eastAsia="es-CO"/>
        </w:rPr>
      </w:pPr>
      <w:r w:rsidRPr="00F11DCD">
        <w:rPr>
          <w:lang w:val="es-419" w:eastAsia="es-CO"/>
        </w:rPr>
        <w:t>La ciudadanía (toma decisiones e interactúa)</w:t>
      </w:r>
    </w:p>
    <w:p w14:paraId="0A95ED0C" w14:textId="08430478" w:rsidR="001F7367" w:rsidRPr="00F11DCD" w:rsidRDefault="001F7367" w:rsidP="001125B3">
      <w:pPr>
        <w:pStyle w:val="Prrafodelista"/>
        <w:numPr>
          <w:ilvl w:val="0"/>
          <w:numId w:val="23"/>
        </w:numPr>
        <w:ind w:left="1701" w:hanging="283"/>
        <w:rPr>
          <w:lang w:val="es-419" w:eastAsia="es-CO"/>
        </w:rPr>
      </w:pPr>
      <w:r w:rsidRPr="00F11DCD">
        <w:rPr>
          <w:lang w:val="es-419" w:eastAsia="es-CO"/>
        </w:rPr>
        <w:t>Para tomar decisiones, acceder a servicios, ejercer sus derechos y participar en asuntos de interés común.</w:t>
      </w:r>
    </w:p>
    <w:p w14:paraId="1D639817" w14:textId="6B02B5A3" w:rsidR="001F7367" w:rsidRPr="00F11DCD" w:rsidRDefault="001F7367" w:rsidP="00F11DCD">
      <w:pPr>
        <w:pStyle w:val="Prrafodelista"/>
        <w:numPr>
          <w:ilvl w:val="0"/>
          <w:numId w:val="24"/>
        </w:numPr>
        <w:rPr>
          <w:lang w:val="es-419" w:eastAsia="es-CO"/>
        </w:rPr>
      </w:pPr>
      <w:r w:rsidRPr="00F11DCD">
        <w:rPr>
          <w:lang w:val="es-419" w:eastAsia="es-CO"/>
        </w:rPr>
        <w:t>¿Qué se informa? (Claridad del mensaje).</w:t>
      </w:r>
    </w:p>
    <w:p w14:paraId="5A28CC93" w14:textId="1157A214" w:rsidR="001F7367" w:rsidRPr="00F11DCD" w:rsidRDefault="001F7367" w:rsidP="00F11DCD">
      <w:pPr>
        <w:pStyle w:val="Prrafodelista"/>
        <w:numPr>
          <w:ilvl w:val="0"/>
          <w:numId w:val="24"/>
        </w:numPr>
        <w:rPr>
          <w:lang w:val="es-419" w:eastAsia="es-CO"/>
        </w:rPr>
      </w:pPr>
      <w:r w:rsidRPr="00F11DCD">
        <w:rPr>
          <w:lang w:val="es-419" w:eastAsia="es-CO"/>
        </w:rPr>
        <w:t>¿Por qué es importante? (Valor y relevancia).</w:t>
      </w:r>
    </w:p>
    <w:p w14:paraId="3FCC30B5" w14:textId="7371BE07" w:rsidR="001F7367" w:rsidRPr="00F11DCD" w:rsidRDefault="001F7367" w:rsidP="00F11DCD">
      <w:pPr>
        <w:pStyle w:val="Prrafodelista"/>
        <w:numPr>
          <w:ilvl w:val="0"/>
          <w:numId w:val="24"/>
        </w:numPr>
        <w:rPr>
          <w:lang w:val="es-419" w:eastAsia="es-CO"/>
        </w:rPr>
      </w:pPr>
      <w:r w:rsidRPr="00F11DCD">
        <w:rPr>
          <w:lang w:val="es-419" w:eastAsia="es-CO"/>
        </w:rPr>
        <w:t>¿Qué acciones puede realizar? (Pasos a seguir).</w:t>
      </w:r>
    </w:p>
    <w:p w14:paraId="0BC8BBC5" w14:textId="636C68E5" w:rsidR="001F7367" w:rsidRPr="00F11DCD" w:rsidRDefault="001F7367" w:rsidP="00F11DCD">
      <w:pPr>
        <w:pStyle w:val="Prrafodelista"/>
        <w:numPr>
          <w:ilvl w:val="0"/>
          <w:numId w:val="24"/>
        </w:numPr>
        <w:rPr>
          <w:lang w:val="es-419" w:eastAsia="es-CO"/>
        </w:rPr>
      </w:pPr>
      <w:r w:rsidRPr="00F11DCD">
        <w:rPr>
          <w:lang w:val="es-419" w:eastAsia="es-CO"/>
        </w:rPr>
        <w:t>¿Qué derechos están involucrados? (Acceso transparente).</w:t>
      </w:r>
    </w:p>
    <w:p w14:paraId="6D389C18" w14:textId="2F412B82" w:rsidR="001F7367" w:rsidRPr="00F11DCD" w:rsidRDefault="001F7367" w:rsidP="00F11DCD">
      <w:pPr>
        <w:pStyle w:val="Prrafodelista"/>
        <w:numPr>
          <w:ilvl w:val="0"/>
          <w:numId w:val="24"/>
        </w:numPr>
        <w:rPr>
          <w:lang w:val="es-419" w:eastAsia="es-CO"/>
        </w:rPr>
      </w:pPr>
      <w:r w:rsidRPr="00F11DCD">
        <w:rPr>
          <w:lang w:val="es-419" w:eastAsia="es-CO"/>
        </w:rPr>
        <w:t>¿Cuáles son los canales disponibles? (Interacción).</w:t>
      </w:r>
    </w:p>
    <w:p w14:paraId="345E628E" w14:textId="17693FE9" w:rsidR="00D01B10" w:rsidRDefault="00D01B10" w:rsidP="00D01B10">
      <w:pPr>
        <w:rPr>
          <w:lang w:val="es-419" w:eastAsia="es-CO"/>
        </w:rPr>
      </w:pPr>
    </w:p>
    <w:p w14:paraId="51EAF025" w14:textId="5D0D9400" w:rsidR="001F7367" w:rsidRPr="001F7367" w:rsidRDefault="001F7367" w:rsidP="00F11DCD">
      <w:pPr>
        <w:pStyle w:val="Ttulo2"/>
      </w:pPr>
      <w:bookmarkStart w:id="2" w:name="_Toc238834355"/>
      <w:r w:rsidRPr="001F7367">
        <w:t>Comunicación pública: conceptos, características y tipos</w:t>
      </w:r>
      <w:bookmarkEnd w:id="2"/>
    </w:p>
    <w:p w14:paraId="3D0BA2EB" w14:textId="77777777" w:rsidR="001F7367" w:rsidRPr="001F7367" w:rsidRDefault="001F7367" w:rsidP="001F7367">
      <w:pPr>
        <w:rPr>
          <w:lang w:val="es-419" w:eastAsia="es-CO"/>
        </w:rPr>
      </w:pPr>
      <w:r w:rsidRPr="001F7367">
        <w:rPr>
          <w:lang w:val="es-419" w:eastAsia="es-CO"/>
        </w:rPr>
        <w:t>La comunicación pública se define como el conjunto de procesos informativos y 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0275E54B" w14:textId="5D679FD2" w:rsidR="001F7367" w:rsidRPr="00F11DCD" w:rsidRDefault="001F7367" w:rsidP="00F11DCD">
      <w:pPr>
        <w:pStyle w:val="Prrafodelista"/>
        <w:numPr>
          <w:ilvl w:val="0"/>
          <w:numId w:val="26"/>
        </w:numPr>
        <w:rPr>
          <w:b/>
          <w:lang w:val="es-419" w:eastAsia="es-CO"/>
        </w:rPr>
      </w:pPr>
      <w:r w:rsidRPr="00F11DCD">
        <w:rPr>
          <w:b/>
          <w:lang w:val="es-419" w:eastAsia="es-CO"/>
        </w:rPr>
        <w:t>Características fundamentales de la comunicación pública</w:t>
      </w:r>
    </w:p>
    <w:p w14:paraId="7FEA3281" w14:textId="0568EF14" w:rsidR="001F7367" w:rsidRPr="001F7367" w:rsidRDefault="001F7367" w:rsidP="001F7367">
      <w:pPr>
        <w:rPr>
          <w:lang w:val="es-419" w:eastAsia="es-CO"/>
        </w:rPr>
      </w:pPr>
      <w:r w:rsidRPr="001F7367">
        <w:rPr>
          <w:lang w:val="es-419" w:eastAsia="es-CO"/>
        </w:rPr>
        <w:t>La comunicación pública se fundamenta en el interés general para garantizar que la información transmitida sea de utilidad colectiva y responda a las necesidades reales de la población. También</w:t>
      </w:r>
      <w:r w:rsidR="00E862C2">
        <w:rPr>
          <w:lang w:val="es-419" w:eastAsia="es-CO"/>
        </w:rPr>
        <w:t xml:space="preserve"> </w:t>
      </w:r>
      <w:r w:rsidRPr="001F7367">
        <w:rPr>
          <w:lang w:val="es-419" w:eastAsia="es-CO"/>
        </w:rPr>
        <w:t xml:space="preserve">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56A06AE9" w14:textId="36FF7835" w:rsidR="001F7367" w:rsidRDefault="001F7367" w:rsidP="001F7367">
      <w:pPr>
        <w:rPr>
          <w:lang w:val="es-419" w:eastAsia="es-CO"/>
        </w:rPr>
      </w:pPr>
      <w:r w:rsidRPr="001F7367">
        <w:rPr>
          <w:lang w:val="es-419" w:eastAsia="es-CO"/>
        </w:rPr>
        <w:lastRenderedPageBreak/>
        <w:t>La comunicación pública y la comunicación ciudadana se complementan:</w:t>
      </w:r>
    </w:p>
    <w:p w14:paraId="63325AB6" w14:textId="155629CC" w:rsidR="001F7367" w:rsidRPr="005D2501" w:rsidRDefault="001F7367" w:rsidP="005D2501">
      <w:pPr>
        <w:pStyle w:val="Prrafodelista"/>
        <w:numPr>
          <w:ilvl w:val="0"/>
          <w:numId w:val="27"/>
        </w:numPr>
        <w:rPr>
          <w:b/>
          <w:lang w:val="es-419" w:eastAsia="es-CO"/>
        </w:rPr>
      </w:pPr>
      <w:r w:rsidRPr="005D2501">
        <w:rPr>
          <w:b/>
          <w:lang w:val="es-419" w:eastAsia="es-CO"/>
        </w:rPr>
        <w:t>Comunicación pública</w:t>
      </w:r>
    </w:p>
    <w:p w14:paraId="1DCEF1CE" w14:textId="77777777" w:rsidR="001F7367" w:rsidRPr="001F7367" w:rsidRDefault="001F7367" w:rsidP="001F7367">
      <w:pPr>
        <w:rPr>
          <w:lang w:val="es-419" w:eastAsia="es-CO"/>
        </w:rPr>
      </w:pPr>
      <w:r w:rsidRPr="001F7367">
        <w:rPr>
          <w:lang w:val="es-419" w:eastAsia="es-CO"/>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01DEE391" w14:textId="3BD39F48" w:rsidR="001F7367" w:rsidRPr="005D2501" w:rsidRDefault="001F7367" w:rsidP="005D2501">
      <w:pPr>
        <w:pStyle w:val="Prrafodelista"/>
        <w:numPr>
          <w:ilvl w:val="0"/>
          <w:numId w:val="27"/>
        </w:numPr>
        <w:rPr>
          <w:b/>
          <w:lang w:val="es-419" w:eastAsia="es-CO"/>
        </w:rPr>
      </w:pPr>
      <w:r w:rsidRPr="005D2501">
        <w:rPr>
          <w:b/>
          <w:lang w:val="es-419" w:eastAsia="es-CO"/>
        </w:rPr>
        <w:t>Comunicación ciudadana</w:t>
      </w:r>
    </w:p>
    <w:p w14:paraId="3BC59DE5" w14:textId="735233EE" w:rsidR="00D01B10" w:rsidRDefault="001F7367" w:rsidP="001F7367">
      <w:pPr>
        <w:rPr>
          <w:lang w:val="es-419" w:eastAsia="es-CO"/>
        </w:rPr>
      </w:pPr>
      <w:r w:rsidRPr="001F7367">
        <w:rPr>
          <w:lang w:val="es-419" w:eastAsia="es-CO"/>
        </w:rPr>
        <w:t>Se enfoca en la forma en que las personas comprenden, interpretan, utilizan y responden a la información recibida, permitiéndoles ejercer sus derechos, participar en asuntos de interés público, tomar decisiones informadas e interactuar con las entidades del Estado.</w:t>
      </w:r>
    </w:p>
    <w:p w14:paraId="0EC19B21" w14:textId="4BB84BDC" w:rsidR="001F7367" w:rsidRDefault="001F7367" w:rsidP="001F7367">
      <w:pPr>
        <w:rPr>
          <w:lang w:val="es-419" w:eastAsia="es-CO"/>
        </w:rPr>
      </w:pPr>
      <w:r w:rsidRPr="001F7367">
        <w:rPr>
          <w:lang w:val="es-419" w:eastAsia="es-CO"/>
        </w:rPr>
        <w:t>Esta diferencia permite reconocer que publicar información no siempre significa comunicar de manera efectiva. Para que exista acceso ciudadano, la información de</w:t>
      </w:r>
      <w:r w:rsidR="00E862C2">
        <w:rPr>
          <w:lang w:val="es-419" w:eastAsia="es-CO"/>
        </w:rPr>
        <w:t>be</w:t>
      </w:r>
      <w:r w:rsidRPr="001F7367">
        <w:rPr>
          <w:lang w:val="es-419" w:eastAsia="es-CO"/>
        </w:rPr>
        <w:t xml:space="preserve"> estar disponible, pero también debe ser clara, comprensible e inclusiva.</w:t>
      </w:r>
    </w:p>
    <w:p w14:paraId="2A28714C" w14:textId="1C8EF024" w:rsidR="001F7367" w:rsidRDefault="001F7367" w:rsidP="001F7367">
      <w:pPr>
        <w:rPr>
          <w:lang w:val="es-419" w:eastAsia="es-CO"/>
        </w:rPr>
      </w:pPr>
      <w:r w:rsidRPr="001F7367">
        <w:rPr>
          <w:lang w:val="es-419" w:eastAsia="es-CO"/>
        </w:rPr>
        <w:t>Partiendo de lo anterior, la siguiente tabla presenta una comparación de sus principales características, propósitos, tipos, ejemplos y riesgos asociados:</w:t>
      </w:r>
    </w:p>
    <w:p w14:paraId="362857CB" w14:textId="606BA467" w:rsidR="001F7367" w:rsidRDefault="001F7367" w:rsidP="005D2501">
      <w:pPr>
        <w:pStyle w:val="Tabla"/>
        <w:rPr>
          <w:lang w:val="es-419" w:eastAsia="es-CO"/>
        </w:rPr>
      </w:pPr>
      <w:r w:rsidRPr="001F7367">
        <w:rPr>
          <w:lang w:val="es-419" w:eastAsia="es-CO"/>
        </w:rPr>
        <w:t>Comparación entre la comunicación pública y la comunicación ciudadana</w:t>
      </w:r>
    </w:p>
    <w:tbl>
      <w:tblPr>
        <w:tblStyle w:val="SENA"/>
        <w:tblW w:w="0" w:type="auto"/>
        <w:tblLook w:val="04A0" w:firstRow="1" w:lastRow="0" w:firstColumn="1" w:lastColumn="0" w:noHBand="0" w:noVBand="1"/>
      </w:tblPr>
      <w:tblGrid>
        <w:gridCol w:w="2061"/>
        <w:gridCol w:w="3841"/>
        <w:gridCol w:w="4060"/>
      </w:tblGrid>
      <w:tr w:rsidR="001F7367" w14:paraId="63F9F536" w14:textId="77777777" w:rsidTr="00AE42E7">
        <w:trPr>
          <w:cnfStyle w:val="100000000000" w:firstRow="1" w:lastRow="0" w:firstColumn="0" w:lastColumn="0" w:oddVBand="0" w:evenVBand="0" w:oddHBand="0" w:evenHBand="0" w:firstRowFirstColumn="0" w:firstRowLastColumn="0" w:lastRowFirstColumn="0" w:lastRowLastColumn="0"/>
        </w:trPr>
        <w:tc>
          <w:tcPr>
            <w:tcW w:w="1838" w:type="dxa"/>
          </w:tcPr>
          <w:p w14:paraId="1366E97F" w14:textId="153BEC72" w:rsidR="001F7367" w:rsidRDefault="001F7367" w:rsidP="001F7367">
            <w:pPr>
              <w:ind w:firstLine="0"/>
              <w:rPr>
                <w:lang w:val="es-419" w:eastAsia="es-CO"/>
              </w:rPr>
            </w:pPr>
            <w:r w:rsidRPr="00E371CA">
              <w:t xml:space="preserve">Aspecto </w:t>
            </w:r>
          </w:p>
        </w:tc>
        <w:tc>
          <w:tcPr>
            <w:tcW w:w="3953" w:type="dxa"/>
          </w:tcPr>
          <w:p w14:paraId="6E1877EA" w14:textId="36EA7FF2" w:rsidR="001F7367" w:rsidRDefault="001F7367" w:rsidP="001F7367">
            <w:pPr>
              <w:ind w:firstLine="0"/>
              <w:rPr>
                <w:lang w:val="es-419" w:eastAsia="es-CO"/>
              </w:rPr>
            </w:pPr>
            <w:r w:rsidRPr="00E371CA">
              <w:t xml:space="preserve">Comunicación pública </w:t>
            </w:r>
          </w:p>
        </w:tc>
        <w:tc>
          <w:tcPr>
            <w:tcW w:w="4171" w:type="dxa"/>
          </w:tcPr>
          <w:p w14:paraId="3BBD307D" w14:textId="5D3B3909" w:rsidR="001F7367" w:rsidRDefault="001F7367" w:rsidP="001F7367">
            <w:pPr>
              <w:ind w:firstLine="0"/>
              <w:rPr>
                <w:lang w:val="es-419" w:eastAsia="es-CO"/>
              </w:rPr>
            </w:pPr>
            <w:r w:rsidRPr="00E371CA">
              <w:t xml:space="preserve">Comunicación ciudadana </w:t>
            </w:r>
          </w:p>
        </w:tc>
      </w:tr>
      <w:tr w:rsidR="001F7367" w14:paraId="151B4EFC"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0741159A" w14:textId="1F1C1358" w:rsidR="001F7367" w:rsidRDefault="001F7367" w:rsidP="001F7367">
            <w:pPr>
              <w:ind w:firstLine="0"/>
              <w:rPr>
                <w:lang w:val="es-419" w:eastAsia="es-CO"/>
              </w:rPr>
            </w:pPr>
            <w:r w:rsidRPr="00CF2D14">
              <w:t>Concepto</w:t>
            </w:r>
          </w:p>
        </w:tc>
        <w:tc>
          <w:tcPr>
            <w:tcW w:w="3953" w:type="dxa"/>
          </w:tcPr>
          <w:p w14:paraId="66E66785" w14:textId="131EEA24" w:rsidR="001F7367" w:rsidRDefault="001F7367" w:rsidP="001F7367">
            <w:pPr>
              <w:ind w:firstLine="0"/>
              <w:rPr>
                <w:lang w:val="es-419" w:eastAsia="es-CO"/>
              </w:rPr>
            </w:pPr>
            <w:r w:rsidRPr="00CF2D14">
              <w:t xml:space="preserve">Proceso mediante el cual las entidades del Estado producen, organizan y divulgan </w:t>
            </w:r>
            <w:r w:rsidRPr="00CF2D14">
              <w:lastRenderedPageBreak/>
              <w:t>información de interés general para orientar, informar, explicar decisiones, promover servicios o facilitar el acceso a derechos.</w:t>
            </w:r>
          </w:p>
        </w:tc>
        <w:tc>
          <w:tcPr>
            <w:tcW w:w="4171" w:type="dxa"/>
          </w:tcPr>
          <w:p w14:paraId="301E4A76" w14:textId="24093262" w:rsidR="001F7367" w:rsidRDefault="001F7367" w:rsidP="001F7367">
            <w:pPr>
              <w:ind w:firstLine="0"/>
              <w:rPr>
                <w:lang w:val="es-419" w:eastAsia="es-CO"/>
              </w:rPr>
            </w:pPr>
            <w:r w:rsidRPr="00CF2D14">
              <w:lastRenderedPageBreak/>
              <w:t xml:space="preserve">Proceso mediante el cual la ciudadanía recibe, interpreta, usa y responde a la información </w:t>
            </w:r>
            <w:r w:rsidRPr="00CF2D14">
              <w:lastRenderedPageBreak/>
              <w:t>pública, de acuerdo con sus necesidades, contexto, experiencias y condiciones sociales, culturales y comunicativas.</w:t>
            </w:r>
          </w:p>
        </w:tc>
      </w:tr>
      <w:tr w:rsidR="001F7367" w14:paraId="784DF8F0" w14:textId="77777777" w:rsidTr="00AE42E7">
        <w:tc>
          <w:tcPr>
            <w:tcW w:w="1838" w:type="dxa"/>
          </w:tcPr>
          <w:p w14:paraId="53B1E347" w14:textId="0FDEA223" w:rsidR="001F7367" w:rsidRDefault="001F7367" w:rsidP="001F7367">
            <w:pPr>
              <w:ind w:firstLine="0"/>
              <w:rPr>
                <w:lang w:val="es-419" w:eastAsia="es-CO"/>
              </w:rPr>
            </w:pPr>
            <w:r w:rsidRPr="00CF2D14">
              <w:lastRenderedPageBreak/>
              <w:t>Propósito</w:t>
            </w:r>
          </w:p>
        </w:tc>
        <w:tc>
          <w:tcPr>
            <w:tcW w:w="3953" w:type="dxa"/>
          </w:tcPr>
          <w:p w14:paraId="6A68EA71" w14:textId="6AFEC598" w:rsidR="001F7367" w:rsidRDefault="001F7367" w:rsidP="001F7367">
            <w:pPr>
              <w:ind w:firstLine="0"/>
              <w:rPr>
                <w:lang w:val="es-419" w:eastAsia="es-CO"/>
              </w:rPr>
            </w:pPr>
            <w:r w:rsidRPr="00CF2D14">
              <w:t>Garantizar que la información institucional llegue a la ciudadanía de manera clara, oportuna y confiable.</w:t>
            </w:r>
          </w:p>
        </w:tc>
        <w:tc>
          <w:tcPr>
            <w:tcW w:w="4171" w:type="dxa"/>
          </w:tcPr>
          <w:p w14:paraId="55F6CE1C" w14:textId="4AEF50DA" w:rsidR="001F7367" w:rsidRDefault="001F7367" w:rsidP="001F7367">
            <w:pPr>
              <w:ind w:firstLine="0"/>
              <w:rPr>
                <w:lang w:val="es-419" w:eastAsia="es-CO"/>
              </w:rPr>
            </w:pPr>
            <w:r w:rsidRPr="00CF2D14">
              <w:t>Favorecer que las personas comprendan la información, la relacionen con su vida cotidiana y puedan actuar, participar o ejercer derechos.</w:t>
            </w:r>
          </w:p>
        </w:tc>
      </w:tr>
      <w:tr w:rsidR="001F7367" w14:paraId="23FA7710"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253F730" w14:textId="59FDA61E" w:rsidR="001F7367" w:rsidRDefault="001F7367" w:rsidP="001F7367">
            <w:pPr>
              <w:ind w:firstLine="0"/>
              <w:rPr>
                <w:lang w:val="es-419" w:eastAsia="es-CO"/>
              </w:rPr>
            </w:pPr>
            <w:r w:rsidRPr="00CF2D14">
              <w:t>Características</w:t>
            </w:r>
          </w:p>
        </w:tc>
        <w:tc>
          <w:tcPr>
            <w:tcW w:w="3953" w:type="dxa"/>
          </w:tcPr>
          <w:p w14:paraId="4A3ECAC6" w14:textId="72DAAE74" w:rsidR="001F7367" w:rsidRDefault="001F7367" w:rsidP="001F7367">
            <w:pPr>
              <w:ind w:firstLine="0"/>
              <w:rPr>
                <w:lang w:val="es-419" w:eastAsia="es-CO"/>
              </w:rPr>
            </w:pPr>
            <w:r w:rsidRPr="00CF2D14">
              <w:t>Clara, oportuna, accesible y coherente con la normatividad y ajustada a los lineamientos institucionales.</w:t>
            </w:r>
          </w:p>
        </w:tc>
        <w:tc>
          <w:tcPr>
            <w:tcW w:w="4171" w:type="dxa"/>
          </w:tcPr>
          <w:p w14:paraId="65F5DBB4" w14:textId="4A638503" w:rsidR="001F7367" w:rsidRDefault="001F7367" w:rsidP="001F7367">
            <w:pPr>
              <w:ind w:firstLine="0"/>
              <w:rPr>
                <w:lang w:val="es-419" w:eastAsia="es-CO"/>
              </w:rPr>
            </w:pPr>
            <w:r w:rsidRPr="00CF2D14">
              <w:t>Comprensible, cercana, incluyente y útil para que la ciudadanía pueda tomar decisiones.</w:t>
            </w:r>
          </w:p>
        </w:tc>
      </w:tr>
      <w:tr w:rsidR="001F7367" w14:paraId="5CCE1E72" w14:textId="77777777" w:rsidTr="00AE42E7">
        <w:tc>
          <w:tcPr>
            <w:tcW w:w="1838" w:type="dxa"/>
          </w:tcPr>
          <w:p w14:paraId="5AB65F27" w14:textId="66F29B14" w:rsidR="001F7367" w:rsidRDefault="001F7367" w:rsidP="001F7367">
            <w:pPr>
              <w:ind w:firstLine="0"/>
              <w:rPr>
                <w:lang w:val="es-419" w:eastAsia="es-CO"/>
              </w:rPr>
            </w:pPr>
            <w:r w:rsidRPr="00CF2D14">
              <w:t>Tipos</w:t>
            </w:r>
          </w:p>
        </w:tc>
        <w:tc>
          <w:tcPr>
            <w:tcW w:w="3953" w:type="dxa"/>
          </w:tcPr>
          <w:p w14:paraId="216D39CE" w14:textId="04344A0D" w:rsidR="001F7367" w:rsidRDefault="001F7367" w:rsidP="001F7367">
            <w:pPr>
              <w:ind w:firstLine="0"/>
              <w:rPr>
                <w:lang w:val="es-419" w:eastAsia="es-CO"/>
              </w:rPr>
            </w:pPr>
            <w:r w:rsidRPr="00CF2D14">
              <w:t>Informativa, orientadora, preventiva, pedagógica, normativa, institucional y participativa.</w:t>
            </w:r>
          </w:p>
        </w:tc>
        <w:tc>
          <w:tcPr>
            <w:tcW w:w="4171" w:type="dxa"/>
          </w:tcPr>
          <w:p w14:paraId="764F571E" w14:textId="65098AE5" w:rsidR="001F7367" w:rsidRDefault="001F7367" w:rsidP="001F7367">
            <w:pPr>
              <w:ind w:firstLine="0"/>
              <w:rPr>
                <w:lang w:val="es-419" w:eastAsia="es-CO"/>
              </w:rPr>
            </w:pPr>
            <w:r w:rsidRPr="00CF2D14">
              <w:t>Participativa, comunitaria, de atención ciudadana, de retroalimentación y de interacción con las entidades.</w:t>
            </w:r>
          </w:p>
        </w:tc>
      </w:tr>
      <w:tr w:rsidR="001F7367" w14:paraId="15152F88"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A72E1B0" w14:textId="3A22598B" w:rsidR="001F7367" w:rsidRDefault="001F7367" w:rsidP="001F7367">
            <w:pPr>
              <w:ind w:firstLine="0"/>
              <w:rPr>
                <w:lang w:val="es-419" w:eastAsia="es-CO"/>
              </w:rPr>
            </w:pPr>
            <w:r w:rsidRPr="00CF2D14">
              <w:t>Tipo de información</w:t>
            </w:r>
          </w:p>
        </w:tc>
        <w:tc>
          <w:tcPr>
            <w:tcW w:w="3953" w:type="dxa"/>
          </w:tcPr>
          <w:p w14:paraId="54491AD1" w14:textId="47CF8278" w:rsidR="001F7367" w:rsidRDefault="001F7367" w:rsidP="001F7367">
            <w:pPr>
              <w:ind w:firstLine="0"/>
              <w:rPr>
                <w:lang w:val="es-419" w:eastAsia="es-CO"/>
              </w:rPr>
            </w:pPr>
            <w:r w:rsidRPr="00CF2D14">
              <w:t>Información sobre tr</w:t>
            </w:r>
            <w:r w:rsidR="00E862C2">
              <w:t>á</w:t>
            </w:r>
            <w:r w:rsidRPr="00CF2D14">
              <w:t xml:space="preserve">mites, servicios, programas, normas, convocatorias, derechos, </w:t>
            </w:r>
            <w:r w:rsidRPr="00CF2D14">
              <w:lastRenderedPageBreak/>
              <w:t>deberes, decisiones administrativas, campañas y canales institucionales.</w:t>
            </w:r>
          </w:p>
        </w:tc>
        <w:tc>
          <w:tcPr>
            <w:tcW w:w="4171" w:type="dxa"/>
          </w:tcPr>
          <w:p w14:paraId="1396A3C3" w14:textId="5E8903E5" w:rsidR="001F7367" w:rsidRDefault="001F7367" w:rsidP="001F7367">
            <w:pPr>
              <w:ind w:firstLine="0"/>
              <w:rPr>
                <w:lang w:val="es-419" w:eastAsia="es-CO"/>
              </w:rPr>
            </w:pPr>
            <w:r w:rsidRPr="00CF2D14">
              <w:lastRenderedPageBreak/>
              <w:t xml:space="preserve">Información que la ciudadanía necesita comprender para acceder a servicios, presentar </w:t>
            </w:r>
            <w:r w:rsidRPr="00CF2D14">
              <w:lastRenderedPageBreak/>
              <w:t>solicitudes, participar en espacios públicos, resolver inquietudes o ejercer derechos.</w:t>
            </w:r>
          </w:p>
        </w:tc>
      </w:tr>
      <w:tr w:rsidR="001F7367" w14:paraId="3AD4DBF9" w14:textId="77777777" w:rsidTr="00AE42E7">
        <w:tc>
          <w:tcPr>
            <w:tcW w:w="1838" w:type="dxa"/>
          </w:tcPr>
          <w:p w14:paraId="68CD3704" w14:textId="49674E9E" w:rsidR="001F7367" w:rsidRDefault="001F7367" w:rsidP="001F7367">
            <w:pPr>
              <w:ind w:firstLine="0"/>
              <w:rPr>
                <w:lang w:val="es-419" w:eastAsia="es-CO"/>
              </w:rPr>
            </w:pPr>
            <w:r w:rsidRPr="00CF2D14">
              <w:lastRenderedPageBreak/>
              <w:t>Ejemplo</w:t>
            </w:r>
          </w:p>
        </w:tc>
        <w:tc>
          <w:tcPr>
            <w:tcW w:w="3953" w:type="dxa"/>
          </w:tcPr>
          <w:p w14:paraId="23C480A7" w14:textId="424B1EF7" w:rsidR="001F7367" w:rsidRDefault="001F7367" w:rsidP="001F7367">
            <w:pPr>
              <w:ind w:firstLine="0"/>
              <w:rPr>
                <w:lang w:val="es-419" w:eastAsia="es-CO"/>
              </w:rPr>
            </w:pPr>
            <w:r w:rsidRPr="00CF2D14">
              <w:t xml:space="preserve">Una entidad </w:t>
            </w:r>
            <w:r w:rsidR="00E862C2" w:rsidRPr="00CF2D14">
              <w:t>pública</w:t>
            </w:r>
            <w:r w:rsidRPr="00CF2D14">
              <w:t xml:space="preserve"> los requisitos para acceder a un subsidio, informa fechas de inscripción y explica los canales de atención disponibles.</w:t>
            </w:r>
          </w:p>
        </w:tc>
        <w:tc>
          <w:tcPr>
            <w:tcW w:w="4171" w:type="dxa"/>
          </w:tcPr>
          <w:p w14:paraId="4488453C" w14:textId="7DD4CAC8" w:rsidR="001F7367" w:rsidRDefault="001F7367" w:rsidP="001F7367">
            <w:pPr>
              <w:ind w:firstLine="0"/>
              <w:rPr>
                <w:lang w:val="es-419" w:eastAsia="es-CO"/>
              </w:rPr>
            </w:pPr>
            <w:r w:rsidRPr="00CF2D14">
              <w:t>Una persona comprende los requisitos del subsidio, identifica si puede postularse, sabe qué documentos presentar y usa el canal indicado para realizar el trámite.</w:t>
            </w:r>
          </w:p>
        </w:tc>
      </w:tr>
      <w:tr w:rsidR="001F7367" w14:paraId="1F71A36A"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1307BCBF" w14:textId="677467D2" w:rsidR="001F7367" w:rsidRDefault="001F7367" w:rsidP="001F7367">
            <w:pPr>
              <w:ind w:firstLine="0"/>
              <w:rPr>
                <w:lang w:val="es-419" w:eastAsia="es-CO"/>
              </w:rPr>
            </w:pPr>
            <w:r w:rsidRPr="00CF2D14">
              <w:t>Riesgo si no se aplica adecuadamente</w:t>
            </w:r>
          </w:p>
        </w:tc>
        <w:tc>
          <w:tcPr>
            <w:tcW w:w="3953" w:type="dxa"/>
          </w:tcPr>
          <w:p w14:paraId="2AE0A455" w14:textId="28897261" w:rsidR="001F7367" w:rsidRDefault="001F7367" w:rsidP="001F7367">
            <w:pPr>
              <w:ind w:firstLine="0"/>
              <w:rPr>
                <w:lang w:val="es-419" w:eastAsia="es-CO"/>
              </w:rPr>
            </w:pPr>
            <w:r w:rsidRPr="00CF2D14">
              <w:t xml:space="preserve">La información puede quedar publicada, pero no ser comprendida por el exceso de tecnicismos, desorden, falta de claridad o canales </w:t>
            </w:r>
            <w:r w:rsidR="004E2386">
              <w:t>poco</w:t>
            </w:r>
            <w:r w:rsidRPr="00CF2D14">
              <w:t xml:space="preserve"> accesibles.</w:t>
            </w:r>
          </w:p>
        </w:tc>
        <w:tc>
          <w:tcPr>
            <w:tcW w:w="4171" w:type="dxa"/>
          </w:tcPr>
          <w:p w14:paraId="070D2C85" w14:textId="12FDDEB2" w:rsidR="001F7367" w:rsidRDefault="001F7367" w:rsidP="001F7367">
            <w:pPr>
              <w:ind w:firstLine="0"/>
              <w:rPr>
                <w:lang w:val="es-419" w:eastAsia="es-CO"/>
              </w:rPr>
            </w:pPr>
            <w:r w:rsidRPr="00CF2D14">
              <w:t>La ciudadanía puede confundirse, abandonar el trámite, no participar o no ejercer un derecho por falta de comprensión de la información.</w:t>
            </w:r>
          </w:p>
        </w:tc>
      </w:tr>
    </w:tbl>
    <w:p w14:paraId="112AD428" w14:textId="77777777" w:rsidR="001F7367" w:rsidRDefault="001F7367" w:rsidP="001F7367">
      <w:pPr>
        <w:rPr>
          <w:lang w:val="es-419" w:eastAsia="es-CO"/>
        </w:rPr>
      </w:pPr>
    </w:p>
    <w:p w14:paraId="63BCA013" w14:textId="5B347EB3" w:rsidR="00824A02" w:rsidRDefault="00824A02" w:rsidP="00824A02">
      <w:pPr>
        <w:rPr>
          <w:lang w:val="es-419" w:eastAsia="es-CO"/>
        </w:rPr>
      </w:pPr>
      <w:r w:rsidRPr="00824A02">
        <w:rPr>
          <w:lang w:val="es-419" w:eastAsia="es-CO"/>
        </w:rPr>
        <w:t>En este sentido, la comunicación pública permite organizar y divulgar información institucional, mientras que la comunicación ciudadana ayuda a verificar si esa información realmente responde a las necesidades de las personas. Cuando ambas se articulan, se reducen las brechas comunicativas y se fortalece el acceso ciudadano a tr</w:t>
      </w:r>
      <w:r w:rsidR="004E2386">
        <w:rPr>
          <w:lang w:val="es-419" w:eastAsia="es-CO"/>
        </w:rPr>
        <w:t>á</w:t>
      </w:r>
      <w:r w:rsidRPr="00824A02">
        <w:rPr>
          <w:lang w:val="es-419" w:eastAsia="es-CO"/>
        </w:rPr>
        <w:t xml:space="preserve">mites, servicios, derechos y espacios de participación. </w:t>
      </w:r>
    </w:p>
    <w:p w14:paraId="0F2053F6" w14:textId="6641C46E" w:rsidR="009176AB" w:rsidRDefault="009176AB" w:rsidP="00824A02">
      <w:pPr>
        <w:rPr>
          <w:lang w:val="es-419" w:eastAsia="es-CO"/>
        </w:rPr>
      </w:pPr>
    </w:p>
    <w:p w14:paraId="5655E8C5" w14:textId="57884CD9" w:rsidR="00824A02" w:rsidRPr="00AE42E7" w:rsidRDefault="00824A02" w:rsidP="00AE42E7">
      <w:pPr>
        <w:pStyle w:val="Prrafodelista"/>
        <w:numPr>
          <w:ilvl w:val="0"/>
          <w:numId w:val="26"/>
        </w:numPr>
        <w:rPr>
          <w:b/>
          <w:lang w:val="es-419" w:eastAsia="es-CO"/>
        </w:rPr>
      </w:pPr>
      <w:r w:rsidRPr="00AE42E7">
        <w:rPr>
          <w:b/>
          <w:lang w:val="es-419" w:eastAsia="es-CO"/>
        </w:rPr>
        <w:lastRenderedPageBreak/>
        <w:t>Modalidades de la comunicación pública</w:t>
      </w:r>
    </w:p>
    <w:p w14:paraId="38CFAEAD" w14:textId="77777777" w:rsidR="00824A02" w:rsidRPr="00824A02" w:rsidRDefault="00824A02" w:rsidP="00824A02">
      <w:pPr>
        <w:rPr>
          <w:lang w:val="es-419" w:eastAsia="es-CO"/>
        </w:rPr>
      </w:pPr>
      <w:r w:rsidRPr="00824A02">
        <w:rPr>
          <w:lang w:val="es-419" w:eastAsia="es-CO"/>
        </w:rPr>
        <w:t>La comunicación pública se manifiesta a través de diferentes modalidades, entre las que se encuentran:</w:t>
      </w:r>
    </w:p>
    <w:p w14:paraId="47A7244D" w14:textId="727F47EC" w:rsidR="00824A02" w:rsidRPr="004E2386" w:rsidRDefault="00824A02" w:rsidP="001125B3">
      <w:pPr>
        <w:pStyle w:val="Prrafodelista"/>
        <w:numPr>
          <w:ilvl w:val="0"/>
          <w:numId w:val="47"/>
        </w:numPr>
        <w:ind w:left="1701" w:hanging="283"/>
        <w:rPr>
          <w:lang w:val="es-419" w:eastAsia="es-CO"/>
        </w:rPr>
      </w:pPr>
      <w:r w:rsidRPr="004E2386">
        <w:rPr>
          <w:b/>
          <w:lang w:val="es-419" w:eastAsia="es-CO"/>
        </w:rPr>
        <w:t>Institucional</w:t>
      </w:r>
      <w:r w:rsidR="004E2386" w:rsidRPr="004E2386">
        <w:rPr>
          <w:lang w:val="es-419" w:eastAsia="es-CO"/>
        </w:rPr>
        <w:t>: e</w:t>
      </w:r>
      <w:r w:rsidRPr="004E2386">
        <w:rPr>
          <w:lang w:val="es-419" w:eastAsia="es-CO"/>
        </w:rPr>
        <w:t>nfocada en la difusión de trámites, servicios, requisitos y el funcionamiento de las entidades públicas.</w:t>
      </w:r>
    </w:p>
    <w:p w14:paraId="13FC8A16" w14:textId="3C343D26" w:rsidR="00824A02" w:rsidRPr="004E2386" w:rsidRDefault="00824A02" w:rsidP="001125B3">
      <w:pPr>
        <w:pStyle w:val="Prrafodelista"/>
        <w:numPr>
          <w:ilvl w:val="0"/>
          <w:numId w:val="47"/>
        </w:numPr>
        <w:ind w:left="1701" w:hanging="283"/>
        <w:rPr>
          <w:lang w:val="es-419" w:eastAsia="es-CO"/>
        </w:rPr>
      </w:pPr>
      <w:r w:rsidRPr="004E2386">
        <w:rPr>
          <w:b/>
          <w:lang w:val="es-419" w:eastAsia="es-CO"/>
        </w:rPr>
        <w:t>Política o gubernamental</w:t>
      </w:r>
      <w:r w:rsidR="004E2386" w:rsidRPr="004E2386">
        <w:rPr>
          <w:lang w:val="es-419" w:eastAsia="es-CO"/>
        </w:rPr>
        <w:t>: o</w:t>
      </w:r>
      <w:r w:rsidRPr="004E2386">
        <w:rPr>
          <w:lang w:val="es-419" w:eastAsia="es-CO"/>
        </w:rPr>
        <w:t>rientada a socializar planes de desarrollo, programas de gobierno y metas estratégicas.</w:t>
      </w:r>
    </w:p>
    <w:p w14:paraId="67DED6AE" w14:textId="157C01B9" w:rsidR="00824A02" w:rsidRDefault="00824A02" w:rsidP="001125B3">
      <w:pPr>
        <w:pStyle w:val="Prrafodelista"/>
        <w:numPr>
          <w:ilvl w:val="0"/>
          <w:numId w:val="47"/>
        </w:numPr>
        <w:ind w:left="1701" w:hanging="283"/>
        <w:rPr>
          <w:lang w:val="es-419" w:eastAsia="es-CO"/>
        </w:rPr>
      </w:pPr>
      <w:r w:rsidRPr="004E2386">
        <w:rPr>
          <w:b/>
          <w:lang w:val="es-419" w:eastAsia="es-CO"/>
        </w:rPr>
        <w:t>Comunicación de crisis o emergencia</w:t>
      </w:r>
      <w:r w:rsidR="004E2386" w:rsidRPr="004E2386">
        <w:rPr>
          <w:lang w:val="es-419" w:eastAsia="es-CO"/>
        </w:rPr>
        <w:t>: s</w:t>
      </w:r>
      <w:r w:rsidRPr="004E2386">
        <w:rPr>
          <w:lang w:val="es-419" w:eastAsia="es-CO"/>
        </w:rPr>
        <w:t>e activa ante situaciones sociales, ambientales o sanitarias que requieren información oportuna y orientaciones inmediatas para la ciudadanía.</w:t>
      </w:r>
    </w:p>
    <w:p w14:paraId="515AC410" w14:textId="77777777" w:rsidR="00E84D20" w:rsidRPr="004E2386" w:rsidRDefault="00E84D20" w:rsidP="00E84D20">
      <w:pPr>
        <w:pStyle w:val="Prrafodelista"/>
        <w:ind w:left="1776" w:firstLine="0"/>
        <w:rPr>
          <w:lang w:val="es-419" w:eastAsia="es-CO"/>
        </w:rPr>
      </w:pPr>
    </w:p>
    <w:p w14:paraId="13D49E03" w14:textId="54826360" w:rsidR="00824A02" w:rsidRPr="00824A02" w:rsidRDefault="00824A02" w:rsidP="00AE42E7">
      <w:pPr>
        <w:pStyle w:val="Ttulo2"/>
      </w:pPr>
      <w:bookmarkStart w:id="3" w:name="_Toc238834356"/>
      <w:r w:rsidRPr="00824A02">
        <w:t>Comunicación ciudadana: concepto, objetivo, alcance y enfoque</w:t>
      </w:r>
      <w:bookmarkEnd w:id="3"/>
      <w:r w:rsidRPr="00824A02">
        <w:t xml:space="preserve"> </w:t>
      </w:r>
    </w:p>
    <w:p w14:paraId="4E1AF43F" w14:textId="77777777" w:rsidR="00824A02" w:rsidRPr="00824A02" w:rsidRDefault="00824A02" w:rsidP="00824A02">
      <w:pPr>
        <w:rPr>
          <w:lang w:val="es-419" w:eastAsia="es-CO"/>
        </w:rPr>
      </w:pPr>
      <w:r w:rsidRPr="00824A02">
        <w:rPr>
          <w:lang w:val="es-419" w:eastAsia="es-CO"/>
        </w:rPr>
        <w:t>La comunicación ciudadana se define como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7B18E9C7" w14:textId="77777777" w:rsidR="00824A02" w:rsidRPr="00824A02" w:rsidRDefault="00824A02" w:rsidP="00824A02">
      <w:pPr>
        <w:rPr>
          <w:lang w:val="es-419" w:eastAsia="es-CO"/>
        </w:rPr>
      </w:pPr>
      <w:r w:rsidRPr="00824A02">
        <w:rPr>
          <w:lang w:val="es-419" w:eastAsia="es-CO"/>
        </w:rPr>
        <w:t>Para comprender el papel de la comunicación ciudadana en la relación entre las instituciones y la ciudadanía, es necesario analizar tres aspectos fundamentales:</w:t>
      </w:r>
    </w:p>
    <w:p w14:paraId="05CD6FC8" w14:textId="4A5A2133" w:rsidR="00824A02" w:rsidRPr="00AE42E7" w:rsidRDefault="00824A02" w:rsidP="00AE42E7">
      <w:pPr>
        <w:pStyle w:val="Prrafodelista"/>
        <w:numPr>
          <w:ilvl w:val="0"/>
          <w:numId w:val="28"/>
        </w:numPr>
        <w:rPr>
          <w:b/>
          <w:lang w:val="es-419" w:eastAsia="es-CO"/>
        </w:rPr>
      </w:pPr>
      <w:r w:rsidRPr="00AE42E7">
        <w:rPr>
          <w:b/>
          <w:lang w:val="es-419" w:eastAsia="es-CO"/>
        </w:rPr>
        <w:t xml:space="preserve">Objetivo </w:t>
      </w:r>
    </w:p>
    <w:p w14:paraId="35460221" w14:textId="77777777" w:rsidR="00824A02" w:rsidRPr="00824A02" w:rsidRDefault="00824A02" w:rsidP="00824A02">
      <w:pPr>
        <w:rPr>
          <w:lang w:val="es-419" w:eastAsia="es-CO"/>
        </w:rPr>
      </w:pPr>
      <w:r w:rsidRPr="00824A02">
        <w:rPr>
          <w:lang w:val="es-419" w:eastAsia="es-CO"/>
        </w:rPr>
        <w:t xml:space="preserve">Favorecer una relación más clara, cercana y efectiva en las instituciones y las personas. Para lograrlo, la información debe permitir que la ciudadanía comprenda, </w:t>
      </w:r>
      <w:r w:rsidRPr="00824A02">
        <w:rPr>
          <w:lang w:val="es-419" w:eastAsia="es-CO"/>
        </w:rPr>
        <w:lastRenderedPageBreak/>
        <w:t xml:space="preserve">actúe, pregunte, participe o tome decisiones. Una comunicación ciudadana bien orientada no solo informa; también reduce distancias, fortalece la confianza y facilita el acceso. </w:t>
      </w:r>
    </w:p>
    <w:p w14:paraId="59CC87D9" w14:textId="4AFD927B" w:rsidR="00824A02" w:rsidRPr="00AE42E7" w:rsidRDefault="00824A02" w:rsidP="00AE42E7">
      <w:pPr>
        <w:pStyle w:val="Prrafodelista"/>
        <w:numPr>
          <w:ilvl w:val="0"/>
          <w:numId w:val="28"/>
        </w:numPr>
        <w:rPr>
          <w:b/>
          <w:lang w:val="es-419" w:eastAsia="es-CO"/>
        </w:rPr>
      </w:pPr>
      <w:r w:rsidRPr="00AE42E7">
        <w:rPr>
          <w:b/>
          <w:lang w:val="es-419" w:eastAsia="es-CO"/>
        </w:rPr>
        <w:t>Alcance</w:t>
      </w:r>
    </w:p>
    <w:p w14:paraId="16848433" w14:textId="77777777" w:rsidR="00824A02" w:rsidRPr="00824A02" w:rsidRDefault="00824A02" w:rsidP="00824A02">
      <w:pPr>
        <w:rPr>
          <w:lang w:val="es-419" w:eastAsia="es-CO"/>
        </w:rPr>
      </w:pPr>
      <w:r w:rsidRPr="00824A02">
        <w:rPr>
          <w:lang w:val="es-419" w:eastAsia="es-CO"/>
        </w:rPr>
        <w:t xml:space="preserve">Incluye diferentes momentos del relacionamiento con el Estado. Está presente cuando una persona consulta información en una página </w:t>
      </w:r>
      <w:r w:rsidRPr="00017C3A">
        <w:rPr>
          <w:rStyle w:val="Extranjerismo"/>
        </w:rPr>
        <w:t>web</w:t>
      </w:r>
      <w:r w:rsidRPr="00824A02">
        <w:rPr>
          <w:lang w:val="es-419" w:eastAsia="es-CO"/>
        </w:rPr>
        <w:t xml:space="preserve">, lee un cartel institucional, recibe una respuesta escrita o participa en una reunión. En cada uno de estos momentos, la comunicación puede facilitar el proceso o convertirse en una barrera. </w:t>
      </w:r>
    </w:p>
    <w:p w14:paraId="74D04F5F" w14:textId="0A6ABE11" w:rsidR="00824A02" w:rsidRPr="00AE42E7" w:rsidRDefault="00824A02" w:rsidP="00AE42E7">
      <w:pPr>
        <w:pStyle w:val="Prrafodelista"/>
        <w:numPr>
          <w:ilvl w:val="0"/>
          <w:numId w:val="28"/>
        </w:numPr>
        <w:rPr>
          <w:b/>
          <w:lang w:val="es-419" w:eastAsia="es-CO"/>
        </w:rPr>
      </w:pPr>
      <w:r w:rsidRPr="00AE42E7">
        <w:rPr>
          <w:b/>
          <w:lang w:val="es-419" w:eastAsia="es-CO"/>
        </w:rPr>
        <w:t>Enfoque</w:t>
      </w:r>
    </w:p>
    <w:p w14:paraId="7681EE36" w14:textId="77CEE100" w:rsidR="00824A02" w:rsidRDefault="00824A02" w:rsidP="00824A02">
      <w:pPr>
        <w:rPr>
          <w:lang w:val="es-419" w:eastAsia="es-CO"/>
        </w:rPr>
      </w:pPr>
      <w:r w:rsidRPr="00824A02">
        <w:rPr>
          <w:lang w:val="es-419" w:eastAsia="es-CO"/>
        </w:rPr>
        <w:t>Debe ser claro, comprensible e incluyente. Esto implica reconocer que no todas las personas acceden a la información de la misma manera ni tienen las mismas condiciones para interpretarla. Por esta razón, comunicar desde el enfoque ciudadano exige pensar en el le</w:t>
      </w:r>
      <w:r w:rsidR="004E2386">
        <w:rPr>
          <w:lang w:val="es-419" w:eastAsia="es-CO"/>
        </w:rPr>
        <w:t>n</w:t>
      </w:r>
      <w:r w:rsidRPr="00824A02">
        <w:rPr>
          <w:lang w:val="es-419" w:eastAsia="es-CO"/>
        </w:rPr>
        <w:t xml:space="preserve">guaje, el canal, el formato, el contexto y la utilidad de la información. </w:t>
      </w:r>
    </w:p>
    <w:p w14:paraId="4716BA85" w14:textId="77777777" w:rsidR="00AE42E7" w:rsidRPr="00824A02" w:rsidRDefault="00AE42E7" w:rsidP="00824A02">
      <w:pPr>
        <w:rPr>
          <w:lang w:val="es-419" w:eastAsia="es-CO"/>
        </w:rPr>
      </w:pPr>
    </w:p>
    <w:p w14:paraId="719C93D0" w14:textId="2A4AD44D" w:rsidR="00824A02" w:rsidRPr="00824A02" w:rsidRDefault="00824A02" w:rsidP="00AE42E7">
      <w:pPr>
        <w:pStyle w:val="Ttulo2"/>
      </w:pPr>
      <w:bookmarkStart w:id="4" w:name="_Toc238834357"/>
      <w:r w:rsidRPr="00824A02">
        <w:t>Tipos de información en la comunicación pública y ciudadana</w:t>
      </w:r>
      <w:bookmarkEnd w:id="4"/>
    </w:p>
    <w:p w14:paraId="1EDF78B1" w14:textId="569ABDCD" w:rsidR="00824A02" w:rsidRPr="00824A02" w:rsidRDefault="00824A02" w:rsidP="00824A02">
      <w:pPr>
        <w:rPr>
          <w:lang w:val="es-419" w:eastAsia="es-CO"/>
        </w:rPr>
      </w:pPr>
      <w:r w:rsidRPr="00824A02">
        <w:rPr>
          <w:lang w:val="es-419" w:eastAsia="es-CO"/>
        </w:rPr>
        <w:t xml:space="preserve">Dentro de los procesos de comunicación entre el Estado y la ciudadanía circulan diferentes tipos de información. Algunas comunicaciones explican normas, otras orientan trámites, presentan servicios, entregan respuestas, convocan a participar o informan decisiones; identificar este tipo de información es importante porque no </w:t>
      </w:r>
      <w:r w:rsidRPr="00824A02">
        <w:rPr>
          <w:lang w:val="es-419" w:eastAsia="es-CO"/>
        </w:rPr>
        <w:lastRenderedPageBreak/>
        <w:t>todos los mensajes se construyen de la misma manera ni cumple</w:t>
      </w:r>
      <w:r w:rsidR="004E2386">
        <w:rPr>
          <w:lang w:val="es-419" w:eastAsia="es-CO"/>
        </w:rPr>
        <w:t>n</w:t>
      </w:r>
      <w:r w:rsidRPr="00824A02">
        <w:rPr>
          <w:lang w:val="es-419" w:eastAsia="es-CO"/>
        </w:rPr>
        <w:t xml:space="preserve"> con el mismo propósito.</w:t>
      </w:r>
    </w:p>
    <w:p w14:paraId="7E25E7F4" w14:textId="77777777" w:rsidR="00824A02" w:rsidRPr="00824A02" w:rsidRDefault="00824A02" w:rsidP="00824A02">
      <w:pPr>
        <w:rPr>
          <w:lang w:val="es-419" w:eastAsia="es-CO"/>
        </w:rPr>
      </w:pPr>
      <w:r w:rsidRPr="00824A02">
        <w:rPr>
          <w:lang w:val="es-419" w:eastAsia="es-CO"/>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p>
    <w:p w14:paraId="70293FB3" w14:textId="43C9D39D" w:rsidR="00D01B10" w:rsidRDefault="00824A02" w:rsidP="002A6158">
      <w:pPr>
        <w:pStyle w:val="Tabla"/>
        <w:rPr>
          <w:lang w:val="es-419" w:eastAsia="es-CO"/>
        </w:rPr>
      </w:pPr>
      <w:r w:rsidRPr="00824A02">
        <w:rPr>
          <w:lang w:val="es-419" w:eastAsia="es-CO"/>
        </w:rPr>
        <w:t>Tipos de información y nivel de acceso ciudadano</w:t>
      </w:r>
    </w:p>
    <w:tbl>
      <w:tblPr>
        <w:tblStyle w:val="SENA"/>
        <w:tblW w:w="0" w:type="auto"/>
        <w:tblLook w:val="04A0" w:firstRow="1" w:lastRow="0" w:firstColumn="1" w:lastColumn="0" w:noHBand="0" w:noVBand="1"/>
      </w:tblPr>
      <w:tblGrid>
        <w:gridCol w:w="2689"/>
        <w:gridCol w:w="3952"/>
        <w:gridCol w:w="3321"/>
      </w:tblGrid>
      <w:tr w:rsidR="00824A02" w14:paraId="69545B54" w14:textId="77777777" w:rsidTr="002A6158">
        <w:trPr>
          <w:cnfStyle w:val="100000000000" w:firstRow="1" w:lastRow="0" w:firstColumn="0" w:lastColumn="0" w:oddVBand="0" w:evenVBand="0" w:oddHBand="0" w:evenHBand="0" w:firstRowFirstColumn="0" w:firstRowLastColumn="0" w:lastRowFirstColumn="0" w:lastRowLastColumn="0"/>
          <w:tblHeader/>
        </w:trPr>
        <w:tc>
          <w:tcPr>
            <w:tcW w:w="2689" w:type="dxa"/>
          </w:tcPr>
          <w:p w14:paraId="4F026F47" w14:textId="0F5721D1" w:rsidR="00824A02" w:rsidRDefault="00824A02" w:rsidP="00824A02">
            <w:pPr>
              <w:ind w:firstLine="0"/>
              <w:rPr>
                <w:lang w:val="es-419" w:eastAsia="es-CO"/>
              </w:rPr>
            </w:pPr>
            <w:r w:rsidRPr="00613EB0">
              <w:t>Tipos de información</w:t>
            </w:r>
          </w:p>
        </w:tc>
        <w:tc>
          <w:tcPr>
            <w:tcW w:w="3952" w:type="dxa"/>
          </w:tcPr>
          <w:p w14:paraId="2B73C8EA" w14:textId="1CB9167C" w:rsidR="00824A02" w:rsidRDefault="00824A02" w:rsidP="00824A02">
            <w:pPr>
              <w:ind w:firstLine="0"/>
              <w:rPr>
                <w:lang w:val="es-419" w:eastAsia="es-CO"/>
              </w:rPr>
            </w:pPr>
            <w:r w:rsidRPr="00613EB0">
              <w:t>Definición general</w:t>
            </w:r>
          </w:p>
        </w:tc>
        <w:tc>
          <w:tcPr>
            <w:tcW w:w="3321" w:type="dxa"/>
          </w:tcPr>
          <w:p w14:paraId="13EF95D9" w14:textId="03A0586F" w:rsidR="00824A02" w:rsidRDefault="00824A02" w:rsidP="00824A02">
            <w:pPr>
              <w:ind w:firstLine="0"/>
              <w:rPr>
                <w:lang w:val="es-419" w:eastAsia="es-CO"/>
              </w:rPr>
            </w:pPr>
            <w:r w:rsidRPr="00613EB0">
              <w:t>Nivel de acceso ciudadano</w:t>
            </w:r>
          </w:p>
        </w:tc>
      </w:tr>
      <w:tr w:rsidR="00824A02" w14:paraId="7A76B827"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644099E1" w14:textId="396D5572" w:rsidR="00824A02" w:rsidRDefault="00824A02" w:rsidP="00824A02">
            <w:pPr>
              <w:ind w:firstLine="0"/>
              <w:rPr>
                <w:lang w:val="es-419" w:eastAsia="es-CO"/>
              </w:rPr>
            </w:pPr>
            <w:r w:rsidRPr="00613EB0">
              <w:t>Información pública</w:t>
            </w:r>
          </w:p>
        </w:tc>
        <w:tc>
          <w:tcPr>
            <w:tcW w:w="3952" w:type="dxa"/>
          </w:tcPr>
          <w:p w14:paraId="1D5C29F4" w14:textId="3273B5F4" w:rsidR="00824A02" w:rsidRDefault="00824A02" w:rsidP="00824A02">
            <w:pPr>
              <w:ind w:firstLine="0"/>
              <w:rPr>
                <w:lang w:val="es-419" w:eastAsia="es-CO"/>
              </w:rPr>
            </w:pPr>
            <w:r w:rsidRPr="00613EB0">
              <w:t>Datos y documentos generados, guardados o controlados por una entidad pública.</w:t>
            </w:r>
          </w:p>
        </w:tc>
        <w:tc>
          <w:tcPr>
            <w:tcW w:w="3321" w:type="dxa"/>
          </w:tcPr>
          <w:p w14:paraId="73C2279D" w14:textId="1C182CAE" w:rsidR="00824A02" w:rsidRDefault="00824A02" w:rsidP="00824A02">
            <w:pPr>
              <w:ind w:firstLine="0"/>
              <w:rPr>
                <w:lang w:val="es-419" w:eastAsia="es-CO"/>
              </w:rPr>
            </w:pPr>
            <w:r w:rsidRPr="00613EB0">
              <w:t xml:space="preserve">Acceso universal y obligatorio (transparencia activa y pasiva). </w:t>
            </w:r>
          </w:p>
        </w:tc>
      </w:tr>
      <w:tr w:rsidR="00824A02" w14:paraId="7B93DDF1" w14:textId="77777777" w:rsidTr="002A6158">
        <w:tc>
          <w:tcPr>
            <w:tcW w:w="2689" w:type="dxa"/>
          </w:tcPr>
          <w:p w14:paraId="3783B5C4" w14:textId="6676DD49" w:rsidR="00824A02" w:rsidRDefault="00824A02" w:rsidP="00824A02">
            <w:pPr>
              <w:ind w:firstLine="0"/>
              <w:rPr>
                <w:lang w:val="es-419" w:eastAsia="es-CO"/>
              </w:rPr>
            </w:pPr>
            <w:r w:rsidRPr="00613EB0">
              <w:t>Información clasificada</w:t>
            </w:r>
          </w:p>
        </w:tc>
        <w:tc>
          <w:tcPr>
            <w:tcW w:w="3952" w:type="dxa"/>
          </w:tcPr>
          <w:p w14:paraId="52E0F4F2" w14:textId="79141DB2" w:rsidR="00824A02" w:rsidRDefault="00824A02" w:rsidP="00824A02">
            <w:pPr>
              <w:ind w:firstLine="0"/>
              <w:rPr>
                <w:lang w:val="es-419" w:eastAsia="es-CO"/>
              </w:rPr>
            </w:pPr>
            <w:r w:rsidRPr="00613EB0">
              <w:t>Información del Estado que, de ser revelada, podría afectar la intimidad o los derechos de una persona.</w:t>
            </w:r>
          </w:p>
        </w:tc>
        <w:tc>
          <w:tcPr>
            <w:tcW w:w="3321" w:type="dxa"/>
          </w:tcPr>
          <w:p w14:paraId="1B21D277" w14:textId="13C43040" w:rsidR="00824A02" w:rsidRDefault="00824A02" w:rsidP="00824A02">
            <w:pPr>
              <w:ind w:firstLine="0"/>
              <w:rPr>
                <w:lang w:val="es-419" w:eastAsia="es-CO"/>
              </w:rPr>
            </w:pPr>
            <w:r w:rsidRPr="00613EB0">
              <w:t xml:space="preserve">Acceso restringido por ley (protección de datos personales). </w:t>
            </w:r>
          </w:p>
        </w:tc>
      </w:tr>
      <w:tr w:rsidR="00824A02" w14:paraId="092B38B1"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72B66806" w14:textId="687BC104" w:rsidR="00824A02" w:rsidRDefault="00824A02" w:rsidP="00824A02">
            <w:pPr>
              <w:ind w:firstLine="0"/>
              <w:rPr>
                <w:lang w:val="es-419" w:eastAsia="es-CO"/>
              </w:rPr>
            </w:pPr>
            <w:r w:rsidRPr="00613EB0">
              <w:t>Información reservada</w:t>
            </w:r>
          </w:p>
        </w:tc>
        <w:tc>
          <w:tcPr>
            <w:tcW w:w="3952" w:type="dxa"/>
          </w:tcPr>
          <w:p w14:paraId="5AC1A996" w14:textId="6EA8B860" w:rsidR="00824A02" w:rsidRDefault="00824A02" w:rsidP="00824A02">
            <w:pPr>
              <w:ind w:firstLine="0"/>
              <w:rPr>
                <w:lang w:val="es-419" w:eastAsia="es-CO"/>
              </w:rPr>
            </w:pPr>
            <w:r w:rsidRPr="00613EB0">
              <w:t>Información cuya difusión podría poner en riesgo la seguridad nacional o la defensa pública.</w:t>
            </w:r>
          </w:p>
        </w:tc>
        <w:tc>
          <w:tcPr>
            <w:tcW w:w="3321" w:type="dxa"/>
          </w:tcPr>
          <w:p w14:paraId="5293BFA0" w14:textId="59B639BA" w:rsidR="00824A02" w:rsidRDefault="00824A02" w:rsidP="00824A02">
            <w:pPr>
              <w:ind w:firstLine="0"/>
              <w:rPr>
                <w:lang w:val="es-419" w:eastAsia="es-CO"/>
              </w:rPr>
            </w:pPr>
            <w:r w:rsidRPr="00613EB0">
              <w:t xml:space="preserve">Excepción legal de acceso temporal. </w:t>
            </w:r>
          </w:p>
        </w:tc>
      </w:tr>
    </w:tbl>
    <w:p w14:paraId="7AD3182B" w14:textId="77777777" w:rsidR="00824A02" w:rsidRPr="00824A02" w:rsidRDefault="00824A02" w:rsidP="00824A02">
      <w:pPr>
        <w:rPr>
          <w:lang w:val="es-419" w:eastAsia="es-CO"/>
        </w:rPr>
      </w:pPr>
      <w:r w:rsidRPr="00824A02">
        <w:rPr>
          <w:lang w:val="es-419" w:eastAsia="es-CO"/>
        </w:rPr>
        <w:t xml:space="preserve">Finalmente, y como complemento a la clasificación de la información, se presentan de manera breve dos aspectos que influyen directamente en su </w:t>
      </w:r>
      <w:r w:rsidRPr="00824A02">
        <w:rPr>
          <w:lang w:val="es-419" w:eastAsia="es-CO"/>
        </w:rPr>
        <w:lastRenderedPageBreak/>
        <w:t>comprensión: el uso de tecnicismos y las barreras lingüísticas, ya que ambos pueden dificultar el acceso efectivo a la información pública y el ejercicio de los derechos:</w:t>
      </w:r>
    </w:p>
    <w:p w14:paraId="0302A637" w14:textId="1C82A661" w:rsidR="00824A02" w:rsidRPr="002A6158" w:rsidRDefault="00824A02" w:rsidP="002A6158">
      <w:pPr>
        <w:pStyle w:val="Prrafodelista"/>
        <w:numPr>
          <w:ilvl w:val="0"/>
          <w:numId w:val="27"/>
        </w:numPr>
        <w:rPr>
          <w:b/>
          <w:lang w:val="es-419" w:eastAsia="es-CO"/>
        </w:rPr>
      </w:pPr>
      <w:r w:rsidRPr="002A6158">
        <w:rPr>
          <w:b/>
          <w:lang w:val="es-419" w:eastAsia="es-CO"/>
        </w:rPr>
        <w:t>Usos de tecnicismos</w:t>
      </w:r>
    </w:p>
    <w:p w14:paraId="17AF44A1" w14:textId="77777777" w:rsidR="00824A02" w:rsidRPr="00824A02" w:rsidRDefault="00824A02" w:rsidP="00824A02">
      <w:pPr>
        <w:rPr>
          <w:lang w:val="es-419" w:eastAsia="es-CO"/>
        </w:rPr>
      </w:pPr>
      <w:r w:rsidRPr="00824A02">
        <w:rPr>
          <w:lang w:val="es-419" w:eastAsia="es-CO"/>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A8C6233" w14:textId="1FD94C17" w:rsidR="00824A02" w:rsidRPr="002A6158" w:rsidRDefault="00824A02" w:rsidP="002A6158">
      <w:pPr>
        <w:pStyle w:val="Prrafodelista"/>
        <w:numPr>
          <w:ilvl w:val="0"/>
          <w:numId w:val="27"/>
        </w:numPr>
        <w:rPr>
          <w:b/>
          <w:lang w:val="es-419" w:eastAsia="es-CO"/>
        </w:rPr>
      </w:pPr>
      <w:r w:rsidRPr="002A6158">
        <w:rPr>
          <w:b/>
          <w:lang w:val="es-419" w:eastAsia="es-CO"/>
        </w:rPr>
        <w:t>Barreras lingüísticas</w:t>
      </w:r>
    </w:p>
    <w:p w14:paraId="669FF72C" w14:textId="77777777" w:rsidR="00824A02" w:rsidRPr="00824A02" w:rsidRDefault="00824A02" w:rsidP="00824A02">
      <w:pPr>
        <w:rPr>
          <w:lang w:val="es-419" w:eastAsia="es-CO"/>
        </w:rPr>
      </w:pPr>
      <w:r w:rsidRPr="00824A02">
        <w:rPr>
          <w:lang w:val="es-419" w:eastAsia="es-CO"/>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21DA391D" w14:textId="77777777" w:rsidR="00824A02" w:rsidRPr="00824A02" w:rsidRDefault="00824A02" w:rsidP="00824A02">
      <w:pPr>
        <w:rPr>
          <w:lang w:val="es-419" w:eastAsia="es-CO"/>
        </w:rPr>
      </w:pPr>
    </w:p>
    <w:p w14:paraId="4BCDD71D" w14:textId="5EEFC3D2" w:rsidR="002A6158" w:rsidRDefault="002A6158">
      <w:pPr>
        <w:spacing w:before="0" w:after="160" w:line="259" w:lineRule="auto"/>
        <w:ind w:firstLine="0"/>
        <w:rPr>
          <w:lang w:val="es-419" w:eastAsia="es-CO"/>
        </w:rPr>
      </w:pPr>
      <w:r>
        <w:rPr>
          <w:lang w:val="es-419" w:eastAsia="es-CO"/>
        </w:rPr>
        <w:br w:type="page"/>
      </w:r>
    </w:p>
    <w:p w14:paraId="36E286F1" w14:textId="48CB2100" w:rsidR="00D01B10" w:rsidRDefault="00226B84" w:rsidP="002A6158">
      <w:pPr>
        <w:pStyle w:val="Ttulo1"/>
      </w:pPr>
      <w:bookmarkStart w:id="5" w:name="_Toc238834358"/>
      <w:r w:rsidRPr="00226B84">
        <w:lastRenderedPageBreak/>
        <w:t>Lenguajes claros, comprensibles e inclusivos</w:t>
      </w:r>
      <w:bookmarkEnd w:id="5"/>
    </w:p>
    <w:p w14:paraId="5286A373" w14:textId="77777777" w:rsidR="00824A02" w:rsidRPr="00824A02" w:rsidRDefault="00824A02" w:rsidP="00824A02">
      <w:pPr>
        <w:rPr>
          <w:lang w:val="es-419" w:eastAsia="es-CO"/>
        </w:rPr>
      </w:pPr>
      <w:r w:rsidRPr="00824A02">
        <w:rPr>
          <w:lang w:val="es-419" w:eastAsia="es-CO"/>
        </w:rPr>
        <w:t>Guía para la orientación en el uso de lenguaje inclusivo</w:t>
      </w:r>
    </w:p>
    <w:p w14:paraId="12395277" w14:textId="15009E8C" w:rsidR="00824A02" w:rsidRPr="00824A02" w:rsidRDefault="00824A02" w:rsidP="00824A02">
      <w:pPr>
        <w:rPr>
          <w:lang w:val="es-419" w:eastAsia="es-CO"/>
        </w:rPr>
      </w:pPr>
      <w:r w:rsidRPr="00824A02">
        <w:rPr>
          <w:lang w:val="es-419" w:eastAsia="es-CO"/>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r w:rsidR="000B10AC">
        <w:rPr>
          <w:lang w:val="es-419" w:eastAsia="es-CO"/>
        </w:rPr>
        <w:t xml:space="preserve">, </w:t>
      </w:r>
      <w:r w:rsidR="000B10AC" w:rsidRPr="000B10AC">
        <w:rPr>
          <w:lang w:val="es-419" w:eastAsia="es-CO"/>
        </w:rPr>
        <w:t xml:space="preserve">partiendo de lo anterior, se invita a que acceda al siguiente documento: </w:t>
      </w:r>
      <w:r w:rsidR="00FD175C" w:rsidRPr="00FD175C">
        <w:rPr>
          <w:b/>
          <w:lang w:val="es-419" w:eastAsia="es-CO"/>
        </w:rPr>
        <w:t>Anexo_01_Guia_de_lenguaje_claro_SENA.</w:t>
      </w:r>
      <w:r w:rsidR="000B10AC" w:rsidRPr="00FD175C">
        <w:rPr>
          <w:b/>
          <w:lang w:val="es-419" w:eastAsia="es-CO"/>
        </w:rPr>
        <w:t>pdf</w:t>
      </w:r>
      <w:r w:rsidR="000B10AC" w:rsidRPr="000B10AC">
        <w:rPr>
          <w:lang w:val="es-419" w:eastAsia="es-CO"/>
        </w:rPr>
        <w:t>, ubicado en la carpeta anexos.</w:t>
      </w:r>
    </w:p>
    <w:p w14:paraId="11384DFC" w14:textId="1C4652CA" w:rsidR="00824A02" w:rsidRDefault="00824A02" w:rsidP="00824A02">
      <w:pPr>
        <w:rPr>
          <w:lang w:val="es-419" w:eastAsia="es-CO"/>
        </w:rPr>
      </w:pPr>
      <w:r w:rsidRPr="00824A02">
        <w:rPr>
          <w:lang w:val="es-419" w:eastAsia="es-CO"/>
        </w:rPr>
        <w:t>Después de reconocer que la comunicación pública y ciudadana puede acercar o alejar a las personas de la información, resulta necesario avanzar hacia una pregunta:</w:t>
      </w:r>
    </w:p>
    <w:p w14:paraId="50E2D9B6" w14:textId="3304ADB3" w:rsidR="00824A02" w:rsidRDefault="00824A02" w:rsidP="00824A02">
      <w:pPr>
        <w:rPr>
          <w:lang w:val="es-419" w:eastAsia="es-CO"/>
        </w:rPr>
      </w:pPr>
      <w:r w:rsidRPr="00824A02">
        <w:rPr>
          <w:lang w:val="es-419" w:eastAsia="es-CO"/>
        </w:rPr>
        <w:t>¿Cómo debe construirse el lenguaje institucional para que la ciudadanía pueda comprender, usar y relacionar la información con sus derechos, tr</w:t>
      </w:r>
      <w:r w:rsidR="004E2386">
        <w:rPr>
          <w:lang w:val="es-419" w:eastAsia="es-CO"/>
        </w:rPr>
        <w:t>á</w:t>
      </w:r>
      <w:r w:rsidRPr="00824A02">
        <w:rPr>
          <w:lang w:val="es-419" w:eastAsia="es-CO"/>
        </w:rPr>
        <w:t>mites, servicios y decisiones?</w:t>
      </w:r>
    </w:p>
    <w:p w14:paraId="6CB632AB" w14:textId="77777777" w:rsidR="00824A02" w:rsidRPr="00824A02" w:rsidRDefault="00824A02" w:rsidP="00824A02">
      <w:pPr>
        <w:rPr>
          <w:lang w:val="es-419" w:eastAsia="es-CO"/>
        </w:rPr>
      </w:pPr>
      <w:r w:rsidRPr="00824A02">
        <w:rPr>
          <w:lang w:val="es-419" w:eastAsia="es-CO"/>
        </w:rPr>
        <w:t xml:space="preserve">La respuesta no depende únicamente de escribir menos o de cambiar algunas palabras. Comunicar de manera clara exige pensar en la persona que recibe el mensaje, en el propósito de la información, en el contexto en el que se entrega y en las acciones que se esperan desarrollar. Por esta razón, los lenguajes claros, comprensibles e inclusivos se convierten en herramientas fundamentales para reducir brechas comunicativas y fortalecer el acceso ciudadano. </w:t>
      </w:r>
    </w:p>
    <w:p w14:paraId="5B66571C" w14:textId="15F8AA0B" w:rsidR="00824A02" w:rsidRDefault="00824A02" w:rsidP="00824A02">
      <w:pPr>
        <w:rPr>
          <w:lang w:val="es-419" w:eastAsia="es-CO"/>
        </w:rPr>
      </w:pPr>
      <w:r w:rsidRPr="00824A02">
        <w:rPr>
          <w:lang w:val="es-419" w:eastAsia="es-CO"/>
        </w:rPr>
        <w:t>Por eso, este apartado presenta tres enfoques complementarios:</w:t>
      </w:r>
    </w:p>
    <w:p w14:paraId="7FA01493" w14:textId="3B424E87" w:rsidR="00FD175C" w:rsidRDefault="00FD175C" w:rsidP="00824A02">
      <w:pPr>
        <w:rPr>
          <w:lang w:val="es-419" w:eastAsia="es-CO"/>
        </w:rPr>
      </w:pPr>
    </w:p>
    <w:p w14:paraId="79CB6615" w14:textId="77777777" w:rsidR="00FD175C" w:rsidRPr="00824A02" w:rsidRDefault="00FD175C" w:rsidP="00824A02">
      <w:pPr>
        <w:rPr>
          <w:lang w:val="es-419" w:eastAsia="es-CO"/>
        </w:rPr>
      </w:pPr>
    </w:p>
    <w:p w14:paraId="36AF60D1" w14:textId="6F2D7A3A" w:rsidR="00824A02" w:rsidRPr="00FD175C" w:rsidRDefault="00824A02" w:rsidP="00FD175C">
      <w:pPr>
        <w:pStyle w:val="Prrafodelista"/>
        <w:numPr>
          <w:ilvl w:val="0"/>
          <w:numId w:val="27"/>
        </w:numPr>
        <w:rPr>
          <w:b/>
          <w:lang w:val="es-419" w:eastAsia="es-CO"/>
        </w:rPr>
      </w:pPr>
      <w:r w:rsidRPr="00FD175C">
        <w:rPr>
          <w:b/>
          <w:lang w:val="es-419" w:eastAsia="es-CO"/>
        </w:rPr>
        <w:lastRenderedPageBreak/>
        <w:t>Lenguaje claro</w:t>
      </w:r>
    </w:p>
    <w:p w14:paraId="01220B8C" w14:textId="77777777" w:rsidR="00824A02" w:rsidRPr="00824A02" w:rsidRDefault="00824A02" w:rsidP="00824A02">
      <w:pPr>
        <w:rPr>
          <w:lang w:val="es-419" w:eastAsia="es-CO"/>
        </w:rPr>
      </w:pPr>
      <w:r w:rsidRPr="00824A02">
        <w:rPr>
          <w:lang w:val="es-419" w:eastAsia="es-CO"/>
        </w:rPr>
        <w:t>Ayuda a organizar y expresar la información de forma más sencilla y directa, utilizando palabras de uso común, frases precisas y una estructura que facilite su lectura y comprensión.</w:t>
      </w:r>
    </w:p>
    <w:p w14:paraId="12219EA7" w14:textId="3B77D978" w:rsidR="00824A02" w:rsidRPr="00FD175C" w:rsidRDefault="00824A02" w:rsidP="00FD175C">
      <w:pPr>
        <w:pStyle w:val="Prrafodelista"/>
        <w:numPr>
          <w:ilvl w:val="0"/>
          <w:numId w:val="27"/>
        </w:numPr>
        <w:rPr>
          <w:b/>
          <w:lang w:val="es-419" w:eastAsia="es-CO"/>
        </w:rPr>
      </w:pPr>
      <w:r w:rsidRPr="00FD175C">
        <w:rPr>
          <w:b/>
          <w:lang w:val="es-419" w:eastAsia="es-CO"/>
        </w:rPr>
        <w:t>Lenguaje comprensible</w:t>
      </w:r>
    </w:p>
    <w:p w14:paraId="2ED02744" w14:textId="77777777" w:rsidR="00824A02" w:rsidRPr="00824A02" w:rsidRDefault="00824A02" w:rsidP="00824A02">
      <w:pPr>
        <w:rPr>
          <w:lang w:val="es-419" w:eastAsia="es-CO"/>
        </w:rPr>
      </w:pPr>
      <w:r w:rsidRPr="00824A02">
        <w:rPr>
          <w:lang w:val="es-419" w:eastAsia="es-CO"/>
        </w:rPr>
        <w:t>Permite que el mensaje tenga sentido para quien lo lee o escucha, porque cuida la claridad, la coherencia y el orden de las ideas.</w:t>
      </w:r>
    </w:p>
    <w:p w14:paraId="027F1C55" w14:textId="413AC499" w:rsidR="00824A02" w:rsidRPr="00FD175C" w:rsidRDefault="00824A02" w:rsidP="00FD175C">
      <w:pPr>
        <w:pStyle w:val="Prrafodelista"/>
        <w:numPr>
          <w:ilvl w:val="0"/>
          <w:numId w:val="27"/>
        </w:numPr>
        <w:rPr>
          <w:b/>
          <w:lang w:val="es-419" w:eastAsia="es-CO"/>
        </w:rPr>
      </w:pPr>
      <w:r w:rsidRPr="00FD175C">
        <w:rPr>
          <w:b/>
          <w:lang w:val="es-419" w:eastAsia="es-CO"/>
        </w:rPr>
        <w:t>Lenguaje inclusivo</w:t>
      </w:r>
    </w:p>
    <w:p w14:paraId="616EA2AF" w14:textId="6485DB19" w:rsidR="00824A02" w:rsidRDefault="00824A02" w:rsidP="00824A02">
      <w:pPr>
        <w:rPr>
          <w:lang w:val="es-419" w:eastAsia="es-CO"/>
        </w:rPr>
      </w:pPr>
      <w:r w:rsidRPr="00824A02">
        <w:rPr>
          <w:lang w:val="es-419" w:eastAsia="es-CO"/>
        </w:rPr>
        <w:t>Busca que la comunicación reconozca a las personas, evite expresiones discriminatorias y promueva una relación respetuosa entre el Estado y la ciudadanía.</w:t>
      </w:r>
    </w:p>
    <w:p w14:paraId="7E3334E1" w14:textId="77777777" w:rsidR="009176AB" w:rsidRDefault="009176AB" w:rsidP="00824A02">
      <w:pPr>
        <w:rPr>
          <w:lang w:val="es-419" w:eastAsia="es-CO"/>
        </w:rPr>
      </w:pPr>
    </w:p>
    <w:p w14:paraId="249FE2E0" w14:textId="1A6921F0" w:rsidR="00824A02" w:rsidRPr="00824A02" w:rsidRDefault="00824A02" w:rsidP="00FD175C">
      <w:pPr>
        <w:pStyle w:val="Ttulo2"/>
      </w:pPr>
      <w:bookmarkStart w:id="6" w:name="_Toc238834359"/>
      <w:r w:rsidRPr="00824A02">
        <w:t>Lenguajes claros: conceptos, características y principios</w:t>
      </w:r>
      <w:bookmarkEnd w:id="6"/>
      <w:r w:rsidRPr="00824A02">
        <w:t xml:space="preserve"> </w:t>
      </w:r>
    </w:p>
    <w:p w14:paraId="450EA4FE" w14:textId="77777777" w:rsidR="00824A02" w:rsidRPr="00824A02" w:rsidRDefault="00824A02" w:rsidP="00824A02">
      <w:pPr>
        <w:rPr>
          <w:lang w:val="es-419" w:eastAsia="es-CO"/>
        </w:rPr>
      </w:pPr>
      <w:r w:rsidRPr="00824A02">
        <w:rPr>
          <w:lang w:val="es-419" w:eastAsia="es-CO"/>
        </w:rPr>
        <w:t>El lenguaje claro es una estrategia de comunicación integral que busca que las audiencias entiendan un mensaje institucional desde la primera lectura o escucha. No consiste en infantilizar el discurso, sino en simplificar la estructura gramatical para optimizar el acceso a la información.</w:t>
      </w:r>
    </w:p>
    <w:p w14:paraId="6FDEC4B2" w14:textId="77777777" w:rsidR="00824A02" w:rsidRPr="00824A02" w:rsidRDefault="00824A02" w:rsidP="00824A02">
      <w:pPr>
        <w:rPr>
          <w:lang w:val="es-419" w:eastAsia="es-CO"/>
        </w:rPr>
      </w:pPr>
      <w:r w:rsidRPr="00824A02">
        <w:rPr>
          <w:lang w:val="es-419" w:eastAsia="es-CO"/>
        </w:rPr>
        <w:t xml:space="preserve">Entre las características de los lenguajes claros se encuentran: </w:t>
      </w:r>
    </w:p>
    <w:p w14:paraId="50258EF4" w14:textId="44B8C99D" w:rsidR="00824A02" w:rsidRPr="00FD175C" w:rsidRDefault="00824A02" w:rsidP="00FD175C">
      <w:pPr>
        <w:pStyle w:val="Prrafodelista"/>
        <w:numPr>
          <w:ilvl w:val="0"/>
          <w:numId w:val="29"/>
        </w:numPr>
        <w:rPr>
          <w:lang w:val="es-419" w:eastAsia="es-CO"/>
        </w:rPr>
      </w:pPr>
      <w:r w:rsidRPr="00FD175C">
        <w:rPr>
          <w:b/>
          <w:lang w:val="es-419" w:eastAsia="es-CO"/>
        </w:rPr>
        <w:t>Precisión</w:t>
      </w:r>
      <w:r w:rsidR="00FD175C" w:rsidRPr="00FD175C">
        <w:rPr>
          <w:lang w:val="es-419" w:eastAsia="es-CO"/>
        </w:rPr>
        <w:t xml:space="preserve">: </w:t>
      </w:r>
      <w:r w:rsidR="004E2386" w:rsidRPr="004E2386">
        <w:rPr>
          <w:lang w:val="es-419" w:eastAsia="es-CO"/>
        </w:rPr>
        <w:t>Presenta la información necesaria de manera exacta, sin datos innecesarios.</w:t>
      </w:r>
    </w:p>
    <w:p w14:paraId="712645AD" w14:textId="29ED024E" w:rsidR="00824A02" w:rsidRPr="00FD175C" w:rsidRDefault="00824A02" w:rsidP="00FD175C">
      <w:pPr>
        <w:pStyle w:val="Prrafodelista"/>
        <w:numPr>
          <w:ilvl w:val="0"/>
          <w:numId w:val="29"/>
        </w:numPr>
        <w:rPr>
          <w:lang w:val="es-419" w:eastAsia="es-CO"/>
        </w:rPr>
      </w:pPr>
      <w:r w:rsidRPr="00FD175C">
        <w:rPr>
          <w:b/>
          <w:lang w:val="es-419" w:eastAsia="es-CO"/>
        </w:rPr>
        <w:t>Organización</w:t>
      </w:r>
      <w:r w:rsidR="00FD175C" w:rsidRPr="00FD175C">
        <w:rPr>
          <w:lang w:val="es-419" w:eastAsia="es-CO"/>
        </w:rPr>
        <w:t>: o</w:t>
      </w:r>
      <w:r w:rsidRPr="00FD175C">
        <w:rPr>
          <w:lang w:val="es-419" w:eastAsia="es-CO"/>
        </w:rPr>
        <w:t xml:space="preserve">rdena las ideas según las necesidades de quien recibe la información. </w:t>
      </w:r>
    </w:p>
    <w:p w14:paraId="513E9767" w14:textId="7D2668AE" w:rsidR="00824A02" w:rsidRPr="00FD175C" w:rsidRDefault="00824A02" w:rsidP="00FD175C">
      <w:pPr>
        <w:pStyle w:val="Prrafodelista"/>
        <w:numPr>
          <w:ilvl w:val="0"/>
          <w:numId w:val="29"/>
        </w:numPr>
        <w:rPr>
          <w:lang w:val="es-419" w:eastAsia="es-CO"/>
        </w:rPr>
      </w:pPr>
      <w:r w:rsidRPr="00FD175C">
        <w:rPr>
          <w:b/>
          <w:lang w:val="es-419" w:eastAsia="es-CO"/>
        </w:rPr>
        <w:lastRenderedPageBreak/>
        <w:t>Caridad</w:t>
      </w:r>
      <w:r w:rsidR="00FD175C" w:rsidRPr="00FD175C">
        <w:rPr>
          <w:lang w:val="es-419" w:eastAsia="es-CO"/>
        </w:rPr>
        <w:t>: u</w:t>
      </w:r>
      <w:r w:rsidRPr="00FD175C">
        <w:rPr>
          <w:lang w:val="es-419" w:eastAsia="es-CO"/>
        </w:rPr>
        <w:t xml:space="preserve">sa palabras comunes cuando sea posible, sin perder rigor institucional. </w:t>
      </w:r>
    </w:p>
    <w:p w14:paraId="4F516F78" w14:textId="6BC7CABC" w:rsidR="00824A02" w:rsidRPr="00FD175C" w:rsidRDefault="00824A02" w:rsidP="00FD175C">
      <w:pPr>
        <w:pStyle w:val="Prrafodelista"/>
        <w:numPr>
          <w:ilvl w:val="0"/>
          <w:numId w:val="29"/>
        </w:numPr>
        <w:rPr>
          <w:lang w:val="es-419" w:eastAsia="es-CO"/>
        </w:rPr>
      </w:pPr>
      <w:r w:rsidRPr="00FD175C">
        <w:rPr>
          <w:b/>
          <w:lang w:val="es-419" w:eastAsia="es-CO"/>
        </w:rPr>
        <w:t>Coherencia</w:t>
      </w:r>
      <w:r w:rsidR="00FD175C" w:rsidRPr="00FD175C">
        <w:rPr>
          <w:lang w:val="es-419" w:eastAsia="es-CO"/>
        </w:rPr>
        <w:t>: m</w:t>
      </w:r>
      <w:r w:rsidRPr="00FD175C">
        <w:rPr>
          <w:lang w:val="es-419" w:eastAsia="es-CO"/>
        </w:rPr>
        <w:t xml:space="preserve">antiene una relación lógica entre las ideas, los pasos y las instrucciones. </w:t>
      </w:r>
    </w:p>
    <w:p w14:paraId="3ECC67C4" w14:textId="67516E52" w:rsidR="00824A02" w:rsidRPr="00FD175C" w:rsidRDefault="00824A02" w:rsidP="00FD175C">
      <w:pPr>
        <w:pStyle w:val="Prrafodelista"/>
        <w:numPr>
          <w:ilvl w:val="0"/>
          <w:numId w:val="29"/>
        </w:numPr>
        <w:rPr>
          <w:lang w:val="es-419" w:eastAsia="es-CO"/>
        </w:rPr>
      </w:pPr>
      <w:r w:rsidRPr="00FD175C">
        <w:rPr>
          <w:b/>
          <w:lang w:val="es-419" w:eastAsia="es-CO"/>
        </w:rPr>
        <w:t>Utilidad</w:t>
      </w:r>
      <w:r w:rsidR="00FD175C" w:rsidRPr="00FD175C">
        <w:rPr>
          <w:lang w:val="es-419" w:eastAsia="es-CO"/>
        </w:rPr>
        <w:t>: p</w:t>
      </w:r>
      <w:r w:rsidRPr="00FD175C">
        <w:rPr>
          <w:lang w:val="es-419" w:eastAsia="es-CO"/>
        </w:rPr>
        <w:t>ermite que la persona comprenda qué debe hacer con la información.</w:t>
      </w:r>
    </w:p>
    <w:p w14:paraId="4C075252" w14:textId="11EB0CB7" w:rsidR="00824A02" w:rsidRPr="00FD175C" w:rsidRDefault="00824A02" w:rsidP="00FD175C">
      <w:pPr>
        <w:pStyle w:val="Prrafodelista"/>
        <w:numPr>
          <w:ilvl w:val="0"/>
          <w:numId w:val="27"/>
        </w:numPr>
        <w:rPr>
          <w:lang w:val="es-419" w:eastAsia="es-CO"/>
        </w:rPr>
      </w:pPr>
      <w:r w:rsidRPr="00FD175C">
        <w:rPr>
          <w:b/>
          <w:lang w:val="es-419" w:eastAsia="es-CO"/>
        </w:rPr>
        <w:t>Cercanía</w:t>
      </w:r>
      <w:r w:rsidRPr="00FD175C">
        <w:rPr>
          <w:lang w:val="es-419" w:eastAsia="es-CO"/>
        </w:rPr>
        <w:t xml:space="preserve"> </w:t>
      </w:r>
      <w:r w:rsidRPr="00FD175C">
        <w:rPr>
          <w:b/>
          <w:lang w:val="es-419" w:eastAsia="es-CO"/>
        </w:rPr>
        <w:t>institucional</w:t>
      </w:r>
      <w:r w:rsidR="00FD175C" w:rsidRPr="00FD175C">
        <w:rPr>
          <w:lang w:val="es-419" w:eastAsia="es-CO"/>
        </w:rPr>
        <w:t>: r</w:t>
      </w:r>
      <w:r w:rsidRPr="00FD175C">
        <w:rPr>
          <w:lang w:val="es-419" w:eastAsia="es-CO"/>
        </w:rPr>
        <w:t>educe la distancia en</w:t>
      </w:r>
      <w:r w:rsidR="004E2386">
        <w:rPr>
          <w:lang w:val="es-419" w:eastAsia="es-CO"/>
        </w:rPr>
        <w:t>tre</w:t>
      </w:r>
      <w:r w:rsidRPr="00FD175C">
        <w:rPr>
          <w:lang w:val="es-419" w:eastAsia="es-CO"/>
        </w:rPr>
        <w:t xml:space="preserve"> el lenguaje de la entidad y el lenguaje ciudadano. </w:t>
      </w:r>
    </w:p>
    <w:p w14:paraId="74521BB6" w14:textId="01537CC9" w:rsidR="00824A02" w:rsidRPr="00824A02" w:rsidRDefault="00824A02" w:rsidP="00824A02">
      <w:pPr>
        <w:rPr>
          <w:lang w:val="es-419" w:eastAsia="es-CO"/>
        </w:rPr>
      </w:pPr>
      <w:r w:rsidRPr="00824A02">
        <w:rPr>
          <w:lang w:val="es-419" w:eastAsia="es-CO"/>
        </w:rPr>
        <w:t>La aplicación del lenguaje claro requiere implementar un diseño centrado en el usuario para identificar de forma previa quién es el receptor real del documento o respuesta, articulado con una estructura lógica que organice la información mediante la pirámide invertida, situando las conclusiones o requisitos al principio. También se debe garantizar la brevedad y concisión a través del empleo de oraciones cortas, de preferencia con menos de veinticinco palabras, eliminando expresiones redundantes u ornamentales y priorizando el uso de la voz activa para redactar de forma directa e indicar con precisión quién realiza la acción.</w:t>
      </w:r>
    </w:p>
    <w:p w14:paraId="0CFE0B48" w14:textId="77777777" w:rsidR="00824A02" w:rsidRPr="00824A02" w:rsidRDefault="00824A02" w:rsidP="00824A02">
      <w:pPr>
        <w:rPr>
          <w:lang w:val="es-419" w:eastAsia="es-CO"/>
        </w:rPr>
      </w:pPr>
    </w:p>
    <w:p w14:paraId="09038DDF" w14:textId="76FE4280" w:rsidR="00824A02" w:rsidRPr="00824A02" w:rsidRDefault="00824A02" w:rsidP="00FD175C">
      <w:pPr>
        <w:pStyle w:val="Ttulo2"/>
      </w:pPr>
      <w:bookmarkStart w:id="7" w:name="_Toc238834360"/>
      <w:r w:rsidRPr="00824A02">
        <w:t>Lenguaje comprensible: concepto, características, claridad y coherencia</w:t>
      </w:r>
      <w:bookmarkEnd w:id="7"/>
      <w:r w:rsidRPr="00824A02">
        <w:t xml:space="preserve"> </w:t>
      </w:r>
    </w:p>
    <w:p w14:paraId="36B624EC" w14:textId="60DC8D27" w:rsidR="00824A02" w:rsidRPr="00824A02" w:rsidRDefault="00824A02" w:rsidP="00824A02">
      <w:pPr>
        <w:rPr>
          <w:lang w:val="es-419" w:eastAsia="es-CO"/>
        </w:rPr>
      </w:pPr>
      <w:r w:rsidRPr="00824A02">
        <w:rPr>
          <w:lang w:val="es-419" w:eastAsia="es-CO"/>
        </w:rPr>
        <w:t xml:space="preserve">El lenguaje comprensible se relaciona con la posibilidad real de que una persona entienda el mensaje que recibe. Un texto puede estar escrito con palabras sencillas y aun así no ser comprensible si las ideas están desordenadas, si falta información importante o si no explica qué se debe realizar. </w:t>
      </w:r>
    </w:p>
    <w:p w14:paraId="04B34968" w14:textId="77777777" w:rsidR="00824A02" w:rsidRPr="00824A02" w:rsidRDefault="00824A02" w:rsidP="00824A02">
      <w:pPr>
        <w:rPr>
          <w:lang w:val="es-419" w:eastAsia="es-CO"/>
        </w:rPr>
      </w:pPr>
      <w:r w:rsidRPr="00824A02">
        <w:rPr>
          <w:lang w:val="es-419" w:eastAsia="es-CO"/>
        </w:rPr>
        <w:lastRenderedPageBreak/>
        <w:t xml:space="preserve">El lenguaje comprensible tiene las siguientes características: </w:t>
      </w:r>
    </w:p>
    <w:p w14:paraId="29196B77" w14:textId="3A295C13" w:rsidR="00824A02" w:rsidRPr="00FD175C" w:rsidRDefault="00824A02" w:rsidP="00FD175C">
      <w:pPr>
        <w:pStyle w:val="Prrafodelista"/>
        <w:numPr>
          <w:ilvl w:val="0"/>
          <w:numId w:val="30"/>
        </w:numPr>
        <w:rPr>
          <w:lang w:val="es-419" w:eastAsia="es-CO"/>
        </w:rPr>
      </w:pPr>
      <w:r w:rsidRPr="00FD175C">
        <w:rPr>
          <w:b/>
          <w:lang w:val="es-419" w:eastAsia="es-CO"/>
        </w:rPr>
        <w:t>Orden lógico</w:t>
      </w:r>
      <w:r w:rsidRPr="00FD175C">
        <w:rPr>
          <w:lang w:val="es-419" w:eastAsia="es-CO"/>
        </w:rPr>
        <w:t>:</w:t>
      </w:r>
      <w:r w:rsidR="00FD175C" w:rsidRPr="00FD175C">
        <w:rPr>
          <w:lang w:val="es-419" w:eastAsia="es-CO"/>
        </w:rPr>
        <w:t xml:space="preserve"> l</w:t>
      </w:r>
      <w:r w:rsidRPr="00FD175C">
        <w:rPr>
          <w:lang w:val="es-419" w:eastAsia="es-CO"/>
        </w:rPr>
        <w:t xml:space="preserve">a información se debe presentar en una secuencia fácil de seguir. </w:t>
      </w:r>
    </w:p>
    <w:p w14:paraId="5DC4C102" w14:textId="7118A585" w:rsidR="00824A02" w:rsidRPr="00FD175C" w:rsidRDefault="00824A02" w:rsidP="00FD175C">
      <w:pPr>
        <w:pStyle w:val="Prrafodelista"/>
        <w:numPr>
          <w:ilvl w:val="0"/>
          <w:numId w:val="30"/>
        </w:numPr>
        <w:rPr>
          <w:lang w:val="es-419" w:eastAsia="es-CO"/>
        </w:rPr>
      </w:pPr>
      <w:r w:rsidRPr="00FD175C">
        <w:rPr>
          <w:b/>
          <w:lang w:val="es-419" w:eastAsia="es-CO"/>
        </w:rPr>
        <w:t>Claridad</w:t>
      </w:r>
      <w:r w:rsidR="00FD175C" w:rsidRPr="00FD175C">
        <w:rPr>
          <w:lang w:val="es-419" w:eastAsia="es-CO"/>
        </w:rPr>
        <w:t>: l</w:t>
      </w:r>
      <w:r w:rsidRPr="00FD175C">
        <w:rPr>
          <w:lang w:val="es-419" w:eastAsia="es-CO"/>
        </w:rPr>
        <w:t>a información debe expresar las ideas principales sin ambigüedades.</w:t>
      </w:r>
    </w:p>
    <w:p w14:paraId="44C2151F" w14:textId="42054963" w:rsidR="00824A02" w:rsidRPr="00FD175C" w:rsidRDefault="00824A02" w:rsidP="00FD175C">
      <w:pPr>
        <w:pStyle w:val="Prrafodelista"/>
        <w:numPr>
          <w:ilvl w:val="0"/>
          <w:numId w:val="30"/>
        </w:numPr>
        <w:rPr>
          <w:lang w:val="es-419" w:eastAsia="es-CO"/>
        </w:rPr>
      </w:pPr>
      <w:r w:rsidRPr="00FD175C">
        <w:rPr>
          <w:b/>
          <w:lang w:val="es-419" w:eastAsia="es-CO"/>
        </w:rPr>
        <w:t>Coherencia</w:t>
      </w:r>
      <w:r w:rsidR="00FD175C" w:rsidRPr="00FD175C">
        <w:rPr>
          <w:lang w:val="es-419" w:eastAsia="es-CO"/>
        </w:rPr>
        <w:t>: l</w:t>
      </w:r>
      <w:r w:rsidRPr="00FD175C">
        <w:rPr>
          <w:lang w:val="es-419" w:eastAsia="es-CO"/>
        </w:rPr>
        <w:t>a información mantiene relación entre conceptos, instrucciones y acciones.</w:t>
      </w:r>
    </w:p>
    <w:p w14:paraId="7B264BBC" w14:textId="41A1D2A4" w:rsidR="00824A02" w:rsidRPr="00FD175C" w:rsidRDefault="00824A02" w:rsidP="00FD175C">
      <w:pPr>
        <w:pStyle w:val="Prrafodelista"/>
        <w:numPr>
          <w:ilvl w:val="0"/>
          <w:numId w:val="30"/>
        </w:numPr>
        <w:rPr>
          <w:lang w:val="es-419" w:eastAsia="es-CO"/>
        </w:rPr>
      </w:pPr>
      <w:r w:rsidRPr="00FD175C">
        <w:rPr>
          <w:b/>
          <w:lang w:val="es-419" w:eastAsia="es-CO"/>
        </w:rPr>
        <w:t>Pertinencia</w:t>
      </w:r>
      <w:r w:rsidR="00FD175C" w:rsidRPr="00FD175C">
        <w:rPr>
          <w:lang w:val="es-419" w:eastAsia="es-CO"/>
        </w:rPr>
        <w:t>: i</w:t>
      </w:r>
      <w:r w:rsidRPr="00FD175C">
        <w:rPr>
          <w:lang w:val="es-419" w:eastAsia="es-CO"/>
        </w:rPr>
        <w:t>ncluye información necesaria para el propósito del mensaje.</w:t>
      </w:r>
    </w:p>
    <w:p w14:paraId="073459AC" w14:textId="77777777" w:rsidR="00824A02" w:rsidRPr="00824A02" w:rsidRDefault="00824A02" w:rsidP="00824A02">
      <w:pPr>
        <w:rPr>
          <w:lang w:val="es-419" w:eastAsia="es-CO"/>
        </w:rPr>
      </w:pPr>
      <w:r w:rsidRPr="00824A02">
        <w:rPr>
          <w:lang w:val="es-419" w:eastAsia="es-CO"/>
        </w:rPr>
        <w:t>La efectividad del lenguaje comprensible se fundamenta en la claridad, orientada a la eliminación de ambigüedades, dobles sentidos y giros idiomáticos complejos que puedan dar pie a interpretaciones erróneas por parte de la ciudadanía. En el mismo sentido, esta práctica se sustenta en la coherencia textual, la cual exige una secuencia lógica entre los párrafos de manera que las ideas secundarias soporten directamente a la idea principal, manteniendo así un hilo conductor unificado a lo largo de todo el documento o la interacción de servicio.</w:t>
      </w:r>
    </w:p>
    <w:p w14:paraId="7E60BE06" w14:textId="77777777" w:rsidR="00824A02" w:rsidRPr="00824A02" w:rsidRDefault="00824A02" w:rsidP="00824A02">
      <w:pPr>
        <w:rPr>
          <w:lang w:val="es-419" w:eastAsia="es-CO"/>
        </w:rPr>
      </w:pPr>
    </w:p>
    <w:p w14:paraId="2888696D" w14:textId="3901E0DF" w:rsidR="00824A02" w:rsidRDefault="00824A02" w:rsidP="00FD175C">
      <w:pPr>
        <w:pStyle w:val="Ttulo2"/>
      </w:pPr>
      <w:bookmarkStart w:id="8" w:name="_Toc238834361"/>
      <w:r w:rsidRPr="00824A02">
        <w:t>Lenguaje inclusivo: concepto, características y tipos</w:t>
      </w:r>
      <w:bookmarkEnd w:id="8"/>
    </w:p>
    <w:p w14:paraId="655B6DFA" w14:textId="77777777" w:rsidR="00824A02" w:rsidRPr="00824A02" w:rsidRDefault="00824A02" w:rsidP="00824A02">
      <w:pPr>
        <w:rPr>
          <w:lang w:val="es-419" w:eastAsia="es-CO"/>
        </w:rPr>
      </w:pPr>
      <w:r w:rsidRPr="00824A02">
        <w:rPr>
          <w:lang w:val="es-419" w:eastAsia="es-CO"/>
        </w:rPr>
        <w:t>Guía para la orientación en el uso de lenguaje inclusivo</w:t>
      </w:r>
    </w:p>
    <w:p w14:paraId="7F97095A" w14:textId="14D5F9FA" w:rsidR="00824A02" w:rsidRPr="00824A02" w:rsidRDefault="00824A02" w:rsidP="00824A02">
      <w:pPr>
        <w:rPr>
          <w:lang w:val="es-419" w:eastAsia="es-CO"/>
        </w:rPr>
      </w:pPr>
      <w:r w:rsidRPr="00824A02">
        <w:rPr>
          <w:lang w:val="es-419" w:eastAsia="es-CO"/>
        </w:rPr>
        <w:t>Para iniciar esta temática, se les invita a consultar la guía del Banco de la República sobre lenguajes claros, comprensibles e incluyentes</w:t>
      </w:r>
      <w:r w:rsidR="00FD175C">
        <w:rPr>
          <w:lang w:val="es-419" w:eastAsia="es-CO"/>
        </w:rPr>
        <w:t xml:space="preserve"> </w:t>
      </w:r>
      <w:r w:rsidR="00FD175C" w:rsidRPr="00FD175C">
        <w:rPr>
          <w:lang w:val="es-419" w:eastAsia="es-CO"/>
        </w:rPr>
        <w:t xml:space="preserve">partiendo de lo anterior, se invita a que acceda al siguiente documento: </w:t>
      </w:r>
      <w:r w:rsidR="00FD175C" w:rsidRPr="00FD175C">
        <w:rPr>
          <w:b/>
          <w:lang w:val="es-419" w:eastAsia="es-CO"/>
        </w:rPr>
        <w:t>Anexo_02_guia-lenguaje-inclusivo-br.pdf</w:t>
      </w:r>
      <w:r w:rsidR="00FD175C" w:rsidRPr="00FD175C">
        <w:rPr>
          <w:lang w:val="es-419" w:eastAsia="es-CO"/>
        </w:rPr>
        <w:t>, ubicado en la carpeta anexos.</w:t>
      </w:r>
    </w:p>
    <w:p w14:paraId="2612276C" w14:textId="77777777" w:rsidR="00824A02" w:rsidRPr="00824A02" w:rsidRDefault="00824A02" w:rsidP="00824A02">
      <w:pPr>
        <w:rPr>
          <w:lang w:val="es-419" w:eastAsia="es-CO"/>
        </w:rPr>
      </w:pPr>
      <w:r w:rsidRPr="00824A02">
        <w:rPr>
          <w:lang w:val="es-419" w:eastAsia="es-CO"/>
        </w:rPr>
        <w:lastRenderedPageBreak/>
        <w:t xml:space="preserve">El lenguaje inclusivo y no discriminatorio es aquel que reconoce, visibiliza y valora la diversidad humana a través de las palabras. En la comunicación pública, este lenguaje permite que la información institucional no excluya, invisibilice ni reproduzca estereotipos sobre las personas o grupos sociales. </w:t>
      </w:r>
    </w:p>
    <w:p w14:paraId="217F1D39" w14:textId="6B21C1C3" w:rsidR="00824A02" w:rsidRPr="00824A02" w:rsidRDefault="00824A02" w:rsidP="00824A02">
      <w:pPr>
        <w:rPr>
          <w:lang w:val="es-419" w:eastAsia="es-CO"/>
        </w:rPr>
      </w:pPr>
      <w:r w:rsidRPr="00824A02">
        <w:rPr>
          <w:lang w:val="es-419" w:eastAsia="es-CO"/>
        </w:rPr>
        <w:t>Usar lenguaje inclusivo no significa hacer textos más complejos ni reforzar expresiones difíciles de leer</w:t>
      </w:r>
      <w:r w:rsidR="00554106">
        <w:rPr>
          <w:lang w:val="es-419" w:eastAsia="es-CO"/>
        </w:rPr>
        <w:t>;</w:t>
      </w:r>
      <w:r w:rsidRPr="00824A02">
        <w:rPr>
          <w:lang w:val="es-419" w:eastAsia="es-CO"/>
        </w:rPr>
        <w:t xml:space="preserve"> su finalidad es comunicar con respeto, precisión y reconocimiento. En el contexto institucional, esto implica revisar si los mensajes tratan a las personas de manera digna, si evitan generalizaciones que puedan excluir y si usan términos adecuados para referirse a los grupos poblacionales.</w:t>
      </w:r>
    </w:p>
    <w:p w14:paraId="2490D605" w14:textId="77777777" w:rsidR="00824A02" w:rsidRPr="00824A02" w:rsidRDefault="00824A02" w:rsidP="00824A02">
      <w:pPr>
        <w:rPr>
          <w:lang w:val="es-419" w:eastAsia="es-CO"/>
        </w:rPr>
      </w:pPr>
      <w:r w:rsidRPr="00824A02">
        <w:rPr>
          <w:lang w:val="es-419" w:eastAsia="es-CO"/>
        </w:rPr>
        <w:t>Las características que lo destacan son las siguientes:</w:t>
      </w:r>
    </w:p>
    <w:p w14:paraId="40158A21" w14:textId="357DE72E" w:rsidR="00824A02" w:rsidRPr="000F5CDB" w:rsidRDefault="00824A02" w:rsidP="000F5CDB">
      <w:pPr>
        <w:pStyle w:val="Prrafodelista"/>
        <w:numPr>
          <w:ilvl w:val="0"/>
          <w:numId w:val="31"/>
        </w:numPr>
        <w:rPr>
          <w:lang w:val="es-419" w:eastAsia="es-CO"/>
        </w:rPr>
      </w:pPr>
      <w:r w:rsidRPr="000F5CDB">
        <w:rPr>
          <w:b/>
          <w:lang w:val="es-419" w:eastAsia="es-CO"/>
        </w:rPr>
        <w:t>Respeto</w:t>
      </w:r>
      <w:r w:rsidR="000F5CDB" w:rsidRPr="000F5CDB">
        <w:rPr>
          <w:lang w:val="es-419" w:eastAsia="es-CO"/>
        </w:rPr>
        <w:t>: r</w:t>
      </w:r>
      <w:r w:rsidRPr="000F5CDB">
        <w:rPr>
          <w:lang w:val="es-419" w:eastAsia="es-CO"/>
        </w:rPr>
        <w:t>econoce la dignidad de las personas y evita expresiones ofensivas.</w:t>
      </w:r>
    </w:p>
    <w:p w14:paraId="40716821" w14:textId="2BCD790F" w:rsidR="00824A02" w:rsidRPr="000F5CDB" w:rsidRDefault="00824A02" w:rsidP="000F5CDB">
      <w:pPr>
        <w:pStyle w:val="Prrafodelista"/>
        <w:numPr>
          <w:ilvl w:val="0"/>
          <w:numId w:val="31"/>
        </w:numPr>
        <w:rPr>
          <w:lang w:val="es-419" w:eastAsia="es-CO"/>
        </w:rPr>
      </w:pPr>
      <w:r w:rsidRPr="000F5CDB">
        <w:rPr>
          <w:b/>
          <w:lang w:val="es-419" w:eastAsia="es-CO"/>
        </w:rPr>
        <w:t>Reconocimiento</w:t>
      </w:r>
      <w:r w:rsidR="000F5CDB" w:rsidRPr="000F5CDB">
        <w:rPr>
          <w:lang w:val="es-419" w:eastAsia="es-CO"/>
        </w:rPr>
        <w:t>: c</w:t>
      </w:r>
      <w:r w:rsidRPr="000F5CDB">
        <w:rPr>
          <w:lang w:val="es-419" w:eastAsia="es-CO"/>
        </w:rPr>
        <w:t>onsidera la diversidad de la ciudadanía.</w:t>
      </w:r>
    </w:p>
    <w:p w14:paraId="01444A6C" w14:textId="0AB0E188" w:rsidR="00824A02" w:rsidRPr="000F5CDB" w:rsidRDefault="00824A02" w:rsidP="000F5CDB">
      <w:pPr>
        <w:pStyle w:val="Prrafodelista"/>
        <w:numPr>
          <w:ilvl w:val="0"/>
          <w:numId w:val="31"/>
        </w:numPr>
        <w:rPr>
          <w:lang w:val="es-419" w:eastAsia="es-CO"/>
        </w:rPr>
      </w:pPr>
      <w:r w:rsidRPr="000F5CDB">
        <w:rPr>
          <w:b/>
          <w:lang w:val="es-419" w:eastAsia="es-CO"/>
        </w:rPr>
        <w:t>Precisión</w:t>
      </w:r>
      <w:r w:rsidR="000F5CDB" w:rsidRPr="000F5CDB">
        <w:rPr>
          <w:lang w:val="es-419" w:eastAsia="es-CO"/>
        </w:rPr>
        <w:t>: u</w:t>
      </w:r>
      <w:r w:rsidRPr="000F5CDB">
        <w:rPr>
          <w:lang w:val="es-419" w:eastAsia="es-CO"/>
        </w:rPr>
        <w:t>sa términos adecuados para nombrar personas, grupos o situaciones.</w:t>
      </w:r>
    </w:p>
    <w:p w14:paraId="5D586CF4" w14:textId="3BCC1E62" w:rsidR="00824A02" w:rsidRPr="000F5CDB" w:rsidRDefault="00824A02" w:rsidP="000F5CDB">
      <w:pPr>
        <w:pStyle w:val="Prrafodelista"/>
        <w:numPr>
          <w:ilvl w:val="0"/>
          <w:numId w:val="31"/>
        </w:numPr>
        <w:rPr>
          <w:lang w:val="es-419" w:eastAsia="es-CO"/>
        </w:rPr>
      </w:pPr>
      <w:r w:rsidRPr="000F5CDB">
        <w:rPr>
          <w:b/>
          <w:lang w:val="es-419" w:eastAsia="es-CO"/>
        </w:rPr>
        <w:t>No discriminación</w:t>
      </w:r>
      <w:r w:rsidR="000F5CDB" w:rsidRPr="000F5CDB">
        <w:rPr>
          <w:lang w:val="es-419" w:eastAsia="es-CO"/>
        </w:rPr>
        <w:t>: e</w:t>
      </w:r>
      <w:r w:rsidRPr="000F5CDB">
        <w:rPr>
          <w:lang w:val="es-419" w:eastAsia="es-CO"/>
        </w:rPr>
        <w:t>vita palabras que refuercen estereotipos o exclusiones.</w:t>
      </w:r>
    </w:p>
    <w:p w14:paraId="796EAD70" w14:textId="106584AB" w:rsidR="00824A02" w:rsidRPr="000F5CDB" w:rsidRDefault="00824A02" w:rsidP="000F5CDB">
      <w:pPr>
        <w:pStyle w:val="Prrafodelista"/>
        <w:numPr>
          <w:ilvl w:val="0"/>
          <w:numId w:val="31"/>
        </w:numPr>
        <w:rPr>
          <w:lang w:val="es-419" w:eastAsia="es-CO"/>
        </w:rPr>
      </w:pPr>
      <w:r w:rsidRPr="000F5CDB">
        <w:rPr>
          <w:b/>
          <w:lang w:val="es-419" w:eastAsia="es-CO"/>
        </w:rPr>
        <w:t>Claridad</w:t>
      </w:r>
      <w:r w:rsidR="000F5CDB" w:rsidRPr="000F5CDB">
        <w:rPr>
          <w:lang w:val="es-419" w:eastAsia="es-CO"/>
        </w:rPr>
        <w:t>: m</w:t>
      </w:r>
      <w:r w:rsidRPr="000F5CDB">
        <w:rPr>
          <w:lang w:val="es-419" w:eastAsia="es-CO"/>
        </w:rPr>
        <w:t>antienen mensajes comprensibles y fáciles de leer.</w:t>
      </w:r>
    </w:p>
    <w:p w14:paraId="009D4199" w14:textId="76E3A63E" w:rsidR="00824A02" w:rsidRPr="000F5CDB" w:rsidRDefault="00824A02" w:rsidP="000F5CDB">
      <w:pPr>
        <w:pStyle w:val="Prrafodelista"/>
        <w:numPr>
          <w:ilvl w:val="0"/>
          <w:numId w:val="31"/>
        </w:numPr>
        <w:rPr>
          <w:lang w:val="es-419" w:eastAsia="es-CO"/>
        </w:rPr>
      </w:pPr>
      <w:r w:rsidRPr="000F5CDB">
        <w:rPr>
          <w:b/>
          <w:lang w:val="es-419" w:eastAsia="es-CO"/>
        </w:rPr>
        <w:t>Pertinencia</w:t>
      </w:r>
      <w:r w:rsidR="000F5CDB" w:rsidRPr="000F5CDB">
        <w:rPr>
          <w:lang w:val="es-419" w:eastAsia="es-CO"/>
        </w:rPr>
        <w:t>: a</w:t>
      </w:r>
      <w:r w:rsidRPr="000F5CDB">
        <w:rPr>
          <w:lang w:val="es-419" w:eastAsia="es-CO"/>
        </w:rPr>
        <w:t>justa el lenguaje al contexto y al propósito comunicativo.</w:t>
      </w:r>
    </w:p>
    <w:p w14:paraId="2DCD4017" w14:textId="09134C28" w:rsidR="00824A02" w:rsidRDefault="00824A02" w:rsidP="00824A02">
      <w:pPr>
        <w:rPr>
          <w:lang w:val="es-419" w:eastAsia="es-CO"/>
        </w:rPr>
      </w:pPr>
      <w:r w:rsidRPr="00824A02">
        <w:rPr>
          <w:lang w:val="es-419" w:eastAsia="es-CO"/>
        </w:rPr>
        <w:t>Finalmente, en la comunicación pública</w:t>
      </w:r>
      <w:r w:rsidR="00554106">
        <w:rPr>
          <w:lang w:val="es-419" w:eastAsia="es-CO"/>
        </w:rPr>
        <w:t>,</w:t>
      </w:r>
      <w:r w:rsidRPr="00824A02">
        <w:rPr>
          <w:lang w:val="es-419" w:eastAsia="es-CO"/>
        </w:rPr>
        <w:t xml:space="preserve"> los lenguajes inclusivos tienen unas tipificaciones o categorías que permiten la distinción entre grupos poblacionales para evitar temas como la discriminación, los estereotipos o la reducción del individuo a una sola condición. Una comunicación puede utilizar términos “correctos”, pero pueden </w:t>
      </w:r>
      <w:r w:rsidRPr="00824A02">
        <w:rPr>
          <w:lang w:val="es-419" w:eastAsia="es-CO"/>
        </w:rPr>
        <w:lastRenderedPageBreak/>
        <w:t>seguir siendo excluyentes si no tiene en cuenta las condiciones de acceso, comprensión o participación de las personas.</w:t>
      </w:r>
    </w:p>
    <w:p w14:paraId="4370E639" w14:textId="77777777" w:rsidR="00824A02" w:rsidRPr="00E23902" w:rsidRDefault="00824A02" w:rsidP="00E23902">
      <w:pPr>
        <w:pStyle w:val="Prrafodelista"/>
        <w:numPr>
          <w:ilvl w:val="0"/>
          <w:numId w:val="32"/>
        </w:numPr>
        <w:rPr>
          <w:b/>
          <w:lang w:val="es-419" w:eastAsia="es-CO"/>
        </w:rPr>
      </w:pPr>
      <w:r w:rsidRPr="00E23902">
        <w:rPr>
          <w:b/>
          <w:lang w:val="es-419" w:eastAsia="es-CO"/>
        </w:rPr>
        <w:t>Profundice sus conocimientos</w:t>
      </w:r>
    </w:p>
    <w:p w14:paraId="5D3CDEFD" w14:textId="0C6CA0B4" w:rsidR="00824A02" w:rsidRPr="00824A02" w:rsidRDefault="00824A02" w:rsidP="00824A02">
      <w:pPr>
        <w:rPr>
          <w:lang w:val="es-419" w:eastAsia="es-CO"/>
        </w:rPr>
      </w:pPr>
      <w:r w:rsidRPr="00824A02">
        <w:rPr>
          <w:lang w:val="es-419" w:eastAsia="es-CO"/>
        </w:rPr>
        <w:t>Para fortalecer los conceptos abordados sobre el lenguaje inclusivo y su aplicación en la comunicación pública, se invita a consultar la Guía para la realización de talleres de lenguaje claro para servidores públicos, con el fin de afianzar los conocimientos adquiridos</w:t>
      </w:r>
      <w:r w:rsidR="00E23902">
        <w:rPr>
          <w:lang w:val="es-419" w:eastAsia="es-CO"/>
        </w:rPr>
        <w:t xml:space="preserve"> </w:t>
      </w:r>
      <w:r w:rsidR="00E23902" w:rsidRPr="00E23902">
        <w:rPr>
          <w:lang w:val="es-419" w:eastAsia="es-CO"/>
        </w:rPr>
        <w:t xml:space="preserve">partiendo de lo anterior, se invita a que acceda al siguiente documento: </w:t>
      </w:r>
      <w:r w:rsidR="00E23902" w:rsidRPr="00E23902">
        <w:rPr>
          <w:b/>
          <w:lang w:val="es-419" w:eastAsia="es-CO"/>
        </w:rPr>
        <w:t>Anexo_03_</w:t>
      </w:r>
      <w:r w:rsidR="00E23902" w:rsidRPr="00E23902">
        <w:rPr>
          <w:b/>
        </w:rPr>
        <w:t xml:space="preserve"> </w:t>
      </w:r>
      <w:r w:rsidR="00E23902" w:rsidRPr="00E23902">
        <w:rPr>
          <w:b/>
          <w:lang w:val="es-419" w:eastAsia="es-CO"/>
        </w:rPr>
        <w:t>Anexo_03_Guía de lenguaje claro.pdf</w:t>
      </w:r>
      <w:r w:rsidR="00E23902" w:rsidRPr="00E23902">
        <w:rPr>
          <w:lang w:val="es-419" w:eastAsia="es-CO"/>
        </w:rPr>
        <w:t>, ubicado en la carpeta anexos.</w:t>
      </w:r>
    </w:p>
    <w:p w14:paraId="6271936A" w14:textId="3A5866C7" w:rsidR="00E23902" w:rsidRDefault="00E23902">
      <w:pPr>
        <w:spacing w:before="0" w:after="160" w:line="259" w:lineRule="auto"/>
        <w:ind w:firstLine="0"/>
        <w:rPr>
          <w:lang w:val="es-419" w:eastAsia="es-CO"/>
        </w:rPr>
      </w:pPr>
      <w:r>
        <w:rPr>
          <w:lang w:val="es-419" w:eastAsia="es-CO"/>
        </w:rPr>
        <w:br w:type="page"/>
      </w:r>
    </w:p>
    <w:p w14:paraId="3D1ADCFE" w14:textId="132A454F" w:rsidR="00824A02" w:rsidRPr="00824A02" w:rsidRDefault="00824A02" w:rsidP="00E23902">
      <w:pPr>
        <w:pStyle w:val="Ttulo1"/>
      </w:pPr>
      <w:bookmarkStart w:id="9" w:name="_Toc238834362"/>
      <w:r w:rsidRPr="00824A02">
        <w:lastRenderedPageBreak/>
        <w:t>Relaciones de poder</w:t>
      </w:r>
      <w:bookmarkEnd w:id="9"/>
    </w:p>
    <w:p w14:paraId="7F80F4AD" w14:textId="77777777" w:rsidR="00824A02" w:rsidRPr="00824A02" w:rsidRDefault="00824A02" w:rsidP="00824A02">
      <w:pPr>
        <w:rPr>
          <w:lang w:val="es-419" w:eastAsia="es-CO"/>
        </w:rPr>
      </w:pPr>
      <w:r w:rsidRPr="00824A02">
        <w:rPr>
          <w:lang w:val="es-419" w:eastAsia="es-CO"/>
        </w:rPr>
        <w:t xml:space="preserve">La comunicación entre Estado y ciudadanía no ocurre en condiciones iguales. Las entidades públicas cuentan con información, normas, procedimientos, sistemas y documentos que pueden afectar la vida de las personas. La ciudadanía, por su parte, necesita comprender esa información para realizar trámites, acceder a servicios, participar o ejercer sus derechos. Esta diferencia genera una relación de poder, porque quien posee, organiza y comunica la información tiene una responsabilidad frente a quien la necesita. </w:t>
      </w:r>
    </w:p>
    <w:p w14:paraId="1A6E60C9" w14:textId="48C490F1" w:rsidR="00824A02" w:rsidRPr="00824A02" w:rsidRDefault="00824A02" w:rsidP="00824A02">
      <w:pPr>
        <w:rPr>
          <w:lang w:val="es-419" w:eastAsia="es-CO"/>
        </w:rPr>
      </w:pPr>
      <w:r w:rsidRPr="00824A02">
        <w:rPr>
          <w:lang w:val="es-419" w:eastAsia="es-CO"/>
        </w:rPr>
        <w:t>En la comunicación pública, las relaciones de poder se hacen visibles cuando la información se entrega de forma clara o confusa, cercana o distante, accesible o limitada. Un mensaje institucional puede abrir caminos para que la ciudadanía participe o también puede generar barreras si usa un lenguaje excesivamente técnico. Así que</w:t>
      </w:r>
      <w:r w:rsidR="00554106">
        <w:rPr>
          <w:lang w:val="es-419" w:eastAsia="es-CO"/>
        </w:rPr>
        <w:t xml:space="preserve"> </w:t>
      </w:r>
      <w:r w:rsidRPr="00824A02">
        <w:rPr>
          <w:lang w:val="es-419" w:eastAsia="es-CO"/>
        </w:rPr>
        <w:t xml:space="preserve">reconocer las relaciones de poder permite comprender que la comunicación no es un acto neutral; la forma en la que se comunica puede facilitar o dificultar el acceso a la información. </w:t>
      </w:r>
    </w:p>
    <w:p w14:paraId="1783D018" w14:textId="77777777" w:rsidR="00824A02" w:rsidRPr="00824A02" w:rsidRDefault="00824A02" w:rsidP="00824A02">
      <w:pPr>
        <w:rPr>
          <w:lang w:val="es-419" w:eastAsia="es-CO"/>
        </w:rPr>
      </w:pPr>
    </w:p>
    <w:p w14:paraId="36D2F0BA" w14:textId="11F03963" w:rsidR="00824A02" w:rsidRPr="00824A02" w:rsidRDefault="00824A02" w:rsidP="00E23902">
      <w:pPr>
        <w:pStyle w:val="Ttulo2"/>
      </w:pPr>
      <w:r w:rsidRPr="00824A02">
        <w:t xml:space="preserve"> </w:t>
      </w:r>
      <w:bookmarkStart w:id="10" w:name="_Toc238834363"/>
      <w:r w:rsidRPr="00824A02">
        <w:t>Características, tipos, Estado y ciudadanía</w:t>
      </w:r>
      <w:bookmarkEnd w:id="10"/>
    </w:p>
    <w:p w14:paraId="589FB02C" w14:textId="6FD308E8" w:rsidR="00824A02" w:rsidRPr="00824A02" w:rsidRDefault="00824A02" w:rsidP="00824A02">
      <w:pPr>
        <w:rPr>
          <w:lang w:val="es-419" w:eastAsia="es-CO"/>
        </w:rPr>
      </w:pPr>
      <w:r w:rsidRPr="00824A02">
        <w:rPr>
          <w:lang w:val="es-419" w:eastAsia="es-CO"/>
        </w:rPr>
        <w:t>Las relaciones de poder pueden entenderse como las formas en que una persona, grupo o institución influye</w:t>
      </w:r>
      <w:r w:rsidR="00554106">
        <w:rPr>
          <w:lang w:val="es-419" w:eastAsia="es-CO"/>
        </w:rPr>
        <w:t>n</w:t>
      </w:r>
      <w:r w:rsidRPr="00824A02">
        <w:rPr>
          <w:lang w:val="es-419" w:eastAsia="es-CO"/>
        </w:rPr>
        <w:t xml:space="preserve"> en las decisiones, acciones o posibilidades de otras personas. En el relacionamiento Estado-ciudadanía, estas relaciones se expresan en la capacidad que tienen las entidades para definir procedimientos, emitir respuestas, solicitar requisitos, publicar información y orientar la manera como la ciudadanía accede a tramites, servicios y derechos.</w:t>
      </w:r>
    </w:p>
    <w:p w14:paraId="01367024" w14:textId="77777777" w:rsidR="00824A02" w:rsidRPr="00824A02" w:rsidRDefault="00824A02" w:rsidP="00824A02">
      <w:pPr>
        <w:rPr>
          <w:lang w:val="es-419" w:eastAsia="es-CO"/>
        </w:rPr>
      </w:pPr>
      <w:r w:rsidRPr="00824A02">
        <w:rPr>
          <w:lang w:val="es-419" w:eastAsia="es-CO"/>
        </w:rPr>
        <w:lastRenderedPageBreak/>
        <w:t xml:space="preserve">Esta relación no debe entenderse únicamente como algo negativo. El Estado necesita autoridad institucional para organizar servicios, tomar </w:t>
      </w:r>
      <w:proofErr w:type="spellStart"/>
      <w:r w:rsidRPr="00824A02">
        <w:rPr>
          <w:lang w:val="es-419" w:eastAsia="es-CO"/>
        </w:rPr>
        <w:t>decesiones</w:t>
      </w:r>
      <w:proofErr w:type="spellEnd"/>
      <w:r w:rsidRPr="00824A02">
        <w:rPr>
          <w:lang w:val="es-419" w:eastAsia="es-CO"/>
        </w:rPr>
        <w:t xml:space="preserve">, aplicar normas y proteger el interés general. Sin embargo, esa autoridad debe ejercerse con responsabilidad, transparencia y claridad; porque cuando la información pública se comunica de manera comprensible, la relación de poder tendrá el equilibrio, puesto que la ciudadanía cuenta con los elementos para entender, decidir, preguntar y participar. Ahora bien, cuando la información se comunica de manera cerrada, técnica o poco accesible, la ciudadanía queda en desventaja porque se genera de esta manera una barrera entre la entidad y las personas. </w:t>
      </w:r>
    </w:p>
    <w:p w14:paraId="2078B4A0" w14:textId="77777777" w:rsidR="00824A02" w:rsidRPr="00824A02" w:rsidRDefault="00824A02" w:rsidP="00824A02">
      <w:pPr>
        <w:rPr>
          <w:lang w:val="es-419" w:eastAsia="es-CO"/>
        </w:rPr>
      </w:pPr>
      <w:r w:rsidRPr="00824A02">
        <w:rPr>
          <w:lang w:val="es-419" w:eastAsia="es-CO"/>
        </w:rPr>
        <w:t xml:space="preserve">Las relaciones de poder en la comunicación pública tienen algunas características: </w:t>
      </w:r>
    </w:p>
    <w:p w14:paraId="51B623A9" w14:textId="34521E87" w:rsidR="00824A02" w:rsidRPr="00FC62EA" w:rsidRDefault="00824A02" w:rsidP="00FC62EA">
      <w:pPr>
        <w:pStyle w:val="Prrafodelista"/>
        <w:numPr>
          <w:ilvl w:val="0"/>
          <w:numId w:val="33"/>
        </w:numPr>
        <w:rPr>
          <w:b/>
          <w:lang w:val="es-419" w:eastAsia="es-CO"/>
        </w:rPr>
      </w:pPr>
      <w:r w:rsidRPr="00FC62EA">
        <w:rPr>
          <w:b/>
          <w:lang w:val="es-419" w:eastAsia="es-CO"/>
        </w:rPr>
        <w:t>Asimetría de información</w:t>
      </w:r>
    </w:p>
    <w:p w14:paraId="5382DEF3" w14:textId="77777777" w:rsidR="00824A02" w:rsidRPr="00824A02" w:rsidRDefault="00824A02" w:rsidP="00824A02">
      <w:pPr>
        <w:rPr>
          <w:lang w:val="es-419" w:eastAsia="es-CO"/>
        </w:rPr>
      </w:pPr>
      <w:r w:rsidRPr="00824A02">
        <w:rPr>
          <w:lang w:val="es-419" w:eastAsia="es-CO"/>
        </w:rPr>
        <w:t>La entidad suele conocer con mayor profundidad las normas, los requisitos, los procesos y los tiempos de atención que la ciudadanía. Esta diferencia hace necesario comunicar la información de forma clara para facilitar su comprensión y uso.</w:t>
      </w:r>
    </w:p>
    <w:p w14:paraId="207B52A1" w14:textId="52FAFFA4" w:rsidR="00824A02" w:rsidRPr="00FC62EA" w:rsidRDefault="00824A02" w:rsidP="00FC62EA">
      <w:pPr>
        <w:pStyle w:val="Prrafodelista"/>
        <w:numPr>
          <w:ilvl w:val="0"/>
          <w:numId w:val="33"/>
        </w:numPr>
        <w:rPr>
          <w:b/>
          <w:lang w:val="es-419" w:eastAsia="es-CO"/>
        </w:rPr>
      </w:pPr>
      <w:r w:rsidRPr="00FC62EA">
        <w:rPr>
          <w:b/>
          <w:lang w:val="es-419" w:eastAsia="es-CO"/>
        </w:rPr>
        <w:t>Autoridad institucional</w:t>
      </w:r>
    </w:p>
    <w:p w14:paraId="361DAF6C" w14:textId="5A85A038" w:rsidR="00824A02" w:rsidRDefault="00824A02" w:rsidP="00824A02">
      <w:pPr>
        <w:rPr>
          <w:lang w:val="es-419" w:eastAsia="es-CO"/>
        </w:rPr>
      </w:pPr>
      <w:r w:rsidRPr="00824A02">
        <w:rPr>
          <w:lang w:val="es-419" w:eastAsia="es-CO"/>
        </w:rPr>
        <w:t>El Estado tiene la capacidad de tomar decisiones, establecer requisitos y emitir respuestas oficiales dentro del marco de sus competencias. Por ello, sus mensajes deben ser transparentes, precisos y acordes con la normatividad vigente.</w:t>
      </w:r>
    </w:p>
    <w:p w14:paraId="536069A5" w14:textId="34C1CEF6" w:rsidR="009176AB" w:rsidRDefault="009176AB" w:rsidP="00824A02">
      <w:pPr>
        <w:rPr>
          <w:lang w:val="es-419" w:eastAsia="es-CO"/>
        </w:rPr>
      </w:pPr>
    </w:p>
    <w:p w14:paraId="0A2D7C0D" w14:textId="0DFCB98B" w:rsidR="009176AB" w:rsidRDefault="009176AB" w:rsidP="00824A02">
      <w:pPr>
        <w:rPr>
          <w:lang w:val="es-419" w:eastAsia="es-CO"/>
        </w:rPr>
      </w:pPr>
    </w:p>
    <w:p w14:paraId="3366D387" w14:textId="77777777" w:rsidR="009176AB" w:rsidRDefault="009176AB" w:rsidP="00824A02">
      <w:pPr>
        <w:rPr>
          <w:lang w:val="es-419" w:eastAsia="es-CO"/>
        </w:rPr>
      </w:pPr>
    </w:p>
    <w:p w14:paraId="1BB68033" w14:textId="77777777" w:rsidR="009176AB" w:rsidRPr="009176AB" w:rsidRDefault="00824A02" w:rsidP="00B737BE">
      <w:pPr>
        <w:pStyle w:val="Prrafodelista"/>
        <w:numPr>
          <w:ilvl w:val="0"/>
          <w:numId w:val="33"/>
        </w:numPr>
        <w:rPr>
          <w:lang w:val="es-419" w:eastAsia="es-CO"/>
        </w:rPr>
      </w:pPr>
      <w:r w:rsidRPr="009176AB">
        <w:rPr>
          <w:b/>
          <w:lang w:val="es-419" w:eastAsia="es-CO"/>
        </w:rPr>
        <w:lastRenderedPageBreak/>
        <w:t>Dependencia ciudadana de la información</w:t>
      </w:r>
    </w:p>
    <w:p w14:paraId="4F3448AB" w14:textId="3C97842D" w:rsidR="00824A02" w:rsidRPr="009176AB" w:rsidRDefault="00824A02" w:rsidP="009176AB">
      <w:pPr>
        <w:rPr>
          <w:lang w:val="es-419" w:eastAsia="es-CO"/>
        </w:rPr>
      </w:pPr>
      <w:r w:rsidRPr="009176AB">
        <w:rPr>
          <w:lang w:val="es-419" w:eastAsia="es-CO"/>
        </w:rPr>
        <w:t>Las personas necesitan información clara, completa y oportuna para acceder a servicios, realizar trámites, ejercer sus derechos y cumplir sus deberes de manera adecuada.</w:t>
      </w:r>
    </w:p>
    <w:p w14:paraId="745FABBB" w14:textId="6C68373B" w:rsidR="00824A02" w:rsidRPr="00FC62EA" w:rsidRDefault="00824A02" w:rsidP="00FC62EA">
      <w:pPr>
        <w:pStyle w:val="Prrafodelista"/>
        <w:numPr>
          <w:ilvl w:val="0"/>
          <w:numId w:val="33"/>
        </w:numPr>
        <w:rPr>
          <w:b/>
          <w:lang w:val="es-419" w:eastAsia="es-CO"/>
        </w:rPr>
      </w:pPr>
      <w:r w:rsidRPr="00FC62EA">
        <w:rPr>
          <w:b/>
          <w:lang w:val="es-419" w:eastAsia="es-CO"/>
        </w:rPr>
        <w:t>Responsabilidad comunicativa</w:t>
      </w:r>
    </w:p>
    <w:p w14:paraId="154C18ED" w14:textId="77777777" w:rsidR="00824A02" w:rsidRPr="00824A02" w:rsidRDefault="00824A02" w:rsidP="00824A02">
      <w:pPr>
        <w:rPr>
          <w:lang w:val="es-419" w:eastAsia="es-CO"/>
        </w:rPr>
      </w:pPr>
      <w:r w:rsidRPr="00824A02">
        <w:rPr>
          <w:lang w:val="es-419" w:eastAsia="es-CO"/>
        </w:rPr>
        <w:t>Las entidades públicas tienen el deber de entregar información clara, comprensible e incluyente, utilizando un lenguaje que facilite el acceso, la interpretación y el uso de la información por parte de toda la ciudadanía.</w:t>
      </w:r>
    </w:p>
    <w:p w14:paraId="7350202C" w14:textId="1ADB2118" w:rsidR="00824A02" w:rsidRPr="00FC62EA" w:rsidRDefault="00824A02" w:rsidP="00FC62EA">
      <w:pPr>
        <w:pStyle w:val="Prrafodelista"/>
        <w:numPr>
          <w:ilvl w:val="0"/>
          <w:numId w:val="33"/>
        </w:numPr>
        <w:rPr>
          <w:b/>
          <w:lang w:val="es-419" w:eastAsia="es-CO"/>
        </w:rPr>
      </w:pPr>
      <w:r w:rsidRPr="00FC62EA">
        <w:rPr>
          <w:b/>
          <w:lang w:val="es-419" w:eastAsia="es-CO"/>
        </w:rPr>
        <w:t>Participación</w:t>
      </w:r>
    </w:p>
    <w:p w14:paraId="63EF3C3B" w14:textId="77777777" w:rsidR="00824A02" w:rsidRPr="00824A02" w:rsidRDefault="00824A02" w:rsidP="00824A02">
      <w:pPr>
        <w:rPr>
          <w:lang w:val="es-419" w:eastAsia="es-CO"/>
        </w:rPr>
      </w:pPr>
      <w:r w:rsidRPr="00824A02">
        <w:rPr>
          <w:lang w:val="es-419" w:eastAsia="es-CO"/>
        </w:rPr>
        <w:t>Una comunicación clara y accesible favorece que la ciudadanía pregunte, opine, presente solicitudes, participe en espacios de diálogo y ejerza un papel activo en los asuntos de interés público.</w:t>
      </w:r>
    </w:p>
    <w:p w14:paraId="07D05088" w14:textId="321913AE" w:rsidR="00824A02" w:rsidRPr="00FC62EA" w:rsidRDefault="00824A02" w:rsidP="00FC62EA">
      <w:pPr>
        <w:pStyle w:val="Prrafodelista"/>
        <w:numPr>
          <w:ilvl w:val="0"/>
          <w:numId w:val="33"/>
        </w:numPr>
        <w:rPr>
          <w:b/>
          <w:lang w:val="es-419" w:eastAsia="es-CO"/>
        </w:rPr>
      </w:pPr>
      <w:r w:rsidRPr="00FC62EA">
        <w:rPr>
          <w:b/>
          <w:lang w:val="es-419" w:eastAsia="es-CO"/>
        </w:rPr>
        <w:t>Exclusión</w:t>
      </w:r>
    </w:p>
    <w:p w14:paraId="5DAE2960" w14:textId="77777777" w:rsidR="00824A02" w:rsidRPr="00824A02" w:rsidRDefault="00824A02" w:rsidP="00824A02">
      <w:pPr>
        <w:rPr>
          <w:lang w:val="es-419" w:eastAsia="es-CO"/>
        </w:rPr>
      </w:pPr>
      <w:r w:rsidRPr="00824A02">
        <w:rPr>
          <w:lang w:val="es-419" w:eastAsia="es-CO"/>
        </w:rPr>
        <w:t>El uso de un lenguaje complejo, excesivamente técnico o poco accesible puede limitar el acceso de algunas personas a la información pública, dificultando su participación y el ejercicio efectivo de sus derechos.</w:t>
      </w:r>
    </w:p>
    <w:p w14:paraId="7D763C03" w14:textId="0FE991DF" w:rsidR="00824A02" w:rsidRDefault="00824A02" w:rsidP="00824A02">
      <w:pPr>
        <w:rPr>
          <w:lang w:val="es-419" w:eastAsia="es-CO"/>
        </w:rPr>
      </w:pPr>
      <w:r w:rsidRPr="00824A02">
        <w:rPr>
          <w:lang w:val="es-419" w:eastAsia="es-CO"/>
        </w:rPr>
        <w:t xml:space="preserve">Estas características muestran que las relaciones de poder no se expresan únicamente en las decisiones administrativas. También aparecen en la forma como se redactan los mensajes, se organizan los requisitos, se explican los procedimientos y se eligen los canales de atención. </w:t>
      </w:r>
    </w:p>
    <w:p w14:paraId="0E8DC040" w14:textId="6F151F7A" w:rsidR="00FC62EA" w:rsidRDefault="00FC62EA" w:rsidP="00824A02">
      <w:pPr>
        <w:rPr>
          <w:lang w:val="es-419" w:eastAsia="es-CO"/>
        </w:rPr>
      </w:pPr>
    </w:p>
    <w:p w14:paraId="3BE92DC2" w14:textId="12DB6946" w:rsidR="00824A02" w:rsidRPr="00FC62EA" w:rsidRDefault="00824A02" w:rsidP="00FC62EA">
      <w:pPr>
        <w:pStyle w:val="Prrafodelista"/>
        <w:numPr>
          <w:ilvl w:val="0"/>
          <w:numId w:val="34"/>
        </w:numPr>
        <w:rPr>
          <w:b/>
          <w:lang w:val="es-419" w:eastAsia="es-CO"/>
        </w:rPr>
      </w:pPr>
      <w:r w:rsidRPr="00FC62EA">
        <w:rPr>
          <w:b/>
          <w:lang w:val="es-419" w:eastAsia="es-CO"/>
        </w:rPr>
        <w:lastRenderedPageBreak/>
        <w:t>Tipos de relaciones de poder</w:t>
      </w:r>
    </w:p>
    <w:p w14:paraId="0B3F9255" w14:textId="6DCF18B1" w:rsidR="00824A02" w:rsidRDefault="00824A02" w:rsidP="00824A02">
      <w:pPr>
        <w:rPr>
          <w:lang w:val="es-419" w:eastAsia="es-CO"/>
        </w:rPr>
      </w:pPr>
      <w:r w:rsidRPr="00824A02">
        <w:rPr>
          <w:lang w:val="es-419" w:eastAsia="es-CO"/>
        </w:rPr>
        <w:t xml:space="preserve">En el vínculo entre el Estado y </w:t>
      </w:r>
      <w:r w:rsidR="00554106">
        <w:rPr>
          <w:lang w:val="es-419" w:eastAsia="es-CO"/>
        </w:rPr>
        <w:t xml:space="preserve">la </w:t>
      </w:r>
      <w:r w:rsidRPr="00824A02">
        <w:rPr>
          <w:lang w:val="es-419" w:eastAsia="es-CO"/>
        </w:rPr>
        <w:t>ciudadanía pueden reconocerse varios tipos de relaciones de poder. No se presentan de manera aislada; muchas veces aparecen combinadas en una misma situación comunicativa. Al respecto se tienen los siguientes tipos de poderes:</w:t>
      </w:r>
    </w:p>
    <w:p w14:paraId="7F7D41F9" w14:textId="6693D780" w:rsidR="00CB3AA9" w:rsidRPr="00AF13D8" w:rsidRDefault="00CB3AA9" w:rsidP="00AF13D8">
      <w:pPr>
        <w:pStyle w:val="Prrafodelista"/>
        <w:numPr>
          <w:ilvl w:val="0"/>
          <w:numId w:val="32"/>
        </w:numPr>
        <w:ind w:left="1560" w:hanging="295"/>
        <w:rPr>
          <w:lang w:val="es-419" w:eastAsia="es-CO"/>
        </w:rPr>
      </w:pPr>
      <w:r w:rsidRPr="00AF13D8">
        <w:rPr>
          <w:b/>
          <w:lang w:val="es-419" w:eastAsia="es-CO"/>
        </w:rPr>
        <w:t>Poder normativo</w:t>
      </w:r>
      <w:r w:rsidR="00AF13D8" w:rsidRPr="00AF13D8">
        <w:rPr>
          <w:lang w:val="es-419" w:eastAsia="es-CO"/>
        </w:rPr>
        <w:t>: l</w:t>
      </w:r>
      <w:r w:rsidRPr="00AF13D8">
        <w:rPr>
          <w:lang w:val="es-419" w:eastAsia="es-CO"/>
        </w:rPr>
        <w:t xml:space="preserve">a entidad comunica obligaciones, derechos, requisitos o prohibiciones basadas en norma. </w:t>
      </w:r>
    </w:p>
    <w:p w14:paraId="0779A8F0" w14:textId="2FBCD5E0" w:rsidR="00CB3AA9" w:rsidRPr="00AF13D8" w:rsidRDefault="00CB3AA9" w:rsidP="00AF13D8">
      <w:pPr>
        <w:pStyle w:val="Prrafodelista"/>
        <w:numPr>
          <w:ilvl w:val="0"/>
          <w:numId w:val="32"/>
        </w:numPr>
        <w:ind w:left="1560" w:hanging="295"/>
        <w:rPr>
          <w:lang w:val="es-419" w:eastAsia="es-CO"/>
        </w:rPr>
      </w:pPr>
      <w:r w:rsidRPr="00AF13D8">
        <w:rPr>
          <w:b/>
          <w:lang w:val="es-419" w:eastAsia="es-CO"/>
        </w:rPr>
        <w:t>Poder administrativo</w:t>
      </w:r>
      <w:r w:rsidR="00AF13D8" w:rsidRPr="00AF13D8">
        <w:rPr>
          <w:lang w:val="es-419" w:eastAsia="es-CO"/>
        </w:rPr>
        <w:t>: l</w:t>
      </w:r>
      <w:r w:rsidRPr="00AF13D8">
        <w:rPr>
          <w:lang w:val="es-419" w:eastAsia="es-CO"/>
        </w:rPr>
        <w:t xml:space="preserve">a entidad define procedimientos, tiempos, canales y documentos necesarios. </w:t>
      </w:r>
    </w:p>
    <w:p w14:paraId="3A0AB30C" w14:textId="67A5D21A" w:rsidR="00CB3AA9" w:rsidRPr="00AF13D8" w:rsidRDefault="00CB3AA9" w:rsidP="00AF13D8">
      <w:pPr>
        <w:pStyle w:val="Prrafodelista"/>
        <w:numPr>
          <w:ilvl w:val="0"/>
          <w:numId w:val="32"/>
        </w:numPr>
        <w:ind w:left="1560" w:hanging="295"/>
        <w:rPr>
          <w:lang w:val="es-419" w:eastAsia="es-CO"/>
        </w:rPr>
      </w:pPr>
      <w:r w:rsidRPr="00AF13D8">
        <w:rPr>
          <w:b/>
          <w:lang w:val="es-419" w:eastAsia="es-CO"/>
        </w:rPr>
        <w:t>Poder técnico</w:t>
      </w:r>
      <w:r w:rsidR="00AF13D8" w:rsidRPr="00AF13D8">
        <w:rPr>
          <w:lang w:val="es-419" w:eastAsia="es-CO"/>
        </w:rPr>
        <w:t>: l</w:t>
      </w:r>
      <w:r w:rsidRPr="00AF13D8">
        <w:rPr>
          <w:lang w:val="es-419" w:eastAsia="es-CO"/>
        </w:rPr>
        <w:t xml:space="preserve">a entidad usa conocimientos especializados para explicar decisiones o servicios. </w:t>
      </w:r>
    </w:p>
    <w:p w14:paraId="1F39CA7D" w14:textId="78AB59F5" w:rsidR="00CB3AA9" w:rsidRPr="00AF13D8" w:rsidRDefault="00CB3AA9" w:rsidP="00AF13D8">
      <w:pPr>
        <w:pStyle w:val="Prrafodelista"/>
        <w:numPr>
          <w:ilvl w:val="0"/>
          <w:numId w:val="32"/>
        </w:numPr>
        <w:ind w:left="1560" w:hanging="295"/>
        <w:rPr>
          <w:lang w:val="es-419" w:eastAsia="es-CO"/>
        </w:rPr>
      </w:pPr>
      <w:r w:rsidRPr="00AF13D8">
        <w:rPr>
          <w:b/>
          <w:lang w:val="es-419" w:eastAsia="es-CO"/>
        </w:rPr>
        <w:t>Poder informativo</w:t>
      </w:r>
      <w:r w:rsidR="00AF13D8" w:rsidRPr="00AF13D8">
        <w:rPr>
          <w:lang w:val="es-419" w:eastAsia="es-CO"/>
        </w:rPr>
        <w:t>: l</w:t>
      </w:r>
      <w:r w:rsidRPr="00AF13D8">
        <w:rPr>
          <w:lang w:val="es-419" w:eastAsia="es-CO"/>
        </w:rPr>
        <w:t xml:space="preserve">a entidad decide qué información </w:t>
      </w:r>
      <w:r w:rsidR="00FC62EA" w:rsidRPr="00AF13D8">
        <w:rPr>
          <w:lang w:val="es-419" w:eastAsia="es-CO"/>
        </w:rPr>
        <w:t>pública</w:t>
      </w:r>
      <w:r w:rsidRPr="00AF13D8">
        <w:rPr>
          <w:lang w:val="es-419" w:eastAsia="es-CO"/>
        </w:rPr>
        <w:t xml:space="preserve">, cómo la presenta y por qué canal la entrega. </w:t>
      </w:r>
    </w:p>
    <w:p w14:paraId="2B838440" w14:textId="79ED6A16" w:rsidR="00FC62EA" w:rsidRPr="00AF13D8" w:rsidRDefault="00CB3AA9" w:rsidP="00AF13D8">
      <w:pPr>
        <w:pStyle w:val="Prrafodelista"/>
        <w:numPr>
          <w:ilvl w:val="0"/>
          <w:numId w:val="32"/>
        </w:numPr>
        <w:ind w:left="1560" w:hanging="295"/>
        <w:rPr>
          <w:lang w:val="es-419" w:eastAsia="es-CO"/>
        </w:rPr>
      </w:pPr>
      <w:r w:rsidRPr="00AF13D8">
        <w:rPr>
          <w:b/>
          <w:lang w:val="es-419" w:eastAsia="es-CO"/>
        </w:rPr>
        <w:t>Poder simbólico</w:t>
      </w:r>
      <w:r w:rsidR="00AF13D8" w:rsidRPr="00AF13D8">
        <w:rPr>
          <w:lang w:val="es-419" w:eastAsia="es-CO"/>
        </w:rPr>
        <w:t>: l</w:t>
      </w:r>
      <w:r w:rsidRPr="00AF13D8">
        <w:rPr>
          <w:lang w:val="es-419" w:eastAsia="es-CO"/>
        </w:rPr>
        <w:t xml:space="preserve">a forma de nombrar o dirigirse a la ciudadanía transmite cercanía, distancia, respeto o exclusión. </w:t>
      </w:r>
    </w:p>
    <w:p w14:paraId="44D59BF6" w14:textId="5BF8DEC4" w:rsidR="00CB3AA9" w:rsidRPr="00AF13D8" w:rsidRDefault="00CB3AA9" w:rsidP="00AF13D8">
      <w:pPr>
        <w:pStyle w:val="Prrafodelista"/>
        <w:numPr>
          <w:ilvl w:val="0"/>
          <w:numId w:val="32"/>
        </w:numPr>
        <w:ind w:left="1560" w:hanging="295"/>
        <w:rPr>
          <w:lang w:val="es-419" w:eastAsia="es-CO"/>
        </w:rPr>
      </w:pPr>
      <w:r w:rsidRPr="00AF13D8">
        <w:rPr>
          <w:b/>
          <w:lang w:val="es-419" w:eastAsia="es-CO"/>
        </w:rPr>
        <w:t>Poder participativo</w:t>
      </w:r>
      <w:r w:rsidR="00AF13D8" w:rsidRPr="00AF13D8">
        <w:rPr>
          <w:lang w:val="es-419" w:eastAsia="es-CO"/>
        </w:rPr>
        <w:t>: l</w:t>
      </w:r>
      <w:r w:rsidRPr="00AF13D8">
        <w:rPr>
          <w:lang w:val="es-419" w:eastAsia="es-CO"/>
        </w:rPr>
        <w:t xml:space="preserve">a entidad habilita o limita espacios para que la ciudadanía intervenga haga seguimiento. </w:t>
      </w:r>
    </w:p>
    <w:p w14:paraId="51CD01A3" w14:textId="487C0D11" w:rsidR="00CB3AA9" w:rsidRPr="00CB3AA9" w:rsidRDefault="00CB3AA9" w:rsidP="00CB3AA9">
      <w:pPr>
        <w:rPr>
          <w:lang w:val="es-419" w:eastAsia="es-CO"/>
        </w:rPr>
      </w:pPr>
      <w:r w:rsidRPr="00CB3AA9">
        <w:rPr>
          <w:lang w:val="es-419" w:eastAsia="es-CO"/>
        </w:rPr>
        <w:t xml:space="preserve">Identificar estos tipos de relaciones permite comprender que la información pública no solo debe ser correcta desde el punto de vista de lo </w:t>
      </w:r>
      <w:proofErr w:type="gramStart"/>
      <w:r w:rsidRPr="00CB3AA9">
        <w:rPr>
          <w:lang w:val="es-419" w:eastAsia="es-CO"/>
        </w:rPr>
        <w:t>institucional</w:t>
      </w:r>
      <w:proofErr w:type="gramEnd"/>
      <w:r w:rsidR="00A82A6F">
        <w:rPr>
          <w:lang w:val="es-419" w:eastAsia="es-CO"/>
        </w:rPr>
        <w:t xml:space="preserve"> sino que </w:t>
      </w:r>
      <w:r w:rsidRPr="00CB3AA9">
        <w:rPr>
          <w:lang w:val="es-419" w:eastAsia="es-CO"/>
        </w:rPr>
        <w:t xml:space="preserve">también debe ser útil para la ciudadanía. Una comunicación basada únicamente en la autoridad de la entidad puede ser legalmente valida, pero poco comprensible. En cambio, una comunicación que explica orienta y reconoce a las personas ayuda a </w:t>
      </w:r>
      <w:r w:rsidRPr="00CB3AA9">
        <w:rPr>
          <w:lang w:val="es-419" w:eastAsia="es-CO"/>
        </w:rPr>
        <w:lastRenderedPageBreak/>
        <w:t>generar un equilibrio en las relaciones de poder, porque facilita el acceso a la información.</w:t>
      </w:r>
    </w:p>
    <w:p w14:paraId="40C498D1" w14:textId="04668408" w:rsidR="00CB3AA9" w:rsidRPr="00FC62EA" w:rsidRDefault="00CB3AA9" w:rsidP="00FC62EA">
      <w:pPr>
        <w:pStyle w:val="Prrafodelista"/>
        <w:numPr>
          <w:ilvl w:val="0"/>
          <w:numId w:val="34"/>
        </w:numPr>
        <w:rPr>
          <w:b/>
          <w:lang w:val="es-419" w:eastAsia="es-CO"/>
        </w:rPr>
      </w:pPr>
      <w:r w:rsidRPr="00FC62EA">
        <w:rPr>
          <w:b/>
          <w:lang w:val="es-419" w:eastAsia="es-CO"/>
        </w:rPr>
        <w:t>Ejercicio de poder en el relacionamiento Estado-ciudadanía</w:t>
      </w:r>
    </w:p>
    <w:p w14:paraId="51275228" w14:textId="77777777" w:rsidR="00CB3AA9" w:rsidRPr="00CB3AA9" w:rsidRDefault="00CB3AA9" w:rsidP="00CB3AA9">
      <w:pPr>
        <w:rPr>
          <w:lang w:val="es-419" w:eastAsia="es-CO"/>
        </w:rPr>
      </w:pPr>
      <w:r w:rsidRPr="00CB3AA9">
        <w:rPr>
          <w:lang w:val="es-419" w:eastAsia="es-CO"/>
        </w:rPr>
        <w:t xml:space="preserve">Los ejercicios de poder se presentan cuando una entidad toma decisiones o realiza acciones que influyen en la forma como la ciudadanía accede a la información. En la comunicación pública, estos ejercicios pueden aparecer en situaciones cotidianas; exigir un documento, responder a una petición, negar una solicitud, publicar una convocatoria, explicar una norma o comunicar un cambio de un servicio. </w:t>
      </w:r>
    </w:p>
    <w:p w14:paraId="2B026176" w14:textId="762CAB94" w:rsidR="00FC62EA" w:rsidRDefault="00CB3AA9" w:rsidP="00017C3A">
      <w:pPr>
        <w:rPr>
          <w:lang w:val="es-419" w:eastAsia="es-CO"/>
        </w:rPr>
      </w:pPr>
      <w:r w:rsidRPr="00CB3AA9">
        <w:rPr>
          <w:lang w:val="es-419" w:eastAsia="es-CO"/>
        </w:rPr>
        <w:t>Un ejercicio de poder puede ser adecuado cuando se realiza con claridad, trasparencia y respeto. Por ejemplo, una entidad puede negar una solicitud si no se cumple los requisitos, pero debe explicar la razón, indicar la norma en le</w:t>
      </w:r>
      <w:r w:rsidR="00FB5EB0">
        <w:rPr>
          <w:lang w:val="es-419" w:eastAsia="es-CO"/>
        </w:rPr>
        <w:t>n</w:t>
      </w:r>
      <w:r w:rsidRPr="00CB3AA9">
        <w:rPr>
          <w:lang w:val="es-419" w:eastAsia="es-CO"/>
        </w:rPr>
        <w:t>guaje comprensible. En este sentido, la decisión institucional se mantiene, pero la comunicación permite que la persona entienda la situación y sepa la forma en la que debe de proceder; por el contrario, un ejercicio de poder puede convertirse en una barrera cuando la información se entrega de manera incompleta, confusa o distante.</w:t>
      </w:r>
      <w:r w:rsidR="00FC62EA">
        <w:rPr>
          <w:lang w:val="es-419" w:eastAsia="es-CO"/>
        </w:rPr>
        <w:br w:type="page"/>
      </w:r>
    </w:p>
    <w:p w14:paraId="291B427F" w14:textId="789FB00F" w:rsidR="00CB3AA9" w:rsidRPr="00CB3AA9" w:rsidRDefault="00CB3AA9" w:rsidP="00FC62EA">
      <w:pPr>
        <w:pStyle w:val="Ttulo1"/>
      </w:pPr>
      <w:bookmarkStart w:id="11" w:name="_Toc238834364"/>
      <w:r w:rsidRPr="00CB3AA9">
        <w:lastRenderedPageBreak/>
        <w:t>Garantías de derecho</w:t>
      </w:r>
      <w:bookmarkEnd w:id="11"/>
    </w:p>
    <w:p w14:paraId="15D2CA4C" w14:textId="77777777" w:rsidR="00CB3AA9" w:rsidRPr="00CB3AA9" w:rsidRDefault="00CB3AA9" w:rsidP="00CB3AA9">
      <w:pPr>
        <w:rPr>
          <w:lang w:val="es-419" w:eastAsia="es-CO"/>
        </w:rPr>
      </w:pPr>
      <w:r w:rsidRPr="00CB3AA9">
        <w:rPr>
          <w:lang w:val="es-419" w:eastAsia="es-CO"/>
        </w:rPr>
        <w:t xml:space="preserve">La comunicación pública tiene una relación directa con la garantía de derechos. Cuando una entidad entrega información clara, completa, oportuna y comprensible, la ciudadanía cuenta con mejores condiciones para conocer los servicios disponibles, acceder a tramites, presentar solicitudes, participar en decisiones públicas y ejercer control social. En cambio, cuando la información se comunica de manera confusa, incompleta o excesivamente técnica, pueden generarse barreras que limitan el ejercicio de esos derechos. </w:t>
      </w:r>
    </w:p>
    <w:p w14:paraId="52A77603" w14:textId="49DA2111" w:rsidR="00CB3AA9" w:rsidRDefault="00CB3AA9" w:rsidP="00CB3AA9">
      <w:pPr>
        <w:rPr>
          <w:lang w:val="es-419" w:eastAsia="es-CO"/>
        </w:rPr>
      </w:pPr>
      <w:r w:rsidRPr="00CB3AA9">
        <w:rPr>
          <w:lang w:val="es-419" w:eastAsia="es-CO"/>
        </w:rPr>
        <w:t xml:space="preserve">La garantía de derechos se relaciona con la capacidad del Estado para crear condiciones que permitan a las personas conocer, reclamar, ejercer y proteger sus derechos. En el campo de la comunicación pública, esto implica construir mensajes que no excluya, no confunda y no generen obstáculos innecesarios. Una comunicación orientada a la garantía de derechos debe permitir que la ciudadanía identifique qué solicitar, ante quién puede hacerlo, qué respuesta puede esperar y qué mecanismos tiene cuando necesita ampliar, aclarar o reclamar información. </w:t>
      </w:r>
    </w:p>
    <w:p w14:paraId="50335D3F" w14:textId="77777777" w:rsidR="008F4E29" w:rsidRPr="00CB3AA9" w:rsidRDefault="008F4E29" w:rsidP="00CB3AA9">
      <w:pPr>
        <w:rPr>
          <w:lang w:val="es-419" w:eastAsia="es-CO"/>
        </w:rPr>
      </w:pPr>
    </w:p>
    <w:p w14:paraId="7D6737F7" w14:textId="0B3DF98E" w:rsidR="00CB3AA9" w:rsidRPr="00CB3AA9" w:rsidRDefault="00CB3AA9" w:rsidP="008F4E29">
      <w:pPr>
        <w:pStyle w:val="Ttulo2"/>
      </w:pPr>
      <w:bookmarkStart w:id="12" w:name="_Toc238834365"/>
      <w:r w:rsidRPr="00CB3AA9">
        <w:t>Fundamentos, mecanismos y normatividad</w:t>
      </w:r>
      <w:bookmarkEnd w:id="12"/>
    </w:p>
    <w:p w14:paraId="2AC3859B" w14:textId="4E2D0383" w:rsidR="00CB3AA9" w:rsidRPr="00CB3AA9" w:rsidRDefault="0066319B" w:rsidP="00CB3AA9">
      <w:pPr>
        <w:rPr>
          <w:lang w:val="es-419" w:eastAsia="es-CO"/>
        </w:rPr>
      </w:pPr>
      <w:r w:rsidRPr="0066319B">
        <w:rPr>
          <w:lang w:val="es-419" w:eastAsia="es-CO"/>
        </w:rPr>
        <w:t xml:space="preserve">La garantía de derechos se sustenta en principios y disposiciones que buscan facilitar el acceso de la ciudadanía a la información y a los servicios del Estado. Cuando una persona no comprende una comunicación emitida por una entidad pública, pueden generarse barreras que dificulten el ejercicio efectivo de sus derechos y el acceso a servicios esenciales como la salud, la educación, la justicia y la vivienda. Para la exigencia y protección de sus derechos, la ciudadanía puede utilizar los canales oficiales </w:t>
      </w:r>
      <w:r w:rsidRPr="0066319B">
        <w:rPr>
          <w:lang w:val="es-419" w:eastAsia="es-CO"/>
        </w:rPr>
        <w:lastRenderedPageBreak/>
        <w:t>de atención, las audiencias públicas de rendición de cuentas, el derecho de petición y los mecanismos establecidos para la recepción y gestión de peticiones, quejas, reclamos y sugerencias (PQRS). En este contexto, las entidades públicas deben promover una comunicación clara, accesible y comprensible, de acuerdo con el marco normativo vigente y con las disposiciones aplicables a cada entidad, fortaleciendo así la transparencia, el acceso a la información pública y la relación entre el Estado y la ciudadanía.</w:t>
      </w:r>
    </w:p>
    <w:p w14:paraId="29E95F15" w14:textId="639B6FE9" w:rsidR="008F4E29" w:rsidRDefault="008F4E29">
      <w:pPr>
        <w:spacing w:before="0" w:after="160" w:line="259" w:lineRule="auto"/>
        <w:ind w:firstLine="0"/>
        <w:rPr>
          <w:lang w:val="es-419" w:eastAsia="es-CO"/>
        </w:rPr>
      </w:pPr>
      <w:r>
        <w:rPr>
          <w:lang w:val="es-419" w:eastAsia="es-CO"/>
        </w:rPr>
        <w:br w:type="page"/>
      </w:r>
    </w:p>
    <w:p w14:paraId="7052874B" w14:textId="790F8D05" w:rsidR="00CB3AA9" w:rsidRPr="00CB3AA9" w:rsidRDefault="00CB3AA9" w:rsidP="008F4E29">
      <w:pPr>
        <w:pStyle w:val="Ttulo1"/>
      </w:pPr>
      <w:bookmarkStart w:id="13" w:name="_Toc238834366"/>
      <w:r w:rsidRPr="00CB3AA9">
        <w:lastRenderedPageBreak/>
        <w:t>Contexto ciudadano y comunicativo</w:t>
      </w:r>
      <w:bookmarkEnd w:id="13"/>
    </w:p>
    <w:p w14:paraId="5F2FC676" w14:textId="77777777" w:rsidR="00CB3AA9" w:rsidRPr="00CB3AA9" w:rsidRDefault="00CB3AA9" w:rsidP="00CB3AA9">
      <w:pPr>
        <w:rPr>
          <w:lang w:val="es-419" w:eastAsia="es-CO"/>
        </w:rPr>
      </w:pPr>
      <w:r w:rsidRPr="00CB3AA9">
        <w:rPr>
          <w:lang w:val="es-419" w:eastAsia="es-CO"/>
        </w:rPr>
        <w:t>La comunicación pública está ligada al contexto ciudadano, cada mensaje institucional llega a personas que viven en contextos diferentes, tienen experiencias y comprenden la información desde sus propias condiciones sociales y culturales. Por eso, antes de diseñar una estrategia de acceso a la información pública, es necesario reconocer quiénes son las personas destinatarias, qué necesitan saber, cómo acceden a la información y qué barreras pueden enfrentar al momento de comprenderla o usarla.</w:t>
      </w:r>
    </w:p>
    <w:p w14:paraId="3D27C100" w14:textId="77777777" w:rsidR="00CB3AA9" w:rsidRPr="00CB3AA9" w:rsidRDefault="00CB3AA9" w:rsidP="00CB3AA9">
      <w:pPr>
        <w:rPr>
          <w:lang w:val="es-419" w:eastAsia="es-CO"/>
        </w:rPr>
      </w:pPr>
      <w:r w:rsidRPr="00CB3AA9">
        <w:rPr>
          <w:lang w:val="es-419" w:eastAsia="es-CO"/>
        </w:rPr>
        <w:t xml:space="preserve">El contexto ciudadano y comunicativo permite pasar de una comunicación general a una comunicación más situada. De esta manera, el mensaje no se construye únicamente desde lo que la entidad necesita informar, sino que se debe de tener en cuenta las condiciones de quienes reciben la información; una misma comunicación puede ser ajustada dependiendo a quien vaya dirigida; es decir, si se dirige a personas mayores, jóvenes, comunidades rurales, población con acceso limitado a internet, personas con discapacidad o ciudadanía sin conocimientos del lenguaje administrativo. </w:t>
      </w:r>
    </w:p>
    <w:p w14:paraId="30716DEE" w14:textId="021976E8" w:rsidR="00CB3AA9" w:rsidRDefault="00CB3AA9" w:rsidP="00CB3AA9">
      <w:pPr>
        <w:rPr>
          <w:lang w:val="es-419" w:eastAsia="es-CO"/>
        </w:rPr>
      </w:pPr>
      <w:r w:rsidRPr="00CB3AA9">
        <w:rPr>
          <w:lang w:val="es-419" w:eastAsia="es-CO"/>
        </w:rPr>
        <w:t>En este orden de ideas, reconocer el contexto no significa cambiar el contenido de la información pública, sino adecuarla de tal forma que</w:t>
      </w:r>
      <w:r w:rsidR="001055E9">
        <w:rPr>
          <w:lang w:val="es-419" w:eastAsia="es-CO"/>
        </w:rPr>
        <w:t>,</w:t>
      </w:r>
      <w:r w:rsidRPr="00CB3AA9">
        <w:rPr>
          <w:lang w:val="es-419" w:eastAsia="es-CO"/>
        </w:rPr>
        <w:t xml:space="preserve"> al momento de comunicarla</w:t>
      </w:r>
      <w:r w:rsidR="001055E9">
        <w:rPr>
          <w:lang w:val="es-419" w:eastAsia="es-CO"/>
        </w:rPr>
        <w:t>,</w:t>
      </w:r>
      <w:r w:rsidRPr="00CB3AA9">
        <w:rPr>
          <w:lang w:val="es-419" w:eastAsia="es-CO"/>
        </w:rPr>
        <w:t xml:space="preserve"> sea más clara, comprensible e incluyente. El mensaje institucional conserva su esencia, pero se organiza y se presenta de acuerdo con las necesidades de la ciudadanía. Así, el contexto se convierte en un criterio importante para evitar barreras comunicativas y garantizar el acceso a la información pública. </w:t>
      </w:r>
    </w:p>
    <w:p w14:paraId="24CE7D6C" w14:textId="20AE6D6E" w:rsidR="00BE11DA" w:rsidRDefault="00BE11DA" w:rsidP="00CB3AA9">
      <w:pPr>
        <w:rPr>
          <w:lang w:val="es-419" w:eastAsia="es-CO"/>
        </w:rPr>
      </w:pPr>
    </w:p>
    <w:p w14:paraId="5EA8DC97" w14:textId="77777777" w:rsidR="00BE11DA" w:rsidRPr="00CB3AA9" w:rsidRDefault="00BE11DA" w:rsidP="00CB3AA9">
      <w:pPr>
        <w:rPr>
          <w:lang w:val="es-419" w:eastAsia="es-CO"/>
        </w:rPr>
      </w:pPr>
    </w:p>
    <w:p w14:paraId="0A9310F1" w14:textId="77777777" w:rsidR="00CB3AA9" w:rsidRPr="00CB3AA9" w:rsidRDefault="00CB3AA9" w:rsidP="00CB3AA9">
      <w:pPr>
        <w:rPr>
          <w:lang w:val="es-419" w:eastAsia="es-CO"/>
        </w:rPr>
      </w:pPr>
    </w:p>
    <w:p w14:paraId="46FD99FC" w14:textId="5C46261F" w:rsidR="00CB3AA9" w:rsidRPr="00CB3AA9" w:rsidRDefault="00CB3AA9" w:rsidP="00BE11DA">
      <w:pPr>
        <w:pStyle w:val="Ttulo2"/>
      </w:pPr>
      <w:bookmarkStart w:id="14" w:name="_Toc238834367"/>
      <w:r w:rsidRPr="00CB3AA9">
        <w:t>Características, condiciones sociales y culturales</w:t>
      </w:r>
      <w:bookmarkEnd w:id="14"/>
    </w:p>
    <w:p w14:paraId="1C3844A6" w14:textId="77777777" w:rsidR="00CB3AA9" w:rsidRPr="00CB3AA9" w:rsidRDefault="00CB3AA9" w:rsidP="00CB3AA9">
      <w:pPr>
        <w:rPr>
          <w:lang w:val="es-419" w:eastAsia="es-CO"/>
        </w:rPr>
      </w:pPr>
      <w:r w:rsidRPr="00CB3AA9">
        <w:rPr>
          <w:lang w:val="es-419" w:eastAsia="es-CO"/>
        </w:rPr>
        <w:t xml:space="preserve"> La efectividad de la comunicación pública también depende del contexto en el que las personas reciben e interpretan la información. Por ello, a continuación, se presentan de manera breve el contexto ciudadano y el contexto comunicativo, dos elementos que influyen en la comprensión de los mensajes y en la interacción entre el Estado y la ciudadanía:</w:t>
      </w:r>
    </w:p>
    <w:p w14:paraId="7E7F81B9" w14:textId="5FE1E166" w:rsidR="00CB3AA9" w:rsidRPr="00BE11DA" w:rsidRDefault="00CB3AA9" w:rsidP="00BE11DA">
      <w:pPr>
        <w:pStyle w:val="Prrafodelista"/>
        <w:numPr>
          <w:ilvl w:val="0"/>
          <w:numId w:val="32"/>
        </w:numPr>
        <w:rPr>
          <w:b/>
          <w:lang w:val="es-419" w:eastAsia="es-CO"/>
        </w:rPr>
      </w:pPr>
      <w:r w:rsidRPr="00BE11DA">
        <w:rPr>
          <w:b/>
          <w:lang w:val="es-419" w:eastAsia="es-CO"/>
        </w:rPr>
        <w:t>Contexto ciudadano</w:t>
      </w:r>
    </w:p>
    <w:p w14:paraId="7CA09B47" w14:textId="77777777" w:rsidR="00CB3AA9" w:rsidRPr="00CB3AA9" w:rsidRDefault="00CB3AA9" w:rsidP="00CB3AA9">
      <w:pPr>
        <w:rPr>
          <w:lang w:val="es-419" w:eastAsia="es-CO"/>
        </w:rPr>
      </w:pPr>
      <w:r w:rsidRPr="00CB3AA9">
        <w:rPr>
          <w:lang w:val="es-419" w:eastAsia="es-CO"/>
        </w:rPr>
        <w:t xml:space="preserve">Se refiere al conjunto de condiciones, características, necesidades y realidades que influyen en la manera como las personas se relacionan con la información pública. De esta forma, aspectos como el lugar donde viven, el nivel de acceso a canales digitales o presenciales, el conocimiento previo sobre tramites, la familiaridad con el lenguaje institucional, la edad, la ocupación, las condiciones sociales y las formas de participación en la vida pública. </w:t>
      </w:r>
    </w:p>
    <w:p w14:paraId="72B0724B" w14:textId="3AEACDE2" w:rsidR="00CB3AA9" w:rsidRPr="00BE11DA" w:rsidRDefault="00CB3AA9" w:rsidP="00BE11DA">
      <w:pPr>
        <w:pStyle w:val="Prrafodelista"/>
        <w:numPr>
          <w:ilvl w:val="0"/>
          <w:numId w:val="32"/>
        </w:numPr>
        <w:rPr>
          <w:b/>
          <w:lang w:val="es-419" w:eastAsia="es-CO"/>
        </w:rPr>
      </w:pPr>
      <w:r w:rsidRPr="00BE11DA">
        <w:rPr>
          <w:b/>
          <w:lang w:val="es-419" w:eastAsia="es-CO"/>
        </w:rPr>
        <w:t>Contexto comunicativo</w:t>
      </w:r>
    </w:p>
    <w:p w14:paraId="07EB3093" w14:textId="0994DEA5" w:rsidR="00824A02" w:rsidRDefault="00CB3AA9" w:rsidP="00CB3AA9">
      <w:pPr>
        <w:rPr>
          <w:lang w:val="es-419" w:eastAsia="es-CO"/>
        </w:rPr>
      </w:pPr>
      <w:r w:rsidRPr="00CB3AA9">
        <w:rPr>
          <w:lang w:val="es-419" w:eastAsia="es-CO"/>
        </w:rPr>
        <w:t xml:space="preserve">Por otro lado, se relaciona con las condiciones en que se produce, recibe </w:t>
      </w:r>
      <w:r w:rsidR="00D506A3">
        <w:rPr>
          <w:lang w:val="es-419" w:eastAsia="es-CO"/>
        </w:rPr>
        <w:t>e</w:t>
      </w:r>
      <w:r w:rsidRPr="00CB3AA9">
        <w:rPr>
          <w:lang w:val="es-419" w:eastAsia="es-CO"/>
        </w:rPr>
        <w:t xml:space="preserve"> interpretan el mensaje. Es así, como en este contexto intervienen el canal utilizado, el tipo de lenguaje, el formato, la claridad del mensaje, la posibilidad de resolver dudas y la pertinencia del contenido frente a la necesidad ciudadana.</w:t>
      </w:r>
    </w:p>
    <w:p w14:paraId="662B473B" w14:textId="409120B5" w:rsidR="00CB3AA9" w:rsidRDefault="00CB3AA9" w:rsidP="00CB3AA9">
      <w:pPr>
        <w:rPr>
          <w:lang w:val="es-419" w:eastAsia="es-CO"/>
        </w:rPr>
      </w:pPr>
      <w:r w:rsidRPr="00CB3AA9">
        <w:rPr>
          <w:lang w:val="es-419" w:eastAsia="es-CO"/>
        </w:rPr>
        <w:t>Ambos contextos se complementan, El contexto ciudadano ayuda a reconocer a quién se dirige la información; el contexto comunicativo permite definir cómo se debe presentar la información.</w:t>
      </w:r>
    </w:p>
    <w:p w14:paraId="387B26E8" w14:textId="77777777" w:rsidR="00CB3AA9" w:rsidRPr="00CB3AA9" w:rsidRDefault="00CB3AA9" w:rsidP="00CB3AA9">
      <w:pPr>
        <w:rPr>
          <w:lang w:val="es-419" w:eastAsia="es-CO"/>
        </w:rPr>
      </w:pPr>
      <w:r w:rsidRPr="00CB3AA9">
        <w:rPr>
          <w:lang w:val="es-419" w:eastAsia="es-CO"/>
        </w:rPr>
        <w:lastRenderedPageBreak/>
        <w:t>Las principales características del contexto ciudadano y comunicativo son:</w:t>
      </w:r>
    </w:p>
    <w:p w14:paraId="2E7A8020" w14:textId="43005246" w:rsidR="00CB3AA9" w:rsidRDefault="00CB3AA9" w:rsidP="00BE11DA">
      <w:pPr>
        <w:pStyle w:val="Figura"/>
        <w:rPr>
          <w:lang w:val="es-419"/>
        </w:rPr>
      </w:pPr>
      <w:r w:rsidRPr="00CB3AA9">
        <w:rPr>
          <w:lang w:val="es-419"/>
        </w:rPr>
        <w:t>Contexto ciudadano y comunicación</w:t>
      </w:r>
    </w:p>
    <w:p w14:paraId="7E61138E" w14:textId="074686A4" w:rsidR="00DA3153" w:rsidRDefault="00DA3153" w:rsidP="00DA3153">
      <w:pPr>
        <w:rPr>
          <w:lang w:val="es-419" w:eastAsia="es-CO"/>
        </w:rPr>
      </w:pPr>
      <w:r>
        <w:rPr>
          <w:noProof/>
          <w:lang w:val="es-419" w:eastAsia="es-CO"/>
        </w:rPr>
        <w:drawing>
          <wp:anchor distT="0" distB="0" distL="114300" distR="114300" simplePos="0" relativeHeight="251670528" behindDoc="0" locked="0" layoutInCell="1" allowOverlap="1" wp14:anchorId="657CD97D" wp14:editId="1960E7A9">
            <wp:simplePos x="0" y="0"/>
            <wp:positionH relativeFrom="column">
              <wp:posOffset>280670</wp:posOffset>
            </wp:positionH>
            <wp:positionV relativeFrom="paragraph">
              <wp:posOffset>186690</wp:posOffset>
            </wp:positionV>
            <wp:extent cx="6132720" cy="3462020"/>
            <wp:effectExtent l="0" t="0" r="1905" b="5080"/>
            <wp:wrapNone/>
            <wp:docPr id="7" name="Imagen 7" descr="Figura 2 que presenta siete características del contexto ciudadano y comunicativo: diversidad de destinatarios, condiciones de acceso, nivel de comprensión, necesidad de información, pertinencia del canal, influencia cultural y oportunidad. Estas características se relacionan con la necesidad de adaptar la comunicación pública a las distintas realidades de la ciudadanía para que sea clara, accesible y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32720" cy="3462020"/>
                    </a:xfrm>
                    <a:prstGeom prst="rect">
                      <a:avLst/>
                    </a:prstGeom>
                    <a:noFill/>
                  </pic:spPr>
                </pic:pic>
              </a:graphicData>
            </a:graphic>
            <wp14:sizeRelH relativeFrom="page">
              <wp14:pctWidth>0</wp14:pctWidth>
            </wp14:sizeRelH>
            <wp14:sizeRelV relativeFrom="page">
              <wp14:pctHeight>0</wp14:pctHeight>
            </wp14:sizeRelV>
          </wp:anchor>
        </w:drawing>
      </w:r>
    </w:p>
    <w:p w14:paraId="1CCCEB23" w14:textId="65431199" w:rsidR="00DA3153" w:rsidRDefault="00DA3153" w:rsidP="00DA3153">
      <w:pPr>
        <w:rPr>
          <w:lang w:val="es-419" w:eastAsia="es-CO"/>
        </w:rPr>
      </w:pPr>
    </w:p>
    <w:p w14:paraId="56729044" w14:textId="377C9EC0" w:rsidR="00DA3153" w:rsidRDefault="00DA3153" w:rsidP="00DA3153">
      <w:pPr>
        <w:rPr>
          <w:lang w:val="es-419" w:eastAsia="es-CO"/>
        </w:rPr>
      </w:pPr>
    </w:p>
    <w:p w14:paraId="414DE308" w14:textId="3A890F9A" w:rsidR="00DA3153" w:rsidRDefault="00DA3153" w:rsidP="00DA3153">
      <w:pPr>
        <w:rPr>
          <w:lang w:val="es-419" w:eastAsia="es-CO"/>
        </w:rPr>
      </w:pPr>
    </w:p>
    <w:p w14:paraId="28DB4749" w14:textId="3A013403" w:rsidR="00DA3153" w:rsidRDefault="00DA3153" w:rsidP="00DA3153">
      <w:pPr>
        <w:rPr>
          <w:lang w:val="es-419" w:eastAsia="es-CO"/>
        </w:rPr>
      </w:pPr>
    </w:p>
    <w:p w14:paraId="678AE78C" w14:textId="2D76C5F0" w:rsidR="00DA3153" w:rsidRDefault="00DA3153" w:rsidP="00DA3153">
      <w:pPr>
        <w:rPr>
          <w:lang w:val="es-419" w:eastAsia="es-CO"/>
        </w:rPr>
      </w:pPr>
    </w:p>
    <w:p w14:paraId="2E028203" w14:textId="6923A969" w:rsidR="00DA3153" w:rsidRDefault="00DA3153" w:rsidP="00DA3153">
      <w:pPr>
        <w:rPr>
          <w:lang w:val="es-419" w:eastAsia="es-CO"/>
        </w:rPr>
      </w:pPr>
    </w:p>
    <w:p w14:paraId="5C009B04" w14:textId="148D2EBB" w:rsidR="00DA3153" w:rsidRDefault="00DA3153" w:rsidP="00DA3153">
      <w:pPr>
        <w:rPr>
          <w:lang w:val="es-419" w:eastAsia="es-CO"/>
        </w:rPr>
      </w:pPr>
    </w:p>
    <w:p w14:paraId="455F619A" w14:textId="77303785" w:rsidR="00DA3153" w:rsidRDefault="00DA3153" w:rsidP="00DA3153">
      <w:pPr>
        <w:rPr>
          <w:lang w:val="es-419" w:eastAsia="es-CO"/>
        </w:rPr>
      </w:pPr>
    </w:p>
    <w:p w14:paraId="5A2A7F5F" w14:textId="471DCCFE" w:rsidR="00DB68A6" w:rsidRPr="00DB68A6" w:rsidRDefault="00DB68A6" w:rsidP="00CB3AA9">
      <w:pPr>
        <w:rPr>
          <w:b/>
          <w:lang w:val="es-419" w:eastAsia="es-CO"/>
        </w:rPr>
      </w:pPr>
      <w:r w:rsidRPr="00DB68A6">
        <w:rPr>
          <w:b/>
          <w:lang w:val="es-419" w:eastAsia="es-CO"/>
        </w:rPr>
        <w:t>Contexto ciudadano y comunicación</w:t>
      </w:r>
    </w:p>
    <w:p w14:paraId="00ABB4D3" w14:textId="31CBF449" w:rsidR="00CB3AA9" w:rsidRPr="00DB68A6" w:rsidRDefault="00CB3AA9" w:rsidP="00DB68A6">
      <w:pPr>
        <w:pStyle w:val="Prrafodelista"/>
        <w:numPr>
          <w:ilvl w:val="0"/>
          <w:numId w:val="36"/>
        </w:numPr>
        <w:rPr>
          <w:lang w:val="es-419" w:eastAsia="es-CO"/>
        </w:rPr>
      </w:pPr>
      <w:r w:rsidRPr="00DB68A6">
        <w:rPr>
          <w:lang w:val="es-419" w:eastAsia="es-CO"/>
        </w:rPr>
        <w:t>Diversidad de destinatarios</w:t>
      </w:r>
    </w:p>
    <w:p w14:paraId="27678681" w14:textId="77777777" w:rsidR="00CB3AA9" w:rsidRPr="00CB3AA9" w:rsidRDefault="00CB3AA9" w:rsidP="00CB3AA9">
      <w:pPr>
        <w:rPr>
          <w:lang w:val="es-419" w:eastAsia="es-CO"/>
        </w:rPr>
      </w:pPr>
      <w:r w:rsidRPr="00CB3AA9">
        <w:rPr>
          <w:lang w:val="es-419" w:eastAsia="es-CO"/>
        </w:rPr>
        <w:t>La ciudadanía no es un grupo homogéneo; existen diferentes necesidades, experiencias y formas de acceso a la información.</w:t>
      </w:r>
    </w:p>
    <w:p w14:paraId="1353290B" w14:textId="76347A6E" w:rsidR="00CB3AA9" w:rsidRPr="00DB68A6" w:rsidRDefault="00CB3AA9" w:rsidP="00DB68A6">
      <w:pPr>
        <w:pStyle w:val="Prrafodelista"/>
        <w:numPr>
          <w:ilvl w:val="0"/>
          <w:numId w:val="36"/>
        </w:numPr>
        <w:rPr>
          <w:b/>
          <w:lang w:val="es-419" w:eastAsia="es-CO"/>
        </w:rPr>
      </w:pPr>
      <w:r w:rsidRPr="00DB68A6">
        <w:rPr>
          <w:b/>
          <w:lang w:val="es-419" w:eastAsia="es-CO"/>
        </w:rPr>
        <w:t>Condiciones de acceso</w:t>
      </w:r>
    </w:p>
    <w:p w14:paraId="38A59EEF" w14:textId="71D61AA5" w:rsidR="00CB3AA9" w:rsidRDefault="00CB3AA9" w:rsidP="00CB3AA9">
      <w:pPr>
        <w:rPr>
          <w:lang w:val="es-419" w:eastAsia="es-CO"/>
        </w:rPr>
      </w:pPr>
      <w:r w:rsidRPr="00CB3AA9">
        <w:rPr>
          <w:lang w:val="es-419" w:eastAsia="es-CO"/>
        </w:rPr>
        <w:t>Las personas pueden tener acceso desigual a internet, dispositivos, canales presenciales o recursos de orientación.</w:t>
      </w:r>
    </w:p>
    <w:p w14:paraId="3DC924A7" w14:textId="77777777" w:rsidR="00DB68A6" w:rsidRPr="00CB3AA9" w:rsidRDefault="00DB68A6" w:rsidP="00CB3AA9">
      <w:pPr>
        <w:rPr>
          <w:lang w:val="es-419" w:eastAsia="es-CO"/>
        </w:rPr>
      </w:pPr>
    </w:p>
    <w:p w14:paraId="53440385" w14:textId="3832B3C1" w:rsidR="00CB3AA9" w:rsidRPr="00DB68A6" w:rsidRDefault="00CB3AA9" w:rsidP="00DB68A6">
      <w:pPr>
        <w:pStyle w:val="Prrafodelista"/>
        <w:numPr>
          <w:ilvl w:val="0"/>
          <w:numId w:val="36"/>
        </w:numPr>
        <w:rPr>
          <w:b/>
          <w:lang w:val="es-419" w:eastAsia="es-CO"/>
        </w:rPr>
      </w:pPr>
      <w:r w:rsidRPr="00DB68A6">
        <w:rPr>
          <w:b/>
          <w:lang w:val="es-419" w:eastAsia="es-CO"/>
        </w:rPr>
        <w:lastRenderedPageBreak/>
        <w:t>Nivel de comprensión</w:t>
      </w:r>
    </w:p>
    <w:p w14:paraId="28F24011" w14:textId="77777777" w:rsidR="00CB3AA9" w:rsidRPr="00CB3AA9" w:rsidRDefault="00CB3AA9" w:rsidP="00CB3AA9">
      <w:pPr>
        <w:rPr>
          <w:lang w:val="es-419" w:eastAsia="es-CO"/>
        </w:rPr>
      </w:pPr>
      <w:r w:rsidRPr="00CB3AA9">
        <w:rPr>
          <w:lang w:val="es-419" w:eastAsia="es-CO"/>
        </w:rPr>
        <w:t>No todas las personas conocen el lenguaje administrativo, jurídico o técnico usado por las entidades.</w:t>
      </w:r>
    </w:p>
    <w:p w14:paraId="7307F521" w14:textId="788E15EF" w:rsidR="00CB3AA9" w:rsidRPr="00DB68A6" w:rsidRDefault="00CB3AA9" w:rsidP="00DB68A6">
      <w:pPr>
        <w:pStyle w:val="Prrafodelista"/>
        <w:numPr>
          <w:ilvl w:val="0"/>
          <w:numId w:val="36"/>
        </w:numPr>
        <w:rPr>
          <w:b/>
          <w:lang w:val="es-419" w:eastAsia="es-CO"/>
        </w:rPr>
      </w:pPr>
      <w:r w:rsidRPr="00DB68A6">
        <w:rPr>
          <w:b/>
          <w:lang w:val="es-419" w:eastAsia="es-CO"/>
        </w:rPr>
        <w:t>Necesidad de información</w:t>
      </w:r>
    </w:p>
    <w:p w14:paraId="15B3FB6A" w14:textId="77777777" w:rsidR="00CB3AA9" w:rsidRPr="00CB3AA9" w:rsidRDefault="00CB3AA9" w:rsidP="00CB3AA9">
      <w:pPr>
        <w:rPr>
          <w:lang w:val="es-419" w:eastAsia="es-CO"/>
        </w:rPr>
      </w:pPr>
      <w:r w:rsidRPr="00CB3AA9">
        <w:rPr>
          <w:lang w:val="es-419" w:eastAsia="es-CO"/>
        </w:rPr>
        <w:t>Cada grupo ciudadano requiere información distinta según el trámite, servicio, derecho o situación que enfrenta (Salud, subsidios, educación, vivienda).</w:t>
      </w:r>
    </w:p>
    <w:p w14:paraId="636E5C6A" w14:textId="4C117A0D" w:rsidR="00CB3AA9" w:rsidRPr="00DB68A6" w:rsidRDefault="00CB3AA9" w:rsidP="00DB68A6">
      <w:pPr>
        <w:pStyle w:val="Prrafodelista"/>
        <w:numPr>
          <w:ilvl w:val="0"/>
          <w:numId w:val="36"/>
        </w:numPr>
        <w:rPr>
          <w:b/>
          <w:lang w:val="es-419" w:eastAsia="es-CO"/>
        </w:rPr>
      </w:pPr>
      <w:r w:rsidRPr="00DB68A6">
        <w:rPr>
          <w:b/>
          <w:lang w:val="es-419" w:eastAsia="es-CO"/>
        </w:rPr>
        <w:t>Pertinencia del canal</w:t>
      </w:r>
    </w:p>
    <w:p w14:paraId="6A0CF898" w14:textId="77777777" w:rsidR="00CB3AA9" w:rsidRPr="00CB3AA9" w:rsidRDefault="00CB3AA9" w:rsidP="00CB3AA9">
      <w:pPr>
        <w:rPr>
          <w:lang w:val="es-419" w:eastAsia="es-CO"/>
        </w:rPr>
      </w:pPr>
      <w:r w:rsidRPr="00CB3AA9">
        <w:rPr>
          <w:lang w:val="es-419" w:eastAsia="es-CO"/>
        </w:rPr>
        <w:t>El canal debe seleccionarse de acuerdo con las condiciones de quienes reciban el mensaje (Digital, radial, presencial, impreso).</w:t>
      </w:r>
    </w:p>
    <w:p w14:paraId="234F420B" w14:textId="45359E18" w:rsidR="00CB3AA9" w:rsidRPr="00DB68A6" w:rsidRDefault="00CB3AA9" w:rsidP="00DB68A6">
      <w:pPr>
        <w:pStyle w:val="Prrafodelista"/>
        <w:numPr>
          <w:ilvl w:val="0"/>
          <w:numId w:val="36"/>
        </w:numPr>
        <w:rPr>
          <w:b/>
          <w:lang w:val="es-419" w:eastAsia="es-CO"/>
        </w:rPr>
      </w:pPr>
      <w:r w:rsidRPr="00DB68A6">
        <w:rPr>
          <w:b/>
          <w:lang w:val="es-419" w:eastAsia="es-CO"/>
        </w:rPr>
        <w:t>Influencia cultural</w:t>
      </w:r>
    </w:p>
    <w:p w14:paraId="0B99F978" w14:textId="77777777" w:rsidR="00CB3AA9" w:rsidRPr="00CB3AA9" w:rsidRDefault="00CB3AA9" w:rsidP="00CB3AA9">
      <w:pPr>
        <w:rPr>
          <w:lang w:val="es-419" w:eastAsia="es-CO"/>
        </w:rPr>
      </w:pPr>
      <w:r w:rsidRPr="00CB3AA9">
        <w:rPr>
          <w:lang w:val="es-419" w:eastAsia="es-CO"/>
        </w:rPr>
        <w:t>Las prácticas, costumbres, formas de expresión y referentes culturales inciden en la comprensión del mensaje.</w:t>
      </w:r>
    </w:p>
    <w:p w14:paraId="130836CB" w14:textId="5763A0D8" w:rsidR="00CB3AA9" w:rsidRPr="00DB68A6" w:rsidRDefault="00CB3AA9" w:rsidP="00DB68A6">
      <w:pPr>
        <w:pStyle w:val="Prrafodelista"/>
        <w:numPr>
          <w:ilvl w:val="0"/>
          <w:numId w:val="36"/>
        </w:numPr>
        <w:rPr>
          <w:b/>
          <w:lang w:val="es-419" w:eastAsia="es-CO"/>
        </w:rPr>
      </w:pPr>
      <w:r w:rsidRPr="00DB68A6">
        <w:rPr>
          <w:b/>
          <w:lang w:val="es-419" w:eastAsia="es-CO"/>
        </w:rPr>
        <w:t>Oportunidad</w:t>
      </w:r>
    </w:p>
    <w:p w14:paraId="2A8D722F" w14:textId="77777777" w:rsidR="00CB3AA9" w:rsidRPr="00CB3AA9" w:rsidRDefault="00CB3AA9" w:rsidP="00CB3AA9">
      <w:pPr>
        <w:rPr>
          <w:lang w:val="es-419" w:eastAsia="es-CO"/>
        </w:rPr>
      </w:pPr>
      <w:r w:rsidRPr="00CB3AA9">
        <w:rPr>
          <w:lang w:val="es-419" w:eastAsia="es-CO"/>
        </w:rPr>
        <w:t>La información debe llegar en el momento adecuado para que la ciudadanía pueda actuar.</w:t>
      </w:r>
    </w:p>
    <w:p w14:paraId="424CC8F7" w14:textId="77151F09" w:rsidR="00CB3AA9" w:rsidRDefault="00CB3AA9" w:rsidP="00CB3AA9">
      <w:pPr>
        <w:rPr>
          <w:lang w:val="es-419" w:eastAsia="es-CO"/>
        </w:rPr>
      </w:pPr>
      <w:r w:rsidRPr="00CB3AA9">
        <w:rPr>
          <w:lang w:val="es-419" w:eastAsia="es-CO"/>
        </w:rPr>
        <w:t>La comunicación pública debe reconocer y adaptarse a las diversas realidades de la ciudadanía para ser clara, accesible y útil.</w:t>
      </w:r>
    </w:p>
    <w:p w14:paraId="5DB57121" w14:textId="77777777" w:rsidR="00CB3AA9" w:rsidRPr="00CB3AA9" w:rsidRDefault="00CB3AA9" w:rsidP="00CB3AA9">
      <w:pPr>
        <w:rPr>
          <w:lang w:val="es-419" w:eastAsia="es-CO"/>
        </w:rPr>
      </w:pPr>
      <w:r w:rsidRPr="00CB3AA9">
        <w:rPr>
          <w:lang w:val="es-419" w:eastAsia="es-CO"/>
        </w:rPr>
        <w:t xml:space="preserve">Además de los factores relacionados con el contexto ciudadano, es necesario considerar las condiciones sociales y culturales que influyen en la forma en que las personas reciben, interpretan y utilizan la información pública. A continuación, se </w:t>
      </w:r>
      <w:r w:rsidRPr="00CB3AA9">
        <w:rPr>
          <w:lang w:val="es-419" w:eastAsia="es-CO"/>
        </w:rPr>
        <w:lastRenderedPageBreak/>
        <w:t>presentan de manera breve estas dos condiciones y su importancia para lograr una comunicación clara, pertinente e incluyente:</w:t>
      </w:r>
    </w:p>
    <w:p w14:paraId="6CE72054" w14:textId="76387226" w:rsidR="00CB3AA9" w:rsidRPr="004A4183" w:rsidRDefault="00CB3AA9" w:rsidP="004A4183">
      <w:pPr>
        <w:pStyle w:val="Prrafodelista"/>
        <w:numPr>
          <w:ilvl w:val="0"/>
          <w:numId w:val="32"/>
        </w:numPr>
        <w:rPr>
          <w:b/>
          <w:lang w:val="es-419" w:eastAsia="es-CO"/>
        </w:rPr>
      </w:pPr>
      <w:r w:rsidRPr="004A4183">
        <w:rPr>
          <w:b/>
          <w:lang w:val="es-419" w:eastAsia="es-CO"/>
        </w:rPr>
        <w:t>Condiciones sociales</w:t>
      </w:r>
    </w:p>
    <w:p w14:paraId="79D03930" w14:textId="77777777" w:rsidR="00CB3AA9" w:rsidRPr="00CB3AA9" w:rsidRDefault="00CB3AA9" w:rsidP="00CB3AA9">
      <w:pPr>
        <w:rPr>
          <w:lang w:val="es-419" w:eastAsia="es-CO"/>
        </w:rPr>
      </w:pPr>
      <w:r w:rsidRPr="00CB3AA9">
        <w:rPr>
          <w:lang w:val="es-419" w:eastAsia="es-CO"/>
        </w:rPr>
        <w:t xml:space="preserve">Son factores que pueden facilitar o limitar el acceso a la información pública; la ubicación geológica, la disponibilidad de tiempo, el acceso a la tecnología, el nivel educativo, la condición económica, la responsabilidad laboral y familiar son condiciones que se deben de tener en cuenta porque una información técnicamente correcta puede no ser útil si no llega por el canal adecuado o ni no responde a las necesidades reales de la ciudadanía. </w:t>
      </w:r>
    </w:p>
    <w:p w14:paraId="551101CF" w14:textId="0F9CB8AD" w:rsidR="00CB3AA9" w:rsidRPr="004A4183" w:rsidRDefault="00CB3AA9" w:rsidP="004A4183">
      <w:pPr>
        <w:pStyle w:val="Prrafodelista"/>
        <w:numPr>
          <w:ilvl w:val="0"/>
          <w:numId w:val="32"/>
        </w:numPr>
        <w:rPr>
          <w:b/>
          <w:lang w:val="es-419" w:eastAsia="es-CO"/>
        </w:rPr>
      </w:pPr>
      <w:r w:rsidRPr="004A4183">
        <w:rPr>
          <w:b/>
          <w:lang w:val="es-419" w:eastAsia="es-CO"/>
        </w:rPr>
        <w:t>Condiciones culturales</w:t>
      </w:r>
    </w:p>
    <w:p w14:paraId="087F43C2" w14:textId="770AB6B3" w:rsidR="00CB3AA9" w:rsidRPr="00CB3AA9" w:rsidRDefault="00CB3AA9" w:rsidP="00CB3AA9">
      <w:pPr>
        <w:rPr>
          <w:lang w:val="es-419" w:eastAsia="es-CO"/>
        </w:rPr>
      </w:pPr>
      <w:r w:rsidRPr="00CB3AA9">
        <w:rPr>
          <w:lang w:val="es-419" w:eastAsia="es-CO"/>
        </w:rPr>
        <w:t xml:space="preserve">También influyen en la comunicación. Las personas interpretan la información desde su forma de vida, costumbres, lenguajes y experiencias comunicativas. Es por este motivo que una estrategia comunicativa debe evitar suponer que todas las personas comprenden de la misma forma. Es así que comunicar con pertinencia cultural implica usar ejemplos cercanos, evitar expresiones que generen exclusión y reconocer que la información pública debe ser cercana con la realidad de las personas que la reciben. </w:t>
      </w:r>
    </w:p>
    <w:p w14:paraId="2F837CAF" w14:textId="43541707" w:rsidR="004A4183" w:rsidRDefault="00CB3AA9" w:rsidP="00017C3A">
      <w:pPr>
        <w:rPr>
          <w:lang w:val="es-419" w:eastAsia="es-CO"/>
        </w:rPr>
      </w:pPr>
      <w:r w:rsidRPr="00CB3AA9">
        <w:rPr>
          <w:lang w:val="es-419" w:eastAsia="es-CO"/>
        </w:rPr>
        <w:t xml:space="preserve"> En el contexto comunicativo</w:t>
      </w:r>
      <w:r w:rsidR="000B1318">
        <w:rPr>
          <w:lang w:val="es-419" w:eastAsia="es-CO"/>
        </w:rPr>
        <w:t>,</w:t>
      </w:r>
      <w:r w:rsidRPr="00CB3AA9">
        <w:rPr>
          <w:lang w:val="es-419" w:eastAsia="es-CO"/>
        </w:rPr>
        <w:t xml:space="preserve"> un elemento importante es el canal por donde de emite la información. La entidad puede contar con recursos como página </w:t>
      </w:r>
      <w:r w:rsidRPr="00017C3A">
        <w:rPr>
          <w:rStyle w:val="Extranjerismo"/>
        </w:rPr>
        <w:t>web</w:t>
      </w:r>
      <w:r w:rsidRPr="00CB3AA9">
        <w:rPr>
          <w:lang w:val="es-419" w:eastAsia="es-CO"/>
        </w:rPr>
        <w:t xml:space="preserve">, redes sociales, correo electrónico, atención presencial, línea telefónica y piezas impresas; sin embargo, el canal más adecuado no siempre es el más moderno, sino el que permite que la información sea comprendida por las personas destinatarias. </w:t>
      </w:r>
      <w:r w:rsidR="004A4183">
        <w:rPr>
          <w:lang w:val="es-419" w:eastAsia="es-CO"/>
        </w:rPr>
        <w:br w:type="page"/>
      </w:r>
    </w:p>
    <w:p w14:paraId="6252FFDE" w14:textId="061FEC11" w:rsidR="00CB3AA9" w:rsidRPr="00CB3AA9" w:rsidRDefault="00CB3AA9" w:rsidP="004A4183">
      <w:pPr>
        <w:pStyle w:val="Ttulo1"/>
      </w:pPr>
      <w:bookmarkStart w:id="15" w:name="_Toc238834368"/>
      <w:r w:rsidRPr="00CB3AA9">
        <w:lastRenderedPageBreak/>
        <w:t>Información pública</w:t>
      </w:r>
      <w:bookmarkEnd w:id="15"/>
    </w:p>
    <w:p w14:paraId="0F935522" w14:textId="5C861070" w:rsidR="00CB3AA9" w:rsidRPr="00CB3AA9" w:rsidRDefault="00CB3AA9" w:rsidP="00CB3AA9">
      <w:pPr>
        <w:rPr>
          <w:lang w:val="es-419" w:eastAsia="es-CO"/>
        </w:rPr>
      </w:pPr>
      <w:r w:rsidRPr="00CB3AA9">
        <w:rPr>
          <w:lang w:val="es-419" w:eastAsia="es-CO"/>
        </w:rPr>
        <w:t>La información pública centra su enfoque en permitir que las personas puedan conocer decisiones, trámites, servicios</w:t>
      </w:r>
      <w:r w:rsidR="000B1318">
        <w:rPr>
          <w:lang w:val="es-419" w:eastAsia="es-CO"/>
        </w:rPr>
        <w:t>,</w:t>
      </w:r>
      <w:r w:rsidRPr="00CB3AA9">
        <w:rPr>
          <w:lang w:val="es-419" w:eastAsia="es-CO"/>
        </w:rPr>
        <w:t xml:space="preserve"> programas, requisitos, derechos, deberes y hasta mecanismos de participación ciudadana. Pero es fundamental que, para el cumplimiento de su función, vaya más allá de estar publicada en una página </w:t>
      </w:r>
      <w:r w:rsidRPr="00017C3A">
        <w:rPr>
          <w:rStyle w:val="Extranjerismo"/>
        </w:rPr>
        <w:t>web</w:t>
      </w:r>
      <w:r w:rsidRPr="00CB3AA9">
        <w:rPr>
          <w:lang w:val="es-419" w:eastAsia="es-CO"/>
        </w:rPr>
        <w:t>, carteleras, documento o algún canal institucional</w:t>
      </w:r>
      <w:r w:rsidR="000B1318">
        <w:rPr>
          <w:lang w:val="es-419" w:eastAsia="es-CO"/>
        </w:rPr>
        <w:t>;</w:t>
      </w:r>
      <w:r w:rsidRPr="00CB3AA9">
        <w:rPr>
          <w:lang w:val="es-419" w:eastAsia="es-CO"/>
        </w:rPr>
        <w:t xml:space="preserve"> la información debe ser clara, comprensible, accesible, oportuna y útil para quienes la necesiten. La información pública es una herramienta que permite el acercamiento y la conexión entre la ciudadanía y las entidades gubernamentales</w:t>
      </w:r>
      <w:r w:rsidR="000B1318">
        <w:rPr>
          <w:lang w:val="es-419" w:eastAsia="es-CO"/>
        </w:rPr>
        <w:t xml:space="preserve">. </w:t>
      </w:r>
      <w:r w:rsidRPr="00CB3AA9">
        <w:rPr>
          <w:lang w:val="es-419" w:eastAsia="es-CO"/>
        </w:rPr>
        <w:t xml:space="preserve"> </w:t>
      </w:r>
      <w:r w:rsidR="000B1318">
        <w:rPr>
          <w:lang w:val="es-419" w:eastAsia="es-CO"/>
        </w:rPr>
        <w:t>C</w:t>
      </w:r>
      <w:r w:rsidRPr="00CB3AA9">
        <w:rPr>
          <w:lang w:val="es-419" w:eastAsia="es-CO"/>
        </w:rPr>
        <w:t>on el uso de esta información</w:t>
      </w:r>
      <w:r w:rsidR="000B1318">
        <w:rPr>
          <w:lang w:val="es-419" w:eastAsia="es-CO"/>
        </w:rPr>
        <w:t>,</w:t>
      </w:r>
      <w:r w:rsidRPr="00CB3AA9">
        <w:rPr>
          <w:lang w:val="es-419" w:eastAsia="es-CO"/>
        </w:rPr>
        <w:t xml:space="preserve"> las personas pueden tomar decisiones, realizar solicitudes, participar en distintos procesos, ejercer control social o acceder a servicios.</w:t>
      </w:r>
    </w:p>
    <w:p w14:paraId="110DF087" w14:textId="51CA1164" w:rsidR="004A4183" w:rsidRDefault="00865499" w:rsidP="00CB3AA9">
      <w:pPr>
        <w:rPr>
          <w:lang w:val="es-419" w:eastAsia="es-CO"/>
        </w:rPr>
      </w:pPr>
      <w:r w:rsidRPr="00865499">
        <w:rPr>
          <w:lang w:val="es-419" w:eastAsia="es-CO"/>
        </w:rPr>
        <w:t>De acuerdo con esto, la información pública debe preguntarse: qué información se entrega, cómo se presenta y para quién se comunica. Pasando a una visión centrada en el acceso de las personas a la información pública. Entendiendo esto, la información pública puede entenderse como toda la información que producen, administran o conservan las entidades del Estado. Dicha información puede tener estrecha relación con la gestión institucional, los servicios que ofrece, trámites disponibles, decisiones administrativas, recursos, entre otros; finalmente, esta información debe verse también como un medio para garantizar la transparencia, orientar a la ciudadanía y hacer mucho más fácil el ejercicio de sus derechos.</w:t>
      </w:r>
    </w:p>
    <w:p w14:paraId="500A129A" w14:textId="77777777" w:rsidR="00865499" w:rsidRPr="00CB3AA9" w:rsidRDefault="00865499" w:rsidP="00CB3AA9">
      <w:pPr>
        <w:rPr>
          <w:lang w:val="es-419" w:eastAsia="es-CO"/>
        </w:rPr>
      </w:pPr>
    </w:p>
    <w:p w14:paraId="17E70D35" w14:textId="47ADB977" w:rsidR="00CB3AA9" w:rsidRPr="00CB3AA9" w:rsidRDefault="00CB3AA9" w:rsidP="004A4183">
      <w:pPr>
        <w:pStyle w:val="Ttulo2"/>
      </w:pPr>
      <w:bookmarkStart w:id="16" w:name="_Toc238834369"/>
      <w:r w:rsidRPr="00CB3AA9">
        <w:lastRenderedPageBreak/>
        <w:t>Características de la información pública</w:t>
      </w:r>
      <w:bookmarkEnd w:id="16"/>
    </w:p>
    <w:p w14:paraId="0D0B6BBB" w14:textId="77777777" w:rsidR="00CB3AA9" w:rsidRPr="00CB3AA9" w:rsidRDefault="00CB3AA9" w:rsidP="00CB3AA9">
      <w:pPr>
        <w:rPr>
          <w:lang w:val="es-419" w:eastAsia="es-CO"/>
        </w:rPr>
      </w:pPr>
      <w:r w:rsidRPr="00CB3AA9">
        <w:rPr>
          <w:lang w:val="es-419" w:eastAsia="es-CO"/>
        </w:rPr>
        <w:t>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información pública:</w:t>
      </w:r>
    </w:p>
    <w:p w14:paraId="71C0B7A1" w14:textId="55EC2210" w:rsidR="00CB3AA9" w:rsidRPr="004A4183" w:rsidRDefault="00CB3AA9" w:rsidP="004A4183">
      <w:pPr>
        <w:pStyle w:val="Prrafodelista"/>
        <w:numPr>
          <w:ilvl w:val="0"/>
          <w:numId w:val="37"/>
        </w:numPr>
        <w:rPr>
          <w:lang w:val="es-419" w:eastAsia="es-CO"/>
        </w:rPr>
      </w:pPr>
      <w:r w:rsidRPr="004A4183">
        <w:rPr>
          <w:b/>
          <w:lang w:val="es-419" w:eastAsia="es-CO"/>
        </w:rPr>
        <w:t>Disponibilidad</w:t>
      </w:r>
      <w:r w:rsidR="004A4183" w:rsidRPr="004A4183">
        <w:rPr>
          <w:lang w:val="es-419" w:eastAsia="es-CO"/>
        </w:rPr>
        <w:t>: l</w:t>
      </w:r>
      <w:r w:rsidRPr="004A4183">
        <w:rPr>
          <w:lang w:val="es-419" w:eastAsia="es-CO"/>
        </w:rPr>
        <w:t>a información debe estar al alcance de la ciudadanía por los canales definidos.</w:t>
      </w:r>
    </w:p>
    <w:p w14:paraId="19D4923A" w14:textId="01724C9B" w:rsidR="00CB3AA9" w:rsidRPr="004A4183" w:rsidRDefault="00CB3AA9" w:rsidP="004A4183">
      <w:pPr>
        <w:pStyle w:val="Prrafodelista"/>
        <w:numPr>
          <w:ilvl w:val="0"/>
          <w:numId w:val="37"/>
        </w:numPr>
        <w:rPr>
          <w:lang w:val="es-419" w:eastAsia="es-CO"/>
        </w:rPr>
      </w:pPr>
      <w:r w:rsidRPr="004A4183">
        <w:rPr>
          <w:b/>
          <w:lang w:val="es-419" w:eastAsia="es-CO"/>
        </w:rPr>
        <w:t>Claridad</w:t>
      </w:r>
      <w:r w:rsidR="004A4183" w:rsidRPr="004A4183">
        <w:rPr>
          <w:lang w:val="es-419" w:eastAsia="es-CO"/>
        </w:rPr>
        <w:t>: e</w:t>
      </w:r>
      <w:r w:rsidRPr="004A4183">
        <w:rPr>
          <w:lang w:val="es-419" w:eastAsia="es-CO"/>
        </w:rPr>
        <w:t>l contenido debe presentarse con lenguaje claro y comprensible.</w:t>
      </w:r>
    </w:p>
    <w:p w14:paraId="465B4C6B" w14:textId="03F52492" w:rsidR="00CB3AA9" w:rsidRPr="004A4183" w:rsidRDefault="00CB3AA9" w:rsidP="004A4183">
      <w:pPr>
        <w:pStyle w:val="Prrafodelista"/>
        <w:numPr>
          <w:ilvl w:val="0"/>
          <w:numId w:val="37"/>
        </w:numPr>
        <w:rPr>
          <w:lang w:val="es-419" w:eastAsia="es-CO"/>
        </w:rPr>
      </w:pPr>
      <w:r w:rsidRPr="004A4183">
        <w:rPr>
          <w:b/>
          <w:lang w:val="es-419" w:eastAsia="es-CO"/>
        </w:rPr>
        <w:t>Oportuna</w:t>
      </w:r>
      <w:r w:rsidR="004A4183" w:rsidRPr="004A4183">
        <w:rPr>
          <w:lang w:val="es-419" w:eastAsia="es-CO"/>
        </w:rPr>
        <w:t>: l</w:t>
      </w:r>
      <w:r w:rsidRPr="004A4183">
        <w:rPr>
          <w:lang w:val="es-419" w:eastAsia="es-CO"/>
        </w:rPr>
        <w:t>a información debe publicarse o entregarse a tiempo para que pueda ser utilizada.</w:t>
      </w:r>
    </w:p>
    <w:p w14:paraId="14CC5703" w14:textId="09A6295C" w:rsidR="00CB3AA9" w:rsidRPr="004A4183" w:rsidRDefault="00CB3AA9" w:rsidP="004A4183">
      <w:pPr>
        <w:pStyle w:val="Prrafodelista"/>
        <w:numPr>
          <w:ilvl w:val="0"/>
          <w:numId w:val="37"/>
        </w:numPr>
        <w:rPr>
          <w:lang w:val="es-419" w:eastAsia="es-CO"/>
        </w:rPr>
      </w:pPr>
      <w:r w:rsidRPr="004A4183">
        <w:rPr>
          <w:b/>
          <w:lang w:val="es-419" w:eastAsia="es-CO"/>
        </w:rPr>
        <w:t>Veracidad</w:t>
      </w:r>
      <w:r w:rsidR="004A4183" w:rsidRPr="004A4183">
        <w:rPr>
          <w:lang w:val="es-419" w:eastAsia="es-CO"/>
        </w:rPr>
        <w:t>: l</w:t>
      </w:r>
      <w:r w:rsidRPr="004A4183">
        <w:rPr>
          <w:lang w:val="es-419" w:eastAsia="es-CO"/>
        </w:rPr>
        <w:t>os datos deben corresponder con la realidad institucional y normativa.</w:t>
      </w:r>
    </w:p>
    <w:p w14:paraId="7BD9CD9D" w14:textId="3A1C78C7" w:rsidR="00CB3AA9" w:rsidRPr="004A4183" w:rsidRDefault="00CB3AA9" w:rsidP="004A4183">
      <w:pPr>
        <w:pStyle w:val="Prrafodelista"/>
        <w:numPr>
          <w:ilvl w:val="0"/>
          <w:numId w:val="37"/>
        </w:numPr>
        <w:rPr>
          <w:lang w:val="es-419" w:eastAsia="es-CO"/>
        </w:rPr>
      </w:pPr>
      <w:r w:rsidRPr="004A4183">
        <w:rPr>
          <w:b/>
          <w:lang w:val="es-419" w:eastAsia="es-CO"/>
        </w:rPr>
        <w:t>Pertinencia</w:t>
      </w:r>
      <w:r w:rsidR="004A4183" w:rsidRPr="004A4183">
        <w:rPr>
          <w:lang w:val="es-419" w:eastAsia="es-CO"/>
        </w:rPr>
        <w:t>: e</w:t>
      </w:r>
      <w:r w:rsidRPr="004A4183">
        <w:rPr>
          <w:lang w:val="es-419" w:eastAsia="es-CO"/>
        </w:rPr>
        <w:t>l contenido debe responder a una necesidad ciudadana.</w:t>
      </w:r>
    </w:p>
    <w:p w14:paraId="5E13D4AF" w14:textId="7AFE6A2D" w:rsidR="00CB3AA9" w:rsidRPr="004A4183" w:rsidRDefault="00CB3AA9" w:rsidP="004A4183">
      <w:pPr>
        <w:pStyle w:val="Prrafodelista"/>
        <w:numPr>
          <w:ilvl w:val="0"/>
          <w:numId w:val="37"/>
        </w:numPr>
        <w:rPr>
          <w:lang w:val="es-419" w:eastAsia="es-CO"/>
        </w:rPr>
      </w:pPr>
      <w:r w:rsidRPr="004A4183">
        <w:rPr>
          <w:b/>
          <w:lang w:val="es-419" w:eastAsia="es-CO"/>
        </w:rPr>
        <w:t>Accesibilidad</w:t>
      </w:r>
      <w:r w:rsidR="004A4183" w:rsidRPr="004A4183">
        <w:rPr>
          <w:lang w:val="es-419" w:eastAsia="es-CO"/>
        </w:rPr>
        <w:t>: l</w:t>
      </w:r>
      <w:r w:rsidRPr="004A4183">
        <w:rPr>
          <w:lang w:val="es-419" w:eastAsia="es-CO"/>
        </w:rPr>
        <w:t>a información debe considerar canales, formatos y condiciones adecuados.</w:t>
      </w:r>
    </w:p>
    <w:p w14:paraId="76749E4B" w14:textId="5C03AD47" w:rsidR="00CB3AA9" w:rsidRPr="004A4183" w:rsidRDefault="00CB3AA9" w:rsidP="004A4183">
      <w:pPr>
        <w:pStyle w:val="Prrafodelista"/>
        <w:numPr>
          <w:ilvl w:val="0"/>
          <w:numId w:val="37"/>
        </w:numPr>
        <w:rPr>
          <w:lang w:val="es-419" w:eastAsia="es-CO"/>
        </w:rPr>
      </w:pPr>
      <w:r w:rsidRPr="004A4183">
        <w:rPr>
          <w:b/>
          <w:lang w:val="es-419" w:eastAsia="es-CO"/>
        </w:rPr>
        <w:t>Utilidad</w:t>
      </w:r>
      <w:r w:rsidR="004A4183" w:rsidRPr="004A4183">
        <w:rPr>
          <w:lang w:val="es-419" w:eastAsia="es-CO"/>
        </w:rPr>
        <w:t>: l</w:t>
      </w:r>
      <w:r w:rsidRPr="004A4183">
        <w:rPr>
          <w:lang w:val="es-419" w:eastAsia="es-CO"/>
        </w:rPr>
        <w:t xml:space="preserve">a información debe permitir comprender, decidir, actuar o participar. </w:t>
      </w:r>
    </w:p>
    <w:p w14:paraId="04A3ED65" w14:textId="6AFD7E6E" w:rsidR="00CB3AA9" w:rsidRPr="00CB3AA9" w:rsidRDefault="00CB3AA9" w:rsidP="00CB3AA9">
      <w:pPr>
        <w:rPr>
          <w:lang w:val="es-419" w:eastAsia="es-CO"/>
        </w:rPr>
      </w:pPr>
      <w:r w:rsidRPr="00CB3AA9">
        <w:rPr>
          <w:lang w:val="es-419" w:eastAsia="es-CO"/>
        </w:rPr>
        <w:t xml:space="preserve"> 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w:t>
      </w:r>
      <w:r w:rsidRPr="00CB3AA9">
        <w:rPr>
          <w:lang w:val="es-419" w:eastAsia="es-CO"/>
        </w:rPr>
        <w:lastRenderedPageBreak/>
        <w:t>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144E8E89" w14:textId="214B235E" w:rsidR="00CB3AA9" w:rsidRPr="00BE5BEA" w:rsidRDefault="00CB3AA9" w:rsidP="00BE5BEA">
      <w:pPr>
        <w:pStyle w:val="Prrafodelista"/>
        <w:numPr>
          <w:ilvl w:val="0"/>
          <w:numId w:val="38"/>
        </w:numPr>
        <w:rPr>
          <w:b/>
          <w:lang w:val="es-419" w:eastAsia="es-CO"/>
        </w:rPr>
      </w:pPr>
      <w:r w:rsidRPr="00BE5BEA">
        <w:rPr>
          <w:b/>
          <w:lang w:val="es-419" w:eastAsia="es-CO"/>
        </w:rPr>
        <w:t>Tipos de información pública</w:t>
      </w:r>
    </w:p>
    <w:p w14:paraId="4A8D4B9B" w14:textId="00189D0F" w:rsidR="00CB3AA9" w:rsidRPr="00CB3AA9" w:rsidRDefault="00CB3AA9" w:rsidP="00CB3AA9">
      <w:pPr>
        <w:rPr>
          <w:lang w:val="es-419" w:eastAsia="es-CO"/>
        </w:rPr>
      </w:pPr>
      <w:r w:rsidRPr="00CB3AA9">
        <w:rPr>
          <w:lang w:val="es-419" w:eastAsia="es-CO"/>
        </w:rPr>
        <w:t xml:space="preserve">En el relacionamiento Estado y ciudadanía circulan distintos tipos de información pública. Cada tipo cumple un propósito </w:t>
      </w:r>
      <w:r w:rsidR="009A1EB3" w:rsidRPr="00CB3AA9">
        <w:rPr>
          <w:lang w:val="es-419" w:eastAsia="es-CO"/>
        </w:rPr>
        <w:t>diferente</w:t>
      </w:r>
      <w:r w:rsidR="009A1EB3">
        <w:rPr>
          <w:lang w:val="es-419" w:eastAsia="es-CO"/>
        </w:rPr>
        <w:t xml:space="preserve">, </w:t>
      </w:r>
      <w:r w:rsidR="009A1EB3" w:rsidRPr="00CB3AA9">
        <w:rPr>
          <w:lang w:val="es-419" w:eastAsia="es-CO"/>
        </w:rPr>
        <w:t>por</w:t>
      </w:r>
      <w:r w:rsidRPr="00CB3AA9">
        <w:rPr>
          <w:lang w:val="es-419" w:eastAsia="es-CO"/>
        </w:rPr>
        <w:t xml:space="preserve"> lo tanto</w:t>
      </w:r>
      <w:r w:rsidR="009A1EB3">
        <w:rPr>
          <w:lang w:val="es-419" w:eastAsia="es-CO"/>
        </w:rPr>
        <w:t>,</w:t>
      </w:r>
      <w:r w:rsidRPr="00CB3AA9">
        <w:rPr>
          <w:lang w:val="es-419" w:eastAsia="es-CO"/>
        </w:rPr>
        <w:t xml:space="preserve"> necesita una forma de comunicación adecuada. </w:t>
      </w:r>
    </w:p>
    <w:p w14:paraId="212CA234" w14:textId="77777777" w:rsidR="00CB3AA9" w:rsidRPr="00CB3AA9" w:rsidRDefault="00CB3AA9" w:rsidP="00CB3AA9">
      <w:pPr>
        <w:rPr>
          <w:lang w:val="es-419" w:eastAsia="es-CO"/>
        </w:rPr>
      </w:pPr>
      <w:r w:rsidRPr="00CB3AA9">
        <w:rPr>
          <w:lang w:val="es-419" w:eastAsia="es-CO"/>
        </w:rPr>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p>
    <w:p w14:paraId="57A91665" w14:textId="6E3F3F04" w:rsidR="00CB3AA9" w:rsidRDefault="00CB3AA9" w:rsidP="00BE5BEA">
      <w:pPr>
        <w:pStyle w:val="Tabla"/>
        <w:rPr>
          <w:lang w:val="es-419" w:eastAsia="es-CO"/>
        </w:rPr>
      </w:pPr>
      <w:r w:rsidRPr="00CB3AA9">
        <w:rPr>
          <w:lang w:val="es-419" w:eastAsia="es-CO"/>
        </w:rPr>
        <w:t>Tipos de información pública, propósito y ejemplo</w:t>
      </w:r>
    </w:p>
    <w:tbl>
      <w:tblPr>
        <w:tblStyle w:val="SENA"/>
        <w:tblW w:w="0" w:type="auto"/>
        <w:tblLook w:val="04A0" w:firstRow="1" w:lastRow="0" w:firstColumn="1" w:lastColumn="0" w:noHBand="0" w:noVBand="1"/>
      </w:tblPr>
      <w:tblGrid>
        <w:gridCol w:w="3320"/>
        <w:gridCol w:w="3321"/>
        <w:gridCol w:w="3321"/>
      </w:tblGrid>
      <w:tr w:rsidR="00CB3AA9" w14:paraId="4E2AE944" w14:textId="77777777" w:rsidTr="00CB3A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B5CC4EA" w14:textId="74FF9C29" w:rsidR="00CB3AA9" w:rsidRDefault="00CB3AA9" w:rsidP="00CB3AA9">
            <w:pPr>
              <w:ind w:firstLine="0"/>
              <w:rPr>
                <w:lang w:val="es-419" w:eastAsia="es-CO"/>
              </w:rPr>
            </w:pPr>
            <w:r w:rsidRPr="00A97FFD">
              <w:t>Tipo de información pública</w:t>
            </w:r>
          </w:p>
        </w:tc>
        <w:tc>
          <w:tcPr>
            <w:tcW w:w="3321" w:type="dxa"/>
          </w:tcPr>
          <w:p w14:paraId="40FB1782" w14:textId="0D16C2CA" w:rsidR="00CB3AA9" w:rsidRDefault="00CB3AA9" w:rsidP="00CB3AA9">
            <w:pPr>
              <w:ind w:firstLine="0"/>
              <w:rPr>
                <w:lang w:val="es-419" w:eastAsia="es-CO"/>
              </w:rPr>
            </w:pPr>
            <w:r w:rsidRPr="00A97FFD">
              <w:t>Propósito</w:t>
            </w:r>
          </w:p>
        </w:tc>
        <w:tc>
          <w:tcPr>
            <w:tcW w:w="3321" w:type="dxa"/>
          </w:tcPr>
          <w:p w14:paraId="7BC1A02D" w14:textId="3D3B7675" w:rsidR="00CB3AA9" w:rsidRDefault="00CB3AA9" w:rsidP="00CB3AA9">
            <w:pPr>
              <w:ind w:firstLine="0"/>
              <w:rPr>
                <w:lang w:val="es-419" w:eastAsia="es-CO"/>
              </w:rPr>
            </w:pPr>
            <w:r w:rsidRPr="00A97FFD">
              <w:t>Ejemplo</w:t>
            </w:r>
          </w:p>
        </w:tc>
      </w:tr>
      <w:tr w:rsidR="00CB3AA9" w14:paraId="3B6FA8F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F43A68D" w14:textId="2D3C2D63" w:rsidR="00CB3AA9" w:rsidRDefault="00CB3AA9" w:rsidP="00CB3AA9">
            <w:pPr>
              <w:ind w:firstLine="0"/>
              <w:rPr>
                <w:lang w:val="es-419" w:eastAsia="es-CO"/>
              </w:rPr>
            </w:pPr>
            <w:r w:rsidRPr="00A97FFD">
              <w:t>Información institucional.</w:t>
            </w:r>
          </w:p>
        </w:tc>
        <w:tc>
          <w:tcPr>
            <w:tcW w:w="3321" w:type="dxa"/>
          </w:tcPr>
          <w:p w14:paraId="415948B0" w14:textId="78A6025B" w:rsidR="00CB3AA9" w:rsidRDefault="00CB3AA9" w:rsidP="00CB3AA9">
            <w:pPr>
              <w:ind w:firstLine="0"/>
              <w:rPr>
                <w:lang w:val="es-419" w:eastAsia="es-CO"/>
              </w:rPr>
            </w:pPr>
            <w:r w:rsidRPr="00A97FFD">
              <w:t>Dar a conocer la entidad, sus funciones, canales y responsabilidades.</w:t>
            </w:r>
          </w:p>
        </w:tc>
        <w:tc>
          <w:tcPr>
            <w:tcW w:w="3321" w:type="dxa"/>
          </w:tcPr>
          <w:p w14:paraId="19465D22" w14:textId="13B563A2" w:rsidR="00CB3AA9" w:rsidRDefault="00CB3AA9" w:rsidP="00CB3AA9">
            <w:pPr>
              <w:ind w:firstLine="0"/>
              <w:rPr>
                <w:lang w:val="es-419" w:eastAsia="es-CO"/>
              </w:rPr>
            </w:pPr>
            <w:r w:rsidRPr="00A97FFD">
              <w:t>Misión, horarios de atención, sedes y datos de contacto.</w:t>
            </w:r>
          </w:p>
        </w:tc>
      </w:tr>
      <w:tr w:rsidR="00CB3AA9" w14:paraId="66D06A1C" w14:textId="77777777" w:rsidTr="00CB3AA9">
        <w:tc>
          <w:tcPr>
            <w:tcW w:w="3320" w:type="dxa"/>
          </w:tcPr>
          <w:p w14:paraId="45B297E6" w14:textId="30BBFA05" w:rsidR="00CB3AA9" w:rsidRDefault="00CB3AA9" w:rsidP="00CB3AA9">
            <w:pPr>
              <w:ind w:firstLine="0"/>
              <w:rPr>
                <w:lang w:val="es-419" w:eastAsia="es-CO"/>
              </w:rPr>
            </w:pPr>
            <w:r w:rsidRPr="00A97FFD">
              <w:lastRenderedPageBreak/>
              <w:t>Información normativa.</w:t>
            </w:r>
          </w:p>
        </w:tc>
        <w:tc>
          <w:tcPr>
            <w:tcW w:w="3321" w:type="dxa"/>
          </w:tcPr>
          <w:p w14:paraId="6F7A2FEA" w14:textId="36736630" w:rsidR="00CB3AA9" w:rsidRDefault="00CB3AA9" w:rsidP="00CB3AA9">
            <w:pPr>
              <w:ind w:firstLine="0"/>
              <w:rPr>
                <w:lang w:val="es-419" w:eastAsia="es-CO"/>
              </w:rPr>
            </w:pPr>
            <w:r w:rsidRPr="00A97FFD">
              <w:t>Explicar normas, decisiones, acuerdos, resoluciones o lineamientos.</w:t>
            </w:r>
          </w:p>
        </w:tc>
        <w:tc>
          <w:tcPr>
            <w:tcW w:w="3321" w:type="dxa"/>
          </w:tcPr>
          <w:p w14:paraId="3D8D0A49" w14:textId="04240726" w:rsidR="00CB3AA9" w:rsidRDefault="00CB3AA9" w:rsidP="00CB3AA9">
            <w:pPr>
              <w:ind w:firstLine="0"/>
              <w:rPr>
                <w:lang w:val="es-419" w:eastAsia="es-CO"/>
              </w:rPr>
            </w:pPr>
            <w:r w:rsidRPr="00A97FFD">
              <w:t>Publicación de una resolución que regula un trámite.</w:t>
            </w:r>
          </w:p>
        </w:tc>
      </w:tr>
      <w:tr w:rsidR="00CB3AA9" w14:paraId="7EBC8CB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64839AF9" w14:textId="7532E9C2" w:rsidR="00CB3AA9" w:rsidRDefault="00CB3AA9" w:rsidP="00CB3AA9">
            <w:pPr>
              <w:ind w:firstLine="0"/>
              <w:rPr>
                <w:lang w:val="es-419" w:eastAsia="es-CO"/>
              </w:rPr>
            </w:pPr>
            <w:r w:rsidRPr="00A97FFD">
              <w:t>Información de trámites.</w:t>
            </w:r>
          </w:p>
        </w:tc>
        <w:tc>
          <w:tcPr>
            <w:tcW w:w="3321" w:type="dxa"/>
          </w:tcPr>
          <w:p w14:paraId="27DD2464" w14:textId="3D3EB714" w:rsidR="00CB3AA9" w:rsidRDefault="00CB3AA9" w:rsidP="00CB3AA9">
            <w:pPr>
              <w:ind w:firstLine="0"/>
              <w:rPr>
                <w:lang w:val="es-419" w:eastAsia="es-CO"/>
              </w:rPr>
            </w:pPr>
            <w:r w:rsidRPr="00A97FFD">
              <w:t>Orientar a la ciudadanía sobre pasos, requisitos, costos, plazos y canales.</w:t>
            </w:r>
          </w:p>
        </w:tc>
        <w:tc>
          <w:tcPr>
            <w:tcW w:w="3321" w:type="dxa"/>
          </w:tcPr>
          <w:p w14:paraId="69C9D350" w14:textId="2A0260FE" w:rsidR="00CB3AA9" w:rsidRDefault="00CB3AA9" w:rsidP="00CB3AA9">
            <w:pPr>
              <w:ind w:firstLine="0"/>
              <w:rPr>
                <w:lang w:val="es-419" w:eastAsia="es-CO"/>
              </w:rPr>
            </w:pPr>
            <w:r w:rsidRPr="00A97FFD">
              <w:t>Guía para solicitar un certificado.</w:t>
            </w:r>
          </w:p>
        </w:tc>
      </w:tr>
      <w:tr w:rsidR="00CB3AA9" w14:paraId="67A59C59" w14:textId="77777777" w:rsidTr="00CB3AA9">
        <w:tc>
          <w:tcPr>
            <w:tcW w:w="3320" w:type="dxa"/>
          </w:tcPr>
          <w:p w14:paraId="226FFEFC" w14:textId="384FCB3D" w:rsidR="00CB3AA9" w:rsidRDefault="00CB3AA9" w:rsidP="00CB3AA9">
            <w:pPr>
              <w:ind w:firstLine="0"/>
              <w:rPr>
                <w:lang w:val="es-419" w:eastAsia="es-CO"/>
              </w:rPr>
            </w:pPr>
            <w:r w:rsidRPr="00A97FFD">
              <w:t>Información de servicios.</w:t>
            </w:r>
          </w:p>
        </w:tc>
        <w:tc>
          <w:tcPr>
            <w:tcW w:w="3321" w:type="dxa"/>
          </w:tcPr>
          <w:p w14:paraId="3D95D899" w14:textId="6834AA44" w:rsidR="00CB3AA9" w:rsidRDefault="00CB3AA9" w:rsidP="00CB3AA9">
            <w:pPr>
              <w:ind w:firstLine="0"/>
              <w:rPr>
                <w:lang w:val="es-419" w:eastAsia="es-CO"/>
              </w:rPr>
            </w:pPr>
            <w:r w:rsidRPr="00A97FFD">
              <w:t>Presentar programas, beneficios o rutas de atención disponibles.</w:t>
            </w:r>
          </w:p>
        </w:tc>
        <w:tc>
          <w:tcPr>
            <w:tcW w:w="3321" w:type="dxa"/>
          </w:tcPr>
          <w:p w14:paraId="38A33143" w14:textId="4774DB01" w:rsidR="00CB3AA9" w:rsidRDefault="00CB3AA9" w:rsidP="00CB3AA9">
            <w:pPr>
              <w:ind w:firstLine="0"/>
              <w:rPr>
                <w:lang w:val="es-419" w:eastAsia="es-CO"/>
              </w:rPr>
            </w:pPr>
            <w:r w:rsidRPr="00A97FFD">
              <w:t>Información sobre atención a población vulnerable.</w:t>
            </w:r>
          </w:p>
        </w:tc>
      </w:tr>
      <w:tr w:rsidR="00CB3AA9" w14:paraId="42F996A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76BE756" w14:textId="69028935" w:rsidR="00CB3AA9" w:rsidRDefault="00CB3AA9" w:rsidP="00CB3AA9">
            <w:pPr>
              <w:ind w:firstLine="0"/>
              <w:rPr>
                <w:lang w:val="es-419" w:eastAsia="es-CO"/>
              </w:rPr>
            </w:pPr>
            <w:r w:rsidRPr="00A97FFD">
              <w:t>Información contractual y presupuestal.</w:t>
            </w:r>
          </w:p>
        </w:tc>
        <w:tc>
          <w:tcPr>
            <w:tcW w:w="3321" w:type="dxa"/>
          </w:tcPr>
          <w:p w14:paraId="6196A263" w14:textId="215699E9" w:rsidR="00CB3AA9" w:rsidRDefault="00CB3AA9" w:rsidP="00CB3AA9">
            <w:pPr>
              <w:ind w:firstLine="0"/>
              <w:rPr>
                <w:lang w:val="es-419" w:eastAsia="es-CO"/>
              </w:rPr>
            </w:pPr>
            <w:r w:rsidRPr="00A97FFD">
              <w:t>Divulgar el uso de recursos públicos y procesos de contratación.</w:t>
            </w:r>
          </w:p>
        </w:tc>
        <w:tc>
          <w:tcPr>
            <w:tcW w:w="3321" w:type="dxa"/>
          </w:tcPr>
          <w:p w14:paraId="6AE08921" w14:textId="125B4974" w:rsidR="00CB3AA9" w:rsidRDefault="00CB3AA9" w:rsidP="00CB3AA9">
            <w:pPr>
              <w:ind w:firstLine="0"/>
              <w:rPr>
                <w:lang w:val="es-419" w:eastAsia="es-CO"/>
              </w:rPr>
            </w:pPr>
            <w:r w:rsidRPr="00A97FFD">
              <w:t>Publicación de contratos, planes de compra o presupuesto.</w:t>
            </w:r>
          </w:p>
        </w:tc>
      </w:tr>
      <w:tr w:rsidR="00CB3AA9" w14:paraId="2426C6D6" w14:textId="77777777" w:rsidTr="00CB3AA9">
        <w:tc>
          <w:tcPr>
            <w:tcW w:w="3320" w:type="dxa"/>
          </w:tcPr>
          <w:p w14:paraId="7C161CAC" w14:textId="531D9765" w:rsidR="00CB3AA9" w:rsidRDefault="00CB3AA9" w:rsidP="00CB3AA9">
            <w:pPr>
              <w:ind w:firstLine="0"/>
              <w:rPr>
                <w:lang w:val="es-419" w:eastAsia="es-CO"/>
              </w:rPr>
            </w:pPr>
            <w:r w:rsidRPr="00A97FFD">
              <w:t>Información de participación.</w:t>
            </w:r>
          </w:p>
        </w:tc>
        <w:tc>
          <w:tcPr>
            <w:tcW w:w="3321" w:type="dxa"/>
          </w:tcPr>
          <w:p w14:paraId="7756EAAB" w14:textId="3145D6A2" w:rsidR="00CB3AA9" w:rsidRDefault="00CB3AA9" w:rsidP="00CB3AA9">
            <w:pPr>
              <w:ind w:firstLine="0"/>
              <w:rPr>
                <w:lang w:val="es-419" w:eastAsia="es-CO"/>
              </w:rPr>
            </w:pPr>
            <w:r w:rsidRPr="00A97FFD">
              <w:t>Convocar a la ciudadanía a opinar, proponer, decidir o hacer seguimiento.</w:t>
            </w:r>
          </w:p>
        </w:tc>
        <w:tc>
          <w:tcPr>
            <w:tcW w:w="3321" w:type="dxa"/>
          </w:tcPr>
          <w:p w14:paraId="5C758972" w14:textId="5F47CFA1" w:rsidR="00CB3AA9" w:rsidRDefault="00CB3AA9" w:rsidP="00CB3AA9">
            <w:pPr>
              <w:ind w:firstLine="0"/>
              <w:rPr>
                <w:lang w:val="es-419" w:eastAsia="es-CO"/>
              </w:rPr>
            </w:pPr>
            <w:r w:rsidRPr="00A97FFD">
              <w:t>Invitación a una audiencia pública o consulta ciudadana.</w:t>
            </w:r>
          </w:p>
        </w:tc>
      </w:tr>
      <w:tr w:rsidR="00CB3AA9" w14:paraId="62E72225"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7EA6D335" w14:textId="60F537F7" w:rsidR="00CB3AA9" w:rsidRDefault="00CB3AA9" w:rsidP="00CB3AA9">
            <w:pPr>
              <w:ind w:firstLine="0"/>
              <w:rPr>
                <w:lang w:val="es-419" w:eastAsia="es-CO"/>
              </w:rPr>
            </w:pPr>
            <w:r w:rsidRPr="00A97FFD">
              <w:t>Información de respuesta.</w:t>
            </w:r>
          </w:p>
        </w:tc>
        <w:tc>
          <w:tcPr>
            <w:tcW w:w="3321" w:type="dxa"/>
          </w:tcPr>
          <w:p w14:paraId="6101A5CB" w14:textId="3A70EED3" w:rsidR="00CB3AA9" w:rsidRDefault="00CB3AA9" w:rsidP="00CB3AA9">
            <w:pPr>
              <w:ind w:firstLine="0"/>
              <w:rPr>
                <w:lang w:val="es-419" w:eastAsia="es-CO"/>
              </w:rPr>
            </w:pPr>
            <w:r w:rsidRPr="00A97FFD">
              <w:t xml:space="preserve">Contestar solicitudes, peticiones, quejas, </w:t>
            </w:r>
            <w:r w:rsidRPr="00A97FFD">
              <w:lastRenderedPageBreak/>
              <w:t>reclamos o requerimientos.</w:t>
            </w:r>
          </w:p>
        </w:tc>
        <w:tc>
          <w:tcPr>
            <w:tcW w:w="3321" w:type="dxa"/>
          </w:tcPr>
          <w:p w14:paraId="17423B3C" w14:textId="1986E44E" w:rsidR="00CB3AA9" w:rsidRDefault="00CB3AA9" w:rsidP="00CB3AA9">
            <w:pPr>
              <w:ind w:firstLine="0"/>
              <w:rPr>
                <w:lang w:val="es-419" w:eastAsia="es-CO"/>
              </w:rPr>
            </w:pPr>
            <w:r w:rsidRPr="00A97FFD">
              <w:lastRenderedPageBreak/>
              <w:t>Respuesta escrita a una petición ciudadana.</w:t>
            </w:r>
          </w:p>
        </w:tc>
      </w:tr>
      <w:tr w:rsidR="00CB3AA9" w14:paraId="7763505F" w14:textId="77777777" w:rsidTr="00CB3AA9">
        <w:tc>
          <w:tcPr>
            <w:tcW w:w="3320" w:type="dxa"/>
          </w:tcPr>
          <w:p w14:paraId="3E76DA12" w14:textId="66F13B08" w:rsidR="00CB3AA9" w:rsidRDefault="00CB3AA9" w:rsidP="00CB3AA9">
            <w:pPr>
              <w:ind w:firstLine="0"/>
              <w:rPr>
                <w:lang w:val="es-419" w:eastAsia="es-CO"/>
              </w:rPr>
            </w:pPr>
            <w:r w:rsidRPr="00A97FFD">
              <w:t>Información preventiva o pedagógica.</w:t>
            </w:r>
          </w:p>
        </w:tc>
        <w:tc>
          <w:tcPr>
            <w:tcW w:w="3321" w:type="dxa"/>
          </w:tcPr>
          <w:p w14:paraId="7098C678" w14:textId="4F7292AC" w:rsidR="00CB3AA9" w:rsidRDefault="00CB3AA9" w:rsidP="00CB3AA9">
            <w:pPr>
              <w:ind w:firstLine="0"/>
              <w:rPr>
                <w:lang w:val="es-419" w:eastAsia="es-CO"/>
              </w:rPr>
            </w:pPr>
            <w:r w:rsidRPr="00A97FFD">
              <w:t>Promover comportamientos, cuidados o comprensión de temas públicos.</w:t>
            </w:r>
          </w:p>
        </w:tc>
        <w:tc>
          <w:tcPr>
            <w:tcW w:w="3321" w:type="dxa"/>
          </w:tcPr>
          <w:p w14:paraId="3002D2F2" w14:textId="7971B87B" w:rsidR="00CB3AA9" w:rsidRDefault="00CB3AA9" w:rsidP="00CB3AA9">
            <w:pPr>
              <w:ind w:firstLine="0"/>
              <w:rPr>
                <w:lang w:val="es-419" w:eastAsia="es-CO"/>
              </w:rPr>
            </w:pPr>
            <w:r w:rsidRPr="00A97FFD">
              <w:t>Campaña de prevención o guía explicativa sobre derechos.</w:t>
            </w:r>
          </w:p>
        </w:tc>
      </w:tr>
    </w:tbl>
    <w:p w14:paraId="79AF9131" w14:textId="77777777" w:rsidR="00CB3AA9" w:rsidRDefault="00CB3AA9" w:rsidP="00CB3AA9">
      <w:pPr>
        <w:rPr>
          <w:lang w:val="es-419" w:eastAsia="es-CO"/>
        </w:rPr>
      </w:pPr>
    </w:p>
    <w:p w14:paraId="3ED8F867" w14:textId="77777777" w:rsidR="00CB3AA9" w:rsidRPr="00CB3AA9" w:rsidRDefault="00CB3AA9" w:rsidP="00CB3AA9">
      <w:pPr>
        <w:rPr>
          <w:lang w:val="es-419" w:eastAsia="es-CO"/>
        </w:rPr>
      </w:pPr>
      <w:r w:rsidRPr="00CB3AA9">
        <w:rPr>
          <w:lang w:val="es-419" w:eastAsia="es-CO"/>
        </w:rPr>
        <w:t>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debe indicar qué hacer, qué documentos presentar, dónde realizar el procedimiento y el tiempo estimado para su atención.</w:t>
      </w:r>
    </w:p>
    <w:p w14:paraId="3638B790" w14:textId="3237F5F9" w:rsidR="00CB3AA9" w:rsidRPr="00BE5BEA" w:rsidRDefault="00CB3AA9" w:rsidP="00BE5BEA">
      <w:pPr>
        <w:pStyle w:val="Prrafodelista"/>
        <w:numPr>
          <w:ilvl w:val="0"/>
          <w:numId w:val="38"/>
        </w:numPr>
        <w:rPr>
          <w:b/>
          <w:lang w:val="es-419" w:eastAsia="es-CO"/>
        </w:rPr>
      </w:pPr>
      <w:r w:rsidRPr="00BE5BEA">
        <w:rPr>
          <w:b/>
          <w:lang w:val="es-419" w:eastAsia="es-CO"/>
        </w:rPr>
        <w:t>Acceso a la información pública</w:t>
      </w:r>
    </w:p>
    <w:p w14:paraId="0DF2CA30" w14:textId="0AF17753" w:rsidR="00CB3AA9" w:rsidRPr="00CB3AA9" w:rsidRDefault="00CB3AA9" w:rsidP="00CB3AA9">
      <w:pPr>
        <w:rPr>
          <w:lang w:val="es-419" w:eastAsia="es-CO"/>
        </w:rPr>
      </w:pPr>
      <w:r w:rsidRPr="00CB3AA9">
        <w:rPr>
          <w:lang w:val="es-419" w:eastAsia="es-CO"/>
        </w:rPr>
        <w:t xml:space="preserve">El acceso a la información pública significa que la ciudadanía puede conocer, consultar y usar la información que se encuentra en el poder de las entidades públicas. Este acceso no debe entenderse únicamente como la posibilidad de ingresar a un sitio </w:t>
      </w:r>
      <w:r w:rsidRPr="00017C3A">
        <w:rPr>
          <w:rStyle w:val="Extranjerismo"/>
        </w:rPr>
        <w:t>web</w:t>
      </w:r>
      <w:r w:rsidRPr="00CB3AA9">
        <w:rPr>
          <w:lang w:val="es-419" w:eastAsia="es-CO"/>
        </w:rPr>
        <w:t xml:space="preserve"> o descargar un documento</w:t>
      </w:r>
      <w:r w:rsidR="009A1EB3">
        <w:rPr>
          <w:lang w:val="es-419" w:eastAsia="es-CO"/>
        </w:rPr>
        <w:t>;</w:t>
      </w:r>
      <w:r w:rsidRPr="00CB3AA9">
        <w:rPr>
          <w:lang w:val="es-419" w:eastAsia="es-CO"/>
        </w:rPr>
        <w:t xml:space="preserve"> el acceso también implica que la información sea presentada en condiciones que faciliten su comprensión. </w:t>
      </w:r>
    </w:p>
    <w:p w14:paraId="1FD9707B" w14:textId="0B55762D" w:rsidR="00CB3AA9" w:rsidRDefault="00CB3AA9" w:rsidP="00CB3AA9">
      <w:pPr>
        <w:rPr>
          <w:lang w:val="es-419" w:eastAsia="es-CO"/>
        </w:rPr>
      </w:pPr>
      <w:r w:rsidRPr="00CB3AA9">
        <w:rPr>
          <w:lang w:val="es-419" w:eastAsia="es-CO"/>
        </w:rPr>
        <w:lastRenderedPageBreak/>
        <w:t>Acceder a la información implica tres momentos; si alguno presenta falla, puede generarse una barrera de acceso:</w:t>
      </w:r>
    </w:p>
    <w:p w14:paraId="46C05E52" w14:textId="6FF9D7D2" w:rsidR="00CB3AA9" w:rsidRPr="00BE5BEA" w:rsidRDefault="00CB3AA9" w:rsidP="00AF13D8">
      <w:pPr>
        <w:pStyle w:val="Prrafodelista"/>
        <w:numPr>
          <w:ilvl w:val="0"/>
          <w:numId w:val="32"/>
        </w:numPr>
        <w:ind w:left="1701" w:hanging="284"/>
        <w:rPr>
          <w:lang w:val="es-419" w:eastAsia="es-CO"/>
        </w:rPr>
      </w:pPr>
      <w:r w:rsidRPr="00BE5BEA">
        <w:rPr>
          <w:b/>
          <w:lang w:val="es-419" w:eastAsia="es-CO"/>
        </w:rPr>
        <w:t>Encontrar la información</w:t>
      </w:r>
      <w:r w:rsidR="00BE5BEA" w:rsidRPr="00BE5BEA">
        <w:rPr>
          <w:lang w:val="es-419" w:eastAsia="es-CO"/>
        </w:rPr>
        <w:t>: s</w:t>
      </w:r>
      <w:r w:rsidRPr="00BE5BEA">
        <w:rPr>
          <w:lang w:val="es-419" w:eastAsia="es-CO"/>
        </w:rPr>
        <w:t xml:space="preserve">i la información existe, pero es difícil de encontrar, el acceso se limita. </w:t>
      </w:r>
    </w:p>
    <w:p w14:paraId="6175A7D7" w14:textId="37302674" w:rsidR="00CB3AA9" w:rsidRPr="00BE5BEA" w:rsidRDefault="00CB3AA9" w:rsidP="00AF13D8">
      <w:pPr>
        <w:pStyle w:val="Prrafodelista"/>
        <w:numPr>
          <w:ilvl w:val="0"/>
          <w:numId w:val="32"/>
        </w:numPr>
        <w:ind w:left="1701" w:hanging="284"/>
        <w:rPr>
          <w:lang w:val="es-419" w:eastAsia="es-CO"/>
        </w:rPr>
      </w:pPr>
      <w:r w:rsidRPr="00BE5BEA">
        <w:rPr>
          <w:b/>
          <w:lang w:val="es-419" w:eastAsia="es-CO"/>
        </w:rPr>
        <w:t>Comprender la información</w:t>
      </w:r>
      <w:r w:rsidR="00BE5BEA" w:rsidRPr="00BE5BEA">
        <w:rPr>
          <w:lang w:val="es-419" w:eastAsia="es-CO"/>
        </w:rPr>
        <w:t>: s</w:t>
      </w:r>
      <w:r w:rsidRPr="00BE5BEA">
        <w:rPr>
          <w:lang w:val="es-419" w:eastAsia="es-CO"/>
        </w:rPr>
        <w:t xml:space="preserve">i la información se encuentra, pero está escrita con un lenguaje técnico, la comprensión se dificulta. </w:t>
      </w:r>
    </w:p>
    <w:p w14:paraId="2A9E0997" w14:textId="0632528B" w:rsidR="00CB3AA9" w:rsidRPr="00BE5BEA" w:rsidRDefault="00CB3AA9" w:rsidP="00AF13D8">
      <w:pPr>
        <w:pStyle w:val="Prrafodelista"/>
        <w:numPr>
          <w:ilvl w:val="0"/>
          <w:numId w:val="32"/>
        </w:numPr>
        <w:ind w:left="1701" w:hanging="284"/>
        <w:rPr>
          <w:lang w:val="es-419" w:eastAsia="es-CO"/>
        </w:rPr>
      </w:pPr>
      <w:r w:rsidRPr="00BE5BEA">
        <w:rPr>
          <w:b/>
          <w:lang w:val="es-419" w:eastAsia="es-CO"/>
        </w:rPr>
        <w:t>Usar la información</w:t>
      </w:r>
      <w:r w:rsidR="00BE5BEA" w:rsidRPr="00BE5BEA">
        <w:rPr>
          <w:lang w:val="es-419" w:eastAsia="es-CO"/>
        </w:rPr>
        <w:t>: s</w:t>
      </w:r>
      <w:r w:rsidRPr="00BE5BEA">
        <w:rPr>
          <w:lang w:val="es-419" w:eastAsia="es-CO"/>
        </w:rPr>
        <w:t xml:space="preserve">i la información se comprende, pero no indica qué hacer, la ciudadanía puede confundirse porque no cuenta con orientación. </w:t>
      </w:r>
    </w:p>
    <w:p w14:paraId="207A9EF0" w14:textId="7B9531E4" w:rsidR="00CB3AA9" w:rsidRPr="00BE5BEA" w:rsidRDefault="00CB3AA9" w:rsidP="00BE5BEA">
      <w:pPr>
        <w:pStyle w:val="Prrafodelista"/>
        <w:numPr>
          <w:ilvl w:val="0"/>
          <w:numId w:val="38"/>
        </w:numPr>
        <w:rPr>
          <w:b/>
          <w:lang w:val="es-419" w:eastAsia="es-CO"/>
        </w:rPr>
      </w:pPr>
      <w:r w:rsidRPr="00BE5BEA">
        <w:rPr>
          <w:b/>
          <w:lang w:val="es-419" w:eastAsia="es-CO"/>
        </w:rPr>
        <w:t xml:space="preserve">Estrategias de inclusión en el lenguaje </w:t>
      </w:r>
    </w:p>
    <w:p w14:paraId="1E71F621" w14:textId="77777777" w:rsidR="00CB3AA9" w:rsidRPr="00CB3AA9" w:rsidRDefault="00CB3AA9" w:rsidP="00CB3AA9">
      <w:pPr>
        <w:rPr>
          <w:lang w:val="es-419" w:eastAsia="es-CO"/>
        </w:rPr>
      </w:pPr>
      <w:r w:rsidRPr="00CB3AA9">
        <w:rPr>
          <w:lang w:val="es-419" w:eastAsia="es-CO"/>
        </w:rPr>
        <w:t>Las estrategias de inclusión en el lenguaje permiten que la información pública sea más cercana, respetuosa y accesible para las personas. No se trata de usar ciertas palabras, sino de revisar si el mensaje reconoce la diversidad de las personas y evita expresiones que puedan discriminar, confundir o limitar la comprensión.</w:t>
      </w:r>
    </w:p>
    <w:p w14:paraId="2679373C" w14:textId="54E70CC7" w:rsidR="00CB3AA9" w:rsidRPr="00CB3AA9" w:rsidRDefault="00CB3AA9" w:rsidP="00CB3AA9">
      <w:pPr>
        <w:rPr>
          <w:lang w:val="es-419" w:eastAsia="es-CO"/>
        </w:rPr>
      </w:pPr>
      <w:r w:rsidRPr="00CB3AA9">
        <w:rPr>
          <w:lang w:val="es-419" w:eastAsia="es-CO"/>
        </w:rPr>
        <w:t xml:space="preserve"> Una estrategia de inclusión en el lenguaje </w:t>
      </w:r>
      <w:proofErr w:type="gramStart"/>
      <w:r w:rsidRPr="00CB3AA9">
        <w:rPr>
          <w:lang w:val="es-419" w:eastAsia="es-CO"/>
        </w:rPr>
        <w:t>debe  tener</w:t>
      </w:r>
      <w:proofErr w:type="gramEnd"/>
      <w:r w:rsidRPr="00CB3AA9">
        <w:rPr>
          <w:lang w:val="es-419" w:eastAsia="es-CO"/>
        </w:rPr>
        <w:t xml:space="preserve"> en cuenta al menos cuatro aspectos: </w:t>
      </w:r>
    </w:p>
    <w:p w14:paraId="1348CD9E" w14:textId="0C2EDE5D" w:rsidR="00CB3AA9" w:rsidRPr="009C1CD2" w:rsidRDefault="00CB3AA9" w:rsidP="009C1CD2">
      <w:pPr>
        <w:pStyle w:val="Prrafodelista"/>
        <w:numPr>
          <w:ilvl w:val="0"/>
          <w:numId w:val="39"/>
        </w:numPr>
        <w:rPr>
          <w:lang w:val="es-419" w:eastAsia="es-CO"/>
        </w:rPr>
      </w:pPr>
      <w:r w:rsidRPr="009C1CD2">
        <w:rPr>
          <w:lang w:val="es-419" w:eastAsia="es-CO"/>
        </w:rPr>
        <w:t>La claridad del mensaje.</w:t>
      </w:r>
    </w:p>
    <w:p w14:paraId="6B04F18D" w14:textId="3488C26F" w:rsidR="00CB3AA9" w:rsidRPr="009C1CD2" w:rsidRDefault="00CB3AA9" w:rsidP="009C1CD2">
      <w:pPr>
        <w:pStyle w:val="Prrafodelista"/>
        <w:numPr>
          <w:ilvl w:val="0"/>
          <w:numId w:val="39"/>
        </w:numPr>
        <w:rPr>
          <w:lang w:val="es-419" w:eastAsia="es-CO"/>
        </w:rPr>
      </w:pPr>
      <w:r w:rsidRPr="009C1CD2">
        <w:rPr>
          <w:lang w:val="es-419" w:eastAsia="es-CO"/>
        </w:rPr>
        <w:t>El respeto por las personas.</w:t>
      </w:r>
    </w:p>
    <w:p w14:paraId="37B38F2E" w14:textId="4AC86F8C" w:rsidR="00CB3AA9" w:rsidRPr="009C1CD2" w:rsidRDefault="00CB3AA9" w:rsidP="009C1CD2">
      <w:pPr>
        <w:pStyle w:val="Prrafodelista"/>
        <w:numPr>
          <w:ilvl w:val="0"/>
          <w:numId w:val="39"/>
        </w:numPr>
        <w:rPr>
          <w:lang w:val="es-419" w:eastAsia="es-CO"/>
        </w:rPr>
      </w:pPr>
      <w:r w:rsidRPr="009C1CD2">
        <w:rPr>
          <w:lang w:val="es-419" w:eastAsia="es-CO"/>
        </w:rPr>
        <w:t>La pertinencia del contenido.</w:t>
      </w:r>
    </w:p>
    <w:p w14:paraId="28FC7C27" w14:textId="01552C02" w:rsidR="00CB3AA9" w:rsidRPr="009C1CD2" w:rsidRDefault="00CB3AA9" w:rsidP="009C1CD2">
      <w:pPr>
        <w:pStyle w:val="Prrafodelista"/>
        <w:numPr>
          <w:ilvl w:val="0"/>
          <w:numId w:val="39"/>
        </w:numPr>
        <w:rPr>
          <w:lang w:val="es-419" w:eastAsia="es-CO"/>
        </w:rPr>
      </w:pPr>
      <w:r w:rsidRPr="009C1CD2">
        <w:rPr>
          <w:lang w:val="es-419" w:eastAsia="es-CO"/>
        </w:rPr>
        <w:t>La accesibilidad del formato.</w:t>
      </w:r>
    </w:p>
    <w:p w14:paraId="191E0273" w14:textId="217F72D0" w:rsidR="00CB3AA9" w:rsidRDefault="00CB3AA9" w:rsidP="00CB3AA9">
      <w:pPr>
        <w:rPr>
          <w:lang w:val="es-419" w:eastAsia="es-CO"/>
        </w:rPr>
      </w:pPr>
      <w:r w:rsidRPr="00CB3AA9">
        <w:rPr>
          <w:lang w:val="es-419" w:eastAsia="es-CO"/>
        </w:rPr>
        <w:t>Estos aspectos ayudan a que la información pueda ser comprensible por más personas sin que se pierda la precisión institucional.</w:t>
      </w:r>
    </w:p>
    <w:p w14:paraId="31646450" w14:textId="77777777" w:rsidR="00017C3A" w:rsidRDefault="00017C3A" w:rsidP="00CB3AA9">
      <w:pPr>
        <w:rPr>
          <w:lang w:val="es-419" w:eastAsia="es-CO"/>
        </w:rPr>
      </w:pPr>
    </w:p>
    <w:p w14:paraId="2307FA6E" w14:textId="27F45DBE" w:rsidR="00CB3AA9" w:rsidRPr="009C1CD2" w:rsidRDefault="00CB3AA9" w:rsidP="009C1CD2">
      <w:pPr>
        <w:pStyle w:val="Prrafodelista"/>
        <w:numPr>
          <w:ilvl w:val="0"/>
          <w:numId w:val="38"/>
        </w:numPr>
        <w:rPr>
          <w:b/>
          <w:lang w:val="es-419" w:eastAsia="es-CO"/>
        </w:rPr>
      </w:pPr>
      <w:r w:rsidRPr="009C1CD2">
        <w:rPr>
          <w:b/>
          <w:lang w:val="es-419" w:eastAsia="es-CO"/>
        </w:rPr>
        <w:t>Normatividad vigente</w:t>
      </w:r>
    </w:p>
    <w:p w14:paraId="3891C8CE" w14:textId="44BBC180" w:rsidR="00CB3AA9" w:rsidRPr="00CB3AA9" w:rsidRDefault="00CB3AA9" w:rsidP="00CB3AA9">
      <w:pPr>
        <w:rPr>
          <w:lang w:val="es-419" w:eastAsia="es-CO"/>
        </w:rPr>
      </w:pPr>
      <w:r w:rsidRPr="00CB3AA9">
        <w:rPr>
          <w:lang w:val="es-419" w:eastAsia="es-CO"/>
        </w:rPr>
        <w:t>La normatividad vigente en Colombia ofrece un marco que orienta el acceso a la información pública</w:t>
      </w:r>
      <w:r w:rsidR="00DF7A26">
        <w:rPr>
          <w:lang w:val="es-419" w:eastAsia="es-CO"/>
        </w:rPr>
        <w:t>;</w:t>
      </w:r>
      <w:r w:rsidRPr="00CB3AA9">
        <w:rPr>
          <w:lang w:val="es-419" w:eastAsia="es-CO"/>
        </w:rPr>
        <w:t xml:space="preserve"> este tema se relaciona con principios de transparencia, publicidad, participación y acceso a documentos públicos. </w:t>
      </w:r>
    </w:p>
    <w:p w14:paraId="4BD14673" w14:textId="7F03FDD2" w:rsidR="00CB3AA9" w:rsidRPr="00CB3AA9" w:rsidRDefault="009A1EB3" w:rsidP="00CB3AA9">
      <w:pPr>
        <w:rPr>
          <w:lang w:val="es-419" w:eastAsia="es-CO"/>
        </w:rPr>
      </w:pPr>
      <w:r w:rsidRPr="009A1EB3">
        <w:rPr>
          <w:lang w:val="es-419" w:eastAsia="es-CO"/>
        </w:rPr>
        <w:t>La Ley 1712 de 2014 es una referencia importante en materia de transparencia y derecho de acceso a la información pública nacional. Esta norma establece disposiciones y obligaciones para los sujetos obligados respecto de la gestión, conservación, publicación y divulgación de la información pública. Asimismo, establece que la información en poder de los sujetos obligados debe estar a disposición de la ciudadanía, de acuerdo con las disposiciones y excepciones previstas en la normativa vigente</w:t>
      </w:r>
      <w:r w:rsidR="00CB3AA9" w:rsidRPr="00CB3AA9">
        <w:rPr>
          <w:lang w:val="es-419" w:eastAsia="es-CO"/>
        </w:rPr>
        <w:t xml:space="preserve">. </w:t>
      </w:r>
    </w:p>
    <w:p w14:paraId="36888BC9" w14:textId="0D3E9552" w:rsidR="009C1CD2" w:rsidRDefault="009C1CD2">
      <w:pPr>
        <w:spacing w:before="0" w:after="160" w:line="259" w:lineRule="auto"/>
        <w:ind w:firstLine="0"/>
        <w:rPr>
          <w:lang w:val="es-419" w:eastAsia="es-CO"/>
        </w:rPr>
      </w:pPr>
      <w:r>
        <w:rPr>
          <w:lang w:val="es-419" w:eastAsia="es-CO"/>
        </w:rPr>
        <w:br w:type="page"/>
      </w:r>
    </w:p>
    <w:p w14:paraId="2F6767FA" w14:textId="0994CC26" w:rsidR="00CB3AA9" w:rsidRPr="00CB3AA9" w:rsidRDefault="00CB3AA9" w:rsidP="009C1CD2">
      <w:pPr>
        <w:pStyle w:val="Ttulo1"/>
      </w:pPr>
      <w:bookmarkStart w:id="17" w:name="_Toc238834370"/>
      <w:r w:rsidRPr="00CB3AA9">
        <w:lastRenderedPageBreak/>
        <w:t>Lineamientos institucionales</w:t>
      </w:r>
      <w:bookmarkEnd w:id="17"/>
    </w:p>
    <w:p w14:paraId="586363C9" w14:textId="76FB2CD6" w:rsidR="00CB3AA9" w:rsidRPr="00CB3AA9" w:rsidRDefault="00CB3AA9" w:rsidP="00CB3AA9">
      <w:pPr>
        <w:rPr>
          <w:lang w:val="es-419" w:eastAsia="es-CO"/>
        </w:rPr>
      </w:pPr>
      <w:r w:rsidRPr="00CB3AA9">
        <w:rPr>
          <w:lang w:val="es-419" w:eastAsia="es-CO"/>
        </w:rPr>
        <w:t>Cuando una entidad comunica información pública, no empieza desde cero</w:t>
      </w:r>
      <w:r w:rsidR="00E805E5">
        <w:rPr>
          <w:lang w:val="es-419" w:eastAsia="es-CO"/>
        </w:rPr>
        <w:t>;</w:t>
      </w:r>
      <w:r w:rsidRPr="00CB3AA9">
        <w:rPr>
          <w:lang w:val="es-419" w:eastAsia="es-CO"/>
        </w:rPr>
        <w:t xml:space="preserve"> de manera interna existen orientaciones que ayudan a cuidar la forma como se escriben los mensajes, se atiende a la ciudadanía, se publican los contenidos y se responden las solicitudes. Estas orientaciones son los lineamientos institucionales. </w:t>
      </w:r>
    </w:p>
    <w:p w14:paraId="01545316" w14:textId="5A1B2AD6" w:rsidR="00CB3AA9" w:rsidRPr="00CB3AA9" w:rsidRDefault="00CB3AA9" w:rsidP="00CB3AA9">
      <w:pPr>
        <w:rPr>
          <w:lang w:val="es-419" w:eastAsia="es-CO"/>
        </w:rPr>
      </w:pPr>
      <w:r w:rsidRPr="00CB3AA9">
        <w:rPr>
          <w:lang w:val="es-419" w:eastAsia="es-CO"/>
        </w:rPr>
        <w:t>Los lineamientos institucionales permiten que la información no dependa únicamente de la forma personal de quien redacta o atien</w:t>
      </w:r>
      <w:r w:rsidR="00E805E5">
        <w:rPr>
          <w:lang w:val="es-419" w:eastAsia="es-CO"/>
        </w:rPr>
        <w:t>d</w:t>
      </w:r>
      <w:r w:rsidRPr="00CB3AA9">
        <w:rPr>
          <w:lang w:val="es-419" w:eastAsia="es-CO"/>
        </w:rPr>
        <w:t xml:space="preserve">e. Su función es ofrecer una ruta común para que la información sea clara, comprensible, respetuosa y útil. De esta manera, las personas pueden encontrar mensajes más ordenados y recibir una atención más cercana sin importar el canal que utilicen para acceder a la información. </w:t>
      </w:r>
    </w:p>
    <w:p w14:paraId="06703BDC" w14:textId="3383BF1A" w:rsidR="00CB3AA9" w:rsidRDefault="00CB3AA9" w:rsidP="00CB3AA9">
      <w:pPr>
        <w:rPr>
          <w:lang w:val="es-419" w:eastAsia="es-CO"/>
        </w:rPr>
      </w:pPr>
      <w:r w:rsidRPr="00CB3AA9">
        <w:rPr>
          <w:lang w:val="es-419" w:eastAsia="es-CO"/>
        </w:rPr>
        <w:t xml:space="preserve">En el acceso ciudadano, estos lineamientos son relevantes porque ayudan a evitar mensajes contradictorios, respuestas incompletas o información difícil de comprender. También permiten que las entidades mantengan un mismo estilo de comunicar la información, basada en el lenguaje claro, la atención respetuosa y el cumplimiento de la normativa vigente. </w:t>
      </w:r>
    </w:p>
    <w:p w14:paraId="604726DA" w14:textId="77777777" w:rsidR="009C1CD2" w:rsidRPr="00CB3AA9" w:rsidRDefault="009C1CD2" w:rsidP="00CB3AA9">
      <w:pPr>
        <w:rPr>
          <w:lang w:val="es-419" w:eastAsia="es-CO"/>
        </w:rPr>
      </w:pPr>
    </w:p>
    <w:p w14:paraId="1BD84626" w14:textId="20713ED2" w:rsidR="00CB3AA9" w:rsidRPr="00CB3AA9" w:rsidRDefault="00CB3AA9" w:rsidP="009C1CD2">
      <w:pPr>
        <w:pStyle w:val="Ttulo2"/>
      </w:pPr>
      <w:bookmarkStart w:id="18" w:name="_Toc238834371"/>
      <w:r w:rsidRPr="00CB3AA9">
        <w:t>Manuales, protocolos y criterios institucionales</w:t>
      </w:r>
      <w:bookmarkEnd w:id="18"/>
    </w:p>
    <w:p w14:paraId="6E35C358" w14:textId="77777777" w:rsidR="00CB3AA9" w:rsidRPr="00CB3AA9" w:rsidRDefault="00CB3AA9" w:rsidP="00CB3AA9">
      <w:pPr>
        <w:rPr>
          <w:lang w:val="es-419" w:eastAsia="es-CO"/>
        </w:rPr>
      </w:pPr>
      <w:r w:rsidRPr="00CB3AA9">
        <w:rPr>
          <w:lang w:val="es-419" w:eastAsia="es-CO"/>
        </w:rPr>
        <w:t>Los lineamientos institucionales pueden presentarse en diferentes documentos. Los más comunes son los manuales, los protocolos y los criterios institucionales.</w:t>
      </w:r>
    </w:p>
    <w:p w14:paraId="1F93F0D8" w14:textId="77777777" w:rsidR="00CB3AA9" w:rsidRPr="00CB3AA9" w:rsidRDefault="00CB3AA9" w:rsidP="00CB3AA9">
      <w:pPr>
        <w:rPr>
          <w:lang w:val="es-419" w:eastAsia="es-CO"/>
        </w:rPr>
      </w:pPr>
      <w:r w:rsidRPr="00CB3AA9">
        <w:rPr>
          <w:lang w:val="es-419" w:eastAsia="es-CO"/>
        </w:rPr>
        <w:t>Los lineamientos institucionales orientan la forma en que las entidades planifican, revisan y comunican la información pública. A continuación, se presenta un esquema con los principales lineamientos utilizados en estos procesos:</w:t>
      </w:r>
    </w:p>
    <w:p w14:paraId="633BE61C" w14:textId="08A21C6B" w:rsidR="00CB3AA9" w:rsidRDefault="00CB3AA9" w:rsidP="00312418">
      <w:pPr>
        <w:pStyle w:val="Figura"/>
        <w:rPr>
          <w:lang w:val="es-419"/>
        </w:rPr>
      </w:pPr>
      <w:r w:rsidRPr="00CB3AA9">
        <w:rPr>
          <w:lang w:val="es-419"/>
        </w:rPr>
        <w:lastRenderedPageBreak/>
        <w:t>Lineamientos institucionales</w:t>
      </w:r>
    </w:p>
    <w:p w14:paraId="5336106B" w14:textId="4E28EBCB" w:rsidR="00CB3AA9" w:rsidRDefault="00CB3AA9" w:rsidP="00CB3AA9">
      <w:pPr>
        <w:rPr>
          <w:lang w:val="es-419" w:eastAsia="es-CO"/>
        </w:rPr>
      </w:pPr>
      <w:r>
        <w:rPr>
          <w:noProof/>
          <w:lang w:val="es-419" w:eastAsia="es-CO"/>
        </w:rPr>
        <w:drawing>
          <wp:anchor distT="0" distB="0" distL="114300" distR="114300" simplePos="0" relativeHeight="251667456" behindDoc="0" locked="0" layoutInCell="1" allowOverlap="1" wp14:anchorId="5C9AE297" wp14:editId="7A5F565A">
            <wp:simplePos x="0" y="0"/>
            <wp:positionH relativeFrom="column">
              <wp:posOffset>153974</wp:posOffset>
            </wp:positionH>
            <wp:positionV relativeFrom="paragraph">
              <wp:posOffset>29100</wp:posOffset>
            </wp:positionV>
            <wp:extent cx="5892133" cy="2059387"/>
            <wp:effectExtent l="0" t="0" r="0" b="0"/>
            <wp:wrapNone/>
            <wp:docPr id="4" name="Imagen 4" descr="Figura 3. Esquema de los lineamientos institucionales, compuesto por manual, protocolo y criterio. El manual reúne orientaciones generales sobre un tema o proceso; el protocolo define una ruta para actuar en una situación específica; y el criterio establece reglas o aspectos que deben revisarse antes de comun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2133" cy="2059387"/>
                    </a:xfrm>
                    <a:prstGeom prst="rect">
                      <a:avLst/>
                    </a:prstGeom>
                    <a:noFill/>
                  </pic:spPr>
                </pic:pic>
              </a:graphicData>
            </a:graphic>
            <wp14:sizeRelH relativeFrom="page">
              <wp14:pctWidth>0</wp14:pctWidth>
            </wp14:sizeRelH>
            <wp14:sizeRelV relativeFrom="page">
              <wp14:pctHeight>0</wp14:pctHeight>
            </wp14:sizeRelV>
          </wp:anchor>
        </w:drawing>
      </w:r>
    </w:p>
    <w:p w14:paraId="3F42F059" w14:textId="5F7685FD" w:rsidR="00CB3AA9" w:rsidRDefault="00CB3AA9" w:rsidP="00D01B10">
      <w:pPr>
        <w:rPr>
          <w:lang w:val="es-419" w:eastAsia="es-CO"/>
        </w:rPr>
      </w:pPr>
    </w:p>
    <w:p w14:paraId="057929EC" w14:textId="0545350D" w:rsidR="00CB3AA9" w:rsidRDefault="00CB3AA9" w:rsidP="00D01B10">
      <w:pPr>
        <w:rPr>
          <w:lang w:val="es-419" w:eastAsia="es-CO"/>
        </w:rPr>
      </w:pPr>
    </w:p>
    <w:p w14:paraId="5E38114F" w14:textId="18042037" w:rsidR="00CB3AA9" w:rsidRDefault="00CB3AA9" w:rsidP="00D01B10">
      <w:pPr>
        <w:rPr>
          <w:lang w:val="es-419" w:eastAsia="es-CO"/>
        </w:rPr>
      </w:pPr>
    </w:p>
    <w:p w14:paraId="6893DE94" w14:textId="77777777" w:rsidR="00CB3AA9" w:rsidRPr="00CB3AA9" w:rsidRDefault="00CB3AA9" w:rsidP="00CB3AA9">
      <w:pPr>
        <w:rPr>
          <w:lang w:val="es-419" w:eastAsia="es-CO"/>
        </w:rPr>
      </w:pPr>
      <w:r w:rsidRPr="00CB3AA9">
        <w:rPr>
          <w:lang w:val="es-419" w:eastAsia="es-CO"/>
        </w:rPr>
        <w:t>Lineamientos institucionales</w:t>
      </w:r>
    </w:p>
    <w:p w14:paraId="0BCEC596" w14:textId="257FEF1F" w:rsidR="00CB3AA9" w:rsidRDefault="00CB3AA9" w:rsidP="00CB3AA9">
      <w:pPr>
        <w:rPr>
          <w:lang w:val="es-419" w:eastAsia="es-CO"/>
        </w:rPr>
      </w:pPr>
    </w:p>
    <w:p w14:paraId="380551F4" w14:textId="5D64C7A6" w:rsidR="00312418" w:rsidRPr="00312418" w:rsidRDefault="00312418" w:rsidP="00CB3AA9">
      <w:pPr>
        <w:rPr>
          <w:b/>
          <w:lang w:val="es-419" w:eastAsia="es-CO"/>
        </w:rPr>
      </w:pPr>
      <w:r w:rsidRPr="00312418">
        <w:rPr>
          <w:b/>
          <w:lang w:val="es-419" w:eastAsia="es-CO"/>
        </w:rPr>
        <w:t>Lineamientos institucionales</w:t>
      </w:r>
    </w:p>
    <w:p w14:paraId="16EFA797" w14:textId="2C159598" w:rsidR="00CB3AA9" w:rsidRPr="00312418" w:rsidRDefault="00CB3AA9" w:rsidP="00312418">
      <w:pPr>
        <w:pStyle w:val="Prrafodelista"/>
        <w:numPr>
          <w:ilvl w:val="0"/>
          <w:numId w:val="41"/>
        </w:numPr>
        <w:rPr>
          <w:lang w:val="es-419" w:eastAsia="es-CO"/>
        </w:rPr>
      </w:pPr>
      <w:r w:rsidRPr="00312418">
        <w:rPr>
          <w:b/>
          <w:lang w:val="es-419" w:eastAsia="es-CO"/>
        </w:rPr>
        <w:t>Manual</w:t>
      </w:r>
      <w:r w:rsidR="00312418" w:rsidRPr="00312418">
        <w:rPr>
          <w:lang w:val="es-419" w:eastAsia="es-CO"/>
        </w:rPr>
        <w:t>: d</w:t>
      </w:r>
      <w:r w:rsidRPr="00312418">
        <w:rPr>
          <w:lang w:val="es-419" w:eastAsia="es-CO"/>
        </w:rPr>
        <w:t>ocumento que reúne orientaciones generales sobre un tema o proceso.</w:t>
      </w:r>
    </w:p>
    <w:p w14:paraId="6D5E2390" w14:textId="75EA3764" w:rsidR="00CB3AA9" w:rsidRPr="00312418" w:rsidRDefault="00CB3AA9" w:rsidP="00312418">
      <w:pPr>
        <w:pStyle w:val="Prrafodelista"/>
        <w:numPr>
          <w:ilvl w:val="0"/>
          <w:numId w:val="41"/>
        </w:numPr>
        <w:rPr>
          <w:lang w:val="es-419" w:eastAsia="es-CO"/>
        </w:rPr>
      </w:pPr>
      <w:r w:rsidRPr="00312418">
        <w:rPr>
          <w:b/>
          <w:lang w:val="es-419" w:eastAsia="es-CO"/>
        </w:rPr>
        <w:t>Protocolo</w:t>
      </w:r>
      <w:r w:rsidR="00312418" w:rsidRPr="00312418">
        <w:rPr>
          <w:lang w:val="es-419" w:eastAsia="es-CO"/>
        </w:rPr>
        <w:t>: r</w:t>
      </w:r>
      <w:r w:rsidRPr="00312418">
        <w:rPr>
          <w:lang w:val="es-419" w:eastAsia="es-CO"/>
        </w:rPr>
        <w:t>uta o paso para actuar en una situación específica.</w:t>
      </w:r>
    </w:p>
    <w:p w14:paraId="71549A72" w14:textId="752848DB" w:rsidR="00CB3AA9" w:rsidRPr="00312418" w:rsidRDefault="00CB3AA9" w:rsidP="00312418">
      <w:pPr>
        <w:pStyle w:val="Prrafodelista"/>
        <w:numPr>
          <w:ilvl w:val="0"/>
          <w:numId w:val="41"/>
        </w:numPr>
        <w:rPr>
          <w:lang w:val="es-419" w:eastAsia="es-CO"/>
        </w:rPr>
      </w:pPr>
      <w:r w:rsidRPr="00312418">
        <w:rPr>
          <w:b/>
          <w:lang w:val="es-419" w:eastAsia="es-CO"/>
        </w:rPr>
        <w:t>Criterio</w:t>
      </w:r>
      <w:r w:rsidR="00312418" w:rsidRPr="00312418">
        <w:rPr>
          <w:lang w:val="es-419" w:eastAsia="es-CO"/>
        </w:rPr>
        <w:t>: r</w:t>
      </w:r>
      <w:r w:rsidRPr="00312418">
        <w:rPr>
          <w:lang w:val="es-419" w:eastAsia="es-CO"/>
        </w:rPr>
        <w:t>egla o aspecto que se debe revisar antes de comunicar.</w:t>
      </w:r>
    </w:p>
    <w:p w14:paraId="2C54B982" w14:textId="77777777" w:rsidR="00CB3AA9" w:rsidRPr="00CB3AA9" w:rsidRDefault="00CB3AA9" w:rsidP="00CB3AA9">
      <w:pPr>
        <w:rPr>
          <w:lang w:val="es-419" w:eastAsia="es-CO"/>
        </w:rPr>
      </w:pPr>
      <w:r w:rsidRPr="00CB3AA9">
        <w:rPr>
          <w:lang w:val="es-419" w:eastAsia="es-CO"/>
        </w:rPr>
        <w:t>Como se analiza en el esquema, cada uno de estos lineamientos cumple una función específica dentro de la comunicación institucional. A continuación, se describe el propósito de cada uno:</w:t>
      </w:r>
    </w:p>
    <w:p w14:paraId="20C94AEA" w14:textId="2A546CAB" w:rsidR="00CB3AA9" w:rsidRPr="00312418" w:rsidRDefault="00CB3AA9" w:rsidP="00312418">
      <w:pPr>
        <w:pStyle w:val="Prrafodelista"/>
        <w:numPr>
          <w:ilvl w:val="0"/>
          <w:numId w:val="42"/>
        </w:numPr>
        <w:rPr>
          <w:b/>
          <w:lang w:val="es-419" w:eastAsia="es-CO"/>
        </w:rPr>
      </w:pPr>
      <w:r w:rsidRPr="00312418">
        <w:rPr>
          <w:b/>
          <w:lang w:val="es-419" w:eastAsia="es-CO"/>
        </w:rPr>
        <w:t xml:space="preserve">Manual </w:t>
      </w:r>
    </w:p>
    <w:p w14:paraId="654BC3A1" w14:textId="1CA874F9" w:rsidR="00CB3AA9" w:rsidRDefault="00CB3AA9" w:rsidP="00CB3AA9">
      <w:pPr>
        <w:rPr>
          <w:lang w:val="es-419" w:eastAsia="es-CO"/>
        </w:rPr>
      </w:pPr>
      <w:r w:rsidRPr="00CB3AA9">
        <w:rPr>
          <w:lang w:val="es-419" w:eastAsia="es-CO"/>
        </w:rPr>
        <w:t>Orienta cómo se debe</w:t>
      </w:r>
      <w:r w:rsidR="00E805E5">
        <w:rPr>
          <w:lang w:val="es-419" w:eastAsia="es-CO"/>
        </w:rPr>
        <w:t>n</w:t>
      </w:r>
      <w:r w:rsidRPr="00CB3AA9">
        <w:rPr>
          <w:lang w:val="es-419" w:eastAsia="es-CO"/>
        </w:rPr>
        <w:t xml:space="preserve"> escribir las comunicaciones oficiales, cómo usar el lenguaje institucional, cómo publicar la información en los canales digitales o cómo aplicar lenguaje claro en documentos dirigidos a la ciudadanía. </w:t>
      </w:r>
    </w:p>
    <w:p w14:paraId="4F717950" w14:textId="77777777" w:rsidR="00312418" w:rsidRPr="00CB3AA9" w:rsidRDefault="00312418" w:rsidP="00CB3AA9">
      <w:pPr>
        <w:rPr>
          <w:lang w:val="es-419" w:eastAsia="es-CO"/>
        </w:rPr>
      </w:pPr>
    </w:p>
    <w:p w14:paraId="6BA6B7B3" w14:textId="66512880" w:rsidR="00CB3AA9" w:rsidRPr="00312418" w:rsidRDefault="00CB3AA9" w:rsidP="00312418">
      <w:pPr>
        <w:pStyle w:val="Prrafodelista"/>
        <w:numPr>
          <w:ilvl w:val="0"/>
          <w:numId w:val="42"/>
        </w:numPr>
        <w:rPr>
          <w:b/>
          <w:lang w:val="es-419" w:eastAsia="es-CO"/>
        </w:rPr>
      </w:pPr>
      <w:r w:rsidRPr="00312418">
        <w:rPr>
          <w:b/>
          <w:lang w:val="es-419" w:eastAsia="es-CO"/>
        </w:rPr>
        <w:lastRenderedPageBreak/>
        <w:t>Protocolo</w:t>
      </w:r>
    </w:p>
    <w:p w14:paraId="75E23AE5" w14:textId="77777777" w:rsidR="00CB3AA9" w:rsidRPr="00CB3AA9" w:rsidRDefault="00CB3AA9" w:rsidP="00CB3AA9">
      <w:pPr>
        <w:rPr>
          <w:lang w:val="es-419" w:eastAsia="es-CO"/>
        </w:rPr>
      </w:pPr>
      <w:r w:rsidRPr="00CB3AA9">
        <w:rPr>
          <w:lang w:val="es-419" w:eastAsia="es-CO"/>
        </w:rPr>
        <w:t>Ayuda a saber qué hacer en una situación específica. Por ejemplo, cómo atender una solicitud ciudadana, cómo responder una petición, cómo orientar a una persona que no comprende un trámite o cómo entregar información por los diferentes canales comunicativos (presencial, telefónico o virtual)</w:t>
      </w:r>
    </w:p>
    <w:p w14:paraId="5A56B05A" w14:textId="1112A6D5" w:rsidR="00CB3AA9" w:rsidRPr="00312418" w:rsidRDefault="00CB3AA9" w:rsidP="00312418">
      <w:pPr>
        <w:pStyle w:val="Prrafodelista"/>
        <w:numPr>
          <w:ilvl w:val="0"/>
          <w:numId w:val="42"/>
        </w:numPr>
        <w:rPr>
          <w:b/>
          <w:lang w:val="es-419" w:eastAsia="es-CO"/>
        </w:rPr>
      </w:pPr>
      <w:r w:rsidRPr="00312418">
        <w:rPr>
          <w:b/>
          <w:lang w:val="es-419" w:eastAsia="es-CO"/>
        </w:rPr>
        <w:t>Criterios institucionales</w:t>
      </w:r>
    </w:p>
    <w:p w14:paraId="4AB85034" w14:textId="77777777" w:rsidR="00CB3AA9" w:rsidRPr="00CB3AA9" w:rsidRDefault="00CB3AA9" w:rsidP="00CB3AA9">
      <w:pPr>
        <w:rPr>
          <w:lang w:val="es-419" w:eastAsia="es-CO"/>
        </w:rPr>
      </w:pPr>
      <w:r w:rsidRPr="00CB3AA9">
        <w:rPr>
          <w:lang w:val="es-419" w:eastAsia="es-CO"/>
        </w:rPr>
        <w:t xml:space="preserve">Funcionan como una guía de revisión. Permiten saber si el mensaje está completo, si el mensaje es claro, si la información responde a las necesidades de la ciudadanía, si el canal es adecuado y si se cumple con los lineamientos de la entidad. </w:t>
      </w:r>
    </w:p>
    <w:p w14:paraId="6EBBE7A1" w14:textId="77777777" w:rsidR="00CB3AA9" w:rsidRPr="00CB3AA9" w:rsidRDefault="00CB3AA9" w:rsidP="00CB3AA9">
      <w:pPr>
        <w:rPr>
          <w:lang w:val="es-419" w:eastAsia="es-CO"/>
        </w:rPr>
      </w:pPr>
      <w:r w:rsidRPr="00CB3AA9">
        <w:rPr>
          <w:lang w:val="es-419" w:eastAsia="es-CO"/>
        </w:rPr>
        <w:t xml:space="preserve">Cuando estos lineamientos se aplican de la manera correcta, la comunicación pública deja de ser solo una obligación formal y se convierte en una herramienta para facilitar el acceso ciudadano. Por eso, antes de divulgar una información, conviene revisar si el mensaje cumple con la normativa, responder al contexto ciudadano y usar un lenguaje claro, comprensible e inclusivo. </w:t>
      </w:r>
    </w:p>
    <w:p w14:paraId="39B20ADE" w14:textId="0BEEF8FF" w:rsidR="00312418" w:rsidRDefault="00312418">
      <w:pPr>
        <w:spacing w:before="0" w:after="160" w:line="259" w:lineRule="auto"/>
        <w:ind w:firstLine="0"/>
        <w:rPr>
          <w:lang w:val="es-419" w:eastAsia="es-CO"/>
        </w:rPr>
      </w:pPr>
      <w:r>
        <w:rPr>
          <w:lang w:val="es-419" w:eastAsia="es-CO"/>
        </w:rPr>
        <w:br w:type="page"/>
      </w:r>
    </w:p>
    <w:p w14:paraId="7E57B864" w14:textId="6A8C0E9B" w:rsidR="00CB3AA9" w:rsidRPr="00CB3AA9" w:rsidRDefault="00CB3AA9" w:rsidP="00312418">
      <w:pPr>
        <w:pStyle w:val="Ttulo1"/>
      </w:pPr>
      <w:bookmarkStart w:id="19" w:name="_Toc238834372"/>
      <w:r w:rsidRPr="00CB3AA9">
        <w:lastRenderedPageBreak/>
        <w:t>Metodologías en documentos elaborados y publicados</w:t>
      </w:r>
      <w:bookmarkEnd w:id="19"/>
    </w:p>
    <w:p w14:paraId="74052558" w14:textId="77777777" w:rsidR="00E805E5" w:rsidRDefault="00E805E5" w:rsidP="00CB3AA9">
      <w:pPr>
        <w:rPr>
          <w:lang w:val="es-419" w:eastAsia="es-CO"/>
        </w:rPr>
      </w:pPr>
      <w:r w:rsidRPr="00E805E5">
        <w:rPr>
          <w:lang w:val="es-419" w:eastAsia="es-CO"/>
        </w:rPr>
        <w:t>Publicar un documento institucional es solo el primer paso; su trabajo no termina solo en su divulgación. Es muy importante revisarlo y garantizar que la información sea fácil de comprender por las personas a quienes va dirigida. Un documento puede contener información correcta desde el punto de vista normativo y técnico, pero si presenta exceso de información, tecnicismos o instrucciones confusas, puede presentar dificultades para ser entendido y termina alejando a las personas de la información.</w:t>
      </w:r>
    </w:p>
    <w:p w14:paraId="2B3CB7AE" w14:textId="033E64B2" w:rsidR="00CB3AA9" w:rsidRPr="00CB3AA9" w:rsidRDefault="00E805E5" w:rsidP="00CB3AA9">
      <w:pPr>
        <w:rPr>
          <w:lang w:val="es-419" w:eastAsia="es-CO"/>
        </w:rPr>
      </w:pPr>
      <w:r w:rsidRPr="00E805E5">
        <w:rPr>
          <w:lang w:val="es-419" w:eastAsia="es-CO"/>
        </w:rPr>
        <w:t xml:space="preserve"> </w:t>
      </w:r>
      <w:r w:rsidR="007B2814" w:rsidRPr="007B2814">
        <w:rPr>
          <w:lang w:val="es-419" w:eastAsia="es-CO"/>
        </w:rPr>
        <w:t>Para solucionarlo, la Guía de lenguajes claros, comprensibles e incluyentes del SENA propone evaluar la comprensión del contenido desde la experiencia real de las personas. Estas metodologías parten de una regla simple: si se desea saber si un documento es claro, solo se observa cómo lo usa y lo entienden quienes necesitan utilizarlo.</w:t>
      </w:r>
    </w:p>
    <w:p w14:paraId="508F89D0" w14:textId="75C86F41" w:rsidR="004E2E33" w:rsidRDefault="004E2E33" w:rsidP="00CB3AA9">
      <w:pPr>
        <w:rPr>
          <w:lang w:val="es-419" w:eastAsia="es-CO"/>
        </w:rPr>
      </w:pPr>
      <w:r w:rsidRPr="004E2E33">
        <w:rPr>
          <w:lang w:val="es-419" w:eastAsia="es-CO"/>
        </w:rPr>
        <w:t>En este componente se desarrollan tres metodologías que facilitan este proceso: la entrevista estructurada, el semáforo de la comprensión y el laboratorio de simplicidad. Cada una de estas metodologías cumple una función diferente, pero su objetivo en común es buscar el mismo resultado como, por ejemplo: identificar oportunidades de mejora para que la información sea clara, comprensible e incluyente. La Guía de lenguajes claros, comprensibles e incluyentes del SENA sugiere priorizar los documentos que están dirigidos a la ciudadanía, relacionados con el acceso a derechos y los que son ampliamente consultados o utilizados de manera frecuente en los canales institucionales. También recomienda identificar quiénes son las personas destinatarias del documento, ya que sus características y necesidades son muy importantes porque orientan todo el proceso de evaluación.</w:t>
      </w:r>
    </w:p>
    <w:p w14:paraId="03A82743" w14:textId="49D581AB" w:rsidR="00CB3AA9" w:rsidRPr="00CB3AA9" w:rsidRDefault="00CB3AA9" w:rsidP="00312418">
      <w:pPr>
        <w:pStyle w:val="Ttulo2"/>
      </w:pPr>
      <w:bookmarkStart w:id="20" w:name="_Toc238834373"/>
      <w:r w:rsidRPr="00CB3AA9">
        <w:lastRenderedPageBreak/>
        <w:t>Metodología en documentos nuevos</w:t>
      </w:r>
      <w:bookmarkEnd w:id="20"/>
    </w:p>
    <w:p w14:paraId="1BA6CBE5" w14:textId="77777777" w:rsidR="00031950" w:rsidRDefault="00CB3AA9" w:rsidP="00CB3AA9">
      <w:pPr>
        <w:rPr>
          <w:lang w:val="es-419" w:eastAsia="es-CO"/>
        </w:rPr>
      </w:pPr>
      <w:r w:rsidRPr="00CB3AA9">
        <w:rPr>
          <w:lang w:val="es-419" w:eastAsia="es-CO"/>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w:t>
      </w:r>
    </w:p>
    <w:p w14:paraId="6EAA92F7" w14:textId="490338CC" w:rsidR="00CB3AA9" w:rsidRPr="00CB3AA9" w:rsidRDefault="00CB3AA9" w:rsidP="00CB3AA9">
      <w:pPr>
        <w:rPr>
          <w:lang w:val="es-419" w:eastAsia="es-CO"/>
        </w:rPr>
      </w:pPr>
      <w:r w:rsidRPr="00CB3AA9">
        <w:rPr>
          <w:lang w:val="es-419" w:eastAsia="es-CO"/>
        </w:rPr>
        <w:t>Para lograrlo, es importante conocer los cuatro momentos que orientan la elaboración de documentos:</w:t>
      </w:r>
    </w:p>
    <w:p w14:paraId="29283420" w14:textId="4107411F" w:rsidR="00CB3AA9" w:rsidRPr="00031950" w:rsidRDefault="00CB3AA9" w:rsidP="00031950">
      <w:pPr>
        <w:pStyle w:val="Prrafodelista"/>
        <w:numPr>
          <w:ilvl w:val="0"/>
          <w:numId w:val="42"/>
        </w:numPr>
        <w:rPr>
          <w:b/>
          <w:lang w:val="es-419" w:eastAsia="es-CO"/>
        </w:rPr>
      </w:pPr>
      <w:r w:rsidRPr="00031950">
        <w:rPr>
          <w:b/>
          <w:lang w:val="es-419" w:eastAsia="es-CO"/>
        </w:rPr>
        <w:t>Organizar</w:t>
      </w:r>
    </w:p>
    <w:p w14:paraId="0664844C" w14:textId="77777777" w:rsidR="00CB3AA9" w:rsidRPr="00CB3AA9" w:rsidRDefault="00CB3AA9" w:rsidP="00CB3AA9">
      <w:pPr>
        <w:rPr>
          <w:lang w:val="es-419" w:eastAsia="es-CO"/>
        </w:rPr>
      </w:pPr>
      <w:r w:rsidRPr="00CB3AA9">
        <w:rPr>
          <w:lang w:val="es-419" w:eastAsia="es-CO"/>
        </w:rPr>
        <w:t>Inicialmente, se define el propósito del documento, se identifican las posibles audiencias, se selecciona la información necesaria y se establece el orden de las ideas para facilitar la comprensión del tema.</w:t>
      </w:r>
    </w:p>
    <w:p w14:paraId="593414D3" w14:textId="11002FCE" w:rsidR="00CB3AA9" w:rsidRPr="00031950" w:rsidRDefault="00CB3AA9" w:rsidP="00031950">
      <w:pPr>
        <w:pStyle w:val="Prrafodelista"/>
        <w:numPr>
          <w:ilvl w:val="0"/>
          <w:numId w:val="42"/>
        </w:numPr>
        <w:rPr>
          <w:b/>
          <w:lang w:val="es-419" w:eastAsia="es-CO"/>
        </w:rPr>
      </w:pPr>
      <w:r w:rsidRPr="00031950">
        <w:rPr>
          <w:b/>
          <w:lang w:val="es-419" w:eastAsia="es-CO"/>
        </w:rPr>
        <w:t>Escribir</w:t>
      </w:r>
    </w:p>
    <w:p w14:paraId="3E0FCBDA" w14:textId="61124981" w:rsidR="00CB3AA9" w:rsidRDefault="00CB3AA9" w:rsidP="00CB3AA9">
      <w:pPr>
        <w:rPr>
          <w:lang w:val="es-419" w:eastAsia="es-CO"/>
        </w:rPr>
      </w:pPr>
      <w:r w:rsidRPr="00CB3AA9">
        <w:rPr>
          <w:lang w:val="es-419" w:eastAsia="es-CO"/>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F0C44EE" w14:textId="08C2A0D0" w:rsidR="00CB3AA9" w:rsidRPr="00031950" w:rsidRDefault="00CB3AA9" w:rsidP="00031950">
      <w:pPr>
        <w:pStyle w:val="Prrafodelista"/>
        <w:numPr>
          <w:ilvl w:val="0"/>
          <w:numId w:val="42"/>
        </w:numPr>
        <w:rPr>
          <w:b/>
          <w:lang w:val="es-419" w:eastAsia="es-CO"/>
        </w:rPr>
      </w:pPr>
      <w:r w:rsidRPr="00031950">
        <w:rPr>
          <w:b/>
          <w:lang w:val="es-419" w:eastAsia="es-CO"/>
        </w:rPr>
        <w:t>Revisar</w:t>
      </w:r>
    </w:p>
    <w:p w14:paraId="14BD5D64" w14:textId="77777777" w:rsidR="00CB3AA9" w:rsidRPr="00CB3AA9" w:rsidRDefault="00CB3AA9" w:rsidP="00CB3AA9">
      <w:pPr>
        <w:rPr>
          <w:lang w:val="es-419" w:eastAsia="es-CO"/>
        </w:rPr>
      </w:pPr>
      <w:r w:rsidRPr="00CB3AA9">
        <w:rPr>
          <w:lang w:val="es-419" w:eastAsia="es-CO"/>
        </w:rPr>
        <w:t xml:space="preserve">Este paso es fundamental, ya que permite leer nuevamente el documento para verificar que la información sea clara y que las ideas se comprendan con facilidad. </w:t>
      </w:r>
      <w:r w:rsidRPr="00CB3AA9">
        <w:rPr>
          <w:lang w:val="es-419" w:eastAsia="es-CO"/>
        </w:rPr>
        <w:lastRenderedPageBreak/>
        <w:t>También es necesario comprobar que el contenido mantenga un hilo conductor y que, cuando existan instrucciones, el paso a paso pueda seguirse sin dificultad.</w:t>
      </w:r>
    </w:p>
    <w:p w14:paraId="3FB493C7" w14:textId="3B0B8841" w:rsidR="00CB3AA9" w:rsidRPr="00031950" w:rsidRDefault="00CB3AA9" w:rsidP="00031950">
      <w:pPr>
        <w:pStyle w:val="Prrafodelista"/>
        <w:numPr>
          <w:ilvl w:val="0"/>
          <w:numId w:val="42"/>
        </w:numPr>
        <w:rPr>
          <w:b/>
          <w:lang w:val="es-419" w:eastAsia="es-CO"/>
        </w:rPr>
      </w:pPr>
      <w:r w:rsidRPr="00031950">
        <w:rPr>
          <w:b/>
          <w:lang w:val="es-419" w:eastAsia="es-CO"/>
        </w:rPr>
        <w:t>Validar</w:t>
      </w:r>
    </w:p>
    <w:p w14:paraId="091663DD" w14:textId="526E6541" w:rsidR="00CB3AA9" w:rsidRDefault="00CB3AA9" w:rsidP="00CB3AA9">
      <w:pPr>
        <w:rPr>
          <w:lang w:val="es-419" w:eastAsia="es-CO"/>
        </w:rPr>
      </w:pPr>
      <w:r w:rsidRPr="00CB3AA9">
        <w:rPr>
          <w:lang w:val="es-419" w:eastAsia="es-CO"/>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00C3DE5C" w14:textId="7F91E4CB" w:rsidR="002C5769" w:rsidRDefault="004E2E33" w:rsidP="00CB3AA9">
      <w:pPr>
        <w:rPr>
          <w:lang w:val="es-419" w:eastAsia="es-CO"/>
        </w:rPr>
      </w:pPr>
      <w:r w:rsidRPr="004E2E33">
        <w:rPr>
          <w:lang w:val="es-419" w:eastAsia="es-CO"/>
        </w:rPr>
        <w:t>Aprendices, este proceso ayuda a comprender que no consiste únicamente en cambiar palabras; el proceso implica organizar la información, pensar a quién va dirigida y verificar que el documento cumpla todos los criterios antes de ser publicado.</w:t>
      </w:r>
    </w:p>
    <w:p w14:paraId="1B034545" w14:textId="77777777" w:rsidR="004E2E33" w:rsidRDefault="004E2E33" w:rsidP="00CB3AA9">
      <w:pPr>
        <w:rPr>
          <w:lang w:val="es-419" w:eastAsia="es-CO"/>
        </w:rPr>
      </w:pPr>
    </w:p>
    <w:p w14:paraId="7F32AD95" w14:textId="1CC73184" w:rsidR="00CB3AA9" w:rsidRPr="00CB3AA9" w:rsidRDefault="00CB3AA9" w:rsidP="002C5769">
      <w:pPr>
        <w:pStyle w:val="Ttulo2"/>
      </w:pPr>
      <w:bookmarkStart w:id="21" w:name="_Toc238834374"/>
      <w:r w:rsidRPr="00CB3AA9">
        <w:t>Entrevista estructurada</w:t>
      </w:r>
      <w:bookmarkEnd w:id="21"/>
    </w:p>
    <w:p w14:paraId="4D8196E5" w14:textId="64A3BA95" w:rsidR="00D00D26" w:rsidRPr="00CB3AA9" w:rsidRDefault="00D00D26" w:rsidP="00CB3AA9">
      <w:pPr>
        <w:rPr>
          <w:lang w:val="es-419" w:eastAsia="es-CO"/>
        </w:rPr>
      </w:pPr>
      <w:r w:rsidRPr="00D00D26">
        <w:rPr>
          <w:lang w:val="es-419" w:eastAsia="es-CO"/>
        </w:rPr>
        <w:t>Esta es una metodología que facilita conocer cómo otras personas comprenden los documentos antes de realizar modificaciones; su finalidad es identificar las dificultades que aparecen durante la lectura y reconocer los aspectos que se pueden mejorar para la comprensión del mensaje. Igualmente, debe tener en cuenta esta serie de pasos:</w:t>
      </w:r>
    </w:p>
    <w:p w14:paraId="5ACD4DD2" w14:textId="2FBE2C76" w:rsidR="00CB3AA9" w:rsidRPr="002C5769" w:rsidRDefault="00CB3AA9" w:rsidP="002C5769">
      <w:pPr>
        <w:pStyle w:val="Prrafodelista"/>
        <w:numPr>
          <w:ilvl w:val="0"/>
          <w:numId w:val="43"/>
        </w:numPr>
        <w:rPr>
          <w:b/>
          <w:lang w:val="es-419" w:eastAsia="es-CO"/>
        </w:rPr>
      </w:pPr>
      <w:r w:rsidRPr="002C5769">
        <w:rPr>
          <w:b/>
          <w:lang w:val="es-419" w:eastAsia="es-CO"/>
        </w:rPr>
        <w:t>Selección e inicio de la entrevista</w:t>
      </w:r>
    </w:p>
    <w:p w14:paraId="112F47E9" w14:textId="77777777" w:rsidR="00CB3AA9" w:rsidRPr="00CB3AA9" w:rsidRDefault="00CB3AA9" w:rsidP="00CB3AA9">
      <w:pPr>
        <w:rPr>
          <w:lang w:val="es-419" w:eastAsia="es-CO"/>
        </w:rPr>
      </w:pPr>
      <w:r w:rsidRPr="00CB3AA9">
        <w:rPr>
          <w:lang w:val="es-419" w:eastAsia="es-CO"/>
        </w:rPr>
        <w:t xml:space="preserve">Se selecciona el documento institucional y se entrega a una persona que represente a la población destinataria para que lo lea. Una vez finalizada la lectura, se </w:t>
      </w:r>
      <w:r w:rsidRPr="00CB3AA9">
        <w:rPr>
          <w:lang w:val="es-419" w:eastAsia="es-CO"/>
        </w:rPr>
        <w:lastRenderedPageBreak/>
        <w:t>formulan preguntas que permitan identificar si la información fue comprendida, cuáles fueron las principales dificultades y qué dudas surgieron durante su lectura.</w:t>
      </w:r>
    </w:p>
    <w:p w14:paraId="5DE66838" w14:textId="0DF3D05F" w:rsidR="00CB3AA9" w:rsidRPr="002C5769" w:rsidRDefault="00CB3AA9" w:rsidP="002C5769">
      <w:pPr>
        <w:pStyle w:val="Prrafodelista"/>
        <w:numPr>
          <w:ilvl w:val="0"/>
          <w:numId w:val="43"/>
        </w:numPr>
        <w:rPr>
          <w:b/>
          <w:lang w:val="es-419" w:eastAsia="es-CO"/>
        </w:rPr>
      </w:pPr>
      <w:r w:rsidRPr="002C5769">
        <w:rPr>
          <w:b/>
          <w:lang w:val="es-419" w:eastAsia="es-CO"/>
        </w:rPr>
        <w:t>Durante la entrevista</w:t>
      </w:r>
    </w:p>
    <w:p w14:paraId="6B391D7C" w14:textId="77777777" w:rsidR="00CB3AA9" w:rsidRPr="00CB3AA9" w:rsidRDefault="00CB3AA9" w:rsidP="00CB3AA9">
      <w:pPr>
        <w:rPr>
          <w:lang w:val="es-419" w:eastAsia="es-CO"/>
        </w:rPr>
      </w:pPr>
      <w:r w:rsidRPr="00CB3AA9">
        <w:rPr>
          <w:lang w:val="es-419" w:eastAsia="es-CO"/>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092D0288" w14:textId="21FEF1A8" w:rsidR="00CB3AA9" w:rsidRPr="002C5769" w:rsidRDefault="00CB3AA9" w:rsidP="002C5769">
      <w:pPr>
        <w:pStyle w:val="Prrafodelista"/>
        <w:numPr>
          <w:ilvl w:val="0"/>
          <w:numId w:val="43"/>
        </w:numPr>
        <w:rPr>
          <w:b/>
          <w:lang w:val="es-419" w:eastAsia="es-CO"/>
        </w:rPr>
      </w:pPr>
      <w:r w:rsidRPr="002C5769">
        <w:rPr>
          <w:b/>
          <w:lang w:val="es-419" w:eastAsia="es-CO"/>
        </w:rPr>
        <w:t>Al finalizar la entrevista</w:t>
      </w:r>
    </w:p>
    <w:p w14:paraId="0FD7394E" w14:textId="49946173" w:rsidR="00CB3AA9" w:rsidRDefault="00CB3AA9" w:rsidP="00CB3AA9">
      <w:pPr>
        <w:rPr>
          <w:lang w:val="es-419" w:eastAsia="es-CO"/>
        </w:rPr>
      </w:pPr>
      <w:r w:rsidRPr="00CB3AA9">
        <w:rPr>
          <w:lang w:val="es-419" w:eastAsia="es-CO"/>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30AC1A3E" w14:textId="44C73D8A" w:rsidR="00CB3AA9" w:rsidRDefault="00CB3AA9" w:rsidP="00CB3AA9">
      <w:pPr>
        <w:rPr>
          <w:lang w:val="es-419" w:eastAsia="es-CO"/>
        </w:rPr>
      </w:pPr>
      <w:r w:rsidRPr="00CB3AA9">
        <w:rPr>
          <w:lang w:val="es-419" w:eastAsia="es-CO"/>
        </w:rPr>
        <w:t>Esta metodología permite reconocer que la claridad de un documento no depende únicamente de quien lo redacta; también se construye a partir de la experiencia de quienes utilizan la información para acceder a un trámite, un servicio o ejercer un derecho.</w:t>
      </w:r>
    </w:p>
    <w:p w14:paraId="2A90AF40" w14:textId="77777777" w:rsidR="002C5769" w:rsidRDefault="002C5769" w:rsidP="00CB3AA9">
      <w:pPr>
        <w:rPr>
          <w:lang w:val="es-419" w:eastAsia="es-CO"/>
        </w:rPr>
      </w:pPr>
    </w:p>
    <w:p w14:paraId="65BD4641" w14:textId="633A7F1B" w:rsidR="00CB3AA9" w:rsidRPr="00CB3AA9" w:rsidRDefault="00CB3AA9" w:rsidP="002C5769">
      <w:pPr>
        <w:pStyle w:val="Ttulo2"/>
      </w:pPr>
      <w:bookmarkStart w:id="22" w:name="_Toc238834375"/>
      <w:r w:rsidRPr="00CB3AA9">
        <w:t>Semáforo de la comprensión</w:t>
      </w:r>
      <w:bookmarkEnd w:id="22"/>
    </w:p>
    <w:p w14:paraId="2A598783" w14:textId="77777777" w:rsidR="00CB3AA9" w:rsidRPr="00CB3AA9" w:rsidRDefault="00CB3AA9" w:rsidP="00CB3AA9">
      <w:pPr>
        <w:rPr>
          <w:lang w:val="es-419" w:eastAsia="es-CO"/>
        </w:rPr>
      </w:pPr>
      <w:r w:rsidRPr="00CB3AA9">
        <w:rPr>
          <w:lang w:val="es-419" w:eastAsia="es-CO"/>
        </w:rPr>
        <w:t xml:space="preserve">El semáforo de la comprensión es una metodología que facilita identificar de manera rápida y visual los apartados de un documento que presentan diferentes niveles de comprensión. Su aplicación permite priorizar las mejoras antes de publicar o actualizar un documento institucional. </w:t>
      </w:r>
    </w:p>
    <w:p w14:paraId="5A8976FA" w14:textId="77777777" w:rsidR="00CB3AA9" w:rsidRPr="00CB3AA9" w:rsidRDefault="00CB3AA9" w:rsidP="00CB3AA9">
      <w:pPr>
        <w:rPr>
          <w:lang w:val="es-419" w:eastAsia="es-CO"/>
        </w:rPr>
      </w:pPr>
      <w:r w:rsidRPr="00CB3AA9">
        <w:rPr>
          <w:lang w:val="es-419" w:eastAsia="es-CO"/>
        </w:rPr>
        <w:lastRenderedPageBreak/>
        <w:t>La Guía de lenguajes claros, comprensibles e incluyentes del SENA propone una ruta metodológica de seis pasos adaptada de la propuesta elaborada por la veeduría para traducir documentos a lenguaje claro:</w:t>
      </w:r>
    </w:p>
    <w:p w14:paraId="5EE1AC96" w14:textId="6759B10B" w:rsidR="00D00D26" w:rsidRPr="00D00D26" w:rsidRDefault="00D00D26" w:rsidP="00D00D26">
      <w:pPr>
        <w:pStyle w:val="Prrafodelista"/>
        <w:numPr>
          <w:ilvl w:val="0"/>
          <w:numId w:val="49"/>
        </w:numPr>
        <w:rPr>
          <w:lang w:val="es-419" w:eastAsia="es-CO"/>
        </w:rPr>
      </w:pPr>
      <w:r w:rsidRPr="00D00D26">
        <w:rPr>
          <w:lang w:val="es-419" w:eastAsia="es-CO"/>
        </w:rPr>
        <w:t>Paso 1. Prueba de lectura con el semáforo de la comprensión para traducción. Una vez que se elige el documento que se va a traducir, las personas responsables que realizan la prueba de lectura deben utilizar el semáforo de la comprensión, el cual se grafica de la siguiente manera:</w:t>
      </w:r>
    </w:p>
    <w:p w14:paraId="59A69979" w14:textId="133097E0" w:rsidR="00CB3AA9" w:rsidRPr="00D00D26" w:rsidRDefault="00CB3AA9" w:rsidP="00D00D26">
      <w:pPr>
        <w:pStyle w:val="Prrafodelista"/>
        <w:numPr>
          <w:ilvl w:val="0"/>
          <w:numId w:val="49"/>
        </w:numPr>
        <w:rPr>
          <w:lang w:val="es-419" w:eastAsia="es-CO"/>
        </w:rPr>
      </w:pPr>
      <w:r w:rsidRPr="00D00D26">
        <w:rPr>
          <w:lang w:val="es-419" w:eastAsia="es-CO"/>
        </w:rPr>
        <w:t>Paso 2. Simplificación del documento. El documento se debe revisar y modificar de acuerdo con las recomendaciones que se realizan</w:t>
      </w:r>
      <w:r w:rsidR="00B459A8">
        <w:rPr>
          <w:lang w:val="es-419" w:eastAsia="es-CO"/>
        </w:rPr>
        <w:t>;</w:t>
      </w:r>
      <w:r w:rsidRPr="00D00D26">
        <w:rPr>
          <w:lang w:val="es-419" w:eastAsia="es-CO"/>
        </w:rPr>
        <w:t xml:space="preserve"> es importante que el contenido se redacte en un lenguaje claro, comprensible e incluyente de acuerdo con los lineamientos mencionados en La Guía de lenguajes claros, comprensibles e incluyentes del SENA. Es importante verificar que la información sea relevante y que se adapte a las necesidades de las personas a quien</w:t>
      </w:r>
      <w:r w:rsidR="00963F50">
        <w:rPr>
          <w:lang w:val="es-419" w:eastAsia="es-CO"/>
        </w:rPr>
        <w:t>es</w:t>
      </w:r>
      <w:r w:rsidRPr="00D00D26">
        <w:rPr>
          <w:lang w:val="es-419" w:eastAsia="es-CO"/>
        </w:rPr>
        <w:t xml:space="preserve"> va dirigida. </w:t>
      </w:r>
    </w:p>
    <w:p w14:paraId="18213768" w14:textId="0BE32066" w:rsidR="00CB3AA9" w:rsidRPr="00D00D26" w:rsidRDefault="00CB3AA9" w:rsidP="00D00D26">
      <w:pPr>
        <w:pStyle w:val="Prrafodelista"/>
        <w:numPr>
          <w:ilvl w:val="0"/>
          <w:numId w:val="49"/>
        </w:numPr>
        <w:rPr>
          <w:lang w:val="es-419" w:eastAsia="es-CO"/>
        </w:rPr>
      </w:pPr>
      <w:r w:rsidRPr="00D00D26">
        <w:rPr>
          <w:lang w:val="es-419" w:eastAsia="es-CO"/>
        </w:rPr>
        <w:t xml:space="preserve">Paso 3. Ajustes en el diseño del documento. Es importante revisar si el documento requiere ajustes de mejora en su diseño con el fin </w:t>
      </w:r>
      <w:r w:rsidR="00963F50">
        <w:rPr>
          <w:lang w:val="es-419" w:eastAsia="es-CO"/>
        </w:rPr>
        <w:t xml:space="preserve">de </w:t>
      </w:r>
      <w:r w:rsidRPr="00D00D26">
        <w:rPr>
          <w:lang w:val="es-419" w:eastAsia="es-CO"/>
        </w:rPr>
        <w:t>que facilite la comprensión de la información. Para que la lectura del contenido sea más fácil de entender</w:t>
      </w:r>
      <w:r w:rsidR="00963F50">
        <w:rPr>
          <w:lang w:val="es-419" w:eastAsia="es-CO"/>
        </w:rPr>
        <w:t>,</w:t>
      </w:r>
      <w:r w:rsidRPr="00D00D26">
        <w:rPr>
          <w:lang w:val="es-419" w:eastAsia="es-CO"/>
        </w:rPr>
        <w:t xml:space="preserve"> se puede hacer uso de recursos visuales como cuadros, viñetas, imágenes o gráficos</w:t>
      </w:r>
      <w:r w:rsidR="00963F50">
        <w:rPr>
          <w:lang w:val="es-419" w:eastAsia="es-CO"/>
        </w:rPr>
        <w:t>;</w:t>
      </w:r>
      <w:r w:rsidRPr="00D00D26">
        <w:rPr>
          <w:lang w:val="es-419" w:eastAsia="es-CO"/>
        </w:rPr>
        <w:t xml:space="preserve"> el objetivo es que las personas puedan comprender el documento con facilidad. </w:t>
      </w:r>
    </w:p>
    <w:p w14:paraId="27DCA9E9" w14:textId="3488A73E" w:rsidR="00CB3AA9" w:rsidRPr="00D00D26" w:rsidRDefault="00CB3AA9" w:rsidP="00D00D26">
      <w:pPr>
        <w:pStyle w:val="Prrafodelista"/>
        <w:numPr>
          <w:ilvl w:val="0"/>
          <w:numId w:val="49"/>
        </w:numPr>
        <w:rPr>
          <w:lang w:val="es-419" w:eastAsia="es-CO"/>
        </w:rPr>
      </w:pPr>
      <w:r w:rsidRPr="00D00D26">
        <w:rPr>
          <w:lang w:val="es-419" w:eastAsia="es-CO"/>
        </w:rPr>
        <w:t>Paso 4. Validación con personas expertas. Los documentos organizados deben ser compartidos con personas expertas en el tema, con el fin de verificar que sí cumplen con los requisitos de un lenguaje claro, comprensible e incluyente.</w:t>
      </w:r>
    </w:p>
    <w:p w14:paraId="576F0AE9" w14:textId="77777777" w:rsidR="00CB3AA9" w:rsidRPr="00CB3AA9" w:rsidRDefault="00CB3AA9" w:rsidP="00CB3AA9">
      <w:pPr>
        <w:rPr>
          <w:lang w:val="es-419" w:eastAsia="es-CO"/>
        </w:rPr>
      </w:pPr>
    </w:p>
    <w:p w14:paraId="5A02807B" w14:textId="3DD41432" w:rsidR="00CB3AA9" w:rsidRPr="00D00D26" w:rsidRDefault="00CB3AA9" w:rsidP="00D00D26">
      <w:pPr>
        <w:pStyle w:val="Prrafodelista"/>
        <w:numPr>
          <w:ilvl w:val="0"/>
          <w:numId w:val="49"/>
        </w:numPr>
        <w:rPr>
          <w:lang w:val="es-419" w:eastAsia="es-CO"/>
        </w:rPr>
      </w:pPr>
      <w:r w:rsidRPr="00D00D26">
        <w:rPr>
          <w:lang w:val="es-419" w:eastAsia="es-CO"/>
        </w:rPr>
        <w:t>Paso 5. Revisión final. Es muy importante revisar el documento final con la persona responsable y asegurar que el contenido cumpla con las condiciones y sea comprensible y accesible para quienes va dirigido.</w:t>
      </w:r>
    </w:p>
    <w:p w14:paraId="2356184C" w14:textId="7DA3C83E" w:rsidR="00CB3AA9" w:rsidRPr="00D00D26" w:rsidRDefault="00CB3AA9" w:rsidP="00D00D26">
      <w:pPr>
        <w:pStyle w:val="Prrafodelista"/>
        <w:numPr>
          <w:ilvl w:val="0"/>
          <w:numId w:val="49"/>
        </w:numPr>
        <w:rPr>
          <w:lang w:val="es-419" w:eastAsia="es-CO"/>
        </w:rPr>
      </w:pPr>
      <w:r w:rsidRPr="00D00D26">
        <w:rPr>
          <w:lang w:val="es-419" w:eastAsia="es-CO"/>
        </w:rPr>
        <w:t xml:space="preserve">Paso 6. Formalización y publicación del documento. Cuando el documento esté finalizado se debe seguir con un proceso de formalización de acuerdo como lo menciona La Guía de lenguajes claros, comprensibles e incluyentes del SENA y verificar que esté disponible en un formato accesible. </w:t>
      </w:r>
    </w:p>
    <w:p w14:paraId="3D09CAF9" w14:textId="77777777" w:rsidR="00CB3AA9" w:rsidRPr="00CB3AA9" w:rsidRDefault="00CB3AA9" w:rsidP="00CB3AA9">
      <w:pPr>
        <w:rPr>
          <w:lang w:val="es-419" w:eastAsia="es-CO"/>
        </w:rPr>
      </w:pPr>
      <w:r w:rsidRPr="00CB3AA9">
        <w:rPr>
          <w:lang w:val="es-419" w:eastAsia="es-CO"/>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p>
    <w:p w14:paraId="125DDB96" w14:textId="6DAB07DF" w:rsidR="00CB3AA9" w:rsidRDefault="00CB3AA9" w:rsidP="002C5769">
      <w:pPr>
        <w:pStyle w:val="Figura"/>
        <w:rPr>
          <w:lang w:val="es-419"/>
        </w:rPr>
      </w:pPr>
      <w:r w:rsidRPr="00CB3AA9">
        <w:rPr>
          <w:lang w:val="es-419"/>
        </w:rPr>
        <w:t>Semáforo de la comprensión</w:t>
      </w:r>
    </w:p>
    <w:p w14:paraId="5559E26F" w14:textId="151CCCCE" w:rsidR="00DA3153" w:rsidRDefault="00DA3153" w:rsidP="00DA3153">
      <w:pPr>
        <w:rPr>
          <w:lang w:val="es-419" w:eastAsia="es-CO"/>
        </w:rPr>
      </w:pPr>
      <w:r>
        <w:rPr>
          <w:noProof/>
          <w:lang w:val="es-419" w:eastAsia="es-CO"/>
        </w:rPr>
        <w:drawing>
          <wp:anchor distT="0" distB="0" distL="114300" distR="114300" simplePos="0" relativeHeight="251671552" behindDoc="0" locked="0" layoutInCell="1" allowOverlap="1" wp14:anchorId="51C0919E" wp14:editId="4B11108B">
            <wp:simplePos x="0" y="0"/>
            <wp:positionH relativeFrom="margin">
              <wp:align>center</wp:align>
            </wp:positionH>
            <wp:positionV relativeFrom="paragraph">
              <wp:posOffset>95885</wp:posOffset>
            </wp:positionV>
            <wp:extent cx="5924229" cy="2507732"/>
            <wp:effectExtent l="0" t="0" r="635" b="6985"/>
            <wp:wrapNone/>
            <wp:docPr id="8" name="Imagen 8" descr="Figura 4. Semáforo de la comprensión: rojo identifica información difícil de comprender; amarillo señala apartados que generan dudas; verde corresponde a información comprendida y escrita en lenguaje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4229" cy="2507732"/>
                    </a:xfrm>
                    <a:prstGeom prst="rect">
                      <a:avLst/>
                    </a:prstGeom>
                    <a:noFill/>
                  </pic:spPr>
                </pic:pic>
              </a:graphicData>
            </a:graphic>
            <wp14:sizeRelH relativeFrom="page">
              <wp14:pctWidth>0</wp14:pctWidth>
            </wp14:sizeRelH>
            <wp14:sizeRelV relativeFrom="page">
              <wp14:pctHeight>0</wp14:pctHeight>
            </wp14:sizeRelV>
          </wp:anchor>
        </w:drawing>
      </w:r>
    </w:p>
    <w:p w14:paraId="51AC25CB" w14:textId="700A3251" w:rsidR="00DA3153" w:rsidRDefault="00DA3153" w:rsidP="00DA3153">
      <w:pPr>
        <w:rPr>
          <w:lang w:val="es-419" w:eastAsia="es-CO"/>
        </w:rPr>
      </w:pPr>
    </w:p>
    <w:p w14:paraId="38AA6921" w14:textId="48EED176" w:rsidR="00DA3153" w:rsidRDefault="00DA3153" w:rsidP="00DA3153">
      <w:pPr>
        <w:rPr>
          <w:lang w:val="es-419" w:eastAsia="es-CO"/>
        </w:rPr>
      </w:pPr>
    </w:p>
    <w:p w14:paraId="39D47E27" w14:textId="2845B426" w:rsidR="00DA3153" w:rsidRDefault="00DA3153" w:rsidP="00DA3153">
      <w:pPr>
        <w:rPr>
          <w:lang w:val="es-419" w:eastAsia="es-CO"/>
        </w:rPr>
      </w:pPr>
    </w:p>
    <w:p w14:paraId="018B3D21" w14:textId="55B4BE21" w:rsidR="00DA3153" w:rsidRDefault="00DA3153" w:rsidP="00DA3153">
      <w:pPr>
        <w:rPr>
          <w:lang w:val="es-419" w:eastAsia="es-CO"/>
        </w:rPr>
      </w:pPr>
    </w:p>
    <w:p w14:paraId="11EED91A" w14:textId="130B629C" w:rsidR="00DA3153" w:rsidRDefault="00DA3153" w:rsidP="00DA3153">
      <w:pPr>
        <w:rPr>
          <w:lang w:val="es-419" w:eastAsia="es-CO"/>
        </w:rPr>
      </w:pPr>
    </w:p>
    <w:p w14:paraId="36D2BBEF" w14:textId="4D80A1AE" w:rsidR="00DA3153" w:rsidRDefault="00DA3153" w:rsidP="00DA3153">
      <w:pPr>
        <w:rPr>
          <w:lang w:val="es-419" w:eastAsia="es-CO"/>
        </w:rPr>
      </w:pPr>
    </w:p>
    <w:p w14:paraId="2A5849B1" w14:textId="20DDF6B1" w:rsidR="00C30DD8" w:rsidRPr="002C5769" w:rsidRDefault="002C5769" w:rsidP="00D01B10">
      <w:pPr>
        <w:rPr>
          <w:b/>
          <w:lang w:val="es-419" w:eastAsia="es-CO"/>
        </w:rPr>
      </w:pPr>
      <w:r w:rsidRPr="002C5769">
        <w:rPr>
          <w:b/>
          <w:lang w:val="es-419" w:eastAsia="es-CO"/>
        </w:rPr>
        <w:lastRenderedPageBreak/>
        <w:t>Semáforo de la comprensión</w:t>
      </w:r>
    </w:p>
    <w:p w14:paraId="6E13EBAE" w14:textId="7984C3D3" w:rsidR="00C30DD8" w:rsidRPr="002C5769" w:rsidRDefault="00C30DD8" w:rsidP="002C5769">
      <w:pPr>
        <w:pStyle w:val="Prrafodelista"/>
        <w:numPr>
          <w:ilvl w:val="0"/>
          <w:numId w:val="42"/>
        </w:numPr>
        <w:rPr>
          <w:lang w:val="es-419" w:eastAsia="es-CO"/>
        </w:rPr>
      </w:pPr>
      <w:r w:rsidRPr="002C5769">
        <w:rPr>
          <w:lang w:val="es-419" w:eastAsia="es-CO"/>
        </w:rPr>
        <w:t>Identifique la información que resulta difícil de comprender debido al uso de tecnicismos o instrucciones poco claras.</w:t>
      </w:r>
    </w:p>
    <w:p w14:paraId="2B92DADC" w14:textId="77777777" w:rsidR="00C30DD8" w:rsidRPr="002C5769" w:rsidRDefault="00C30DD8" w:rsidP="002C5769">
      <w:pPr>
        <w:pStyle w:val="Prrafodelista"/>
        <w:numPr>
          <w:ilvl w:val="0"/>
          <w:numId w:val="42"/>
        </w:numPr>
        <w:rPr>
          <w:lang w:val="es-419" w:eastAsia="es-CO"/>
        </w:rPr>
      </w:pPr>
      <w:r w:rsidRPr="002C5769">
        <w:rPr>
          <w:lang w:val="es-419" w:eastAsia="es-CO"/>
        </w:rPr>
        <w:t>Señale los apartados que generan dudas y requieren una segunda lectura o necesitan mayor explicación para que el mensaje sea comprendido.</w:t>
      </w:r>
    </w:p>
    <w:p w14:paraId="30613B18" w14:textId="7D5BEDCF" w:rsidR="00C30DD8" w:rsidRPr="002C5769" w:rsidRDefault="00C30DD8" w:rsidP="002C5769">
      <w:pPr>
        <w:pStyle w:val="Prrafodelista"/>
        <w:numPr>
          <w:ilvl w:val="0"/>
          <w:numId w:val="42"/>
        </w:numPr>
        <w:rPr>
          <w:lang w:val="es-419" w:eastAsia="es-CO"/>
        </w:rPr>
      </w:pPr>
      <w:r w:rsidRPr="002C5769">
        <w:rPr>
          <w:lang w:val="es-419" w:eastAsia="es-CO"/>
        </w:rPr>
        <w:t>Corresponde a la información que fue comprendida y presenta un lenguaje claro</w:t>
      </w:r>
      <w:r w:rsidR="00963F50">
        <w:rPr>
          <w:lang w:val="es-419" w:eastAsia="es-CO"/>
        </w:rPr>
        <w:t>,</w:t>
      </w:r>
      <w:r w:rsidRPr="002C5769">
        <w:rPr>
          <w:lang w:val="es-419" w:eastAsia="es-CO"/>
        </w:rPr>
        <w:t xml:space="preserve"> permitiendo identificar qué debe hacer la persona.</w:t>
      </w:r>
    </w:p>
    <w:p w14:paraId="2F87C5EC" w14:textId="06C0B2A0" w:rsidR="00C30DD8" w:rsidRDefault="00C30DD8" w:rsidP="00C30DD8">
      <w:pPr>
        <w:rPr>
          <w:lang w:val="es-419" w:eastAsia="es-CO"/>
        </w:rPr>
      </w:pPr>
    </w:p>
    <w:p w14:paraId="5DD13EA1" w14:textId="3C59F419" w:rsidR="00C30DD8" w:rsidRPr="00C30DD8" w:rsidRDefault="00C30DD8" w:rsidP="002C5769">
      <w:pPr>
        <w:pStyle w:val="Ttulo2"/>
      </w:pPr>
      <w:bookmarkStart w:id="23" w:name="_Toc238834376"/>
      <w:r w:rsidRPr="00C30DD8">
        <w:t>Laboratorio de simplicidad</w:t>
      </w:r>
      <w:bookmarkEnd w:id="23"/>
    </w:p>
    <w:p w14:paraId="5AE1E61E" w14:textId="77777777" w:rsidR="00C30DD8" w:rsidRPr="00C30DD8" w:rsidRDefault="00C30DD8" w:rsidP="00C30DD8">
      <w:pPr>
        <w:rPr>
          <w:lang w:val="es-419" w:eastAsia="es-CO"/>
        </w:rPr>
      </w:pPr>
      <w:r w:rsidRPr="00C30DD8">
        <w:rPr>
          <w:lang w:val="es-419" w:eastAsia="es-CO"/>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413E607C" w14:textId="77777777" w:rsidR="00C30DD8" w:rsidRPr="00C30DD8" w:rsidRDefault="00C30DD8" w:rsidP="00C30DD8">
      <w:pPr>
        <w:rPr>
          <w:lang w:val="es-419" w:eastAsia="es-CO"/>
        </w:rPr>
      </w:pPr>
      <w:r w:rsidRPr="00C30DD8">
        <w:rPr>
          <w:lang w:val="es-419" w:eastAsia="es-CO"/>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07B8A147" w14:textId="77777777" w:rsidR="00C30DD8" w:rsidRPr="00C30DD8" w:rsidRDefault="00C30DD8" w:rsidP="00C30DD8">
      <w:pPr>
        <w:rPr>
          <w:lang w:val="es-419" w:eastAsia="es-CO"/>
        </w:rPr>
      </w:pPr>
      <w:r w:rsidRPr="00C30DD8">
        <w:rPr>
          <w:lang w:val="es-419" w:eastAsia="es-CO"/>
        </w:rPr>
        <w:lastRenderedPageBreak/>
        <w:t>Para la aplicación de esta metodología se recomienda:</w:t>
      </w:r>
    </w:p>
    <w:p w14:paraId="671B6F10" w14:textId="5010BE19" w:rsidR="00C30DD8" w:rsidRPr="009176AB" w:rsidRDefault="00C30DD8" w:rsidP="009176AB">
      <w:pPr>
        <w:pStyle w:val="Prrafodelista"/>
        <w:numPr>
          <w:ilvl w:val="0"/>
          <w:numId w:val="45"/>
        </w:numPr>
        <w:rPr>
          <w:lang w:val="es-419" w:eastAsia="es-CO"/>
        </w:rPr>
      </w:pPr>
      <w:r w:rsidRPr="009176AB">
        <w:rPr>
          <w:lang w:val="es-419" w:eastAsia="es-CO"/>
        </w:rPr>
        <w:t>Reemplazar palabras técnicas por expresiones de uso común, cuando sea posible.</w:t>
      </w:r>
    </w:p>
    <w:p w14:paraId="2280B605" w14:textId="6D3FFFB4" w:rsidR="00C30DD8" w:rsidRPr="009176AB" w:rsidRDefault="00C30DD8" w:rsidP="009176AB">
      <w:pPr>
        <w:pStyle w:val="Prrafodelista"/>
        <w:numPr>
          <w:ilvl w:val="0"/>
          <w:numId w:val="45"/>
        </w:numPr>
        <w:rPr>
          <w:lang w:val="es-419" w:eastAsia="es-CO"/>
        </w:rPr>
      </w:pPr>
      <w:r w:rsidRPr="009176AB">
        <w:rPr>
          <w:lang w:val="es-419" w:eastAsia="es-CO"/>
        </w:rPr>
        <w:t>Eliminar información repetitiva o innecesaria.</w:t>
      </w:r>
    </w:p>
    <w:p w14:paraId="3ED3A54C" w14:textId="2C8942C4" w:rsidR="00C30DD8" w:rsidRPr="009176AB" w:rsidRDefault="00C30DD8" w:rsidP="009176AB">
      <w:pPr>
        <w:pStyle w:val="Prrafodelista"/>
        <w:numPr>
          <w:ilvl w:val="0"/>
          <w:numId w:val="45"/>
        </w:numPr>
        <w:rPr>
          <w:lang w:val="es-419" w:eastAsia="es-CO"/>
        </w:rPr>
      </w:pPr>
      <w:r w:rsidRPr="009176AB">
        <w:rPr>
          <w:lang w:val="es-419" w:eastAsia="es-CO"/>
        </w:rPr>
        <w:t>Dividir los párrafos demasiado extensos.</w:t>
      </w:r>
    </w:p>
    <w:p w14:paraId="58793963" w14:textId="4837ABBB" w:rsidR="00C30DD8" w:rsidRPr="009176AB" w:rsidRDefault="00C30DD8" w:rsidP="009176AB">
      <w:pPr>
        <w:pStyle w:val="Prrafodelista"/>
        <w:numPr>
          <w:ilvl w:val="0"/>
          <w:numId w:val="45"/>
        </w:numPr>
        <w:rPr>
          <w:lang w:val="es-419" w:eastAsia="es-CO"/>
        </w:rPr>
      </w:pPr>
      <w:r w:rsidRPr="009176AB">
        <w:rPr>
          <w:lang w:val="es-419" w:eastAsia="es-CO"/>
        </w:rPr>
        <w:t>Organizar las ideas siguiendo una secuencia lógica.</w:t>
      </w:r>
    </w:p>
    <w:p w14:paraId="3D9B7091" w14:textId="6B232E55" w:rsidR="00C30DD8" w:rsidRPr="009176AB" w:rsidRDefault="00C30DD8" w:rsidP="009176AB">
      <w:pPr>
        <w:pStyle w:val="Prrafodelista"/>
        <w:numPr>
          <w:ilvl w:val="0"/>
          <w:numId w:val="45"/>
        </w:numPr>
        <w:rPr>
          <w:lang w:val="es-419" w:eastAsia="es-CO"/>
        </w:rPr>
      </w:pPr>
      <w:r w:rsidRPr="009176AB">
        <w:rPr>
          <w:lang w:val="es-419" w:eastAsia="es-CO"/>
        </w:rPr>
        <w:t>Presentar primero la información más importante.</w:t>
      </w:r>
    </w:p>
    <w:p w14:paraId="0F3A5035" w14:textId="2E7FE4CA" w:rsidR="00C30DD8" w:rsidRPr="009176AB" w:rsidRDefault="00C30DD8" w:rsidP="009176AB">
      <w:pPr>
        <w:pStyle w:val="Prrafodelista"/>
        <w:numPr>
          <w:ilvl w:val="0"/>
          <w:numId w:val="45"/>
        </w:numPr>
        <w:rPr>
          <w:lang w:val="es-419" w:eastAsia="es-CO"/>
        </w:rPr>
      </w:pPr>
      <w:r w:rsidRPr="009176AB">
        <w:rPr>
          <w:lang w:val="es-419" w:eastAsia="es-CO"/>
        </w:rPr>
        <w:t>Verificar que las instrucciones indiquen claramente qué debe hacer la persona.</w:t>
      </w:r>
    </w:p>
    <w:p w14:paraId="348E5375" w14:textId="77777777" w:rsidR="00C30DD8" w:rsidRPr="00C30DD8" w:rsidRDefault="00C30DD8" w:rsidP="00C30DD8">
      <w:pPr>
        <w:rPr>
          <w:lang w:val="es-419" w:eastAsia="es-CO"/>
        </w:rPr>
      </w:pPr>
      <w:r w:rsidRPr="00C30DD8">
        <w:rPr>
          <w:lang w:val="es-419" w:eastAsia="es-CO"/>
        </w:rPr>
        <w:t>Una vez realizados los ajustes, es recomendable que el documento sea revisado por otras personas antes de su aprobación o publicación, con el fin de verificar que la información sea clara, comprensible y responda a las necesidades de la ciudadanía.</w:t>
      </w:r>
    </w:p>
    <w:p w14:paraId="3CFA9807" w14:textId="77777777" w:rsidR="00C30DD8" w:rsidRPr="00C30DD8" w:rsidRDefault="00C30DD8" w:rsidP="00C30DD8">
      <w:pPr>
        <w:rPr>
          <w:lang w:val="es-419" w:eastAsia="es-CO"/>
        </w:rPr>
      </w:pPr>
      <w:r w:rsidRPr="00C30DD8">
        <w:rPr>
          <w:lang w:val="es-419" w:eastAsia="es-CO"/>
        </w:rPr>
        <w:t xml:space="preserve">El laboratorio de simplicidad permite comprender que mejorar un documento no significa reducir información importante, sino presentarla de una manera más organizada, cercana y útil para facilitar el acceso, la comprensión y el uso de la información pública. </w:t>
      </w:r>
    </w:p>
    <w:p w14:paraId="74A7189C" w14:textId="77777777" w:rsidR="00C30DD8" w:rsidRPr="00C30DD8" w:rsidRDefault="00C30DD8" w:rsidP="00C30DD8">
      <w:pPr>
        <w:rPr>
          <w:lang w:val="es-419" w:eastAsia="es-CO"/>
        </w:rPr>
      </w:pPr>
    </w:p>
    <w:p w14:paraId="4968113B" w14:textId="48875435" w:rsidR="00C30DD8" w:rsidRPr="00C30DD8" w:rsidRDefault="00C30DD8" w:rsidP="009176AB">
      <w:pPr>
        <w:pStyle w:val="Ttulo2"/>
      </w:pPr>
      <w:bookmarkStart w:id="24" w:name="_Toc238834377"/>
      <w:r w:rsidRPr="00C30DD8">
        <w:t>Consideraciones de escritura en lenguajes claros, comprensibles e incluyentes</w:t>
      </w:r>
      <w:bookmarkEnd w:id="24"/>
    </w:p>
    <w:p w14:paraId="520223C5" w14:textId="1D66508D" w:rsidR="00C30DD8" w:rsidRPr="00C30DD8" w:rsidRDefault="00C30DD8" w:rsidP="00C30DD8">
      <w:pPr>
        <w:rPr>
          <w:lang w:val="es-419" w:eastAsia="es-CO"/>
        </w:rPr>
      </w:pPr>
      <w:r w:rsidRPr="00C30DD8">
        <w:rPr>
          <w:lang w:val="es-419" w:eastAsia="es-CO"/>
        </w:rPr>
        <w:t xml:space="preserve">Antes de construir o revisar un documento, es importante recordar que escribir con claridad implica pensar primero en las personas que harán uso de la información. La Guía de lenguajes claros, comprensibles e incluyentes del SENA recomienda </w:t>
      </w:r>
      <w:r w:rsidRPr="00C30DD8">
        <w:rPr>
          <w:lang w:val="es-419" w:eastAsia="es-CO"/>
        </w:rPr>
        <w:lastRenderedPageBreak/>
        <w:t>identificar primero quién recibirá el mensaje, qu</w:t>
      </w:r>
      <w:r w:rsidR="00963F50">
        <w:rPr>
          <w:lang w:val="es-419" w:eastAsia="es-CO"/>
        </w:rPr>
        <w:t>é</w:t>
      </w:r>
      <w:r w:rsidRPr="00C30DD8">
        <w:rPr>
          <w:lang w:val="es-419" w:eastAsia="es-CO"/>
        </w:rPr>
        <w:t xml:space="preserve"> necesita conocer y cuál es el resultado que se espera después de la lectura. </w:t>
      </w:r>
    </w:p>
    <w:p w14:paraId="5B893E23" w14:textId="77777777" w:rsidR="00C30DD8" w:rsidRPr="00C30DD8" w:rsidRDefault="00C30DD8" w:rsidP="00C30DD8">
      <w:pPr>
        <w:rPr>
          <w:lang w:val="es-419" w:eastAsia="es-CO"/>
        </w:rPr>
      </w:pPr>
      <w:r w:rsidRPr="00C30DD8">
        <w:rPr>
          <w:lang w:val="es-419" w:eastAsia="es-CO"/>
        </w:rPr>
        <w:t xml:space="preserve">Durante la elaboración de los documentos es preciso tener en cuenta las siguientes consideraciones: </w:t>
      </w:r>
    </w:p>
    <w:p w14:paraId="15B52946" w14:textId="119A3FA6" w:rsidR="00C30DD8" w:rsidRPr="009176AB" w:rsidRDefault="00C30DD8" w:rsidP="009176AB">
      <w:pPr>
        <w:pStyle w:val="Prrafodelista"/>
        <w:numPr>
          <w:ilvl w:val="0"/>
          <w:numId w:val="46"/>
        </w:numPr>
        <w:rPr>
          <w:lang w:val="es-419" w:eastAsia="es-CO"/>
        </w:rPr>
      </w:pPr>
      <w:r w:rsidRPr="009176AB">
        <w:rPr>
          <w:lang w:val="es-419" w:eastAsia="es-CO"/>
        </w:rPr>
        <w:t>Organizar la información siguiendo un orden lógico y fácil de comprender.</w:t>
      </w:r>
    </w:p>
    <w:p w14:paraId="61FD31C7" w14:textId="40DF95B5" w:rsidR="00C30DD8" w:rsidRPr="009176AB" w:rsidRDefault="00C30DD8" w:rsidP="009176AB">
      <w:pPr>
        <w:pStyle w:val="Prrafodelista"/>
        <w:numPr>
          <w:ilvl w:val="0"/>
          <w:numId w:val="46"/>
        </w:numPr>
        <w:rPr>
          <w:lang w:val="es-419" w:eastAsia="es-CO"/>
        </w:rPr>
      </w:pPr>
      <w:r w:rsidRPr="009176AB">
        <w:rPr>
          <w:lang w:val="es-419" w:eastAsia="es-CO"/>
        </w:rPr>
        <w:t>Presentar al inicio la información más importante o las acciones que debe realizar la ciudadanía.</w:t>
      </w:r>
    </w:p>
    <w:p w14:paraId="496B86D8" w14:textId="6F9AE8BD" w:rsidR="00C30DD8" w:rsidRPr="009176AB" w:rsidRDefault="00C30DD8" w:rsidP="009176AB">
      <w:pPr>
        <w:pStyle w:val="Prrafodelista"/>
        <w:numPr>
          <w:ilvl w:val="0"/>
          <w:numId w:val="46"/>
        </w:numPr>
        <w:rPr>
          <w:lang w:val="es-419" w:eastAsia="es-CO"/>
        </w:rPr>
      </w:pPr>
      <w:r w:rsidRPr="009176AB">
        <w:rPr>
          <w:lang w:val="es-419" w:eastAsia="es-CO"/>
        </w:rPr>
        <w:t>Utilizar palabras de uso frecuente y explicar aquellos términos que resulten necesarios.</w:t>
      </w:r>
    </w:p>
    <w:p w14:paraId="3D20E75B" w14:textId="2C8218DE" w:rsidR="00C30DD8" w:rsidRPr="009176AB" w:rsidRDefault="00C30DD8" w:rsidP="009176AB">
      <w:pPr>
        <w:pStyle w:val="Prrafodelista"/>
        <w:numPr>
          <w:ilvl w:val="0"/>
          <w:numId w:val="46"/>
        </w:numPr>
        <w:rPr>
          <w:lang w:val="es-419" w:eastAsia="es-CO"/>
        </w:rPr>
      </w:pPr>
      <w:r w:rsidRPr="009176AB">
        <w:rPr>
          <w:lang w:val="es-419" w:eastAsia="es-CO"/>
        </w:rPr>
        <w:t>Redactar oraciones breves que faciliten la lectura.</w:t>
      </w:r>
    </w:p>
    <w:p w14:paraId="32587490" w14:textId="37907DD6" w:rsidR="00C30DD8" w:rsidRPr="009176AB" w:rsidRDefault="00C30DD8" w:rsidP="009176AB">
      <w:pPr>
        <w:pStyle w:val="Prrafodelista"/>
        <w:numPr>
          <w:ilvl w:val="0"/>
          <w:numId w:val="46"/>
        </w:numPr>
        <w:rPr>
          <w:lang w:val="es-419" w:eastAsia="es-CO"/>
        </w:rPr>
      </w:pPr>
      <w:r w:rsidRPr="009176AB">
        <w:rPr>
          <w:lang w:val="es-419" w:eastAsia="es-CO"/>
        </w:rPr>
        <w:t>Emplear la voz activa para indicar claramente quién realiza cada acción.</w:t>
      </w:r>
    </w:p>
    <w:p w14:paraId="067C7E60" w14:textId="3290A6A4" w:rsidR="00C30DD8" w:rsidRPr="009176AB" w:rsidRDefault="00C30DD8" w:rsidP="009176AB">
      <w:pPr>
        <w:pStyle w:val="Prrafodelista"/>
        <w:numPr>
          <w:ilvl w:val="0"/>
          <w:numId w:val="46"/>
        </w:numPr>
        <w:rPr>
          <w:lang w:val="es-419" w:eastAsia="es-CO"/>
        </w:rPr>
      </w:pPr>
      <w:r w:rsidRPr="009176AB">
        <w:rPr>
          <w:lang w:val="es-419" w:eastAsia="es-CO"/>
        </w:rPr>
        <w:t>Evitar expresiones ambiguas, redundantes o innecesarias.</w:t>
      </w:r>
    </w:p>
    <w:p w14:paraId="7108D5FB" w14:textId="5DB06D4B" w:rsidR="00C30DD8" w:rsidRPr="009176AB" w:rsidRDefault="00C30DD8" w:rsidP="009176AB">
      <w:pPr>
        <w:pStyle w:val="Prrafodelista"/>
        <w:numPr>
          <w:ilvl w:val="0"/>
          <w:numId w:val="46"/>
        </w:numPr>
        <w:rPr>
          <w:lang w:val="es-419" w:eastAsia="es-CO"/>
        </w:rPr>
      </w:pPr>
      <w:r w:rsidRPr="009176AB">
        <w:rPr>
          <w:lang w:val="es-419" w:eastAsia="es-CO"/>
        </w:rPr>
        <w:t>Mantener coherencia entre los títulos, el contenido y las instrucciones.</w:t>
      </w:r>
    </w:p>
    <w:p w14:paraId="7B05E55B" w14:textId="29D446AF" w:rsidR="00C30DD8" w:rsidRPr="009176AB" w:rsidRDefault="00C30DD8" w:rsidP="009176AB">
      <w:pPr>
        <w:pStyle w:val="Prrafodelista"/>
        <w:numPr>
          <w:ilvl w:val="0"/>
          <w:numId w:val="46"/>
        </w:numPr>
        <w:rPr>
          <w:lang w:val="es-419" w:eastAsia="es-CO"/>
        </w:rPr>
      </w:pPr>
      <w:r w:rsidRPr="009176AB">
        <w:rPr>
          <w:lang w:val="es-419" w:eastAsia="es-CO"/>
        </w:rPr>
        <w:t>Utilizar ejemplos únicamente cuando contribuyan a facilitar la comprensión.</w:t>
      </w:r>
    </w:p>
    <w:p w14:paraId="2C3CD8E8" w14:textId="09CDC6FC" w:rsidR="00C30DD8" w:rsidRPr="009176AB" w:rsidRDefault="00C30DD8" w:rsidP="009176AB">
      <w:pPr>
        <w:pStyle w:val="Prrafodelista"/>
        <w:numPr>
          <w:ilvl w:val="0"/>
          <w:numId w:val="46"/>
        </w:numPr>
        <w:rPr>
          <w:lang w:val="es-419" w:eastAsia="es-CO"/>
        </w:rPr>
      </w:pPr>
      <w:r w:rsidRPr="009176AB">
        <w:rPr>
          <w:lang w:val="es-419" w:eastAsia="es-CO"/>
        </w:rPr>
        <w:t>Verificar que el lenguaje empleado sea respetuoso, incluyente y libre de expresiones discriminatorias.</w:t>
      </w:r>
    </w:p>
    <w:p w14:paraId="355A1812" w14:textId="3CAE1431" w:rsidR="00C30DD8" w:rsidRDefault="00C30DD8" w:rsidP="009176AB">
      <w:pPr>
        <w:pStyle w:val="Prrafodelista"/>
        <w:numPr>
          <w:ilvl w:val="0"/>
          <w:numId w:val="46"/>
        </w:numPr>
        <w:rPr>
          <w:lang w:val="es-419" w:eastAsia="es-CO"/>
        </w:rPr>
      </w:pPr>
      <w:r w:rsidRPr="009176AB">
        <w:rPr>
          <w:lang w:val="es-419" w:eastAsia="es-CO"/>
        </w:rPr>
        <w:t>Revisar el documento antes de su publicación para confirmar que pueda comprenderse desde la primera lectura.</w:t>
      </w:r>
    </w:p>
    <w:p w14:paraId="7D4963CE" w14:textId="77777777" w:rsidR="009176AB" w:rsidRPr="009176AB" w:rsidRDefault="009176AB" w:rsidP="009176AB">
      <w:pPr>
        <w:pStyle w:val="Prrafodelista"/>
        <w:ind w:left="1429" w:firstLine="0"/>
        <w:rPr>
          <w:lang w:val="es-419" w:eastAsia="es-CO"/>
        </w:rPr>
      </w:pPr>
    </w:p>
    <w:p w14:paraId="0B2C8F60" w14:textId="7A7A30C6" w:rsidR="00C30DD8" w:rsidRPr="00C30DD8" w:rsidRDefault="00C30DD8" w:rsidP="009176AB">
      <w:pPr>
        <w:pStyle w:val="Ttulo2"/>
      </w:pPr>
      <w:bookmarkStart w:id="25" w:name="_Toc238834378"/>
      <w:r w:rsidRPr="00C30DD8">
        <w:t>Guía de lenguajes claros, comprensibles e incluyentes (SENA)</w:t>
      </w:r>
      <w:bookmarkEnd w:id="25"/>
    </w:p>
    <w:p w14:paraId="557CB699" w14:textId="4D70749E" w:rsidR="00C30DD8" w:rsidRPr="00C30DD8" w:rsidRDefault="00C30DD8" w:rsidP="00C30DD8">
      <w:pPr>
        <w:rPr>
          <w:lang w:val="es-419" w:eastAsia="es-CO"/>
        </w:rPr>
      </w:pPr>
      <w:r w:rsidRPr="00C30DD8">
        <w:rPr>
          <w:lang w:val="es-419" w:eastAsia="es-CO"/>
        </w:rPr>
        <w:t>Esta guía</w:t>
      </w:r>
      <w:r w:rsidR="00963F50">
        <w:rPr>
          <w:lang w:val="es-419" w:eastAsia="es-CO"/>
        </w:rPr>
        <w:t>,</w:t>
      </w:r>
      <w:r w:rsidRPr="00C30DD8">
        <w:rPr>
          <w:lang w:val="es-419" w:eastAsia="es-CO"/>
        </w:rPr>
        <w:t xml:space="preserve"> en su segunda versión</w:t>
      </w:r>
      <w:r w:rsidR="00963F50">
        <w:rPr>
          <w:lang w:val="es-419" w:eastAsia="es-CO"/>
        </w:rPr>
        <w:t>,</w:t>
      </w:r>
      <w:r w:rsidRPr="00C30DD8">
        <w:rPr>
          <w:lang w:val="es-419" w:eastAsia="es-CO"/>
        </w:rPr>
        <w:t xml:space="preserve"> se constituye como un referente metodológico para el conocimiento, elaboración y revisión de documentos y comunicaciones dirigidas </w:t>
      </w:r>
      <w:r w:rsidRPr="00C30DD8">
        <w:rPr>
          <w:lang w:val="es-419" w:eastAsia="es-CO"/>
        </w:rPr>
        <w:lastRenderedPageBreak/>
        <w:t xml:space="preserve">a la ciudadanía. Si bien la guía es desarrollada por el Servicio Nacional de Aprendizaje SENA, sirve como sustento para todos los aprendices y servidores públicos para la ejecución de temas relacionados con el uso y aplicaciones de los lenguajes claros, comprensibles e incluyentes. </w:t>
      </w:r>
    </w:p>
    <w:p w14:paraId="2C75FF46" w14:textId="77777777" w:rsidR="00C30DD8" w:rsidRPr="00C30DD8" w:rsidRDefault="00C30DD8" w:rsidP="00C30DD8">
      <w:pPr>
        <w:rPr>
          <w:lang w:val="es-419" w:eastAsia="es-CO"/>
        </w:rPr>
      </w:pPr>
      <w:r w:rsidRPr="00C30DD8">
        <w:rPr>
          <w:lang w:val="es-419" w:eastAsia="es-CO"/>
        </w:rPr>
        <w:t xml:space="preserve">Se recomienda consultar la guía, adaptarla a los procesos de cada entidad pública del país, pues su consulta y utilización permite fortalecer las capacidades institucionales para identificar barreras de comprensión, poder organizar mejor la información, seleccionar el lenguaje y conceptos apropiados y construir mensajes que faciliten el acceso a los trámites, servicios, derechos y mecanismos de participación a todos los ciudadanos. </w:t>
      </w:r>
    </w:p>
    <w:p w14:paraId="2D3F1EF3" w14:textId="77777777" w:rsidR="00C30DD8" w:rsidRPr="00C30DD8" w:rsidRDefault="00C30DD8" w:rsidP="00C30DD8">
      <w:pPr>
        <w:rPr>
          <w:lang w:val="es-419" w:eastAsia="es-CO"/>
        </w:rPr>
      </w:pPr>
      <w:r w:rsidRPr="00C30DD8">
        <w:rPr>
          <w:lang w:val="es-419" w:eastAsia="es-CO"/>
        </w:rPr>
        <w:t xml:space="preserve">Finalmente, se espera que los aprendices incorporen estas orientaciones en sus prácticas cotidianas, llegando a la comprensión de que la comunicación clara y respetuosa no depende únicamente de escribir correctamente, sino de facilitar el acceso y reconocimiento de todas las personas y que a su vez ellas puedan encontrar, comprender y utilizar la información para el ejercicio y garantía de sus derechos en relación con las entidades públicas del país. </w:t>
      </w:r>
    </w:p>
    <w:p w14:paraId="299146F8" w14:textId="0834D4B7" w:rsidR="00C30DD8" w:rsidRDefault="00C30DD8" w:rsidP="00C30DD8">
      <w:pPr>
        <w:rPr>
          <w:lang w:val="es-419" w:eastAsia="es-CO"/>
        </w:rPr>
      </w:pPr>
      <w:r w:rsidRPr="00C30DD8">
        <w:rPr>
          <w:lang w:val="es-419" w:eastAsia="es-CO"/>
        </w:rPr>
        <w:t xml:space="preserve">Con el propósito de integrar los conceptos abordados hasta el momento, se presenta un </w:t>
      </w:r>
      <w:proofErr w:type="spellStart"/>
      <w:r w:rsidRPr="00C30DD8">
        <w:rPr>
          <w:lang w:val="es-419" w:eastAsia="es-CO"/>
        </w:rPr>
        <w:t>pódcast</w:t>
      </w:r>
      <w:proofErr w:type="spellEnd"/>
      <w:r w:rsidRPr="00C30DD8">
        <w:rPr>
          <w:lang w:val="es-419" w:eastAsia="es-CO"/>
        </w:rPr>
        <w:t xml:space="preserve"> que explica cómo construir comunidades digitales alrededor del patrimonio cultural:</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0B3D157"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075DF3" w:rsidRPr="00075DF3">
              <w:rPr>
                <w:b/>
                <w:bCs/>
              </w:rPr>
              <w:t>Cuando comprender un mensaje también es un derecho</w:t>
            </w:r>
          </w:p>
        </w:tc>
      </w:tr>
      <w:tr w:rsidR="00024018" w14:paraId="332A9490" w14:textId="77777777" w:rsidTr="00024018">
        <w:tc>
          <w:tcPr>
            <w:tcW w:w="9962" w:type="dxa"/>
          </w:tcPr>
          <w:p w14:paraId="23DC2D73" w14:textId="6E2EB62D" w:rsidR="00075DF3" w:rsidRDefault="00075DF3" w:rsidP="00017C3A">
            <w:pPr>
              <w:rPr>
                <w:b/>
                <w:bCs/>
              </w:rPr>
            </w:pPr>
            <w:r w:rsidRPr="00075DF3">
              <w:rPr>
                <w:b/>
                <w:bCs/>
              </w:rPr>
              <w:t>Hombre</w:t>
            </w:r>
            <w:r>
              <w:rPr>
                <w:b/>
                <w:bCs/>
              </w:rPr>
              <w:t xml:space="preserve">: </w:t>
            </w:r>
            <w:r w:rsidRPr="00075DF3">
              <w:rPr>
                <w:bCs/>
              </w:rPr>
              <w:t>Cuando comprender un mensaje también es un derecho</w:t>
            </w:r>
            <w:r>
              <w:rPr>
                <w:bCs/>
              </w:rPr>
              <w:t>.</w:t>
            </w:r>
          </w:p>
          <w:p w14:paraId="28E4E3B7" w14:textId="03BDCFDE" w:rsidR="00017C3A" w:rsidRPr="00017C3A" w:rsidRDefault="00017C3A" w:rsidP="00017C3A">
            <w:pPr>
              <w:rPr>
                <w:bCs/>
              </w:rPr>
            </w:pPr>
            <w:r w:rsidRPr="00017C3A">
              <w:rPr>
                <w:b/>
                <w:bCs/>
              </w:rPr>
              <w:lastRenderedPageBreak/>
              <w:t>Mujer</w:t>
            </w:r>
            <w:r>
              <w:rPr>
                <w:bCs/>
              </w:rPr>
              <w:t xml:space="preserve">: </w:t>
            </w:r>
            <w:r w:rsidRPr="00017C3A">
              <w:rPr>
                <w:bCs/>
              </w:rPr>
              <w:t xml:space="preserve">¡Bienvenidos a este espacio formativo! Hoy vamos a imaginar el caso de Ana. Ella necesita solicitar un apoyo ofrecido por una entidad pública y, para hacerlo, consulta su sitio </w:t>
            </w:r>
            <w:r w:rsidRPr="00017C3A">
              <w:rPr>
                <w:rStyle w:val="Extranjerismo"/>
              </w:rPr>
              <w:t>web</w:t>
            </w:r>
            <w:r w:rsidRPr="00017C3A">
              <w:rPr>
                <w:bCs/>
              </w:rPr>
              <w:t>. Pero encuentra un documento lleno de tecnicismos, instrucciones poco claras y requisitos difíciles de identificar.</w:t>
            </w:r>
          </w:p>
          <w:p w14:paraId="7000AC4F" w14:textId="65D3ADA6" w:rsidR="00017C3A" w:rsidRPr="00017C3A" w:rsidRDefault="00017C3A" w:rsidP="00017C3A">
            <w:pPr>
              <w:rPr>
                <w:bCs/>
              </w:rPr>
            </w:pPr>
            <w:r w:rsidRPr="00017C3A">
              <w:rPr>
                <w:b/>
                <w:bCs/>
              </w:rPr>
              <w:t>Hombre</w:t>
            </w:r>
            <w:r>
              <w:rPr>
                <w:bCs/>
              </w:rPr>
              <w:t xml:space="preserve">: </w:t>
            </w:r>
            <w:r w:rsidRPr="00017C3A">
              <w:rPr>
                <w:bCs/>
              </w:rPr>
              <w:t xml:space="preserve">Ana lo lee una vez, luego otra, pero todavía tiene varias preguntas: ¿qué documentos debe presentar?, ¿dónde debe realizar el trámite?, ¿cuál es el siguiente paso? </w:t>
            </w:r>
          </w:p>
          <w:p w14:paraId="64DF41D1" w14:textId="7ADE3136" w:rsidR="00017C3A" w:rsidRPr="00017C3A" w:rsidRDefault="00017C3A" w:rsidP="00017C3A">
            <w:pPr>
              <w:rPr>
                <w:bCs/>
              </w:rPr>
            </w:pPr>
            <w:r w:rsidRPr="00017C3A">
              <w:rPr>
                <w:b/>
                <w:bCs/>
              </w:rPr>
              <w:t>Mujer</w:t>
            </w:r>
            <w:r>
              <w:rPr>
                <w:bCs/>
              </w:rPr>
              <w:t xml:space="preserve">: </w:t>
            </w:r>
            <w:r w:rsidRPr="00017C3A">
              <w:rPr>
                <w:bCs/>
              </w:rPr>
              <w:t xml:space="preserve">Esta situación muestra cómo una comunicación poco clara puede convertirse en una barrera para acceder a la información pública. </w:t>
            </w:r>
          </w:p>
          <w:p w14:paraId="63ECD726" w14:textId="102D559F" w:rsidR="00017C3A" w:rsidRPr="00017C3A" w:rsidRDefault="00017C3A" w:rsidP="00017C3A">
            <w:pPr>
              <w:rPr>
                <w:bCs/>
              </w:rPr>
            </w:pPr>
            <w:r w:rsidRPr="00017C3A">
              <w:rPr>
                <w:b/>
                <w:bCs/>
              </w:rPr>
              <w:t>Hombre</w:t>
            </w:r>
            <w:r>
              <w:rPr>
                <w:bCs/>
              </w:rPr>
              <w:t xml:space="preserve">: </w:t>
            </w:r>
            <w:r w:rsidRPr="00017C3A">
              <w:rPr>
                <w:bCs/>
              </w:rPr>
              <w:t xml:space="preserve">Y es entonces cuando surge una pregunta importante: ¿qué podría hacer la entidad para facilitar el acceso a esa información? </w:t>
            </w:r>
          </w:p>
          <w:p w14:paraId="1006C00C" w14:textId="06C431BB" w:rsidR="00017C3A" w:rsidRPr="00017C3A" w:rsidRDefault="00017C3A" w:rsidP="00017C3A">
            <w:pPr>
              <w:rPr>
                <w:bCs/>
              </w:rPr>
            </w:pPr>
            <w:r w:rsidRPr="00017C3A">
              <w:rPr>
                <w:b/>
                <w:bCs/>
              </w:rPr>
              <w:t>Mujer</w:t>
            </w:r>
            <w:r>
              <w:rPr>
                <w:bCs/>
              </w:rPr>
              <w:t xml:space="preserve">: </w:t>
            </w:r>
            <w:r w:rsidRPr="00017C3A">
              <w:rPr>
                <w:bCs/>
              </w:rPr>
              <w:t>La respuesta comienza por revisar la forma en que la entidad comunica y aplicar un lenguaje claro, comprensible e inclusivo.</w:t>
            </w:r>
          </w:p>
          <w:p w14:paraId="6E024DC5" w14:textId="0BFE96F2" w:rsidR="00017C3A" w:rsidRPr="00017C3A" w:rsidRDefault="00017C3A" w:rsidP="00017C3A">
            <w:pPr>
              <w:rPr>
                <w:bCs/>
              </w:rPr>
            </w:pPr>
            <w:r w:rsidRPr="00017C3A">
              <w:rPr>
                <w:b/>
                <w:bCs/>
              </w:rPr>
              <w:t>Hombre</w:t>
            </w:r>
            <w:r>
              <w:rPr>
                <w:bCs/>
              </w:rPr>
              <w:t xml:space="preserve">: </w:t>
            </w:r>
            <w:r w:rsidRPr="00017C3A">
              <w:rPr>
                <w:bCs/>
              </w:rPr>
              <w:t>Esto implica presentar primero la información más importante, organizar los pasos de manera lógica y explicar los términos técnicos utilizando palabras de uso común. También significa emplear expresiones respetuosas que reconozcan la diversidad de la ciudadanía.</w:t>
            </w:r>
          </w:p>
          <w:p w14:paraId="696E6E5B" w14:textId="069EB9FE" w:rsidR="00017C3A" w:rsidRPr="00017C3A" w:rsidRDefault="00017C3A" w:rsidP="00017C3A">
            <w:pPr>
              <w:rPr>
                <w:bCs/>
              </w:rPr>
            </w:pPr>
            <w:r w:rsidRPr="00017C3A">
              <w:rPr>
                <w:b/>
                <w:bCs/>
              </w:rPr>
              <w:t>Mujer</w:t>
            </w:r>
            <w:r w:rsidRPr="00017C3A">
              <w:rPr>
                <w:bCs/>
              </w:rPr>
              <w:tab/>
            </w:r>
            <w:r>
              <w:rPr>
                <w:bCs/>
              </w:rPr>
              <w:t xml:space="preserve">: </w:t>
            </w:r>
            <w:r w:rsidRPr="00017C3A">
              <w:rPr>
                <w:bCs/>
              </w:rPr>
              <w:t>Pero no se trata solamente de cambiar algunas palabras. También es necesario adaptar el contenido al contexto de las personas y utilizar canales accesibles, de manera que la información pueda ser consultada y comprendida por los diferentes públicos.</w:t>
            </w:r>
          </w:p>
          <w:p w14:paraId="4C8C998F" w14:textId="4A174169" w:rsidR="00017C3A" w:rsidRPr="00017C3A" w:rsidRDefault="00017C3A" w:rsidP="00017C3A">
            <w:pPr>
              <w:rPr>
                <w:bCs/>
              </w:rPr>
            </w:pPr>
            <w:r w:rsidRPr="00017C3A">
              <w:rPr>
                <w:b/>
                <w:bCs/>
              </w:rPr>
              <w:lastRenderedPageBreak/>
              <w:t>Hombre</w:t>
            </w:r>
            <w:r>
              <w:rPr>
                <w:bCs/>
              </w:rPr>
              <w:t xml:space="preserve">: </w:t>
            </w:r>
            <w:r w:rsidRPr="00017C3A">
              <w:rPr>
                <w:bCs/>
              </w:rPr>
              <w:t>Pensemos nuevamente en Ana. Cuando consulta la información reorganizada, ahora puede identificar fácilmente los requisitos, comprender los pasos del trámite y saber dónde debe realizarlo. Ya no necesita interpretar un documento complejo para descubrir qué debe hacer.</w:t>
            </w:r>
          </w:p>
          <w:p w14:paraId="48EBF07F" w14:textId="03BBB1F6" w:rsidR="00017C3A" w:rsidRPr="00017C3A" w:rsidRDefault="00017C3A" w:rsidP="00017C3A">
            <w:pPr>
              <w:rPr>
                <w:bCs/>
              </w:rPr>
            </w:pPr>
            <w:r w:rsidRPr="00017C3A">
              <w:rPr>
                <w:b/>
                <w:bCs/>
              </w:rPr>
              <w:t>Mujer</w:t>
            </w:r>
            <w:r>
              <w:rPr>
                <w:bCs/>
              </w:rPr>
              <w:t xml:space="preserve">: </w:t>
            </w:r>
            <w:r w:rsidRPr="00017C3A">
              <w:rPr>
                <w:bCs/>
              </w:rPr>
              <w:t>Como resultado, reúne los documentos, realiza el trámite sin inconvenientes y accede al servicio que necesitaba. Pero hay algo más: esta experiencia también fortalece su confianza en la entidad y facilita el ejercicio de su derecho a acceder a información clara y útil.</w:t>
            </w:r>
          </w:p>
          <w:p w14:paraId="1E76010B" w14:textId="0B416A80" w:rsidR="00017C3A" w:rsidRPr="00017C3A" w:rsidRDefault="00017C3A" w:rsidP="00017C3A">
            <w:pPr>
              <w:rPr>
                <w:bCs/>
              </w:rPr>
            </w:pPr>
            <w:r w:rsidRPr="00017C3A">
              <w:rPr>
                <w:b/>
                <w:bCs/>
              </w:rPr>
              <w:t>Hombre</w:t>
            </w:r>
            <w:r>
              <w:rPr>
                <w:bCs/>
              </w:rPr>
              <w:t xml:space="preserve">: </w:t>
            </w:r>
            <w:r w:rsidRPr="00017C3A">
              <w:rPr>
                <w:bCs/>
              </w:rPr>
              <w:t>Entonces, comunicar desde una entidad pública no significa simplemente publicar información. Una comunicación efectiva debe considerar el contexto ciudadano, reducir las barreras lingüísticas y aplicar lineamientos institucionales que permitan construir mensajes claros, comprensibles e inclusivos.</w:t>
            </w:r>
          </w:p>
          <w:p w14:paraId="3012D2B9" w14:textId="11C938C6" w:rsidR="00017C3A" w:rsidRPr="00017C3A" w:rsidRDefault="00017C3A" w:rsidP="00017C3A">
            <w:pPr>
              <w:rPr>
                <w:bCs/>
              </w:rPr>
            </w:pPr>
            <w:r w:rsidRPr="00017C3A">
              <w:rPr>
                <w:b/>
                <w:bCs/>
              </w:rPr>
              <w:t>Mujer</w:t>
            </w:r>
            <w:r w:rsidRPr="00017C3A">
              <w:rPr>
                <w:bCs/>
              </w:rPr>
              <w:tab/>
            </w:r>
            <w:r>
              <w:rPr>
                <w:bCs/>
              </w:rPr>
              <w:t xml:space="preserve">: </w:t>
            </w:r>
            <w:r w:rsidRPr="00017C3A">
              <w:rPr>
                <w:bCs/>
              </w:rPr>
              <w:t>Además, es importante utilizar metodologías que permitan verificar si los mensajes realmente se entienden. Porque una información puede estar publicada y, aun así, no cumplir su propósito si las personas no logran comprenderla o utilizarla.</w:t>
            </w:r>
          </w:p>
          <w:p w14:paraId="5D2AC0DF" w14:textId="395E247E" w:rsidR="00017C3A" w:rsidRPr="00017C3A" w:rsidRDefault="00017C3A" w:rsidP="00017C3A">
            <w:pPr>
              <w:rPr>
                <w:bCs/>
              </w:rPr>
            </w:pPr>
            <w:r w:rsidRPr="00017C3A">
              <w:rPr>
                <w:b/>
                <w:bCs/>
              </w:rPr>
              <w:t>Hombre</w:t>
            </w:r>
            <w:r>
              <w:rPr>
                <w:bCs/>
              </w:rPr>
              <w:t xml:space="preserve">: </w:t>
            </w:r>
            <w:r w:rsidRPr="00017C3A">
              <w:rPr>
                <w:bCs/>
              </w:rPr>
              <w:t xml:space="preserve">En conclusión, una comunicación pública efectiva acerca a la ciudadanía al Estado, facilita el acceso a los servicios y contribuye al ejercicio de sus derechos. </w:t>
            </w:r>
          </w:p>
          <w:p w14:paraId="38C686B5" w14:textId="0D832099" w:rsidR="00024018" w:rsidRDefault="00017C3A" w:rsidP="00017C3A">
            <w:r w:rsidRPr="00017C3A">
              <w:rPr>
                <w:b/>
                <w:bCs/>
              </w:rPr>
              <w:t>Mujer</w:t>
            </w:r>
            <w:r w:rsidRPr="00017C3A">
              <w:rPr>
                <w:bCs/>
              </w:rPr>
              <w:tab/>
            </w:r>
            <w:r>
              <w:rPr>
                <w:bCs/>
              </w:rPr>
              <w:t xml:space="preserve">: </w:t>
            </w:r>
            <w:r w:rsidRPr="00017C3A">
              <w:rPr>
                <w:bCs/>
              </w:rPr>
              <w:t>Porque comunicar con claridad también es una forma de servir a la ciudadanía. ¡Hasta un próximo encuentro!</w:t>
            </w:r>
          </w:p>
        </w:tc>
      </w:tr>
    </w:tbl>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6" w:name="_Toc238834379"/>
      <w:r w:rsidRPr="57EB970B">
        <w:lastRenderedPageBreak/>
        <w:t>Síntesis</w:t>
      </w:r>
      <w:bookmarkEnd w:id="26"/>
      <w:r w:rsidRPr="57EB970B">
        <w:t xml:space="preserve"> </w:t>
      </w:r>
    </w:p>
    <w:p w14:paraId="66CC917A" w14:textId="77777777" w:rsidR="00075DF3" w:rsidRDefault="00075DF3" w:rsidP="00075DF3">
      <w:pPr>
        <w:rPr>
          <w:noProof/>
          <w:lang w:eastAsia="es-CO"/>
        </w:rPr>
      </w:pPr>
      <w:r>
        <w:rPr>
          <w:noProof/>
          <w:lang w:eastAsia="es-CO"/>
        </w:rPr>
        <w:t>La comunicación pública y ciudadana es un engranaje en constante evolución que ha cambiado la interacción entre el Estado y la ciudadanía, adoptando al uso de lenguajes claros, comprensibles e inclusivos como una disciplina clave para garantizar el acceso a la información y el ejercicio efectivo de los derechos. Por medio de una estructura definida en el siguiente esquema, se articulan los principios para mitigar los riesgos que se puedan generar como las brechas comunicativas o el uso excesivo de tecnicismos, los cuales actúan como barreras lingüísticas que dificultan la comprensión del mensaje institucional.</w:t>
      </w:r>
    </w:p>
    <w:p w14:paraId="56F17FD6" w14:textId="044F500C" w:rsidR="00075DF3" w:rsidRDefault="00075DF3" w:rsidP="00075DF3">
      <w:pPr>
        <w:rPr>
          <w:noProof/>
          <w:lang w:eastAsia="es-CO"/>
        </w:rPr>
      </w:pPr>
      <w:r>
        <w:rPr>
          <w:noProof/>
          <w:lang w:eastAsia="es-CO"/>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 como por ejemplo manuales, protocolos y criterios específicos que buscan fortalecer la confianza ciudadana y asegurar que el derecho a comprender sea el pilar de un servicio público eficiente y democrático.</w:t>
      </w:r>
    </w:p>
    <w:p w14:paraId="760F2C47" w14:textId="77777777" w:rsidR="00075DF3" w:rsidRDefault="00075DF3" w:rsidP="00C30DD8">
      <w:pPr>
        <w:rPr>
          <w:noProof/>
          <w:lang w:eastAsia="es-CO"/>
        </w:rPr>
      </w:pPr>
    </w:p>
    <w:p w14:paraId="4494FC17" w14:textId="10E70DCE" w:rsidR="00781D51" w:rsidRDefault="00781D51" w:rsidP="001658C0">
      <w:pPr>
        <w:ind w:firstLine="0"/>
        <w:jc w:val="center"/>
        <w:rPr>
          <w:noProof/>
          <w:lang w:eastAsia="es-CO"/>
        </w:rPr>
      </w:pPr>
    </w:p>
    <w:p w14:paraId="0FCDDDCA" w14:textId="47A6869E" w:rsidR="00097B68" w:rsidRDefault="00097B68" w:rsidP="00097B68">
      <w:pPr>
        <w:rPr>
          <w:noProof/>
          <w:lang w:eastAsia="es-CO"/>
        </w:rPr>
      </w:pPr>
    </w:p>
    <w:p w14:paraId="5A8726B3" w14:textId="0DE48FED" w:rsidR="00C30DD8" w:rsidRDefault="00C30DD8" w:rsidP="00097B68">
      <w:pPr>
        <w:rPr>
          <w:noProof/>
          <w:lang w:eastAsia="es-CO"/>
        </w:rPr>
      </w:pPr>
    </w:p>
    <w:p w14:paraId="147223FC" w14:textId="469856B4" w:rsidR="00C30DD8" w:rsidRDefault="00C30DD8" w:rsidP="00097B68">
      <w:pPr>
        <w:rPr>
          <w:noProof/>
          <w:lang w:eastAsia="es-CO"/>
        </w:rPr>
      </w:pPr>
    </w:p>
    <w:p w14:paraId="5D430D1B" w14:textId="502E6EC0" w:rsidR="00C30DD8" w:rsidRDefault="00C30DD8" w:rsidP="00097B68">
      <w:pPr>
        <w:rPr>
          <w:noProof/>
          <w:lang w:eastAsia="es-CO"/>
        </w:rPr>
      </w:pPr>
    </w:p>
    <w:p w14:paraId="205B9751" w14:textId="7634A76E" w:rsidR="00C30DD8" w:rsidRDefault="00C30DD8" w:rsidP="00097B68">
      <w:pPr>
        <w:rPr>
          <w:noProof/>
          <w:lang w:eastAsia="es-CO"/>
        </w:rPr>
      </w:pPr>
      <w:r>
        <w:rPr>
          <w:noProof/>
          <w:lang w:eastAsia="es-CO"/>
        </w:rPr>
        <w:drawing>
          <wp:anchor distT="0" distB="0" distL="114300" distR="114300" simplePos="0" relativeHeight="251669504" behindDoc="0" locked="0" layoutInCell="1" allowOverlap="1" wp14:anchorId="5D08187A" wp14:editId="5B8CC398">
            <wp:simplePos x="0" y="0"/>
            <wp:positionH relativeFrom="column">
              <wp:posOffset>0</wp:posOffset>
            </wp:positionH>
            <wp:positionV relativeFrom="paragraph">
              <wp:posOffset>-24130</wp:posOffset>
            </wp:positionV>
            <wp:extent cx="6332220" cy="3829685"/>
            <wp:effectExtent l="0" t="0" r="0" b="0"/>
            <wp:wrapNone/>
            <wp:docPr id="6" name="Gráfico 6" descr="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ntesis-C0LACvyu.svg"/>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829685"/>
                    </a:xfrm>
                    <a:prstGeom prst="rect">
                      <a:avLst/>
                    </a:prstGeom>
                  </pic:spPr>
                </pic:pic>
              </a:graphicData>
            </a:graphic>
          </wp:anchor>
        </w:drawing>
      </w:r>
    </w:p>
    <w:p w14:paraId="231C8977" w14:textId="7D859505" w:rsidR="00C30DD8" w:rsidRDefault="00C30DD8" w:rsidP="00097B68">
      <w:pPr>
        <w:rPr>
          <w:noProof/>
          <w:lang w:eastAsia="es-CO"/>
        </w:rPr>
      </w:pPr>
    </w:p>
    <w:p w14:paraId="08B2E5BE" w14:textId="77777777" w:rsidR="00C30DD8" w:rsidRDefault="00C30DD8" w:rsidP="00097B68">
      <w:pPr>
        <w:rPr>
          <w:noProof/>
          <w:lang w:eastAsia="es-CO"/>
        </w:rPr>
      </w:pPr>
    </w:p>
    <w:p w14:paraId="1C276251" w14:textId="30BD785F" w:rsidR="00F36C9D" w:rsidRPr="003758F7" w:rsidRDefault="00F36C9D" w:rsidP="003574CB">
      <w:pPr>
        <w:pStyle w:val="Titulosgenerales"/>
      </w:pPr>
      <w:bookmarkStart w:id="27" w:name="_Toc238834380"/>
      <w:r w:rsidRPr="003758F7">
        <w:lastRenderedPageBreak/>
        <w:t>Glosario</w:t>
      </w:r>
      <w:bookmarkEnd w:id="27"/>
    </w:p>
    <w:p w14:paraId="0F69AC3A" w14:textId="77777777" w:rsidR="00C30DD8" w:rsidRPr="00C30DD8" w:rsidRDefault="00C30DD8" w:rsidP="00C30DD8">
      <w:pPr>
        <w:rPr>
          <w:bCs/>
        </w:rPr>
      </w:pPr>
      <w:r w:rsidRPr="00C30DD8">
        <w:rPr>
          <w:b/>
          <w:bCs/>
        </w:rPr>
        <w:t>Acceso ciudadano</w:t>
      </w:r>
      <w:r w:rsidRPr="00C30DD8">
        <w:rPr>
          <w:bCs/>
        </w:rPr>
        <w:t>: posibilidad de encontrar, comprender y usar información pública para ejercer derechos.</w:t>
      </w:r>
    </w:p>
    <w:p w14:paraId="0FAACF6F" w14:textId="77777777" w:rsidR="00C30DD8" w:rsidRPr="00C30DD8" w:rsidRDefault="00C30DD8" w:rsidP="00C30DD8">
      <w:pPr>
        <w:rPr>
          <w:bCs/>
        </w:rPr>
      </w:pPr>
      <w:r w:rsidRPr="00C30DD8">
        <w:rPr>
          <w:b/>
          <w:bCs/>
        </w:rPr>
        <w:t>Barreras lingüísticas</w:t>
      </w:r>
      <w:r w:rsidRPr="00C30DD8">
        <w:rPr>
          <w:bCs/>
        </w:rPr>
        <w:t>: obstáculos del lenguaje que dificultan la comprensión de un mensaje institucional.</w:t>
      </w:r>
    </w:p>
    <w:p w14:paraId="2C07281D" w14:textId="77777777" w:rsidR="00C30DD8" w:rsidRPr="00C30DD8" w:rsidRDefault="00C30DD8" w:rsidP="00C30DD8">
      <w:pPr>
        <w:rPr>
          <w:bCs/>
        </w:rPr>
      </w:pPr>
      <w:r w:rsidRPr="00C30DD8">
        <w:rPr>
          <w:b/>
          <w:bCs/>
        </w:rPr>
        <w:t>Comunicación ciudadana</w:t>
      </w:r>
      <w:r w:rsidRPr="00C30DD8">
        <w:rPr>
          <w:bCs/>
        </w:rPr>
        <w:t>: interacción que permite a la ciudadanía comprender, responder y usar información pública.</w:t>
      </w:r>
    </w:p>
    <w:p w14:paraId="299ABD4C" w14:textId="77777777" w:rsidR="00C30DD8" w:rsidRPr="00C30DD8" w:rsidRDefault="00C30DD8" w:rsidP="00C30DD8">
      <w:pPr>
        <w:rPr>
          <w:bCs/>
        </w:rPr>
      </w:pPr>
      <w:r w:rsidRPr="00C30DD8">
        <w:rPr>
          <w:b/>
          <w:bCs/>
        </w:rPr>
        <w:t>Comunicación pública</w:t>
      </w:r>
      <w:r w:rsidRPr="00C30DD8">
        <w:rPr>
          <w:bCs/>
        </w:rPr>
        <w:t>: proceso mediante el cual el Estado informa, orienta y dialoga con la ciudadanía.</w:t>
      </w:r>
    </w:p>
    <w:p w14:paraId="305CE181" w14:textId="77777777" w:rsidR="00C30DD8" w:rsidRPr="00C30DD8" w:rsidRDefault="00C30DD8" w:rsidP="00C30DD8">
      <w:pPr>
        <w:rPr>
          <w:bCs/>
        </w:rPr>
      </w:pPr>
      <w:r w:rsidRPr="00C30DD8">
        <w:rPr>
          <w:b/>
          <w:bCs/>
        </w:rPr>
        <w:t>Contexto ciudadano</w:t>
      </w:r>
      <w:r w:rsidRPr="00C30DD8">
        <w:rPr>
          <w:bCs/>
        </w:rPr>
        <w:t>: condiciones sociales, culturales y comunicativas que influyen en la comprensión ciudadana.</w:t>
      </w:r>
    </w:p>
    <w:p w14:paraId="258E1763" w14:textId="77777777" w:rsidR="00C30DD8" w:rsidRPr="00C30DD8" w:rsidRDefault="00C30DD8" w:rsidP="00C30DD8">
      <w:pPr>
        <w:rPr>
          <w:bCs/>
        </w:rPr>
      </w:pPr>
      <w:r w:rsidRPr="00C30DD8">
        <w:rPr>
          <w:b/>
          <w:bCs/>
        </w:rPr>
        <w:t>Derecho de petición</w:t>
      </w:r>
      <w:r w:rsidRPr="00C30DD8">
        <w:rPr>
          <w:bCs/>
        </w:rPr>
        <w:t>: mecanismo para solicitar información o respuesta respetuosa ante una entidad pública.</w:t>
      </w:r>
    </w:p>
    <w:p w14:paraId="1750111B" w14:textId="77777777" w:rsidR="00C30DD8" w:rsidRPr="00C30DD8" w:rsidRDefault="00C30DD8" w:rsidP="00C30DD8">
      <w:pPr>
        <w:rPr>
          <w:bCs/>
        </w:rPr>
      </w:pPr>
      <w:r w:rsidRPr="00C30DD8">
        <w:rPr>
          <w:b/>
          <w:bCs/>
        </w:rPr>
        <w:t>Garantía de derechos</w:t>
      </w:r>
      <w:r w:rsidRPr="00C30DD8">
        <w:rPr>
          <w:bCs/>
        </w:rPr>
        <w:t>: condiciones que permiten conocer, ejercer, reclamar y proteger los derechos ciudadanos.</w:t>
      </w:r>
    </w:p>
    <w:p w14:paraId="05D4BF7D" w14:textId="77777777" w:rsidR="00C30DD8" w:rsidRPr="00C30DD8" w:rsidRDefault="00C30DD8" w:rsidP="00C30DD8">
      <w:pPr>
        <w:rPr>
          <w:bCs/>
        </w:rPr>
      </w:pPr>
      <w:r w:rsidRPr="00C30DD8">
        <w:rPr>
          <w:b/>
          <w:bCs/>
        </w:rPr>
        <w:t>Información pública</w:t>
      </w:r>
      <w:r w:rsidRPr="00C30DD8">
        <w:rPr>
          <w:bCs/>
        </w:rPr>
        <w:t>: información producida, administrada o conservada por entidades públicas para la ciudadanía.</w:t>
      </w:r>
    </w:p>
    <w:p w14:paraId="4656BF00" w14:textId="77777777" w:rsidR="00C30DD8" w:rsidRPr="00C30DD8" w:rsidRDefault="00C30DD8" w:rsidP="00C30DD8">
      <w:pPr>
        <w:rPr>
          <w:bCs/>
        </w:rPr>
      </w:pPr>
      <w:r w:rsidRPr="00C30DD8">
        <w:rPr>
          <w:b/>
          <w:bCs/>
        </w:rPr>
        <w:t>Lineamientos institucionales</w:t>
      </w:r>
      <w:r w:rsidRPr="00C30DD8">
        <w:rPr>
          <w:bCs/>
        </w:rPr>
        <w:t>: manuales, protocolos y criterios que orientan la comunicación de una entidad.</w:t>
      </w:r>
    </w:p>
    <w:p w14:paraId="1A97B386" w14:textId="77777777" w:rsidR="00C30DD8" w:rsidRPr="00C30DD8" w:rsidRDefault="00C30DD8" w:rsidP="00C30DD8">
      <w:pPr>
        <w:rPr>
          <w:bCs/>
        </w:rPr>
      </w:pPr>
      <w:r w:rsidRPr="00C30DD8">
        <w:rPr>
          <w:b/>
          <w:bCs/>
        </w:rPr>
        <w:t>Normatividad vigente</w:t>
      </w:r>
      <w:r w:rsidRPr="00C30DD8">
        <w:rPr>
          <w:bCs/>
        </w:rPr>
        <w:t>: conjunto de normas aplicables a la información pública y comunicación institucional.</w:t>
      </w:r>
    </w:p>
    <w:p w14:paraId="44ED552A" w14:textId="77777777" w:rsidR="00C30DD8" w:rsidRPr="00C30DD8" w:rsidRDefault="00C30DD8" w:rsidP="00C30DD8">
      <w:pPr>
        <w:rPr>
          <w:bCs/>
        </w:rPr>
      </w:pPr>
      <w:r w:rsidRPr="00C30DD8">
        <w:rPr>
          <w:b/>
          <w:bCs/>
        </w:rPr>
        <w:lastRenderedPageBreak/>
        <w:t>Relaciones de poder</w:t>
      </w:r>
      <w:r w:rsidRPr="00C30DD8">
        <w:rPr>
          <w:bCs/>
        </w:rPr>
        <w:t>: formas en que el Estado influye en el acceso ciudadano a la información.</w:t>
      </w:r>
    </w:p>
    <w:p w14:paraId="1036B184" w14:textId="08260F92" w:rsidR="00C30DD8" w:rsidRPr="00C30DD8" w:rsidRDefault="00C30DD8" w:rsidP="00C30DD8">
      <w:pPr>
        <w:rPr>
          <w:bCs/>
        </w:rPr>
      </w:pPr>
      <w:r w:rsidRPr="00C30DD8">
        <w:rPr>
          <w:b/>
          <w:bCs/>
        </w:rPr>
        <w:t>Tecnicismos</w:t>
      </w:r>
      <w:r w:rsidRPr="00C30DD8">
        <w:rPr>
          <w:bCs/>
        </w:rPr>
        <w:t>: palabras especializadas que pueden dificultar la comprensión si no se explican.</w:t>
      </w:r>
    </w:p>
    <w:p w14:paraId="719F0314" w14:textId="77777777" w:rsidR="00C30DD8" w:rsidRPr="00C30DD8" w:rsidRDefault="00C30DD8" w:rsidP="0086642E">
      <w:pPr>
        <w:rPr>
          <w:bCs/>
        </w:rPr>
      </w:pPr>
    </w:p>
    <w:p w14:paraId="40B682D2" w14:textId="55A1BD8D" w:rsidR="002E5B3A" w:rsidRPr="003758F7" w:rsidRDefault="002E5B3A" w:rsidP="003574CB">
      <w:pPr>
        <w:pStyle w:val="Titulosgenerales"/>
      </w:pPr>
      <w:bookmarkStart w:id="28" w:name="_Toc238834381"/>
      <w:r w:rsidRPr="003758F7">
        <w:lastRenderedPageBreak/>
        <w:t>Referencias bibliográficas</w:t>
      </w:r>
      <w:bookmarkEnd w:id="28"/>
      <w:r w:rsidRPr="003758F7">
        <w:t xml:space="preserve"> </w:t>
      </w:r>
    </w:p>
    <w:p w14:paraId="11475B19" w14:textId="32DC3ACB" w:rsidR="00C30DD8" w:rsidRDefault="00C30DD8" w:rsidP="00C30DD8">
      <w:r>
        <w:t xml:space="preserve">Alcaldía Mayor de Bogotá. (2019). Guía de lenguaje claro e incluyente del Distrito Capital. Secretaría General de la Alcaldía Mayor de Bogotá. </w:t>
      </w:r>
      <w:hyperlink r:id="rId20" w:history="1">
        <w:r w:rsidRPr="00C251BD">
          <w:rPr>
            <w:rStyle w:val="Hipervnculo"/>
          </w:rPr>
          <w:t>https://secretariageneral.gov.co/sites/default/files/2023-03/guia-de-lenguaje-claro-incluyente-del-distrito-capital.pdf</w:t>
        </w:r>
      </w:hyperlink>
    </w:p>
    <w:p w14:paraId="7DCB7493" w14:textId="22A51A06" w:rsidR="00C30DD8" w:rsidRDefault="00C30DD8" w:rsidP="00C30DD8">
      <w:r>
        <w:t>Banco de la República. (s.f.). Guía para la orientación en el uso de lenguaje inclusivo: #</w:t>
      </w:r>
      <w:proofErr w:type="spellStart"/>
      <w:r>
        <w:t>DiversidadEInclusiónBanrep</w:t>
      </w:r>
      <w:proofErr w:type="spellEnd"/>
      <w:r>
        <w:t xml:space="preserve">. </w:t>
      </w:r>
      <w:hyperlink r:id="rId21" w:history="1">
        <w:r w:rsidRPr="00C251BD">
          <w:rPr>
            <w:rStyle w:val="Hipervnculo"/>
          </w:rPr>
          <w:t>https://www.banrep.gov.co/sites/default/files/publicaciones/archivos/guia-lenguaje-inclusivo-br.pdf</w:t>
        </w:r>
      </w:hyperlink>
    </w:p>
    <w:p w14:paraId="49523549" w14:textId="5CD5C520" w:rsidR="00C30DD8" w:rsidRDefault="00C30DD8" w:rsidP="00C30DD8">
      <w:r>
        <w:t xml:space="preserve">Calero Álvarez, C. &amp; Torres Rojas, I. V. (2023). El lenguaje sencillo en las decisiones judiciales: a propósito de la Sentencia T – 262 de 2022 de la Corte Constitucional [Monografía de grado, Unidad Central del Valle del Cauca]. Repositorio Institucional UCEVA. </w:t>
      </w:r>
      <w:hyperlink r:id="rId22" w:history="1">
        <w:r w:rsidRPr="00C251BD">
          <w:rPr>
            <w:rStyle w:val="Hipervnculo"/>
          </w:rPr>
          <w:t>https://repositorio.uceva.edu.co/bitstream/handle/20.500.12993/4125/TG-00034541.pdf?sequence=1</w:t>
        </w:r>
      </w:hyperlink>
    </w:p>
    <w:p w14:paraId="68E61C74" w14:textId="303AB985" w:rsidR="00C30DD8" w:rsidRDefault="00C30DD8" w:rsidP="00C30DD8">
      <w:r>
        <w:t xml:space="preserve">Departamento Administrativo de la Función Pública. (2022). Guía para la realización de talleres de lenguaje claro para servidores públicos. Dirección de Participación, Transparencia y Servicio al Ciudadano. </w:t>
      </w:r>
      <w:hyperlink r:id="rId23" w:history="1">
        <w:r w:rsidRPr="00C251BD">
          <w:rPr>
            <w:rStyle w:val="Hipervnculo"/>
          </w:rPr>
          <w:t>https://www.bomberosbogota.gov.co/sites/default/files/Documentacion/ServicioCiudadano/Gui%CC%81a%20de%20lenguaje%20claro.pdf</w:t>
        </w:r>
      </w:hyperlink>
    </w:p>
    <w:p w14:paraId="0D21DB64" w14:textId="00BDF9AC" w:rsidR="00C30DD8" w:rsidRDefault="00C30DD8" w:rsidP="00C30DD8">
      <w:r>
        <w:t xml:space="preserve">Departamento Nacional de Planeación. (2015). Guía de lenguaje claro para servidores públicos de Colombia. Programa Nacional de Servicio al Ciudadano. </w:t>
      </w:r>
      <w:hyperlink r:id="rId24" w:history="1">
        <w:r w:rsidRPr="00C251BD">
          <w:rPr>
            <w:rStyle w:val="Hipervnculo"/>
          </w:rPr>
          <w:t>https://colaboracion.dnp.gov.co/CDT/Programa%20Nacional%20del%20Servicio%20al%20Ciudadano/GUIA%20DEL%20LENGUAJE%20CLARO.pdf</w:t>
        </w:r>
      </w:hyperlink>
    </w:p>
    <w:p w14:paraId="1DDA7E9D" w14:textId="05EE8EB0" w:rsidR="00C30DD8" w:rsidRDefault="00C30DD8" w:rsidP="00C30DD8">
      <w:r>
        <w:t xml:space="preserve">Departamento Nacional de Planeación. (2025). Lenguaje claro para la apertura democrática: Guía práctica de comunicación. Dirección de Gobierno, Derechos Humanos y Paz. </w:t>
      </w:r>
      <w:hyperlink r:id="rId25" w:history="1">
        <w:r w:rsidRPr="00C251BD">
          <w:rPr>
            <w:rStyle w:val="Hipervnculo"/>
          </w:rPr>
          <w:t>https://colaboracion.dnp.gov.co/CDT/Gobierno_DDHH_Paz/Gob_Asuntos_Internacionales/Innovacion/Guia_Lenguaje_Claro_2025.pdf</w:t>
        </w:r>
      </w:hyperlink>
    </w:p>
    <w:p w14:paraId="21019F18" w14:textId="5AA09E68" w:rsidR="00C30DD8" w:rsidRDefault="00C30DD8" w:rsidP="00C30DD8">
      <w:r>
        <w:t xml:space="preserve">Meza Ruiz, L. M. (2024). Gerencia pública: el impacto del lenguaje claro para una ciudadanía activa. </w:t>
      </w:r>
      <w:proofErr w:type="spellStart"/>
      <w:r>
        <w:t>Journal</w:t>
      </w:r>
      <w:proofErr w:type="spellEnd"/>
      <w:r>
        <w:t xml:space="preserve"> </w:t>
      </w:r>
      <w:proofErr w:type="spellStart"/>
      <w:r>
        <w:t>of</w:t>
      </w:r>
      <w:proofErr w:type="spellEnd"/>
      <w:r>
        <w:t xml:space="preserve"> </w:t>
      </w:r>
      <w:proofErr w:type="spellStart"/>
      <w:r>
        <w:t>Gender</w:t>
      </w:r>
      <w:proofErr w:type="spellEnd"/>
      <w:r>
        <w:t xml:space="preserve">, </w:t>
      </w:r>
      <w:proofErr w:type="spellStart"/>
      <w:r>
        <w:t>Diversity</w:t>
      </w:r>
      <w:proofErr w:type="spellEnd"/>
      <w:r>
        <w:t xml:space="preserve"> &amp; </w:t>
      </w:r>
      <w:proofErr w:type="spellStart"/>
      <w:r>
        <w:t>Society</w:t>
      </w:r>
      <w:proofErr w:type="spellEnd"/>
      <w:r>
        <w:t xml:space="preserve">, 2(1), 21-28. </w:t>
      </w:r>
      <w:hyperlink r:id="rId26" w:history="1">
        <w:r w:rsidRPr="00C251BD">
          <w:rPr>
            <w:rStyle w:val="Hipervnculo"/>
          </w:rPr>
          <w:t>https://dialnet.unirioja.es/servlet/articulo?codigo=10095289&amp;orden=0&amp;info=link</w:t>
        </w:r>
      </w:hyperlink>
    </w:p>
    <w:p w14:paraId="0A54BD32" w14:textId="4ED6B8FA" w:rsidR="00C30DD8" w:rsidRDefault="00C30DD8" w:rsidP="00C30DD8">
      <w:r>
        <w:t xml:space="preserve">Ministerio de Educación Nacional. (2025). Guía de buenas prácticas en lenguaje claro e incluyente para el relacionamiento con la ciudadanía. Subdirección de Relacionamiento con la Ciudadanía. </w:t>
      </w:r>
      <w:hyperlink r:id="rId27" w:history="1">
        <w:r w:rsidRPr="00C251BD">
          <w:rPr>
            <w:rStyle w:val="Hipervnculo"/>
          </w:rPr>
          <w:t>https://www.mineducacion.gov.co/1780/articles-423521_recurso_3.pdf</w:t>
        </w:r>
      </w:hyperlink>
    </w:p>
    <w:p w14:paraId="74FC5C9B" w14:textId="28850B41" w:rsidR="00C30DD8" w:rsidRDefault="00C30DD8" w:rsidP="00C30DD8">
      <w:proofErr w:type="spellStart"/>
      <w:r>
        <w:t>Netherlands</w:t>
      </w:r>
      <w:proofErr w:type="spellEnd"/>
      <w:r>
        <w:t xml:space="preserve"> </w:t>
      </w:r>
      <w:proofErr w:type="spellStart"/>
      <w:r>
        <w:t>Institute</w:t>
      </w:r>
      <w:proofErr w:type="spellEnd"/>
      <w:r>
        <w:t xml:space="preserve"> </w:t>
      </w:r>
      <w:proofErr w:type="spellStart"/>
      <w:r>
        <w:t>for</w:t>
      </w:r>
      <w:proofErr w:type="spellEnd"/>
      <w:r>
        <w:t xml:space="preserve"> </w:t>
      </w:r>
      <w:proofErr w:type="spellStart"/>
      <w:r>
        <w:t>Multiparty</w:t>
      </w:r>
      <w:proofErr w:type="spellEnd"/>
      <w:r>
        <w:t xml:space="preserve"> </w:t>
      </w:r>
      <w:proofErr w:type="spellStart"/>
      <w:r>
        <w:t>Democracy</w:t>
      </w:r>
      <w:proofErr w:type="spellEnd"/>
      <w:r>
        <w:t xml:space="preserve"> (NIMD). (2020). Transparencia y acceso a la información pública: Una guía para partidos, movimientos políticos y grupos significativos de ciudadanos. </w:t>
      </w:r>
      <w:hyperlink r:id="rId28" w:history="1">
        <w:r w:rsidRPr="00C251BD">
          <w:rPr>
            <w:rStyle w:val="Hipervnculo"/>
          </w:rPr>
          <w:t>https://colombia.nimd.org/wp-content/uploads/2020/12/Cartilla-de-transparencia-FINAL-BAJA-05_11_2020.pdf</w:t>
        </w:r>
      </w:hyperlink>
    </w:p>
    <w:p w14:paraId="4E67721F" w14:textId="77777777" w:rsidR="00C30DD8" w:rsidRDefault="00C30DD8" w:rsidP="00C30DD8"/>
    <w:p w14:paraId="23411782" w14:textId="77777777" w:rsidR="00C30DD8" w:rsidRDefault="00C30DD8"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9" w:name="_Toc238834382"/>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017C3A" w14:paraId="69BF4A9B" w14:textId="77777777" w:rsidTr="00FD175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Nombre</w:t>
            </w:r>
          </w:p>
        </w:tc>
        <w:tc>
          <w:tcPr>
            <w:tcW w:w="3261" w:type="dxa"/>
          </w:tcPr>
          <w:p w14:paraId="041F4671"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Cargo</w:t>
            </w:r>
          </w:p>
        </w:tc>
        <w:tc>
          <w:tcPr>
            <w:tcW w:w="3969" w:type="dxa"/>
          </w:tcPr>
          <w:p w14:paraId="3EDE1B04"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Centro de Formación y Regional</w:t>
            </w:r>
          </w:p>
        </w:tc>
      </w:tr>
      <w:tr w:rsidR="00F123E3" w:rsidRPr="00017C3A" w14:paraId="3FC2FCE3"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Claudia Johanna Gómez Pérez</w:t>
            </w:r>
          </w:p>
        </w:tc>
        <w:tc>
          <w:tcPr>
            <w:tcW w:w="3261" w:type="dxa"/>
          </w:tcPr>
          <w:p w14:paraId="4E6DE2A0" w14:textId="3B04D421"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Profesional G06. Responsable Ecosistema Virtual de Recursos Educativos Digitales</w:t>
            </w:r>
          </w:p>
        </w:tc>
        <w:tc>
          <w:tcPr>
            <w:tcW w:w="3969" w:type="dxa"/>
          </w:tcPr>
          <w:p w14:paraId="689BE592" w14:textId="434AD85F"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Agroturístico - Regional Santander</w:t>
            </w:r>
          </w:p>
        </w:tc>
      </w:tr>
      <w:tr w:rsidR="00F123E3" w:rsidRPr="00017C3A" w14:paraId="009D613B" w14:textId="77777777" w:rsidTr="00FD175C">
        <w:tc>
          <w:tcPr>
            <w:tcW w:w="2830" w:type="dxa"/>
          </w:tcPr>
          <w:p w14:paraId="366C6B0E" w14:textId="295B7AF2"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 xml:space="preserve">Diana Rocío </w:t>
            </w:r>
            <w:proofErr w:type="spellStart"/>
            <w:r w:rsidRPr="00017C3A">
              <w:rPr>
                <w:rFonts w:asciiTheme="minorHAnsi" w:hAnsiTheme="minorHAnsi" w:cstheme="minorHAnsi"/>
                <w:szCs w:val="24"/>
              </w:rPr>
              <w:t>Possos</w:t>
            </w:r>
            <w:proofErr w:type="spellEnd"/>
            <w:r w:rsidRPr="00017C3A">
              <w:rPr>
                <w:rFonts w:asciiTheme="minorHAnsi" w:hAnsiTheme="minorHAnsi" w:cstheme="minorHAnsi"/>
                <w:szCs w:val="24"/>
              </w:rPr>
              <w:t xml:space="preserve"> Beltrán</w:t>
            </w:r>
          </w:p>
        </w:tc>
        <w:tc>
          <w:tcPr>
            <w:tcW w:w="3261" w:type="dxa"/>
          </w:tcPr>
          <w:p w14:paraId="7853C2B6" w14:textId="358865DD"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Responsable de línea de producción</w:t>
            </w:r>
          </w:p>
        </w:tc>
        <w:tc>
          <w:tcPr>
            <w:tcW w:w="3969" w:type="dxa"/>
          </w:tcPr>
          <w:p w14:paraId="4061BD06" w14:textId="4CB8A1DB"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199CC8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3873B7" w:rsidR="00252810" w:rsidRPr="00017C3A" w:rsidRDefault="00252810" w:rsidP="00252810">
            <w:pPr>
              <w:pStyle w:val="TextoTablas"/>
              <w:rPr>
                <w:rFonts w:asciiTheme="minorHAnsi" w:hAnsiTheme="minorHAnsi" w:cstheme="minorHAnsi"/>
                <w:szCs w:val="24"/>
                <w:lang w:val="es-CO"/>
              </w:rPr>
            </w:pPr>
            <w:proofErr w:type="spellStart"/>
            <w:r w:rsidRPr="00017C3A">
              <w:rPr>
                <w:rFonts w:asciiTheme="minorHAnsi" w:hAnsiTheme="minorHAnsi" w:cstheme="minorHAnsi"/>
                <w:szCs w:val="24"/>
              </w:rPr>
              <w:t>Jhacesiz</w:t>
            </w:r>
            <w:proofErr w:type="spellEnd"/>
            <w:r w:rsidRPr="00017C3A">
              <w:rPr>
                <w:rFonts w:asciiTheme="minorHAnsi" w:hAnsiTheme="minorHAnsi" w:cstheme="minorHAnsi"/>
                <w:szCs w:val="24"/>
              </w:rPr>
              <w:t xml:space="preserve"> Mary Hincapié</w:t>
            </w:r>
          </w:p>
        </w:tc>
        <w:tc>
          <w:tcPr>
            <w:tcW w:w="3261" w:type="dxa"/>
          </w:tcPr>
          <w:p w14:paraId="2F14AE2C" w14:textId="23BBF73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476AA71D" w14:textId="7D07DA9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049CF3D7" w14:textId="77777777" w:rsidTr="00FD175C">
        <w:tc>
          <w:tcPr>
            <w:tcW w:w="2830" w:type="dxa"/>
          </w:tcPr>
          <w:p w14:paraId="64492A9E" w14:textId="315A868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Adriana María Bustamante</w:t>
            </w:r>
          </w:p>
        </w:tc>
        <w:tc>
          <w:tcPr>
            <w:tcW w:w="3261" w:type="dxa"/>
          </w:tcPr>
          <w:p w14:paraId="65F4D0BA" w14:textId="78E722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BF86DE5" w14:textId="5624BE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4549EE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AAE3C7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Erika Alejandra Parra</w:t>
            </w:r>
          </w:p>
        </w:tc>
        <w:tc>
          <w:tcPr>
            <w:tcW w:w="3261" w:type="dxa"/>
          </w:tcPr>
          <w:p w14:paraId="6F1B2544" w14:textId="6951E7D5"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F719B02" w14:textId="0637D157"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55814B5" w14:textId="77777777" w:rsidTr="00FD175C">
        <w:tc>
          <w:tcPr>
            <w:tcW w:w="2830" w:type="dxa"/>
          </w:tcPr>
          <w:p w14:paraId="7D61C608" w14:textId="2666ACD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Hugo Armando López</w:t>
            </w:r>
          </w:p>
        </w:tc>
        <w:tc>
          <w:tcPr>
            <w:tcW w:w="3261" w:type="dxa"/>
          </w:tcPr>
          <w:p w14:paraId="2AF71C3D" w14:textId="7CFC2A1E"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w:t>
            </w:r>
            <w:r w:rsidR="008B0CE3">
              <w:rPr>
                <w:rFonts w:asciiTheme="minorHAnsi" w:hAnsiTheme="minorHAnsi" w:cstheme="minorHAnsi"/>
                <w:szCs w:val="24"/>
              </w:rPr>
              <w:t>o</w:t>
            </w:r>
            <w:r w:rsidRPr="00017C3A">
              <w:rPr>
                <w:rFonts w:asciiTheme="minorHAnsi" w:hAnsiTheme="minorHAnsi" w:cstheme="minorHAnsi"/>
                <w:szCs w:val="24"/>
              </w:rPr>
              <w:t xml:space="preserve"> temátic</w:t>
            </w:r>
            <w:r w:rsidR="008B0CE3">
              <w:rPr>
                <w:rFonts w:asciiTheme="minorHAnsi" w:hAnsiTheme="minorHAnsi" w:cstheme="minorHAnsi"/>
                <w:szCs w:val="24"/>
              </w:rPr>
              <w:t>o</w:t>
            </w:r>
          </w:p>
        </w:tc>
        <w:tc>
          <w:tcPr>
            <w:tcW w:w="3969" w:type="dxa"/>
          </w:tcPr>
          <w:p w14:paraId="65032966" w14:textId="06D9E652"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7CEFBFC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0658D83"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Andrés Felipe Velandia Espitia</w:t>
            </w:r>
          </w:p>
        </w:tc>
        <w:tc>
          <w:tcPr>
            <w:tcW w:w="3261" w:type="dxa"/>
          </w:tcPr>
          <w:p w14:paraId="4BAA8BFA" w14:textId="59A39C9F"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instruccional</w:t>
            </w:r>
          </w:p>
        </w:tc>
        <w:tc>
          <w:tcPr>
            <w:tcW w:w="3969" w:type="dxa"/>
          </w:tcPr>
          <w:p w14:paraId="68C8DDBE" w14:textId="355C81F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765202" w:rsidRPr="00017C3A" w14:paraId="737C3A50" w14:textId="77777777" w:rsidTr="00FD175C">
        <w:tc>
          <w:tcPr>
            <w:tcW w:w="2830" w:type="dxa"/>
          </w:tcPr>
          <w:p w14:paraId="79DF7881" w14:textId="56407302" w:rsidR="00765202" w:rsidRPr="00017C3A" w:rsidRDefault="00765202" w:rsidP="00765202">
            <w:pPr>
              <w:pStyle w:val="TextoTablas"/>
              <w:rPr>
                <w:rFonts w:asciiTheme="minorHAnsi" w:hAnsiTheme="minorHAnsi" w:cstheme="minorHAnsi"/>
                <w:szCs w:val="24"/>
              </w:rPr>
            </w:pPr>
            <w:bookmarkStart w:id="30" w:name="_GoBack" w:colFirst="0" w:colLast="2"/>
            <w:r w:rsidRPr="00765202">
              <w:rPr>
                <w:rFonts w:asciiTheme="minorHAnsi" w:hAnsiTheme="minorHAnsi" w:cstheme="minorHAnsi"/>
                <w:szCs w:val="24"/>
              </w:rPr>
              <w:t xml:space="preserve">Oscar </w:t>
            </w:r>
            <w:proofErr w:type="spellStart"/>
            <w:r w:rsidRPr="00765202">
              <w:rPr>
                <w:rFonts w:asciiTheme="minorHAnsi" w:hAnsiTheme="minorHAnsi" w:cstheme="minorHAnsi"/>
                <w:szCs w:val="24"/>
              </w:rPr>
              <w:t>Ivan</w:t>
            </w:r>
            <w:proofErr w:type="spellEnd"/>
            <w:r w:rsidRPr="00765202">
              <w:rPr>
                <w:rFonts w:asciiTheme="minorHAnsi" w:hAnsiTheme="minorHAnsi" w:cstheme="minorHAnsi"/>
                <w:szCs w:val="24"/>
              </w:rPr>
              <w:t xml:space="preserve"> Uribe Ortiz</w:t>
            </w:r>
          </w:p>
        </w:tc>
        <w:tc>
          <w:tcPr>
            <w:tcW w:w="3261" w:type="dxa"/>
          </w:tcPr>
          <w:p w14:paraId="0D1EF683" w14:textId="3E4BD451"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Diseñador de contenidos digitales</w:t>
            </w:r>
          </w:p>
        </w:tc>
        <w:tc>
          <w:tcPr>
            <w:tcW w:w="3969" w:type="dxa"/>
          </w:tcPr>
          <w:p w14:paraId="77E3A6A0" w14:textId="27CB6323"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Centro de Comercio y Servicios - Regional Tolima</w:t>
            </w:r>
          </w:p>
        </w:tc>
      </w:tr>
      <w:bookmarkEnd w:id="30"/>
      <w:tr w:rsidR="00252810" w:rsidRPr="00017C3A" w14:paraId="7F01DCC2"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4271F44E"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José Jaime Luis Tang Pinzón</w:t>
            </w:r>
          </w:p>
        </w:tc>
        <w:tc>
          <w:tcPr>
            <w:tcW w:w="3261" w:type="dxa"/>
          </w:tcPr>
          <w:p w14:paraId="44AB3819" w14:textId="28B630A6"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Diseñador de contenidos digitales</w:t>
            </w:r>
          </w:p>
        </w:tc>
        <w:tc>
          <w:tcPr>
            <w:tcW w:w="3969" w:type="dxa"/>
          </w:tcPr>
          <w:p w14:paraId="7793DFE9" w14:textId="707521C0"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218CB5F9" w14:textId="77777777" w:rsidTr="00FD175C">
        <w:tc>
          <w:tcPr>
            <w:tcW w:w="2830" w:type="dxa"/>
          </w:tcPr>
          <w:p w14:paraId="057F0D12" w14:textId="0DBCA153" w:rsidR="00252810" w:rsidRPr="00017C3A" w:rsidRDefault="00252810" w:rsidP="00252810">
            <w:pPr>
              <w:pStyle w:val="TextoTablas"/>
              <w:rPr>
                <w:rFonts w:asciiTheme="minorHAnsi" w:hAnsiTheme="minorHAnsi" w:cstheme="minorHAnsi"/>
                <w:szCs w:val="24"/>
              </w:rPr>
            </w:pPr>
            <w:proofErr w:type="spellStart"/>
            <w:r w:rsidRPr="00017C3A">
              <w:rPr>
                <w:rFonts w:asciiTheme="minorHAnsi" w:hAnsiTheme="minorHAnsi" w:cstheme="minorHAnsi"/>
                <w:szCs w:val="24"/>
              </w:rPr>
              <w:t>Veimar</w:t>
            </w:r>
            <w:proofErr w:type="spellEnd"/>
            <w:r w:rsidRPr="00017C3A">
              <w:rPr>
                <w:rFonts w:asciiTheme="minorHAnsi" w:hAnsiTheme="minorHAnsi" w:cstheme="minorHAnsi"/>
                <w:szCs w:val="24"/>
              </w:rPr>
              <w:t xml:space="preserve"> Celis </w:t>
            </w:r>
            <w:proofErr w:type="spellStart"/>
            <w:r w:rsidRPr="00017C3A">
              <w:rPr>
                <w:rFonts w:asciiTheme="minorHAnsi" w:hAnsiTheme="minorHAnsi" w:cstheme="minorHAnsi"/>
                <w:szCs w:val="24"/>
              </w:rPr>
              <w:t>Melendez</w:t>
            </w:r>
            <w:proofErr w:type="spellEnd"/>
          </w:p>
        </w:tc>
        <w:tc>
          <w:tcPr>
            <w:tcW w:w="3261" w:type="dxa"/>
          </w:tcPr>
          <w:p w14:paraId="76251220" w14:textId="593F345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 xml:space="preserve">Desarrollador </w:t>
            </w:r>
            <w:r w:rsidRPr="00017C3A">
              <w:rPr>
                <w:rStyle w:val="Extranjerismo"/>
                <w:rFonts w:asciiTheme="minorHAnsi" w:hAnsiTheme="minorHAnsi" w:cstheme="minorHAnsi"/>
                <w:szCs w:val="24"/>
              </w:rPr>
              <w:t>full stack</w:t>
            </w:r>
          </w:p>
        </w:tc>
        <w:tc>
          <w:tcPr>
            <w:tcW w:w="3969" w:type="dxa"/>
          </w:tcPr>
          <w:p w14:paraId="0735445F" w14:textId="6EE8D34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8B0CE3" w:rsidRPr="00017C3A" w14:paraId="070AE3D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16F7917" w:rsidR="008B0CE3" w:rsidRPr="00017C3A" w:rsidRDefault="008B0CE3" w:rsidP="008B0CE3">
            <w:pPr>
              <w:pStyle w:val="TextoTablas"/>
              <w:rPr>
                <w:rFonts w:asciiTheme="minorHAnsi" w:hAnsiTheme="minorHAnsi" w:cstheme="minorHAnsi"/>
                <w:szCs w:val="24"/>
                <w:lang w:val="es-CO"/>
              </w:rPr>
            </w:pPr>
            <w:r w:rsidRPr="00724018">
              <w:t xml:space="preserve">Ernesto Navarro </w:t>
            </w:r>
            <w:proofErr w:type="spellStart"/>
            <w:r w:rsidRPr="00724018">
              <w:t>Jaimes</w:t>
            </w:r>
            <w:proofErr w:type="spellEnd"/>
          </w:p>
        </w:tc>
        <w:tc>
          <w:tcPr>
            <w:tcW w:w="3261" w:type="dxa"/>
          </w:tcPr>
          <w:p w14:paraId="2F195D47" w14:textId="7C851356" w:rsidR="008B0CE3" w:rsidRPr="00017C3A" w:rsidRDefault="008B0CE3" w:rsidP="008B0CE3">
            <w:pPr>
              <w:pStyle w:val="TextoTablas"/>
              <w:rPr>
                <w:rFonts w:asciiTheme="minorHAnsi" w:hAnsiTheme="minorHAnsi" w:cstheme="minorHAnsi"/>
                <w:szCs w:val="24"/>
                <w:lang w:val="es-CO"/>
              </w:rPr>
            </w:pPr>
            <w:r w:rsidRPr="00724018">
              <w:t>Animador y productor multimedia</w:t>
            </w:r>
          </w:p>
        </w:tc>
        <w:tc>
          <w:tcPr>
            <w:tcW w:w="3969" w:type="dxa"/>
          </w:tcPr>
          <w:p w14:paraId="7B1C4834" w14:textId="1843BBFC" w:rsidR="008B0CE3" w:rsidRPr="00017C3A" w:rsidRDefault="008B0CE3" w:rsidP="008B0CE3">
            <w:pPr>
              <w:pStyle w:val="TextoTablas"/>
              <w:rPr>
                <w:rFonts w:asciiTheme="minorHAnsi" w:hAnsiTheme="minorHAnsi" w:cstheme="minorHAnsi"/>
                <w:szCs w:val="24"/>
                <w:lang w:val="es-CO"/>
              </w:rPr>
            </w:pPr>
            <w:r w:rsidRPr="00724018">
              <w:t>Centro de Comercio y Servicios - Regional Tolima</w:t>
            </w:r>
          </w:p>
        </w:tc>
      </w:tr>
      <w:tr w:rsidR="00252810" w:rsidRPr="00017C3A" w14:paraId="32341E38" w14:textId="77777777" w:rsidTr="00FD175C">
        <w:tc>
          <w:tcPr>
            <w:tcW w:w="2830" w:type="dxa"/>
          </w:tcPr>
          <w:p w14:paraId="47D24BD9" w14:textId="51D67F0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Jorge Eduardo Rueda Peña</w:t>
            </w:r>
          </w:p>
        </w:tc>
        <w:tc>
          <w:tcPr>
            <w:tcW w:w="3261" w:type="dxa"/>
          </w:tcPr>
          <w:p w14:paraId="69B4A0E4" w14:textId="2CD4A02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de contenidos inclusivos y accesibles</w:t>
            </w:r>
          </w:p>
        </w:tc>
        <w:tc>
          <w:tcPr>
            <w:tcW w:w="3969" w:type="dxa"/>
          </w:tcPr>
          <w:p w14:paraId="518D3B98" w14:textId="6A675141"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56A74AF"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7281A1A"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lastRenderedPageBreak/>
              <w:t xml:space="preserve">Javier </w:t>
            </w:r>
            <w:proofErr w:type="spellStart"/>
            <w:r w:rsidRPr="00017C3A">
              <w:rPr>
                <w:rFonts w:asciiTheme="minorHAnsi" w:hAnsiTheme="minorHAnsi" w:cstheme="minorHAnsi"/>
                <w:szCs w:val="24"/>
              </w:rPr>
              <w:t>Muricio</w:t>
            </w:r>
            <w:proofErr w:type="spellEnd"/>
            <w:r w:rsidRPr="00017C3A">
              <w:rPr>
                <w:rFonts w:asciiTheme="minorHAnsi" w:hAnsiTheme="minorHAnsi" w:cstheme="minorHAnsi"/>
                <w:szCs w:val="24"/>
              </w:rPr>
              <w:t xml:space="preserve"> Oviedo</w:t>
            </w:r>
          </w:p>
        </w:tc>
        <w:tc>
          <w:tcPr>
            <w:tcW w:w="3261" w:type="dxa"/>
          </w:tcPr>
          <w:p w14:paraId="60BD68FC" w14:textId="0E6EFEE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Validador y vinculador de recursos educativos digitales</w:t>
            </w:r>
          </w:p>
        </w:tc>
        <w:tc>
          <w:tcPr>
            <w:tcW w:w="3969" w:type="dxa"/>
          </w:tcPr>
          <w:p w14:paraId="5D717A37" w14:textId="53353A6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bl>
    <w:p w14:paraId="77109462" w14:textId="77777777" w:rsidR="004554CA" w:rsidRPr="003758F7" w:rsidRDefault="004554CA" w:rsidP="00017C3A">
      <w:pPr>
        <w:rPr>
          <w:lang w:eastAsia="es-CO"/>
        </w:rPr>
      </w:pPr>
    </w:p>
    <w:sectPr w:rsidR="004554CA" w:rsidRPr="003758F7" w:rsidSect="00017C3A">
      <w:headerReference w:type="default" r:id="rId29"/>
      <w:footerReference w:type="default" r:id="rId30"/>
      <w:pgSz w:w="12240" w:h="15840"/>
      <w:pgMar w:top="1701" w:right="1134" w:bottom="1701"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64307D" w14:textId="77777777" w:rsidR="00677A16" w:rsidRPr="003758F7" w:rsidRDefault="00677A16" w:rsidP="00EC0858">
      <w:pPr>
        <w:spacing w:before="0" w:after="0" w:line="240" w:lineRule="auto"/>
      </w:pPr>
      <w:r w:rsidRPr="003758F7">
        <w:separator/>
      </w:r>
    </w:p>
  </w:endnote>
  <w:endnote w:type="continuationSeparator" w:id="0">
    <w:p w14:paraId="7B735B24" w14:textId="77777777" w:rsidR="00677A16" w:rsidRPr="003758F7" w:rsidRDefault="00677A1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B737BE" w:rsidRPr="003758F7" w:rsidRDefault="00B737B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B737BE" w:rsidRPr="003758F7" w:rsidRDefault="00B737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2F5F3D" w14:textId="77777777" w:rsidR="00677A16" w:rsidRPr="003758F7" w:rsidRDefault="00677A16" w:rsidP="00EC0858">
      <w:pPr>
        <w:spacing w:before="0" w:after="0" w:line="240" w:lineRule="auto"/>
      </w:pPr>
      <w:r w:rsidRPr="003758F7">
        <w:separator/>
      </w:r>
    </w:p>
  </w:footnote>
  <w:footnote w:type="continuationSeparator" w:id="0">
    <w:p w14:paraId="4F7F3BB8" w14:textId="77777777" w:rsidR="00677A16" w:rsidRPr="003758F7" w:rsidRDefault="00677A1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737BE" w:rsidRPr="003758F7" w:rsidRDefault="00B737B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1544"/>
    <w:multiLevelType w:val="hybridMultilevel"/>
    <w:tmpl w:val="1D8E3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C44DF9"/>
    <w:multiLevelType w:val="hybridMultilevel"/>
    <w:tmpl w:val="0C0C73B0"/>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0F74F1"/>
    <w:multiLevelType w:val="hybridMultilevel"/>
    <w:tmpl w:val="257A41E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3D94DBC"/>
    <w:multiLevelType w:val="hybridMultilevel"/>
    <w:tmpl w:val="FC980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BD7393"/>
    <w:multiLevelType w:val="hybridMultilevel"/>
    <w:tmpl w:val="2634E31E"/>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C7E7A24"/>
    <w:multiLevelType w:val="hybridMultilevel"/>
    <w:tmpl w:val="206293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F6839D8"/>
    <w:multiLevelType w:val="hybridMultilevel"/>
    <w:tmpl w:val="CAC4804E"/>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0FEF71AC"/>
    <w:multiLevelType w:val="hybridMultilevel"/>
    <w:tmpl w:val="4ED47C6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161843D4"/>
    <w:multiLevelType w:val="hybridMultilevel"/>
    <w:tmpl w:val="CF0C9DF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9EA56DB"/>
    <w:multiLevelType w:val="hybridMultilevel"/>
    <w:tmpl w:val="274CE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23FF23B8"/>
    <w:multiLevelType w:val="hybridMultilevel"/>
    <w:tmpl w:val="0A82A1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4F504B3"/>
    <w:multiLevelType w:val="hybridMultilevel"/>
    <w:tmpl w:val="33744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58D59DE"/>
    <w:multiLevelType w:val="hybridMultilevel"/>
    <w:tmpl w:val="582C071E"/>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B274266"/>
    <w:multiLevelType w:val="hybridMultilevel"/>
    <w:tmpl w:val="2280D2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29110E7"/>
    <w:multiLevelType w:val="hybridMultilevel"/>
    <w:tmpl w:val="483C778C"/>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B85201D"/>
    <w:multiLevelType w:val="hybridMultilevel"/>
    <w:tmpl w:val="3FC27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033644"/>
    <w:multiLevelType w:val="hybridMultilevel"/>
    <w:tmpl w:val="383EFC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6A44B21"/>
    <w:multiLevelType w:val="hybridMultilevel"/>
    <w:tmpl w:val="A72848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73C10F6"/>
    <w:multiLevelType w:val="hybridMultilevel"/>
    <w:tmpl w:val="C6D0D1E6"/>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3E371B2"/>
    <w:multiLevelType w:val="hybridMultilevel"/>
    <w:tmpl w:val="0ADCF2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E5829F8"/>
    <w:multiLevelType w:val="hybridMultilevel"/>
    <w:tmpl w:val="33744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4BC4178"/>
    <w:multiLevelType w:val="hybridMultilevel"/>
    <w:tmpl w:val="B9569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6A09E7"/>
    <w:multiLevelType w:val="hybridMultilevel"/>
    <w:tmpl w:val="3348DE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5227009"/>
    <w:multiLevelType w:val="hybridMultilevel"/>
    <w:tmpl w:val="B09A986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7A3D4671"/>
    <w:multiLevelType w:val="hybridMultilevel"/>
    <w:tmpl w:val="8004A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AE61980"/>
    <w:multiLevelType w:val="hybridMultilevel"/>
    <w:tmpl w:val="EDD20EE2"/>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B7767E0"/>
    <w:multiLevelType w:val="hybridMultilevel"/>
    <w:tmpl w:val="9766A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E4B49BD"/>
    <w:multiLevelType w:val="hybridMultilevel"/>
    <w:tmpl w:val="31143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5"/>
  </w:num>
  <w:num w:numId="4">
    <w:abstractNumId w:val="25"/>
  </w:num>
  <w:num w:numId="5">
    <w:abstractNumId w:val="28"/>
  </w:num>
  <w:num w:numId="6">
    <w:abstractNumId w:val="21"/>
  </w:num>
  <w:num w:numId="7">
    <w:abstractNumId w:val="37"/>
  </w:num>
  <w:num w:numId="8">
    <w:abstractNumId w:val="30"/>
  </w:num>
  <w:num w:numId="9">
    <w:abstractNumId w:val="14"/>
  </w:num>
  <w:num w:numId="10">
    <w:abstractNumId w:val="47"/>
  </w:num>
  <w:num w:numId="11">
    <w:abstractNumId w:val="23"/>
  </w:num>
  <w:num w:numId="12">
    <w:abstractNumId w:val="27"/>
  </w:num>
  <w:num w:numId="13">
    <w:abstractNumId w:val="19"/>
  </w:num>
  <w:num w:numId="14">
    <w:abstractNumId w:val="11"/>
  </w:num>
  <w:num w:numId="15">
    <w:abstractNumId w:val="6"/>
  </w:num>
  <w:num w:numId="16">
    <w:abstractNumId w:val="7"/>
  </w:num>
  <w:num w:numId="17">
    <w:abstractNumId w:val="15"/>
  </w:num>
  <w:num w:numId="18">
    <w:abstractNumId w:val="38"/>
  </w:num>
  <w:num w:numId="19">
    <w:abstractNumId w:val="31"/>
  </w:num>
  <w:num w:numId="20">
    <w:abstractNumId w:val="34"/>
  </w:num>
  <w:num w:numId="21">
    <w:abstractNumId w:val="39"/>
  </w:num>
  <w:num w:numId="22">
    <w:abstractNumId w:val="13"/>
  </w:num>
  <w:num w:numId="23">
    <w:abstractNumId w:val="3"/>
  </w:num>
  <w:num w:numId="24">
    <w:abstractNumId w:val="22"/>
  </w:num>
  <w:num w:numId="25">
    <w:abstractNumId w:val="42"/>
  </w:num>
  <w:num w:numId="26">
    <w:abstractNumId w:val="36"/>
  </w:num>
  <w:num w:numId="27">
    <w:abstractNumId w:val="18"/>
  </w:num>
  <w:num w:numId="28">
    <w:abstractNumId w:val="40"/>
  </w:num>
  <w:num w:numId="29">
    <w:abstractNumId w:val="33"/>
  </w:num>
  <w:num w:numId="30">
    <w:abstractNumId w:val="9"/>
  </w:num>
  <w:num w:numId="31">
    <w:abstractNumId w:val="10"/>
  </w:num>
  <w:num w:numId="32">
    <w:abstractNumId w:val="32"/>
  </w:num>
  <w:num w:numId="33">
    <w:abstractNumId w:val="12"/>
  </w:num>
  <w:num w:numId="34">
    <w:abstractNumId w:val="29"/>
  </w:num>
  <w:num w:numId="35">
    <w:abstractNumId w:val="8"/>
  </w:num>
  <w:num w:numId="36">
    <w:abstractNumId w:val="24"/>
  </w:num>
  <w:num w:numId="37">
    <w:abstractNumId w:val="2"/>
  </w:num>
  <w:num w:numId="38">
    <w:abstractNumId w:val="44"/>
  </w:num>
  <w:num w:numId="39">
    <w:abstractNumId w:val="26"/>
  </w:num>
  <w:num w:numId="40">
    <w:abstractNumId w:val="41"/>
  </w:num>
  <w:num w:numId="41">
    <w:abstractNumId w:val="48"/>
  </w:num>
  <w:num w:numId="42">
    <w:abstractNumId w:val="4"/>
  </w:num>
  <w:num w:numId="43">
    <w:abstractNumId w:val="45"/>
  </w:num>
  <w:num w:numId="44">
    <w:abstractNumId w:val="5"/>
  </w:num>
  <w:num w:numId="45">
    <w:abstractNumId w:val="46"/>
  </w:num>
  <w:num w:numId="46">
    <w:abstractNumId w:val="1"/>
  </w:num>
  <w:num w:numId="47">
    <w:abstractNumId w:val="43"/>
  </w:num>
  <w:num w:numId="48">
    <w:abstractNumId w:val="17"/>
  </w:num>
  <w:num w:numId="49">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17C3A"/>
    <w:rsid w:val="00020AC0"/>
    <w:rsid w:val="00024018"/>
    <w:rsid w:val="00024801"/>
    <w:rsid w:val="00024D63"/>
    <w:rsid w:val="000257A0"/>
    <w:rsid w:val="00025DA8"/>
    <w:rsid w:val="000300C4"/>
    <w:rsid w:val="00030BA3"/>
    <w:rsid w:val="000314A4"/>
    <w:rsid w:val="00031950"/>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DF3"/>
    <w:rsid w:val="0007758C"/>
    <w:rsid w:val="000854DB"/>
    <w:rsid w:val="00087C97"/>
    <w:rsid w:val="000948E8"/>
    <w:rsid w:val="000950D5"/>
    <w:rsid w:val="00096939"/>
    <w:rsid w:val="000975A5"/>
    <w:rsid w:val="00097B68"/>
    <w:rsid w:val="000A214F"/>
    <w:rsid w:val="000A4731"/>
    <w:rsid w:val="000A4B5D"/>
    <w:rsid w:val="000A5361"/>
    <w:rsid w:val="000A57F1"/>
    <w:rsid w:val="000B0550"/>
    <w:rsid w:val="000B10AC"/>
    <w:rsid w:val="000B1318"/>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5CDB"/>
    <w:rsid w:val="000F670F"/>
    <w:rsid w:val="000F6DA1"/>
    <w:rsid w:val="000F79B5"/>
    <w:rsid w:val="001003D2"/>
    <w:rsid w:val="00101346"/>
    <w:rsid w:val="00101A41"/>
    <w:rsid w:val="00104FC4"/>
    <w:rsid w:val="001055E9"/>
    <w:rsid w:val="0010596C"/>
    <w:rsid w:val="00105A4C"/>
    <w:rsid w:val="001101CE"/>
    <w:rsid w:val="001115A9"/>
    <w:rsid w:val="001125B3"/>
    <w:rsid w:val="00114B6A"/>
    <w:rsid w:val="001150F3"/>
    <w:rsid w:val="00115575"/>
    <w:rsid w:val="00115E35"/>
    <w:rsid w:val="00123EA6"/>
    <w:rsid w:val="00125AFB"/>
    <w:rsid w:val="00127C17"/>
    <w:rsid w:val="00130631"/>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47DCC"/>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1EA"/>
    <w:rsid w:val="001C3617"/>
    <w:rsid w:val="001C3AE0"/>
    <w:rsid w:val="001C40AD"/>
    <w:rsid w:val="001C4F97"/>
    <w:rsid w:val="001C6250"/>
    <w:rsid w:val="001C7639"/>
    <w:rsid w:val="001D36FE"/>
    <w:rsid w:val="001D37B6"/>
    <w:rsid w:val="001D3FDB"/>
    <w:rsid w:val="001D4F8D"/>
    <w:rsid w:val="001D61E9"/>
    <w:rsid w:val="001D62D8"/>
    <w:rsid w:val="001E08D3"/>
    <w:rsid w:val="001E4F25"/>
    <w:rsid w:val="001E58EF"/>
    <w:rsid w:val="001E793A"/>
    <w:rsid w:val="001F31A0"/>
    <w:rsid w:val="001F37E7"/>
    <w:rsid w:val="001F6290"/>
    <w:rsid w:val="001F7367"/>
    <w:rsid w:val="002022A5"/>
    <w:rsid w:val="0020324D"/>
    <w:rsid w:val="00203367"/>
    <w:rsid w:val="002033D6"/>
    <w:rsid w:val="00205FA0"/>
    <w:rsid w:val="00206155"/>
    <w:rsid w:val="002125CE"/>
    <w:rsid w:val="002131C2"/>
    <w:rsid w:val="0021416F"/>
    <w:rsid w:val="002144AA"/>
    <w:rsid w:val="002144B6"/>
    <w:rsid w:val="00214A9C"/>
    <w:rsid w:val="002156DA"/>
    <w:rsid w:val="00217419"/>
    <w:rsid w:val="00217EE5"/>
    <w:rsid w:val="00221230"/>
    <w:rsid w:val="0022249E"/>
    <w:rsid w:val="002225CE"/>
    <w:rsid w:val="002227A0"/>
    <w:rsid w:val="002244A4"/>
    <w:rsid w:val="00226036"/>
    <w:rsid w:val="00226B8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810"/>
    <w:rsid w:val="00252A96"/>
    <w:rsid w:val="00253833"/>
    <w:rsid w:val="00254C7E"/>
    <w:rsid w:val="00254E57"/>
    <w:rsid w:val="002565ED"/>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158"/>
    <w:rsid w:val="002A6AAC"/>
    <w:rsid w:val="002B14F6"/>
    <w:rsid w:val="002B21E6"/>
    <w:rsid w:val="002B4853"/>
    <w:rsid w:val="002C1BC2"/>
    <w:rsid w:val="002C225B"/>
    <w:rsid w:val="002C3687"/>
    <w:rsid w:val="002C5769"/>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5467"/>
    <w:rsid w:val="002F6323"/>
    <w:rsid w:val="002F6846"/>
    <w:rsid w:val="002F6C63"/>
    <w:rsid w:val="002F6C92"/>
    <w:rsid w:val="003009DB"/>
    <w:rsid w:val="003011AC"/>
    <w:rsid w:val="00301F6E"/>
    <w:rsid w:val="00304B7B"/>
    <w:rsid w:val="003057D7"/>
    <w:rsid w:val="003114B9"/>
    <w:rsid w:val="003124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8E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494"/>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EB2"/>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4183"/>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86"/>
    <w:rsid w:val="004E23B1"/>
    <w:rsid w:val="004E2E33"/>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106"/>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87AB1"/>
    <w:rsid w:val="00590D20"/>
    <w:rsid w:val="00591371"/>
    <w:rsid w:val="005914A4"/>
    <w:rsid w:val="00592D47"/>
    <w:rsid w:val="0059573F"/>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01"/>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319B"/>
    <w:rsid w:val="00665632"/>
    <w:rsid w:val="00671AC2"/>
    <w:rsid w:val="0067213C"/>
    <w:rsid w:val="00672B11"/>
    <w:rsid w:val="00675420"/>
    <w:rsid w:val="006768A8"/>
    <w:rsid w:val="00677A16"/>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202"/>
    <w:rsid w:val="00765BC4"/>
    <w:rsid w:val="007664E9"/>
    <w:rsid w:val="00766AAF"/>
    <w:rsid w:val="00767FD4"/>
    <w:rsid w:val="00770ADA"/>
    <w:rsid w:val="00771AE6"/>
    <w:rsid w:val="00774870"/>
    <w:rsid w:val="00780071"/>
    <w:rsid w:val="00780D49"/>
    <w:rsid w:val="00781D51"/>
    <w:rsid w:val="00782BF9"/>
    <w:rsid w:val="0078559A"/>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14"/>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A02"/>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5499"/>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CE3"/>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4E29"/>
    <w:rsid w:val="008F66F8"/>
    <w:rsid w:val="008F7EA8"/>
    <w:rsid w:val="00901922"/>
    <w:rsid w:val="00902033"/>
    <w:rsid w:val="0090288F"/>
    <w:rsid w:val="00902B0D"/>
    <w:rsid w:val="009034BA"/>
    <w:rsid w:val="0090588C"/>
    <w:rsid w:val="009062F6"/>
    <w:rsid w:val="00906E18"/>
    <w:rsid w:val="00913AA2"/>
    <w:rsid w:val="00913EEF"/>
    <w:rsid w:val="0091669E"/>
    <w:rsid w:val="009176AB"/>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3F50"/>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EB3"/>
    <w:rsid w:val="009A22DF"/>
    <w:rsid w:val="009A2357"/>
    <w:rsid w:val="009A3757"/>
    <w:rsid w:val="009B0AB1"/>
    <w:rsid w:val="009B0F62"/>
    <w:rsid w:val="009B2724"/>
    <w:rsid w:val="009B3B40"/>
    <w:rsid w:val="009B5050"/>
    <w:rsid w:val="009B57D3"/>
    <w:rsid w:val="009C0055"/>
    <w:rsid w:val="009C0961"/>
    <w:rsid w:val="009C0ED4"/>
    <w:rsid w:val="009C1CD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A6F"/>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42E7"/>
    <w:rsid w:val="00AE59D3"/>
    <w:rsid w:val="00AF09C1"/>
    <w:rsid w:val="00AF13D8"/>
    <w:rsid w:val="00AF29F6"/>
    <w:rsid w:val="00AF3441"/>
    <w:rsid w:val="00AF38F7"/>
    <w:rsid w:val="00AF6D61"/>
    <w:rsid w:val="00AF71A6"/>
    <w:rsid w:val="00B00EFB"/>
    <w:rsid w:val="00B012C9"/>
    <w:rsid w:val="00B01E15"/>
    <w:rsid w:val="00B0287E"/>
    <w:rsid w:val="00B028A7"/>
    <w:rsid w:val="00B04048"/>
    <w:rsid w:val="00B0523E"/>
    <w:rsid w:val="00B062CA"/>
    <w:rsid w:val="00B06AFC"/>
    <w:rsid w:val="00B155B6"/>
    <w:rsid w:val="00B1613B"/>
    <w:rsid w:val="00B16408"/>
    <w:rsid w:val="00B20EEB"/>
    <w:rsid w:val="00B23853"/>
    <w:rsid w:val="00B241BE"/>
    <w:rsid w:val="00B25BE9"/>
    <w:rsid w:val="00B275DD"/>
    <w:rsid w:val="00B27839"/>
    <w:rsid w:val="00B27E6B"/>
    <w:rsid w:val="00B30271"/>
    <w:rsid w:val="00B31525"/>
    <w:rsid w:val="00B32021"/>
    <w:rsid w:val="00B3328D"/>
    <w:rsid w:val="00B36B59"/>
    <w:rsid w:val="00B36F5D"/>
    <w:rsid w:val="00B40ABA"/>
    <w:rsid w:val="00B41B36"/>
    <w:rsid w:val="00B42828"/>
    <w:rsid w:val="00B459A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7BE"/>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80F"/>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1DA"/>
    <w:rsid w:val="00BE235F"/>
    <w:rsid w:val="00BE3993"/>
    <w:rsid w:val="00BE5BEA"/>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DD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3AA9"/>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D26"/>
    <w:rsid w:val="00D01138"/>
    <w:rsid w:val="00D01B10"/>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6A3"/>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153"/>
    <w:rsid w:val="00DA55F6"/>
    <w:rsid w:val="00DA57F2"/>
    <w:rsid w:val="00DB0E77"/>
    <w:rsid w:val="00DB3AF0"/>
    <w:rsid w:val="00DB4017"/>
    <w:rsid w:val="00DB4ADC"/>
    <w:rsid w:val="00DB4B2A"/>
    <w:rsid w:val="00DB68A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DF7A2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902"/>
    <w:rsid w:val="00E25BC5"/>
    <w:rsid w:val="00E2626D"/>
    <w:rsid w:val="00E26D91"/>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05E5"/>
    <w:rsid w:val="00E81A84"/>
    <w:rsid w:val="00E822C6"/>
    <w:rsid w:val="00E824D8"/>
    <w:rsid w:val="00E84D20"/>
    <w:rsid w:val="00E857BF"/>
    <w:rsid w:val="00E862C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1DCD"/>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EB0"/>
    <w:rsid w:val="00FB5F8D"/>
    <w:rsid w:val="00FC055B"/>
    <w:rsid w:val="00FC2844"/>
    <w:rsid w:val="00FC36B6"/>
    <w:rsid w:val="00FC40F0"/>
    <w:rsid w:val="00FC5272"/>
    <w:rsid w:val="00FC536C"/>
    <w:rsid w:val="00FC5451"/>
    <w:rsid w:val="00FC62EA"/>
    <w:rsid w:val="00FD074E"/>
    <w:rsid w:val="00FD0F0C"/>
    <w:rsid w:val="00FD1248"/>
    <w:rsid w:val="00FD175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78991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071039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145841">
      <w:bodyDiv w:val="1"/>
      <w:marLeft w:val="0"/>
      <w:marRight w:val="0"/>
      <w:marTop w:val="0"/>
      <w:marBottom w:val="0"/>
      <w:divBdr>
        <w:top w:val="none" w:sz="0" w:space="0" w:color="auto"/>
        <w:left w:val="none" w:sz="0" w:space="0" w:color="auto"/>
        <w:bottom w:val="none" w:sz="0" w:space="0" w:color="auto"/>
        <w:right w:val="none" w:sz="0" w:space="0" w:color="auto"/>
      </w:divBdr>
      <w:divsChild>
        <w:div w:id="1945919110">
          <w:marLeft w:val="0"/>
          <w:marRight w:val="0"/>
          <w:marTop w:val="0"/>
          <w:marBottom w:val="0"/>
          <w:divBdr>
            <w:top w:val="none" w:sz="0" w:space="0" w:color="auto"/>
            <w:left w:val="none" w:sz="0" w:space="0" w:color="auto"/>
            <w:bottom w:val="none" w:sz="0" w:space="0" w:color="auto"/>
            <w:right w:val="none" w:sz="0" w:space="0" w:color="auto"/>
          </w:divBdr>
          <w:divsChild>
            <w:div w:id="2093432295">
              <w:marLeft w:val="0"/>
              <w:marRight w:val="0"/>
              <w:marTop w:val="0"/>
              <w:marBottom w:val="0"/>
              <w:divBdr>
                <w:top w:val="none" w:sz="0" w:space="0" w:color="auto"/>
                <w:left w:val="none" w:sz="0" w:space="0" w:color="auto"/>
                <w:bottom w:val="none" w:sz="0" w:space="0" w:color="auto"/>
                <w:right w:val="none" w:sz="0" w:space="0" w:color="auto"/>
              </w:divBdr>
            </w:div>
          </w:divsChild>
        </w:div>
        <w:div w:id="2114281597">
          <w:marLeft w:val="0"/>
          <w:marRight w:val="0"/>
          <w:marTop w:val="0"/>
          <w:marBottom w:val="0"/>
          <w:divBdr>
            <w:top w:val="none" w:sz="0" w:space="0" w:color="auto"/>
            <w:left w:val="none" w:sz="0" w:space="0" w:color="auto"/>
            <w:bottom w:val="none" w:sz="0" w:space="0" w:color="auto"/>
            <w:right w:val="none" w:sz="0" w:space="0" w:color="auto"/>
          </w:divBdr>
          <w:divsChild>
            <w:div w:id="16064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63408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702839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SbWetL0EeH0" TargetMode="External"/><Relationship Id="rId18" Type="http://schemas.openxmlformats.org/officeDocument/2006/relationships/image" Target="media/image7.png"/><Relationship Id="rId26" Type="http://schemas.openxmlformats.org/officeDocument/2006/relationships/hyperlink" Target="https://dialnet.unirioja.es/servlet/articulo?codigo=10095289&amp;orden=0&amp;info=link" TargetMode="External"/><Relationship Id="rId3" Type="http://schemas.openxmlformats.org/officeDocument/2006/relationships/customXml" Target="../customXml/item3.xml"/><Relationship Id="rId21" Type="http://schemas.openxmlformats.org/officeDocument/2006/relationships/hyperlink" Target="https://www.banrep.gov.co/sites/default/files/publicaciones/archivos/guia-lenguaje-inclusivo-br.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colaboracion.dnp.gov.co/CDT/Gobierno_DDHH_Paz/Gob_Asuntos_Internacionales/Innovacion/Guia_Lenguaje_Claro_2025.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cretariageneral.gov.co/sites/default/files/2023-03/guia-de-lenguaje-claro-incluyente-del-distrito-capital.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Programa%20Nacional%20del%20Servicio%20al%20Ciudadano/GUIA%20DEL%20LENGUAJE%20CLARO.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bomberosbogota.gov.co/sites/default/files/Documentacion/ServicioCiudadano/Gui%CC%81a%20de%20lenguaje%20claro.pdf" TargetMode="External"/><Relationship Id="rId28" Type="http://schemas.openxmlformats.org/officeDocument/2006/relationships/hyperlink" Target="https://colombia.nimd.org/wp-content/uploads/2020/12/Cartilla-de-transparencia-FINAL-BAJA-05_11_2020.pdf" TargetMode="Externa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ceva.edu.co/bitstream/handle/20.500.12993/4125/TG-00034541.pdf?sequence=1" TargetMode="External"/><Relationship Id="rId27" Type="http://schemas.openxmlformats.org/officeDocument/2006/relationships/hyperlink" Target="https://www.mineducacion.gov.co/1780/articles-423521_recurso_3.pdf"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E7564E-4ACB-4F2D-9990-430BEEFCE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64</Pages>
  <Words>11839</Words>
  <Characters>65119</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Comunicación pública y acceso ciudadano</vt:lpstr>
    </vt:vector>
  </TitlesOfParts>
  <Company/>
  <LinksUpToDate>false</LinksUpToDate>
  <CharactersWithSpaces>76805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pública y acceso ciudadano</dc:title>
  <dc:subject/>
  <dc:creator>SENA</dc:creator>
  <cp:keywords/>
  <dc:description/>
  <cp:lastModifiedBy>Jorge Eduardo Rueda Peña</cp:lastModifiedBy>
  <cp:revision>51</cp:revision>
  <cp:lastPrinted>2026-09-01T21:27:00Z</cp:lastPrinted>
  <dcterms:created xsi:type="dcterms:W3CDTF">2026-07-28T15:53:00Z</dcterms:created>
  <dcterms:modified xsi:type="dcterms:W3CDTF">2026-09-01T21:27:00Z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