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2E4C" w:rsidP="005B2E4C" w:rsidRDefault="005B2E4C" w14:paraId="5EA995FE" w14:textId="0AC5BB31">
      <w:pPr>
        <w:jc w:val="center"/>
        <w:rPr>
          <w:b/>
          <w:lang w:val="es-ES"/>
        </w:rPr>
      </w:pPr>
      <w:r>
        <w:rPr>
          <w:b/>
          <w:lang w:val="es-ES"/>
        </w:rPr>
        <w:t>GUION INTRODUCCIÓN COMPONENTE FORMATIVO 02</w:t>
      </w:r>
    </w:p>
    <w:p w:rsidR="00386FCD" w:rsidP="005B2E4C" w:rsidRDefault="005B2E4C" w14:paraId="64AC2E98" w14:textId="66E2F755">
      <w:pP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</w:pPr>
      <w:r>
        <w:rPr>
          <w:lang w:val="es-ES"/>
        </w:rPr>
        <w:t xml:space="preserve">Título del video: </w:t>
      </w:r>
      <w:r w:rsidRPr="0022465A"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>Lenguaje inclusivo y mejora comunicativa</w:t>
      </w:r>
    </w:p>
    <w:p w:rsidR="005B2E4C" w:rsidP="005B2E4C" w:rsidRDefault="005B2E4C" w14:paraId="2C376666" w14:textId="64602DD2">
      <w:pP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</w:pPr>
    </w:p>
    <w:p w:rsidR="005B2E4C" w:rsidP="005B2E4C" w:rsidRDefault="005B2E4C" w14:paraId="507AE370" w14:textId="77777777">
      <w:pPr>
        <w:pStyle w:val="NormalWeb"/>
      </w:pPr>
      <w:r w:rsidR="43F073F2">
        <w:rPr/>
        <w:t xml:space="preserve">Este componente formativo permite comprender cómo el lenguaje puede reconocer la </w:t>
      </w:r>
      <w:r w:rsidRPr="498134D4" w:rsidR="43F073F2">
        <w:rPr>
          <w:b w:val="1"/>
          <w:bCs w:val="1"/>
        </w:rPr>
        <w:t>diversidad, fortalecer la inclusión y mejorar el relacionamiento</w:t>
      </w:r>
      <w:r w:rsidR="43F073F2">
        <w:rPr/>
        <w:t xml:space="preserve"> con las ciudadanías.</w:t>
      </w:r>
    </w:p>
    <w:p w:rsidR="005B2E4C" w:rsidP="005B2E4C" w:rsidRDefault="005B2E4C" w14:paraId="1574164F" w14:textId="77777777">
      <w:pPr>
        <w:pStyle w:val="NormalWeb"/>
      </w:pPr>
      <w:r w:rsidR="43F073F2">
        <w:rPr/>
        <w:t xml:space="preserve">En la </w:t>
      </w:r>
      <w:r w:rsidRPr="498134D4" w:rsidR="43F073F2">
        <w:rPr>
          <w:b w:val="1"/>
          <w:bCs w:val="1"/>
        </w:rPr>
        <w:t>comunicación pública</w:t>
      </w:r>
      <w:r w:rsidR="43F073F2">
        <w:rPr/>
        <w:t xml:space="preserve">, las palabras no son neutras: pueden </w:t>
      </w:r>
      <w:r w:rsidRPr="498134D4" w:rsidR="43F073F2">
        <w:rPr>
          <w:b w:val="1"/>
          <w:bCs w:val="1"/>
        </w:rPr>
        <w:t>orientar, acercar y generar confianza</w:t>
      </w:r>
      <w:r w:rsidR="43F073F2">
        <w:rPr/>
        <w:t xml:space="preserve">, pero también pueden </w:t>
      </w:r>
      <w:r w:rsidRPr="498134D4" w:rsidR="43F073F2">
        <w:rPr>
          <w:b w:val="1"/>
          <w:bCs w:val="1"/>
        </w:rPr>
        <w:t>excluir, confundir o reproducir formas de discriminación</w:t>
      </w:r>
      <w:r w:rsidR="43F073F2">
        <w:rPr/>
        <w:t xml:space="preserve">. Por eso, comunicar de manera </w:t>
      </w:r>
      <w:r w:rsidRPr="498134D4" w:rsidR="43F073F2">
        <w:rPr>
          <w:b w:val="1"/>
          <w:bCs w:val="1"/>
        </w:rPr>
        <w:t>clara, comprensible e inclusiva</w:t>
      </w:r>
      <w:r w:rsidR="43F073F2">
        <w:rPr/>
        <w:t xml:space="preserve"> es una responsabilidad institucional y una oportunidad para mejorar la atención a la ciudadanía.</w:t>
      </w:r>
    </w:p>
    <w:p w:rsidR="005B2E4C" w:rsidP="005B2E4C" w:rsidRDefault="005B2E4C" w14:paraId="21888747" w14:textId="37F9F313">
      <w:pPr>
        <w:pStyle w:val="NormalWeb"/>
      </w:pPr>
      <w:r w:rsidR="144F9FEF">
        <w:rPr/>
        <w:t>A lo largo de</w:t>
      </w:r>
      <w:r w:rsidR="43F073F2">
        <w:rPr/>
        <w:t xml:space="preserve"> este componente se abordarán temas como </w:t>
      </w:r>
      <w:r w:rsidRPr="498134D4" w:rsidR="43F073F2">
        <w:rPr>
          <w:b w:val="1"/>
          <w:bCs w:val="1"/>
        </w:rPr>
        <w:t>diversidad, enfoque diferencial, discriminación, inclusión, indicadores y plan de mejoramiento.</w:t>
      </w:r>
      <w:r w:rsidR="43F073F2">
        <w:rPr/>
        <w:t xml:space="preserve"> Estos contenidos permitirán identificar cómo adaptar los mensajes a diferentes contextos, evitar expresiones discriminatorias y verificar si la comunicación realmente responde a las necesidades de las personas.</w:t>
      </w:r>
    </w:p>
    <w:p w:rsidR="005B2E4C" w:rsidP="005B2E4C" w:rsidRDefault="005B2E4C" w14:paraId="0DBA7993" w14:textId="77777777">
      <w:pPr>
        <w:pStyle w:val="NormalWeb"/>
      </w:pPr>
      <w:r w:rsidR="43F073F2">
        <w:rPr/>
        <w:t xml:space="preserve">El recorrido se desarrollará a partir de conceptos, ejemplos y situaciones propias del </w:t>
      </w:r>
      <w:r w:rsidRPr="498134D4" w:rsidR="43F073F2">
        <w:rPr>
          <w:b w:val="1"/>
          <w:bCs w:val="1"/>
        </w:rPr>
        <w:t>quehacer institucional</w:t>
      </w:r>
      <w:r w:rsidR="43F073F2">
        <w:rPr/>
        <w:t xml:space="preserve">, con el propósito de fortalecer una comunicación más </w:t>
      </w:r>
      <w:r w:rsidRPr="498134D4" w:rsidR="43F073F2">
        <w:rPr>
          <w:b w:val="1"/>
          <w:bCs w:val="1"/>
        </w:rPr>
        <w:t xml:space="preserve">respetuosa, pertinente y cercana </w:t>
      </w:r>
      <w:r w:rsidR="43F073F2">
        <w:rPr/>
        <w:t xml:space="preserve">entre el Estado y las ciudadanías. </w:t>
      </w:r>
    </w:p>
    <w:p w:rsidR="005B2E4C" w:rsidP="005B2E4C" w:rsidRDefault="005B2E4C" w14:paraId="58CAB82A" w14:textId="77777777"/>
    <w:sectPr w:rsidR="005B2E4C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4C"/>
    <w:rsid w:val="002C6684"/>
    <w:rsid w:val="00386FCD"/>
    <w:rsid w:val="005B2E4C"/>
    <w:rsid w:val="144F9FEF"/>
    <w:rsid w:val="195577E5"/>
    <w:rsid w:val="43F073F2"/>
    <w:rsid w:val="498134D4"/>
    <w:rsid w:val="523FD27F"/>
    <w:rsid w:val="6659B357"/>
    <w:rsid w:val="6E22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8BFE"/>
  <w15:chartTrackingRefBased/>
  <w15:docId w15:val="{D30DD63D-C24E-436A-B1E0-EB13C284A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B2E4C"/>
    <w:pPr>
      <w:spacing w:line="256" w:lineRule="auto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2E4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8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A589D1-C4CD-435C-8458-1CE8E24B9D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879ECF-48F5-40ED-8593-A4A758201A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874484-A213-4CD2-BABE-B3A2DC5B403A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lic.erikaalejandraparra@gmail.com</dc:creator>
  <cp:keywords/>
  <dc:description/>
  <cp:lastModifiedBy>Javier Mauricio Oviedo</cp:lastModifiedBy>
  <cp:revision>3</cp:revision>
  <dcterms:created xsi:type="dcterms:W3CDTF">2026-08-10T19:33:00Z</dcterms:created>
  <dcterms:modified xsi:type="dcterms:W3CDTF">2026-08-10T20:47:29Z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2026-08-10T19:33:12Z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d6c85af8-dbcb-4b42-8833-064dc0216bc6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