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EA3E3B" w:rsidRDefault="00C57B0F">
      <w:pPr>
        <w:spacing w:after="160" w:line="259" w:lineRule="auto"/>
        <w:rPr>
          <w:rFonts w:asciiTheme="majorHAnsi" w:eastAsia="Calibri" w:hAnsiTheme="majorHAnsi" w:cstheme="majorHAns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A3E3B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EA3E3B" w:rsidRDefault="008F7BC0">
            <w:pPr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hAnsiTheme="majorHAnsi" w:cstheme="majorHAnsi"/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04FCF3CD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EA3E3B" w:rsidRDefault="00C57B0F">
            <w:pPr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  <w:p w14:paraId="0BA125F2" w14:textId="77777777" w:rsidR="00C57B0F" w:rsidRPr="00EA3E3B" w:rsidRDefault="006F219D">
            <w:pPr>
              <w:rPr>
                <w:rFonts w:asciiTheme="majorHAnsi" w:eastAsia="Calibri" w:hAnsiTheme="majorHAnsi" w:cstheme="majorHAnsi"/>
                <w:color w:val="ED7D31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EA3E3B" w:rsidRDefault="00C57B0F">
            <w:pPr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C57B0F" w:rsidRPr="00EA3E3B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A3E3B" w:rsidRDefault="006F219D" w:rsidP="00C0495F">
            <w:pPr>
              <w:spacing w:after="16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A3E3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A3E3B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segunda persona</w:t>
            </w:r>
            <w:r w:rsidRPr="00EA3E3B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A3E3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A3E3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A3E3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EA3E3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A3E3B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 xml:space="preserve"> </w:t>
            </w:r>
            <w:r w:rsidRPr="00EA3E3B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A3E3B" w:rsidRDefault="006F219D">
            <w:pPr>
              <w:spacing w:after="160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EA3E3B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A3E3B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EA3E3B" w:rsidRDefault="00C57B0F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</w:p>
          <w:p w14:paraId="1B1DE622" w14:textId="77777777" w:rsidR="00C57B0F" w:rsidRPr="00EA3E3B" w:rsidRDefault="00C57B0F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7860DCA5" w:rsidR="00F70AE9" w:rsidRPr="00EA3E3B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  <w:shd w:val="clear" w:color="auto" w:fill="FFE599"/>
              </w:rPr>
            </w:pPr>
            <w:r w:rsidRPr="00EA3E3B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DA5288" w:rsidRPr="00DA5288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Identificación y visibilización de los tesoros del territorio</w:t>
            </w:r>
            <w:r w:rsidR="00DA5288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.</w:t>
            </w:r>
          </w:p>
          <w:p w14:paraId="3FEF5E62" w14:textId="77777777" w:rsidR="00F70AE9" w:rsidRPr="00EA3E3B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  <w:p w14:paraId="5D04B07D" w14:textId="77777777" w:rsidR="00F70AE9" w:rsidRPr="00EA3E3B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EA3E3B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  <w:p w14:paraId="1EC50D8C" w14:textId="08989A63" w:rsidR="00C57B0F" w:rsidRPr="00EA3E3B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Lea la afirmación de cada ítem y luego señale verdadero o falso según corresponda.</w:t>
            </w:r>
          </w:p>
        </w:tc>
      </w:tr>
      <w:tr w:rsidR="00F70AE9" w:rsidRPr="00EA3E3B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EA3E3B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538DE0FC" w:rsidR="00F70AE9" w:rsidRPr="00EA3E3B" w:rsidRDefault="00FC18B2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C18B2">
              <w:rPr>
                <w:rFonts w:asciiTheme="majorHAnsi" w:eastAsia="Calibri" w:hAnsiTheme="majorHAnsi" w:cstheme="majorHAnsi"/>
                <w:color w:val="000000"/>
                <w:sz w:val="20"/>
                <w:szCs w:val="20"/>
                <w:lang w:val="es-ES_tradnl"/>
              </w:rPr>
              <w:t>Reconociendo los tesoros y la identidad territorial con enfoque OVOP</w:t>
            </w:r>
          </w:p>
        </w:tc>
      </w:tr>
      <w:tr w:rsidR="00F70AE9" w:rsidRPr="00EA3E3B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EA3E3B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16CF1EB0" w:rsidR="00F70AE9" w:rsidRPr="00EA3E3B" w:rsidRDefault="00FC18B2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C18B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Evaluar la comprensión de los aprendices sobre los conceptos clave del componente —tesoros locales, representatividad sociocultural, ideación de producto estrella, marca y marca territorial, sueño colectivo, </w:t>
            </w:r>
            <w:r w:rsidRPr="00FC18B2">
              <w:rPr>
                <w:rFonts w:asciiTheme="majorHAnsi" w:eastAsia="Calibri" w:hAnsiTheme="majorHAnsi" w:cstheme="majorHAnsi"/>
                <w:i/>
                <w:iCs/>
                <w:color w:val="auto"/>
                <w:sz w:val="20"/>
                <w:szCs w:val="20"/>
              </w:rPr>
              <w:t>backcasting</w:t>
            </w:r>
            <w:r w:rsidRPr="00FC18B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y promoción territorial— mediante preguntas y ejercicios que fortalezcan su capacidad para identificar, valorar y proyectar los elementos distintivos del territorio desde el enfoque Mi Pueblo, Mi Producto, Mi Orgullo.</w:t>
            </w:r>
          </w:p>
        </w:tc>
      </w:tr>
      <w:tr w:rsidR="00F70AE9" w:rsidRPr="00EA3E3B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EA3E3B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000F90AB" w:rsidR="00F70AE9" w:rsidRPr="00EA3E3B" w:rsidRDefault="00F70AE9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EA3E3B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A3E3B" w:rsidRDefault="006F219D">
            <w:pPr>
              <w:jc w:val="center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PREGUNTAS</w:t>
            </w:r>
          </w:p>
        </w:tc>
      </w:tr>
      <w:tr w:rsidR="000A3702" w:rsidRPr="00EA3E3B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133F52E4" w:rsidR="000A3702" w:rsidRPr="00EA3E3B" w:rsidRDefault="000A3702" w:rsidP="000A37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 xml:space="preserve">Los tesoros locales pueden </w:t>
            </w:r>
            <w:r w:rsidRPr="00BF180E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ser recursos naturales, recursos culturales, productos o servicios que posean un valor importante para la comunidad, para su forma de vida, su economía interna y su dinámica social.</w:t>
            </w:r>
          </w:p>
        </w:tc>
        <w:tc>
          <w:tcPr>
            <w:tcW w:w="2160" w:type="dxa"/>
          </w:tcPr>
          <w:p w14:paraId="7F132666" w14:textId="77777777" w:rsidR="000A3702" w:rsidRPr="00EA3E3B" w:rsidRDefault="000A3702" w:rsidP="000A37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  <w:t>Rta(s) correcta(s) (x)</w:t>
            </w:r>
          </w:p>
        </w:tc>
      </w:tr>
      <w:tr w:rsidR="00C57B0F" w:rsidRPr="00EA3E3B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A3E3B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EA3E3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280660D8" w:rsidR="00C57B0F" w:rsidRPr="00EA3E3B" w:rsidRDefault="00B4176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57B0F" w:rsidRPr="00EA3E3B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EA3E3B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EA3E3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49A05C6B" w:rsidR="00C57B0F" w:rsidRPr="00EA3E3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70AE9" w:rsidRPr="00EA3E3B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F70AE9" w:rsidRPr="00EA3E3B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53AA8296" w:rsidR="00F70AE9" w:rsidRPr="00EA3E3B" w:rsidRDefault="00EA3E3B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 xml:space="preserve">¡Buen trabajo! Se evidencia una comprensión adecuada de los contenidos del componente formativo </w:t>
            </w:r>
            <w:r w:rsidR="000A3702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I</w:t>
            </w:r>
            <w:r w:rsidR="000A3702" w:rsidRPr="000A3702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dentificación y visibilización de los tesoros del territorio.</w:t>
            </w:r>
            <w:r w:rsidRPr="00EA3E3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 xml:space="preserve"> </w:t>
            </w:r>
          </w:p>
        </w:tc>
      </w:tr>
      <w:tr w:rsidR="00F436F5" w:rsidRPr="00EA3E3B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28FF94CD" w:rsidR="00F436F5" w:rsidRPr="00EA3E3B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A3E3B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206147EA" w:rsidR="00F436F5" w:rsidRPr="00EA3E3B" w:rsidRDefault="000A3702" w:rsidP="00B902E0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0A3702">
              <w:rPr>
                <w:rFonts w:asciiTheme="majorHAnsi" w:hAnsiTheme="majorHAnsi" w:cstheme="majorHAnsi"/>
                <w:b/>
                <w:color w:val="000000"/>
                <w:sz w:val="20"/>
                <w:szCs w:val="20"/>
                <w:lang w:val="es-ES_tradnl"/>
              </w:rPr>
              <w:t>Los tesoros locales se clasifican en tipo A, tipo B y tipo C</w:t>
            </w:r>
          </w:p>
        </w:tc>
      </w:tr>
      <w:tr w:rsidR="00F436F5" w:rsidRPr="00EA3E3B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F436F5" w:rsidRPr="00EA3E3B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7EA32473" w:rsidR="00F436F5" w:rsidRPr="00EA3E3B" w:rsidRDefault="00F436F5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EA3E3B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F436F5" w:rsidRPr="00EA3E3B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</w:tcPr>
          <w:p w14:paraId="20A71059" w14:textId="53BA58BF" w:rsidR="00F436F5" w:rsidRPr="00EA3E3B" w:rsidRDefault="000A3702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0A3702" w:rsidRPr="00EA3E3B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19C94892" w:rsidR="000A3702" w:rsidRPr="00EA3E3B" w:rsidRDefault="000A3702" w:rsidP="000A37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 xml:space="preserve">¡Buen trabajo! Se evidencia una comprensión adecuada de los contenidos del componente formativo </w:t>
            </w:r>
            <w:r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I</w:t>
            </w:r>
            <w:r w:rsidRPr="000A3702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dentificación y visibilización de los tesoros del territorio.</w:t>
            </w:r>
            <w:r w:rsidRPr="00EA3E3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 xml:space="preserve"> </w:t>
            </w:r>
          </w:p>
        </w:tc>
      </w:tr>
      <w:tr w:rsidR="000A3702" w:rsidRPr="00EA3E3B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DDC1775" w:rsidR="000A3702" w:rsidRPr="00EA3E3B" w:rsidRDefault="000A3702" w:rsidP="000A3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A3E3B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48D844D2" w:rsidR="00F436F5" w:rsidRPr="00EA3E3B" w:rsidRDefault="000A3702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0A3702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mapa de tesoros locales es una representación gráfica de un territorio o área geográfica, que muestra sus características físicas, humanas y tesoros naturales, culturales y productivos.</w:t>
            </w:r>
          </w:p>
        </w:tc>
      </w:tr>
      <w:tr w:rsidR="00F436F5" w:rsidRPr="00EA3E3B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F436F5" w:rsidRPr="00EA3E3B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2DEA1E69" w14:textId="281A3E06" w:rsidR="00F436F5" w:rsidRPr="00EA3E3B" w:rsidRDefault="00B902E0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EA3E3B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F436F5" w:rsidRPr="00EA3E3B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11CA27FA" w:rsidR="00F436F5" w:rsidRPr="00EA3E3B" w:rsidRDefault="00F436F5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A3702" w:rsidRPr="00EA3E3B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C73F19E" w:rsidR="000A3702" w:rsidRPr="00EA3E3B" w:rsidRDefault="000A3702" w:rsidP="000A3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 xml:space="preserve">¡Buen trabajo! Se evidencia una comprensión adecuada de los contenidos del componente formativo </w:t>
            </w:r>
            <w:r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I</w:t>
            </w:r>
            <w:r w:rsidRPr="000A3702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dentificación y visibilización de los tesoros del territorio.</w:t>
            </w:r>
            <w:r w:rsidRPr="00EA3E3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 xml:space="preserve"> </w:t>
            </w:r>
          </w:p>
        </w:tc>
      </w:tr>
      <w:tr w:rsidR="000A3702" w:rsidRPr="00EA3E3B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51A801D9" w:rsidR="000A3702" w:rsidRPr="00EA3E3B" w:rsidRDefault="000A3702" w:rsidP="000A37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A3E3B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2371C28" w:rsidR="00F436F5" w:rsidRPr="00EA3E3B" w:rsidRDefault="000A3702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0A3702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Los criterios de valoración de los tesoros locales son: </w:t>
            </w:r>
            <w:r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u</w:t>
            </w:r>
            <w:r w:rsidRPr="000A3702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so, unicidad, dueño y participación.</w:t>
            </w:r>
          </w:p>
        </w:tc>
      </w:tr>
      <w:tr w:rsidR="00F436F5" w:rsidRPr="00EA3E3B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F436F5" w:rsidRPr="00EA3E3B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3B5E57FF" w:rsidR="00F436F5" w:rsidRPr="00EA3E3B" w:rsidRDefault="00F436F5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EA3E3B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F436F5" w:rsidRPr="00EA3E3B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754D8E70" w:rsidR="00F436F5" w:rsidRPr="00EA3E3B" w:rsidRDefault="00F436F5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A3702" w:rsidRPr="00EA3E3B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51C8457F" w:rsidR="000A3702" w:rsidRPr="00EA3E3B" w:rsidRDefault="000A3702" w:rsidP="000A37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 xml:space="preserve">¡Buen trabajo! Se evidencia una comprensión adecuada de los contenidos del componente formativo </w:t>
            </w:r>
            <w:r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I</w:t>
            </w:r>
            <w:r w:rsidRPr="000A3702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dentificación y visibilización de los tesoros del territorio.</w:t>
            </w:r>
            <w:r w:rsidRPr="00EA3E3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 xml:space="preserve"> </w:t>
            </w:r>
          </w:p>
        </w:tc>
      </w:tr>
      <w:tr w:rsidR="000A3702" w:rsidRPr="00EA3E3B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3DE06C8B" w:rsidR="000A3702" w:rsidRPr="00EA3E3B" w:rsidRDefault="000A3702" w:rsidP="000A3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A3E3B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2D343DC5" w:rsidR="00F436F5" w:rsidRPr="00EA3E3B" w:rsidRDefault="000A3702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0A3702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ideación de producto estrella es un proceso participativo, donde se generen ideas, es decir, la comunidad identifica posibilidades de producto a partir de los recursos disponibles en su territorio.</w:t>
            </w:r>
          </w:p>
        </w:tc>
      </w:tr>
      <w:tr w:rsidR="00F436F5" w:rsidRPr="00EA3E3B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F436F5" w:rsidRPr="00EA3E3B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3B09F208" w:rsidR="00F436F5" w:rsidRPr="00EA3E3B" w:rsidRDefault="000A3702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EA3E3B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F436F5" w:rsidRPr="00EA3E3B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7C6147BC" w:rsidR="00F436F5" w:rsidRPr="00EA3E3B" w:rsidRDefault="00F436F5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A3702" w:rsidRPr="00EA3E3B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3C099C7C" w:rsidR="000A3702" w:rsidRPr="00EA3E3B" w:rsidRDefault="000A3702" w:rsidP="000A3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 xml:space="preserve">¡Buen trabajo! Se evidencia una comprensión adecuada de los contenidos del componente formativo </w:t>
            </w:r>
            <w:r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I</w:t>
            </w:r>
            <w:r w:rsidRPr="000A3702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dentificación y visibilización de los tesoros del territorio.</w:t>
            </w:r>
            <w:r w:rsidRPr="00EA3E3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 xml:space="preserve"> </w:t>
            </w:r>
          </w:p>
        </w:tc>
      </w:tr>
      <w:tr w:rsidR="000A3702" w:rsidRPr="00EA3E3B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3E29D935" w:rsidR="000A3702" w:rsidRPr="00EA3E3B" w:rsidRDefault="000A3702" w:rsidP="000A37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A3702" w:rsidRPr="00EA3E3B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0A3702" w:rsidRPr="00EA3E3B" w:rsidRDefault="000A3702" w:rsidP="000A37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29CA0683" w:rsidR="000A3702" w:rsidRPr="00EA3E3B" w:rsidRDefault="000A3702" w:rsidP="000A3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0A3702">
              <w:rPr>
                <w:rFonts w:ascii="Calibri" w:eastAsia="Calibri" w:hAnsi="Calibri" w:cs="Calibri"/>
                <w:b/>
                <w:i/>
                <w:iCs/>
                <w:color w:val="auto"/>
                <w:sz w:val="20"/>
                <w:szCs w:val="20"/>
              </w:rPr>
              <w:t>Target</w:t>
            </w:r>
            <w:r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, p</w:t>
            </w:r>
            <w:r w:rsidRPr="00D9228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roblema</w:t>
            </w:r>
            <w:r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, rec</w:t>
            </w:r>
            <w:r w:rsidRPr="00D9228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ursos</w:t>
            </w:r>
            <w:r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y so</w:t>
            </w:r>
            <w:r w:rsidRPr="00D9228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lución</w:t>
            </w:r>
            <w:r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son los componentes del sueño colectivo.</w:t>
            </w:r>
          </w:p>
        </w:tc>
      </w:tr>
      <w:tr w:rsidR="00F436F5" w:rsidRPr="00EA3E3B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F436F5" w:rsidRPr="00EA3E3B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4FCA551F" w:rsidR="00F436F5" w:rsidRPr="00EA3E3B" w:rsidRDefault="00F436F5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EA3E3B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F436F5" w:rsidRPr="00EA3E3B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20305E61" w:rsidR="00F436F5" w:rsidRPr="00EA3E3B" w:rsidRDefault="000A3702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0A3702" w:rsidRPr="00EA3E3B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468048A6" w:rsidR="000A3702" w:rsidRPr="00EA3E3B" w:rsidRDefault="000A3702" w:rsidP="000A37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 xml:space="preserve">¡Buen trabajo! Se evidencia una comprensión adecuada de los contenidos del componente formativo </w:t>
            </w:r>
            <w:r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I</w:t>
            </w:r>
            <w:r w:rsidRPr="000A3702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dentificación y visibilización de los tesoros del territorio.</w:t>
            </w:r>
            <w:r w:rsidRPr="00EA3E3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 xml:space="preserve"> </w:t>
            </w:r>
          </w:p>
        </w:tc>
      </w:tr>
      <w:tr w:rsidR="000A3702" w:rsidRPr="00EA3E3B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59DEB021" w:rsidR="000A3702" w:rsidRPr="00EA3E3B" w:rsidRDefault="000A3702" w:rsidP="000A3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A3E3B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EA3E3B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1C80AABF" w:rsidR="00F436F5" w:rsidRPr="00EA3E3B" w:rsidRDefault="000A3702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0A3702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SCAMPER, es una técnica creativa de generación de ideas utilizada para resolver problemas, mejorar productos y procesos, y estimular la innovación en cualquier área.</w:t>
            </w:r>
          </w:p>
        </w:tc>
      </w:tr>
      <w:tr w:rsidR="00F436F5" w:rsidRPr="00EA3E3B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F436F5" w:rsidRPr="00EA3E3B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79CB047F" w:rsidR="00F436F5" w:rsidRPr="00EA3E3B" w:rsidRDefault="00A93899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EA3E3B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F436F5" w:rsidRPr="00EA3E3B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7C787BA9" w:rsidR="00F436F5" w:rsidRPr="00EA3E3B" w:rsidRDefault="00F436F5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A3702" w:rsidRPr="00EA3E3B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61D2E0EE" w:rsidR="000A3702" w:rsidRPr="00EA3E3B" w:rsidRDefault="000A3702" w:rsidP="000A3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 xml:space="preserve">¡Buen trabajo! Se evidencia una comprensión adecuada de los contenidos del componente formativo </w:t>
            </w:r>
            <w:r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I</w:t>
            </w:r>
            <w:r w:rsidRPr="000A3702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dentificación y visibilización de los tesoros del territorio.</w:t>
            </w:r>
            <w:r w:rsidRPr="00EA3E3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 xml:space="preserve"> </w:t>
            </w:r>
          </w:p>
        </w:tc>
      </w:tr>
      <w:tr w:rsidR="000A3702" w:rsidRPr="00EA3E3B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4FF4109B" w:rsidR="000A3702" w:rsidRPr="00EA3E3B" w:rsidRDefault="000A3702" w:rsidP="000A37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A3E3B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EA3E3B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AA6902F" w:rsidR="00F436F5" w:rsidRPr="00EA3E3B" w:rsidRDefault="000A3702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0A3702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palabra SCAMPER, es un acrónimo que representa siete acciones (sustituir, combinar, adaptar, modificar, proponer otros usos, eliminar y reorganizar)</w:t>
            </w:r>
          </w:p>
        </w:tc>
      </w:tr>
      <w:tr w:rsidR="00F436F5" w:rsidRPr="00EA3E3B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F436F5" w:rsidRPr="00EA3E3B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3CD65299" w:rsidR="00F436F5" w:rsidRPr="00EA3E3B" w:rsidRDefault="000A3702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EA3E3B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F436F5" w:rsidRPr="00EA3E3B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33FAF002" w:rsidR="00F436F5" w:rsidRPr="00EA3E3B" w:rsidRDefault="00F436F5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A3702" w:rsidRPr="00EA3E3B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5A7B156C" w:rsidR="000A3702" w:rsidRPr="00EA3E3B" w:rsidRDefault="000A3702" w:rsidP="000A37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 xml:space="preserve">¡Buen trabajo! Se evidencia una comprensión adecuada de los contenidos del componente formativo </w:t>
            </w:r>
            <w:r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I</w:t>
            </w:r>
            <w:r w:rsidRPr="000A3702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dentificación y visibilización de los tesoros del territorio.</w:t>
            </w:r>
            <w:r w:rsidRPr="00EA3E3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 xml:space="preserve"> </w:t>
            </w:r>
          </w:p>
        </w:tc>
      </w:tr>
      <w:tr w:rsidR="000A3702" w:rsidRPr="00EA3E3B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58446A81" w:rsidR="000A3702" w:rsidRPr="00EA3E3B" w:rsidRDefault="000A3702" w:rsidP="000A3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  <w:lang w:val="es-CO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A3E3B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EA3E3B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lastRenderedPageBreak/>
              <w:t>Pregunta 9</w:t>
            </w:r>
          </w:p>
        </w:tc>
        <w:tc>
          <w:tcPr>
            <w:tcW w:w="7620" w:type="dxa"/>
            <w:gridSpan w:val="2"/>
          </w:tcPr>
          <w:p w14:paraId="71B24040" w14:textId="5EF1DC6F" w:rsidR="00F436F5" w:rsidRPr="00EA3E3B" w:rsidRDefault="000A3702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0A3702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 xml:space="preserve">Los elementos de marca más utilizados: nombre de la marca, símbolo (o logotipo e isotipo), </w:t>
            </w:r>
            <w:r w:rsidRPr="000A3702">
              <w:rPr>
                <w:rFonts w:asciiTheme="majorHAnsi" w:eastAsia="Calibri" w:hAnsiTheme="majorHAnsi" w:cstheme="majorHAnsi"/>
                <w:b/>
                <w:bCs/>
                <w:i/>
                <w:iCs/>
                <w:color w:val="auto"/>
                <w:sz w:val="20"/>
                <w:szCs w:val="20"/>
              </w:rPr>
              <w:t>slogan</w:t>
            </w:r>
            <w:r w:rsidRPr="000A3702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 xml:space="preserve"> (o </w:t>
            </w:r>
            <w:r w:rsidRPr="000A3702">
              <w:rPr>
                <w:rFonts w:asciiTheme="majorHAnsi" w:eastAsia="Calibri" w:hAnsiTheme="majorHAnsi" w:cstheme="majorHAnsi"/>
                <w:b/>
                <w:bCs/>
                <w:i/>
                <w:iCs/>
                <w:color w:val="auto"/>
                <w:sz w:val="20"/>
                <w:szCs w:val="20"/>
              </w:rPr>
              <w:t>tagline</w:t>
            </w:r>
            <w:r w:rsidRPr="000A3702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), personajes asociados, jingles o melodías publicitarias y en muchos casos algunos olores, colores, tipos de letra y otros elementos secundarios.</w:t>
            </w:r>
          </w:p>
        </w:tc>
      </w:tr>
      <w:tr w:rsidR="00F436F5" w:rsidRPr="00EA3E3B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F436F5" w:rsidRPr="00EA3E3B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749C7059" w:rsidR="00F436F5" w:rsidRPr="00EA3E3B" w:rsidRDefault="000A3702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EA3E3B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F436F5" w:rsidRPr="00EA3E3B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15157E56" w:rsidR="00F436F5" w:rsidRPr="00EA3E3B" w:rsidRDefault="00F436F5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A3702" w:rsidRPr="00EA3E3B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0E75B62D" w:rsidR="000A3702" w:rsidRPr="00EA3E3B" w:rsidRDefault="000A3702" w:rsidP="000A3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 xml:space="preserve">¡Buen trabajo! Se evidencia una comprensión adecuada de los contenidos del componente formativo </w:t>
            </w:r>
            <w:r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I</w:t>
            </w:r>
            <w:r w:rsidRPr="000A3702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dentificación y visibilización de los tesoros del territorio.</w:t>
            </w:r>
            <w:r w:rsidRPr="00EA3E3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 xml:space="preserve"> </w:t>
            </w:r>
          </w:p>
        </w:tc>
      </w:tr>
      <w:tr w:rsidR="000A3702" w:rsidRPr="00EA3E3B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618CCF26" w:rsidR="000A3702" w:rsidRPr="00EA3E3B" w:rsidRDefault="000A3702" w:rsidP="000A37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A3E3B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EA3E3B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A2C1B62" w:rsidR="00F436F5" w:rsidRPr="00EA3E3B" w:rsidRDefault="000A3702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0A3702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La marca territorial es una herramienta que facilita el posicionamiento de la imagen territorial, la cual refleja la aspiración de un territorio; esto es, cómo quieren las personas que sea su territorio y cómo quieren que la gente, afuera de ese territorio, lo reconozca</w:t>
            </w:r>
          </w:p>
        </w:tc>
      </w:tr>
      <w:tr w:rsidR="00F436F5" w:rsidRPr="00EA3E3B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F436F5" w:rsidRPr="00EA3E3B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751E06EA" w:rsidR="00F436F5" w:rsidRPr="00EA3E3B" w:rsidRDefault="00F436F5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EA3E3B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F436F5" w:rsidRPr="00EA3E3B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5EC2E026" w:rsidR="00F436F5" w:rsidRPr="00EA3E3B" w:rsidRDefault="00ED1A65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0A3702" w:rsidRPr="00EA3E3B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C7BA356" w:rsidR="000A3702" w:rsidRPr="00EA3E3B" w:rsidRDefault="000A3702" w:rsidP="000A37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 xml:space="preserve">¡Buen trabajo! Se evidencia una comprensión adecuada de los contenidos del componente formativo </w:t>
            </w:r>
            <w:r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I</w:t>
            </w:r>
            <w:r w:rsidRPr="000A3702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dentificación y visibilización de los tesoros del territorio.</w:t>
            </w:r>
            <w:r w:rsidRPr="00EA3E3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 xml:space="preserve"> </w:t>
            </w:r>
          </w:p>
        </w:tc>
      </w:tr>
      <w:tr w:rsidR="000A3702" w:rsidRPr="00EA3E3B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DCC4BB5" w:rsidR="000A3702" w:rsidRPr="00EA3E3B" w:rsidRDefault="000A3702" w:rsidP="000A3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0A3702" w:rsidRPr="00EA3E3B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7640E9B6" w:rsidR="000A3702" w:rsidRPr="00EA3E3B" w:rsidRDefault="000A3702" w:rsidP="000A3702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8A509D">
              <w:rPr>
                <w:rFonts w:ascii="Calibri" w:eastAsia="Calibri" w:hAnsi="Calibri" w:cs="Calibri"/>
                <w:b/>
                <w:sz w:val="20"/>
                <w:szCs w:val="20"/>
              </w:rPr>
              <w:t>La marca territorial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,</w:t>
            </w:r>
            <w:r w:rsidRPr="008A509D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contribuye al aumento de la cohesión social y a la diferenciación productiva, aspecto que estimula la atracción de consumidores habituales de esos productos y, en definitiva, al desarrollo económico local.</w:t>
            </w:r>
          </w:p>
        </w:tc>
      </w:tr>
      <w:tr w:rsidR="009921BA" w:rsidRPr="00EA3E3B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EA3E3B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EA3E3B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0B95071D" w:rsidR="009921BA" w:rsidRPr="00EA3E3B" w:rsidRDefault="000D382B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EA3E3B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EA3E3B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EA3E3B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52185C2D" w:rsidR="009921BA" w:rsidRPr="00EA3E3B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0A3702" w:rsidRPr="00EA3E3B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26FC899B" w:rsidR="000A3702" w:rsidRPr="00EA3E3B" w:rsidRDefault="000A3702" w:rsidP="000A37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 xml:space="preserve">¡Buen trabajo! Se evidencia una comprensión adecuada de los contenidos del componente formativo </w:t>
            </w:r>
            <w: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I</w:t>
            </w:r>
            <w:r w:rsidRPr="000A3702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dentificación y visibilización de los tesoros del territorio.</w:t>
            </w:r>
            <w:r w:rsidRPr="00EA3E3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 xml:space="preserve"> </w:t>
            </w:r>
          </w:p>
        </w:tc>
      </w:tr>
      <w:tr w:rsidR="000A3702" w:rsidRPr="00EA3E3B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1533A842" w:rsidR="000A3702" w:rsidRPr="00EA3E3B" w:rsidRDefault="000A3702" w:rsidP="000A37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A3E3B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A3E3B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71B2E622" w:rsidR="00F436F5" w:rsidRPr="00EA3E3B" w:rsidRDefault="000A3702" w:rsidP="00F436F5">
            <w:pPr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0A370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La </w:t>
            </w: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e</w:t>
            </w:r>
            <w:r w:rsidRPr="000A370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strategia de </w:t>
            </w: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m</w:t>
            </w:r>
            <w:r w:rsidRPr="000A370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arca </w:t>
            </w: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t</w:t>
            </w:r>
            <w:r w:rsidRPr="000A370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erritorial es una herramienta muy importante que permite establecer el objetivo de OVOP en el nivel departamental, definir las pautas para seleccionar productos y apoyar la implementación en el nivel local</w:t>
            </w:r>
          </w:p>
        </w:tc>
      </w:tr>
      <w:tr w:rsidR="00F436F5" w:rsidRPr="00EA3E3B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59B25B06" w:rsidR="00F436F5" w:rsidRPr="00EA3E3B" w:rsidRDefault="000A3702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F436F5" w:rsidRPr="00EA3E3B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289AE791" w:rsidR="00F436F5" w:rsidRPr="00EA3E3B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0A3702" w:rsidRPr="00EA3E3B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53289B69" w:rsidR="000A3702" w:rsidRPr="00EA3E3B" w:rsidRDefault="000A3702" w:rsidP="000A37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 xml:space="preserve">¡Buen trabajo! Se evidencia una comprensión adecuada de los contenidos del componente formativo </w:t>
            </w:r>
            <w: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I</w:t>
            </w:r>
            <w:r w:rsidRPr="000A3702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dentificación y visibilización de los tesoros del territorio.</w:t>
            </w:r>
            <w:r w:rsidRPr="00EA3E3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 xml:space="preserve"> </w:t>
            </w:r>
          </w:p>
        </w:tc>
      </w:tr>
      <w:tr w:rsidR="000A3702" w:rsidRPr="00EA3E3B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200E662C" w:rsidR="000A3702" w:rsidRPr="00EA3E3B" w:rsidRDefault="000A3702" w:rsidP="000A37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A3E3B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A3E3B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4D8D4A9E" w:rsidR="00F436F5" w:rsidRPr="00EA3E3B" w:rsidRDefault="000A3702" w:rsidP="00ED5108">
            <w:pPr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0A370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El sueño colectivo representa el objetivo central que una persona se traza para trabajar alrededor de un producto.</w:t>
            </w:r>
          </w:p>
        </w:tc>
      </w:tr>
      <w:tr w:rsidR="00F436F5" w:rsidRPr="00EA3E3B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1A3D6AED" w:rsidR="00F436F5" w:rsidRPr="00EA3E3B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F436F5" w:rsidRPr="00EA3E3B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413BC078" w:rsidR="00F436F5" w:rsidRPr="00EA3E3B" w:rsidRDefault="00ED5108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0A3702" w:rsidRPr="00EA3E3B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407204F5" w:rsidR="000A3702" w:rsidRPr="00EA3E3B" w:rsidRDefault="000A3702" w:rsidP="000A37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 xml:space="preserve">¡Buen trabajo! Se evidencia una comprensión adecuada de los contenidos del componente formativo </w:t>
            </w:r>
            <w: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I</w:t>
            </w:r>
            <w:r w:rsidRPr="000A3702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dentificación y visibilización de los tesoros del territorio.</w:t>
            </w:r>
            <w:r w:rsidRPr="00EA3E3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 xml:space="preserve"> </w:t>
            </w:r>
          </w:p>
        </w:tc>
      </w:tr>
      <w:tr w:rsidR="000A3702" w:rsidRPr="00EA3E3B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171C5CC5" w:rsidR="000A3702" w:rsidRPr="00EA3E3B" w:rsidRDefault="000A3702" w:rsidP="000A37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0A3702" w:rsidRPr="00EA3E3B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lastRenderedPageBreak/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5CF71BF2" w:rsidR="000A3702" w:rsidRPr="00EA3E3B" w:rsidRDefault="000A3702" w:rsidP="000A3702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4B0453">
              <w:rPr>
                <w:rFonts w:ascii="Calibri" w:hAnsi="Calibri" w:cs="Calibri"/>
                <w:b/>
                <w:color w:val="000000"/>
                <w:sz w:val="20"/>
                <w:szCs w:val="20"/>
                <w:lang w:val="es-ES_tradnl"/>
              </w:rPr>
              <w:t xml:space="preserve">Participación comunitaria, identidad y orgullo, desarrollo sostenible, autogestión y creatividad, enfoque en productos locales, son las características claves del </w:t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  <w:lang w:val="es-ES_tradnl"/>
              </w:rPr>
              <w:t>s</w:t>
            </w:r>
            <w:r w:rsidRPr="004B0453">
              <w:rPr>
                <w:rFonts w:ascii="Calibri" w:hAnsi="Calibri" w:cs="Calibri"/>
                <w:b/>
                <w:color w:val="000000"/>
                <w:sz w:val="20"/>
                <w:szCs w:val="20"/>
                <w:lang w:val="es-ES_tradnl"/>
              </w:rPr>
              <w:t xml:space="preserve">ueño </w:t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  <w:lang w:val="es-ES_tradnl"/>
              </w:rPr>
              <w:t>c</w:t>
            </w:r>
            <w:r w:rsidRPr="004B0453">
              <w:rPr>
                <w:rFonts w:ascii="Calibri" w:hAnsi="Calibri" w:cs="Calibri"/>
                <w:b/>
                <w:color w:val="000000"/>
                <w:sz w:val="20"/>
                <w:szCs w:val="20"/>
                <w:lang w:val="es-ES_tradnl"/>
              </w:rPr>
              <w:t>olectivo.</w:t>
            </w:r>
          </w:p>
        </w:tc>
      </w:tr>
      <w:tr w:rsidR="00F436F5" w:rsidRPr="00EA3E3B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6EAA2058" w:rsidR="00F436F5" w:rsidRPr="00EA3E3B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F436F5" w:rsidRPr="00EA3E3B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F436F5" w:rsidRPr="00EA3E3B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F436F5" w:rsidRPr="00EA3E3B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0A3702" w:rsidRPr="00EA3E3B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39E2A18B" w:rsidR="000A3702" w:rsidRPr="00EA3E3B" w:rsidRDefault="000A3702" w:rsidP="000A37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 xml:space="preserve">¡Buen trabajo! Se evidencia una comprensión adecuada de los contenidos del componente formativo </w:t>
            </w:r>
            <w: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I</w:t>
            </w:r>
            <w:r w:rsidRPr="000A3702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dentificación y visibilización de los tesoros del territorio.</w:t>
            </w:r>
            <w:r w:rsidRPr="00EA3E3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 xml:space="preserve"> </w:t>
            </w:r>
          </w:p>
        </w:tc>
      </w:tr>
      <w:tr w:rsidR="000A3702" w:rsidRPr="00EA3E3B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581FBBF" w:rsidR="000A3702" w:rsidRPr="00EA3E3B" w:rsidRDefault="000A3702" w:rsidP="000A37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0A3702" w:rsidRPr="00EA3E3B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4128DD12" w:rsidR="000A3702" w:rsidRPr="00EA3E3B" w:rsidRDefault="000A3702" w:rsidP="000A3702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Los componentes del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ueño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olectivo son: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utonomía, desconfianza, creatividad, innovación y participación.</w:t>
            </w:r>
          </w:p>
        </w:tc>
      </w:tr>
      <w:tr w:rsidR="000A3702" w:rsidRPr="00EA3E3B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752C82E4" w:rsidR="000A3702" w:rsidRPr="00EA3E3B" w:rsidRDefault="000A3702" w:rsidP="000A37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0A3702" w:rsidRPr="00EA3E3B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47A65CF0" w:rsidR="000A3702" w:rsidRPr="00EA3E3B" w:rsidRDefault="000A3702" w:rsidP="000A37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0A3702" w:rsidRPr="00EA3E3B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59D0337" w:rsidR="000A3702" w:rsidRPr="00EA3E3B" w:rsidRDefault="000A3702" w:rsidP="000A37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 xml:space="preserve">¡Buen trabajo! Se evidencia una comprensión adecuada de los contenidos del componente formativo </w:t>
            </w:r>
            <w: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I</w:t>
            </w:r>
            <w:r w:rsidRPr="000A3702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dentificación y visibilización de los tesoros del territorio.</w:t>
            </w:r>
            <w:r w:rsidRPr="00EA3E3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 xml:space="preserve"> </w:t>
            </w:r>
          </w:p>
        </w:tc>
      </w:tr>
      <w:tr w:rsidR="000A3702" w:rsidRPr="00EA3E3B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5AF4997" w:rsidR="000A3702" w:rsidRPr="00EA3E3B" w:rsidRDefault="000A3702" w:rsidP="000A37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0A3702" w:rsidRPr="00EA3E3B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10FF72E3" w:rsidR="000A3702" w:rsidRPr="00EA3E3B" w:rsidRDefault="000A3702" w:rsidP="000A3702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0A3702">
              <w:rPr>
                <w:rFonts w:ascii="Calibri" w:eastAsia="Calibri" w:hAnsi="Calibri" w:cs="Calibri"/>
                <w:b/>
                <w:i/>
                <w:iCs/>
                <w:sz w:val="20"/>
                <w:szCs w:val="20"/>
              </w:rPr>
              <w:t>Backcasting</w:t>
            </w:r>
            <w:r w:rsidRPr="003A0867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es un método de planificación estratégica y prospectiva que parte del futuro deseado para definir los pasos necesarios que permitirían alcanzarlo</w:t>
            </w:r>
          </w:p>
        </w:tc>
      </w:tr>
      <w:tr w:rsidR="000A3702" w:rsidRPr="00EA3E3B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22B1BCCD" w:rsidR="000A3702" w:rsidRPr="00EA3E3B" w:rsidRDefault="000A3702" w:rsidP="000A37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0A3702" w:rsidRPr="00EA3E3B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17A4BDB8" w:rsidR="000A3702" w:rsidRPr="00EA3E3B" w:rsidRDefault="000A3702" w:rsidP="000A37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0A3702" w:rsidRPr="00EA3E3B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5003F054" w:rsidR="000A3702" w:rsidRPr="00EA3E3B" w:rsidRDefault="000A3702" w:rsidP="000A37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 xml:space="preserve">¡Buen trabajo! Se evidencia una comprensión adecuada de los contenidos del componente formativo </w:t>
            </w:r>
            <w: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I</w:t>
            </w:r>
            <w:r w:rsidRPr="000A3702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dentificación y visibilización de los tesoros del territorio.</w:t>
            </w:r>
            <w:r w:rsidRPr="00EA3E3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 xml:space="preserve"> </w:t>
            </w:r>
          </w:p>
        </w:tc>
      </w:tr>
      <w:tr w:rsidR="000A3702" w:rsidRPr="00EA3E3B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04903CA0" w:rsidR="000A3702" w:rsidRPr="00EA3E3B" w:rsidRDefault="000A3702" w:rsidP="000A37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0A3702" w:rsidRPr="00EA3E3B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25F9C2AF" w:rsidR="000A3702" w:rsidRPr="00EA3E3B" w:rsidRDefault="000A3702" w:rsidP="000A3702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3A0867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El proceso de </w:t>
            </w:r>
            <w:r w:rsidRPr="000A3702">
              <w:rPr>
                <w:rFonts w:ascii="Calibri" w:eastAsia="Calibri" w:hAnsi="Calibri" w:cs="Calibri"/>
                <w:b/>
                <w:i/>
                <w:iCs/>
                <w:sz w:val="20"/>
                <w:szCs w:val="20"/>
              </w:rPr>
              <w:t>backcasting</w:t>
            </w:r>
            <w:r w:rsidRPr="003A0867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se desarrolla</w:t>
            </w:r>
            <w:r w:rsidRPr="003A0867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en cuatro fases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: 1. </w:t>
            </w:r>
            <w:r w:rsidRPr="003A0867">
              <w:rPr>
                <w:rFonts w:ascii="Calibri" w:eastAsia="Calibri" w:hAnsi="Calibri" w:cs="Calibri"/>
                <w:b/>
                <w:sz w:val="20"/>
                <w:szCs w:val="20"/>
              </w:rPr>
              <w:t>Definir el futuro objetivo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, 2. a</w:t>
            </w:r>
            <w:r w:rsidRPr="003A0867">
              <w:rPr>
                <w:rFonts w:ascii="Calibri" w:eastAsia="Calibri" w:hAnsi="Calibri" w:cs="Calibri"/>
                <w:b/>
                <w:sz w:val="20"/>
                <w:szCs w:val="20"/>
              </w:rPr>
              <w:t>nalizar el presente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, 3. d</w:t>
            </w:r>
            <w:r w:rsidRPr="003A0867">
              <w:rPr>
                <w:rFonts w:ascii="Calibri" w:eastAsia="Calibri" w:hAnsi="Calibri" w:cs="Calibri"/>
                <w:b/>
                <w:sz w:val="20"/>
                <w:szCs w:val="20"/>
              </w:rPr>
              <w:t>iseñar el recorrido inverso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, 4. c</w:t>
            </w:r>
            <w:r w:rsidRPr="003A0867">
              <w:rPr>
                <w:rFonts w:ascii="Calibri" w:eastAsia="Calibri" w:hAnsi="Calibri" w:cs="Calibri"/>
                <w:b/>
                <w:sz w:val="20"/>
                <w:szCs w:val="20"/>
              </w:rPr>
              <w:t>onstruir la hoja de ruta</w:t>
            </w:r>
          </w:p>
        </w:tc>
      </w:tr>
      <w:tr w:rsidR="000A3702" w:rsidRPr="00EA3E3B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7583477C" w:rsidR="000A3702" w:rsidRPr="00EA3E3B" w:rsidRDefault="000A3702" w:rsidP="000A37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0A3702" w:rsidRPr="00EA3E3B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0EC27F4B" w:rsidR="000A3702" w:rsidRPr="00EA3E3B" w:rsidRDefault="000A3702" w:rsidP="000A37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0A3702" w:rsidRPr="00EA3E3B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26935106" w:rsidR="000A3702" w:rsidRPr="00EA3E3B" w:rsidRDefault="000A3702" w:rsidP="000A37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 xml:space="preserve">¡Buen trabajo! Se evidencia una comprensión adecuada de los contenidos del componente formativo </w:t>
            </w:r>
            <w: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I</w:t>
            </w:r>
            <w:r w:rsidRPr="000A3702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dentificación y visibilización de los tesoros del territorio.</w:t>
            </w:r>
            <w:r w:rsidRPr="00EA3E3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 xml:space="preserve"> </w:t>
            </w:r>
          </w:p>
        </w:tc>
      </w:tr>
      <w:tr w:rsidR="000A3702" w:rsidRPr="00EA3E3B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06F1F40" w:rsidR="000A3702" w:rsidRPr="00EA3E3B" w:rsidRDefault="000A3702" w:rsidP="000A37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0A3702" w:rsidRPr="00EA3E3B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5A4EC00C" w:rsidR="000A3702" w:rsidRPr="00EA3E3B" w:rsidRDefault="000A3702" w:rsidP="000A3702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B2D29">
              <w:rPr>
                <w:rFonts w:ascii="Calibri" w:eastAsia="Calibri" w:hAnsi="Calibri" w:cs="Calibri"/>
                <w:b/>
                <w:sz w:val="20"/>
                <w:szCs w:val="20"/>
              </w:rPr>
              <w:t>La promoción territorial se refiere a las estrategias y acciones implementadas para fomentar el desarrollo económico, social y cultural de una región o territorio específico</w:t>
            </w:r>
          </w:p>
        </w:tc>
      </w:tr>
      <w:tr w:rsidR="000A3702" w:rsidRPr="00EA3E3B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59359F0E" w:rsidR="000A3702" w:rsidRPr="00EA3E3B" w:rsidRDefault="000A3702" w:rsidP="000A37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0A3702" w:rsidRPr="00EA3E3B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56A02844" w:rsidR="000A3702" w:rsidRPr="00EA3E3B" w:rsidRDefault="000A3702" w:rsidP="000A37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0A3702" w:rsidRPr="00EA3E3B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504B7C1D" w:rsidR="000A3702" w:rsidRPr="00EA3E3B" w:rsidRDefault="000A3702" w:rsidP="000A37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 xml:space="preserve">¡Buen trabajo! Se evidencia una comprensión adecuada de los contenidos del componente formativo </w:t>
            </w:r>
            <w: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I</w:t>
            </w:r>
            <w:r w:rsidRPr="000A3702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dentificación y visibilización de los tesoros del territorio.</w:t>
            </w:r>
            <w:r w:rsidRPr="00EA3E3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 xml:space="preserve"> </w:t>
            </w:r>
          </w:p>
        </w:tc>
      </w:tr>
      <w:tr w:rsidR="000A3702" w:rsidRPr="00EA3E3B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46660841" w:rsidR="000A3702" w:rsidRPr="00EA3E3B" w:rsidRDefault="000A3702" w:rsidP="000A37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0A3702" w:rsidRPr="00EA3E3B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6734EF76" w:rsidR="000A3702" w:rsidRPr="00EA3E3B" w:rsidRDefault="000A3702" w:rsidP="000A3702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B2D29">
              <w:rPr>
                <w:rFonts w:ascii="Calibri" w:eastAsia="Calibri" w:hAnsi="Calibri" w:cs="Calibri"/>
                <w:b/>
                <w:sz w:val="20"/>
                <w:szCs w:val="20"/>
              </w:rPr>
              <w:t>Los elementos clave para la promoción territorial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: </w:t>
            </w:r>
            <w:r w:rsidRPr="00BB2D29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identificación de atractivos únicos (culturales, naturales, gastronómicos, etc.), articulación de actores (público, comunitario y privado)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y </w:t>
            </w:r>
            <w:r w:rsidRPr="00BB2D29">
              <w:rPr>
                <w:rFonts w:ascii="Calibri" w:eastAsia="Calibri" w:hAnsi="Calibri" w:cs="Calibri"/>
                <w:b/>
                <w:sz w:val="20"/>
                <w:szCs w:val="20"/>
              </w:rPr>
              <w:t>uso de instrumentos de planificación y gestión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.</w:t>
            </w:r>
          </w:p>
        </w:tc>
      </w:tr>
      <w:tr w:rsidR="000A3702" w:rsidRPr="00EA3E3B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047F851A" w:rsidR="000A3702" w:rsidRPr="00EA3E3B" w:rsidRDefault="000A3702" w:rsidP="000A37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0A3702" w:rsidRPr="00EA3E3B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0A3092E1" w:rsidR="000A3702" w:rsidRPr="00EA3E3B" w:rsidRDefault="000A3702" w:rsidP="000A37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0A3702" w:rsidRPr="00EA3E3B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D59CB99" w:rsidR="000A3702" w:rsidRPr="00EA3E3B" w:rsidRDefault="000A3702" w:rsidP="000A37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 xml:space="preserve">¡Buen trabajo! Se evidencia una comprensión adecuada de los contenidos del componente formativo </w:t>
            </w:r>
            <w: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I</w:t>
            </w:r>
            <w:r w:rsidRPr="000A3702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dentificación y visibilización de los tesoros del territorio.</w:t>
            </w:r>
            <w:r w:rsidRPr="00EA3E3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 xml:space="preserve"> </w:t>
            </w:r>
          </w:p>
        </w:tc>
      </w:tr>
      <w:tr w:rsidR="000A3702" w:rsidRPr="00EA3E3B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0E739809" w:rsidR="000A3702" w:rsidRPr="00EA3E3B" w:rsidRDefault="000A3702" w:rsidP="000A37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0A3702" w:rsidRPr="00EA3E3B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27BEA281" w:rsidR="000A3702" w:rsidRPr="00EA3E3B" w:rsidRDefault="000A3702" w:rsidP="000A3702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B2D29">
              <w:rPr>
                <w:rFonts w:ascii="Calibri" w:eastAsia="Calibri" w:hAnsi="Calibri" w:cs="Calibri"/>
                <w:b/>
                <w:sz w:val="20"/>
                <w:szCs w:val="20"/>
              </w:rPr>
              <w:t>Las herramientas para la promoción territorial so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n: </w:t>
            </w:r>
            <w:r w:rsidRPr="00BB2D29">
              <w:rPr>
                <w:rFonts w:ascii="Calibri" w:eastAsia="Calibri" w:hAnsi="Calibri" w:cs="Calibri"/>
                <w:b/>
                <w:sz w:val="20"/>
                <w:szCs w:val="20"/>
              </w:rPr>
              <w:t>plan de desarrollo territorial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, </w:t>
            </w:r>
            <w:r w:rsidRPr="000A3702">
              <w:rPr>
                <w:rFonts w:ascii="Calibri" w:eastAsia="Calibri" w:hAnsi="Calibri" w:cs="Calibri"/>
                <w:b/>
                <w:i/>
                <w:iCs/>
                <w:sz w:val="20"/>
                <w:szCs w:val="20"/>
              </w:rPr>
              <w:t>marketing</w:t>
            </w:r>
            <w:r w:rsidRPr="00BB2D29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territorial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, </w:t>
            </w:r>
            <w:r w:rsidRPr="00BB2D29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sitio </w:t>
            </w:r>
            <w:r w:rsidRPr="000A3702">
              <w:rPr>
                <w:rFonts w:ascii="Calibri" w:eastAsia="Calibri" w:hAnsi="Calibri" w:cs="Calibri"/>
                <w:b/>
                <w:i/>
                <w:iCs/>
                <w:sz w:val="20"/>
                <w:szCs w:val="20"/>
              </w:rPr>
              <w:t>web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, </w:t>
            </w:r>
            <w:r w:rsidRPr="00BB2D29">
              <w:rPr>
                <w:rFonts w:ascii="Calibri" w:eastAsia="Calibri" w:hAnsi="Calibri" w:cs="Calibri"/>
                <w:b/>
                <w:sz w:val="20"/>
                <w:szCs w:val="20"/>
              </w:rPr>
              <w:t>redes sociales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, p</w:t>
            </w:r>
            <w:r w:rsidRPr="00BB2D29">
              <w:rPr>
                <w:rFonts w:ascii="Calibri" w:eastAsia="Calibri" w:hAnsi="Calibri" w:cs="Calibri"/>
                <w:b/>
                <w:sz w:val="20"/>
                <w:szCs w:val="20"/>
              </w:rPr>
              <w:t>ublicidad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, e</w:t>
            </w:r>
            <w:r w:rsidRPr="00BB2D29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ventos y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f</w:t>
            </w:r>
            <w:r w:rsidRPr="00BB2D29">
              <w:rPr>
                <w:rFonts w:ascii="Calibri" w:eastAsia="Calibri" w:hAnsi="Calibri" w:cs="Calibri"/>
                <w:b/>
                <w:sz w:val="20"/>
                <w:szCs w:val="20"/>
              </w:rPr>
              <w:t>erias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.</w:t>
            </w:r>
          </w:p>
        </w:tc>
      </w:tr>
      <w:tr w:rsidR="000A3702" w:rsidRPr="00EA3E3B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0C2AC954" w:rsidR="000A3702" w:rsidRPr="00EA3E3B" w:rsidRDefault="000A3702" w:rsidP="000A37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0A3702" w:rsidRPr="00EA3E3B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0A3702" w:rsidRPr="00EA3E3B" w:rsidRDefault="000A3702" w:rsidP="000A37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0A3702" w:rsidRPr="00EA3E3B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69F30211" w:rsidR="000A3702" w:rsidRPr="00EA3E3B" w:rsidRDefault="000A3702" w:rsidP="000A37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 xml:space="preserve">¡Buen trabajo! Se evidencia una comprensión adecuada de los contenidos del componente formativo </w:t>
            </w:r>
            <w: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I</w:t>
            </w:r>
            <w:r w:rsidRPr="000A3702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dentificación y visibilización de los tesoros del territorio.</w:t>
            </w:r>
            <w:r w:rsidRPr="00EA3E3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 xml:space="preserve"> </w:t>
            </w:r>
          </w:p>
        </w:tc>
      </w:tr>
      <w:tr w:rsidR="000A3702" w:rsidRPr="00EA3E3B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0A3702" w:rsidRPr="00EA3E3B" w:rsidRDefault="000A3702" w:rsidP="000A37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2742411" w:rsidR="000A3702" w:rsidRPr="00EA3E3B" w:rsidRDefault="000A3702" w:rsidP="000A37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A3E3B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A3E3B" w:rsidRDefault="00B11CF2" w:rsidP="00B11CF2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A3E3B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A3E3B" w:rsidRDefault="00F436F5" w:rsidP="00F436F5">
            <w:pPr>
              <w:widowControl w:val="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A3E3B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A3E3B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A3E3B" w:rsidRDefault="00F436F5" w:rsidP="00F436F5">
            <w:pPr>
              <w:widowControl w:val="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A3E3B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A3E3B" w:rsidRDefault="00C57B0F">
      <w:pPr>
        <w:spacing w:after="160" w:line="259" w:lineRule="auto"/>
        <w:rPr>
          <w:rFonts w:asciiTheme="majorHAnsi" w:eastAsia="Calibri" w:hAnsiTheme="majorHAnsi" w:cstheme="majorHAnsi"/>
          <w:sz w:val="20"/>
          <w:szCs w:val="20"/>
        </w:rPr>
      </w:pPr>
    </w:p>
    <w:p w14:paraId="282C4038" w14:textId="77777777" w:rsidR="00C57B0F" w:rsidRPr="00EA3E3B" w:rsidRDefault="00C57B0F">
      <w:pPr>
        <w:rPr>
          <w:rFonts w:asciiTheme="majorHAnsi" w:hAnsiTheme="majorHAnsi" w:cstheme="majorHAnsi"/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A3E3B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A3E3B" w:rsidRDefault="006F219D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A3E3B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A3E3B" w:rsidRDefault="00C57B0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A3E3B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A3E3B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A3E3B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F3357D1" w:rsidR="00A9514B" w:rsidRPr="00EA3E3B" w:rsidRDefault="00A9514B" w:rsidP="00E8117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 xml:space="preserve">Revisión </w:t>
            </w:r>
            <w:r w:rsidR="00E8117C"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Experta temática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4075BBC3" w:rsidR="00A9514B" w:rsidRPr="00EA3E3B" w:rsidRDefault="00EA3E3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Leidi Paola Mulcué Vitopía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74CBC97" w:rsidR="00A9514B" w:rsidRPr="00EA3E3B" w:rsidRDefault="00EA3E3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Noviembre de 2025</w:t>
            </w:r>
          </w:p>
        </w:tc>
      </w:tr>
      <w:tr w:rsidR="00C0495F" w:rsidRPr="00EA3E3B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508B0269" w:rsidR="00C0495F" w:rsidRPr="00EA3E3B" w:rsidRDefault="00C0495F" w:rsidP="005D6C01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 xml:space="preserve">Revisión </w:t>
            </w:r>
            <w:r w:rsidR="00EA3E3B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Diseñadora de contenidos digitales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B9194B5" w:rsidR="00C0495F" w:rsidRPr="00EA3E3B" w:rsidRDefault="00EA3E3B" w:rsidP="0073656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Lina Marcela Pérez Manchego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FC9E4F7" w:rsidR="00C0495F" w:rsidRPr="00EA3E3B" w:rsidRDefault="00EA3E3B" w:rsidP="0073656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Noviembre de 2025</w:t>
            </w:r>
          </w:p>
        </w:tc>
      </w:tr>
    </w:tbl>
    <w:p w14:paraId="12496B24" w14:textId="77777777" w:rsidR="00C57B0F" w:rsidRPr="00EA3E3B" w:rsidRDefault="00C57B0F">
      <w:pPr>
        <w:rPr>
          <w:rFonts w:asciiTheme="majorHAnsi" w:hAnsiTheme="majorHAnsi" w:cstheme="majorHAnsi"/>
          <w:sz w:val="20"/>
          <w:szCs w:val="20"/>
        </w:rPr>
      </w:pPr>
    </w:p>
    <w:sectPr w:rsidR="00C57B0F" w:rsidRPr="00EA3E3B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8D24D" w14:textId="77777777" w:rsidR="00B962C2" w:rsidRDefault="00B962C2">
      <w:pPr>
        <w:spacing w:line="240" w:lineRule="auto"/>
      </w:pPr>
      <w:r>
        <w:separator/>
      </w:r>
    </w:p>
  </w:endnote>
  <w:endnote w:type="continuationSeparator" w:id="0">
    <w:p w14:paraId="64FEDEB7" w14:textId="77777777" w:rsidR="00B962C2" w:rsidRDefault="00B962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F5BE5" w14:textId="77777777" w:rsidR="00B962C2" w:rsidRDefault="00B962C2">
      <w:pPr>
        <w:spacing w:line="240" w:lineRule="auto"/>
      </w:pPr>
      <w:r>
        <w:separator/>
      </w:r>
    </w:p>
  </w:footnote>
  <w:footnote w:type="continuationSeparator" w:id="0">
    <w:p w14:paraId="337812A1" w14:textId="77777777" w:rsidR="00B962C2" w:rsidRDefault="00B962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71203231">
    <w:abstractNumId w:val="1"/>
  </w:num>
  <w:num w:numId="2" w16cid:durableId="799222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713AC"/>
    <w:rsid w:val="00075BDE"/>
    <w:rsid w:val="0009090B"/>
    <w:rsid w:val="00096AF4"/>
    <w:rsid w:val="000A3702"/>
    <w:rsid w:val="000C68FF"/>
    <w:rsid w:val="000D382B"/>
    <w:rsid w:val="000D6787"/>
    <w:rsid w:val="000E3ADC"/>
    <w:rsid w:val="000F0EFA"/>
    <w:rsid w:val="000F2C06"/>
    <w:rsid w:val="000F39CD"/>
    <w:rsid w:val="000F4AE3"/>
    <w:rsid w:val="0018141D"/>
    <w:rsid w:val="0018472E"/>
    <w:rsid w:val="001B5CD5"/>
    <w:rsid w:val="001C2159"/>
    <w:rsid w:val="001D65D0"/>
    <w:rsid w:val="001F0B68"/>
    <w:rsid w:val="00230CDA"/>
    <w:rsid w:val="00237367"/>
    <w:rsid w:val="00280A13"/>
    <w:rsid w:val="002C312D"/>
    <w:rsid w:val="002D3052"/>
    <w:rsid w:val="002E46FB"/>
    <w:rsid w:val="0030040E"/>
    <w:rsid w:val="003229E8"/>
    <w:rsid w:val="00327B28"/>
    <w:rsid w:val="003605E9"/>
    <w:rsid w:val="0036079D"/>
    <w:rsid w:val="00362E05"/>
    <w:rsid w:val="00363102"/>
    <w:rsid w:val="00366D43"/>
    <w:rsid w:val="003731BD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A00B2"/>
    <w:rsid w:val="004E274A"/>
    <w:rsid w:val="00522422"/>
    <w:rsid w:val="0057369A"/>
    <w:rsid w:val="0058457B"/>
    <w:rsid w:val="005861AB"/>
    <w:rsid w:val="005D6C01"/>
    <w:rsid w:val="005F3907"/>
    <w:rsid w:val="005F52C4"/>
    <w:rsid w:val="00616AB3"/>
    <w:rsid w:val="00626669"/>
    <w:rsid w:val="00654A50"/>
    <w:rsid w:val="006750A6"/>
    <w:rsid w:val="00680709"/>
    <w:rsid w:val="00684E23"/>
    <w:rsid w:val="006A05EF"/>
    <w:rsid w:val="006B1407"/>
    <w:rsid w:val="006C52FA"/>
    <w:rsid w:val="006F219D"/>
    <w:rsid w:val="00701B54"/>
    <w:rsid w:val="00717201"/>
    <w:rsid w:val="007259E8"/>
    <w:rsid w:val="00725E57"/>
    <w:rsid w:val="00736566"/>
    <w:rsid w:val="00753C6A"/>
    <w:rsid w:val="00763ED4"/>
    <w:rsid w:val="00766C8A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3E44"/>
    <w:rsid w:val="00836FBD"/>
    <w:rsid w:val="00862211"/>
    <w:rsid w:val="00886047"/>
    <w:rsid w:val="008A7ACF"/>
    <w:rsid w:val="008B1661"/>
    <w:rsid w:val="008E1685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64C7"/>
    <w:rsid w:val="00A50801"/>
    <w:rsid w:val="00A92AA0"/>
    <w:rsid w:val="00A93899"/>
    <w:rsid w:val="00A9514B"/>
    <w:rsid w:val="00AD2166"/>
    <w:rsid w:val="00AD367E"/>
    <w:rsid w:val="00AF040D"/>
    <w:rsid w:val="00AF69DD"/>
    <w:rsid w:val="00B00A40"/>
    <w:rsid w:val="00B02B81"/>
    <w:rsid w:val="00B11CF2"/>
    <w:rsid w:val="00B17303"/>
    <w:rsid w:val="00B3090D"/>
    <w:rsid w:val="00B33D03"/>
    <w:rsid w:val="00B41765"/>
    <w:rsid w:val="00B53BB8"/>
    <w:rsid w:val="00B636EC"/>
    <w:rsid w:val="00B63D1C"/>
    <w:rsid w:val="00B902E0"/>
    <w:rsid w:val="00B962C2"/>
    <w:rsid w:val="00BB561B"/>
    <w:rsid w:val="00BD183E"/>
    <w:rsid w:val="00BE1AF5"/>
    <w:rsid w:val="00BE7AE1"/>
    <w:rsid w:val="00C0495F"/>
    <w:rsid w:val="00C05A27"/>
    <w:rsid w:val="00C33AF7"/>
    <w:rsid w:val="00C468A0"/>
    <w:rsid w:val="00C57B0F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9536A"/>
    <w:rsid w:val="00D96770"/>
    <w:rsid w:val="00DA5288"/>
    <w:rsid w:val="00E23F58"/>
    <w:rsid w:val="00E53E0B"/>
    <w:rsid w:val="00E8117C"/>
    <w:rsid w:val="00E94CE5"/>
    <w:rsid w:val="00EA1809"/>
    <w:rsid w:val="00EA3E3B"/>
    <w:rsid w:val="00EA4920"/>
    <w:rsid w:val="00ED1A65"/>
    <w:rsid w:val="00ED3B41"/>
    <w:rsid w:val="00ED5108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459C6"/>
    <w:rsid w:val="00F52AA1"/>
    <w:rsid w:val="00F70AE9"/>
    <w:rsid w:val="00F76581"/>
    <w:rsid w:val="00F915EE"/>
    <w:rsid w:val="00F97BD8"/>
    <w:rsid w:val="00FC18B2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customStyle="1" w:styleId="Normal0">
    <w:name w:val="Normal0"/>
    <w:qFormat/>
    <w:rsid w:val="00B17303"/>
    <w:rPr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A9F07A3-9AC3-4820-BDE8-6F321A43A93B}"/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1958</Words>
  <Characters>10771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Lina Marcela Perez Machego</cp:lastModifiedBy>
  <cp:revision>10</cp:revision>
  <dcterms:created xsi:type="dcterms:W3CDTF">2025-11-05T17:13:00Z</dcterms:created>
  <dcterms:modified xsi:type="dcterms:W3CDTF">2025-11-22T06:35:00Z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