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5335A" w:rsidR="00422835" w:rsidP="00422835" w:rsidRDefault="00E14988" w14:paraId="20932FDB" w14:textId="72E3CFA4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5335A">
        <w:rPr>
          <w:rFonts w:ascii="Arial" w:hAnsi="Arial" w:cs="Arial"/>
          <w:b/>
          <w:sz w:val="20"/>
          <w:szCs w:val="20"/>
          <w:lang w:val="es-ES_tradnl"/>
        </w:rPr>
        <w:t>GUION INT</w:t>
      </w:r>
      <w:r w:rsidRPr="0095335A" w:rsidR="00101A68">
        <w:rPr>
          <w:rFonts w:ascii="Arial" w:hAnsi="Arial" w:cs="Arial"/>
          <w:b/>
          <w:sz w:val="20"/>
          <w:szCs w:val="20"/>
          <w:lang w:val="es-ES_tradnl"/>
        </w:rPr>
        <w:t>RODUCCIÓN COMPONENTE FORMATIVO 1</w:t>
      </w:r>
    </w:p>
    <w:p w:rsidRPr="0095335A" w:rsidR="00750864" w:rsidP="00422835" w:rsidRDefault="007B608A" w14:paraId="672A6659" w14:textId="40E66BD1">
      <w:pPr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95335A">
        <w:rPr>
          <w:rFonts w:ascii="Arial" w:hAnsi="Arial" w:cs="Arial"/>
          <w:sz w:val="20"/>
          <w:szCs w:val="20"/>
          <w:lang w:val="es-ES_tradnl"/>
        </w:rPr>
        <w:t>Título del video:</w:t>
      </w:r>
      <w:r w:rsidRPr="0095335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D7435E" w:rsidR="00D7435E">
        <w:rPr>
          <w:rFonts w:ascii="Arial" w:hAnsi="Arial" w:cs="Arial"/>
          <w:b/>
          <w:bCs/>
          <w:color w:val="000000" w:themeColor="text1"/>
          <w:sz w:val="20"/>
          <w:szCs w:val="20"/>
        </w:rPr>
        <w:t>Clasificación de datos en modelos de inteligencia artificial</w:t>
      </w:r>
    </w:p>
    <w:p w:rsidRPr="0095335A" w:rsidR="0095335A" w:rsidP="00422835" w:rsidRDefault="0095335A" w14:paraId="66DBF546" w14:textId="1F5D5BDF">
      <w:pPr>
        <w:jc w:val="center"/>
        <w:rPr>
          <w:rFonts w:ascii="Arial" w:hAnsi="Arial" w:cs="Arial"/>
          <w:b/>
          <w:sz w:val="20"/>
          <w:szCs w:val="20"/>
        </w:rPr>
      </w:pPr>
    </w:p>
    <w:p w:rsidRPr="00D81B87" w:rsidR="18739BB1" w:rsidP="20569F48" w:rsidRDefault="00283CBE" w14:paraId="15BBE1B7" w14:textId="21221FA6">
      <w:pPr>
        <w:spacing w:before="100" w:beforeAutospacing="on" w:after="100" w:afterAutospacing="on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20569F48" w:rsidR="00283CBE">
        <w:rPr>
          <w:rFonts w:ascii="Arial" w:hAnsi="Arial" w:eastAsia="Times New Roman" w:cs="Arial"/>
          <w:sz w:val="20"/>
          <w:szCs w:val="20"/>
          <w:lang w:eastAsia="es-CO"/>
        </w:rPr>
        <w:t xml:space="preserve">Dicen que los datos son el nuevo petróleo. Pero el petróleo en bruto no sirve de nada. El verdadero </w:t>
      </w:r>
      <w:r w:rsidRPr="20569F48" w:rsidR="00283CBE">
        <w:rPr>
          <w:rFonts w:ascii="Arial" w:hAnsi="Arial" w:eastAsia="Times New Roman" w:cs="Arial"/>
          <w:sz w:val="20"/>
          <w:szCs w:val="20"/>
          <w:lang w:eastAsia="es-CO"/>
        </w:rPr>
        <w:t>poder</w:t>
      </w:r>
      <w:r w:rsidRPr="20569F48" w:rsidR="00283CBE">
        <w:rPr>
          <w:rFonts w:ascii="Arial" w:hAnsi="Arial" w:eastAsia="Times New Roman" w:cs="Arial"/>
          <w:sz w:val="20"/>
          <w:szCs w:val="20"/>
          <w:lang w:eastAsia="es-CO"/>
        </w:rPr>
        <w:t xml:space="preserve"> está</w:t>
      </w:r>
      <w:r w:rsidRPr="20569F48" w:rsidR="00283CBE">
        <w:rPr>
          <w:rFonts w:ascii="Arial" w:hAnsi="Arial" w:eastAsia="Times New Roman" w:cs="Arial"/>
          <w:sz w:val="20"/>
          <w:szCs w:val="20"/>
          <w:lang w:eastAsia="es-CO"/>
        </w:rPr>
        <w:t xml:space="preserve"> en saber refinarlo. Por tal razón, en el presente componente</w:t>
      </w:r>
      <w:r w:rsidRPr="20569F48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 formativo se</w:t>
      </w:r>
      <w:r w:rsidRPr="20569F48" w:rsidR="00283CBE">
        <w:rPr>
          <w:rFonts w:ascii="Arial" w:hAnsi="Arial" w:eastAsia="Times New Roman" w:cs="Arial"/>
          <w:sz w:val="20"/>
          <w:szCs w:val="20"/>
          <w:lang w:eastAsia="es-CO"/>
        </w:rPr>
        <w:t xml:space="preserve"> aborda </w:t>
      </w:r>
      <w:r w:rsidRPr="20569F48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la </w:t>
      </w:r>
      <w:r w:rsidRPr="20569F48" w:rsidR="0095335A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importancia de</w:t>
      </w:r>
      <w:r w:rsidRPr="20569F48" w:rsidR="00283CBE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 xml:space="preserve"> </w:t>
      </w:r>
      <w:r w:rsidRPr="20569F48" w:rsidR="0095335A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l</w:t>
      </w:r>
      <w:r w:rsidRPr="20569F48" w:rsidR="00283CBE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a</w:t>
      </w:r>
      <w:r w:rsidRPr="20569F48" w:rsidR="0095335A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 xml:space="preserve"> </w:t>
      </w:r>
      <w:r w:rsidRPr="20569F48" w:rsidR="00283CBE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gestión de los datos en los modelos de inteligencia artificial</w:t>
      </w:r>
      <w:r w:rsidRPr="20569F48" w:rsidR="00B823BC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>,</w:t>
      </w:r>
      <w:r w:rsidRPr="20569F48" w:rsidR="00283CBE">
        <w:rPr>
          <w:rFonts w:ascii="Arial" w:hAnsi="Arial" w:eastAsia="Times New Roman" w:cs="Arial"/>
          <w:b w:val="1"/>
          <w:bCs w:val="1"/>
          <w:sz w:val="20"/>
          <w:szCs w:val="20"/>
          <w:lang w:eastAsia="es-CO"/>
        </w:rPr>
        <w:t xml:space="preserve"> </w:t>
      </w:r>
      <w:r w:rsidRPr="20569F48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como herramienta clave para </w:t>
      </w:r>
      <w:r w:rsidRPr="20569F48" w:rsidR="00204218">
        <w:rPr>
          <w:rFonts w:ascii="Arial" w:hAnsi="Arial" w:eastAsia="Times New Roman" w:cs="Arial"/>
          <w:sz w:val="20"/>
          <w:szCs w:val="20"/>
          <w:lang w:eastAsia="es-CO"/>
        </w:rPr>
        <w:t>los modelos de datos de aprendizaje automático,</w:t>
      </w:r>
      <w:r w:rsidRPr="20569F48" w:rsidR="00204218">
        <w:rPr>
          <w:rFonts w:ascii="Arial" w:hAnsi="Arial" w:cs="Arial"/>
          <w:sz w:val="20"/>
          <w:szCs w:val="20"/>
        </w:rPr>
        <w:t xml:space="preserve"> </w:t>
      </w:r>
      <w:r w:rsidRPr="20569F48" w:rsidR="00204218">
        <w:rPr>
          <w:rFonts w:ascii="Arial" w:hAnsi="Arial" w:eastAsia="Times New Roman" w:cs="Arial"/>
          <w:sz w:val="20"/>
          <w:szCs w:val="20"/>
          <w:lang w:eastAsia="es-CO"/>
        </w:rPr>
        <w:t xml:space="preserve">dominando los fundamentos de los diferentes tipos de datos, la clasificación y </w:t>
      </w:r>
      <w:r w:rsidRPr="20569F48" w:rsidR="008A7140">
        <w:rPr>
          <w:rFonts w:ascii="Arial" w:hAnsi="Arial" w:eastAsia="Times New Roman" w:cs="Arial"/>
          <w:sz w:val="20"/>
          <w:szCs w:val="20"/>
          <w:lang w:eastAsia="es-CO"/>
        </w:rPr>
        <w:t xml:space="preserve">el </w:t>
      </w:r>
      <w:r w:rsidRPr="20569F48" w:rsidR="00204218">
        <w:rPr>
          <w:rFonts w:ascii="Arial" w:hAnsi="Arial" w:eastAsia="Times New Roman" w:cs="Arial"/>
          <w:sz w:val="20"/>
          <w:szCs w:val="20"/>
          <w:lang w:eastAsia="es-CO"/>
        </w:rPr>
        <w:t>almacenamiento de los datos en bases de datos, hasta las arquitecturas que escalan y nunca fallan.</w:t>
      </w:r>
    </w:p>
    <w:p w:rsidRPr="00D81B87" w:rsidR="18739BB1" w:rsidP="001B7431" w:rsidRDefault="00716C95" w14:paraId="0213B0F0" w14:textId="358CA9A6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D81B87">
        <w:rPr>
          <w:rFonts w:ascii="Arial" w:hAnsi="Arial" w:eastAsia="Times New Roman" w:cs="Arial"/>
          <w:sz w:val="20"/>
          <w:szCs w:val="20"/>
          <w:lang w:eastAsia="es-CO"/>
        </w:rPr>
        <w:t>Luego, s</w:t>
      </w:r>
      <w:r w:rsidRPr="00D81B87" w:rsidR="008A7140">
        <w:rPr>
          <w:rFonts w:ascii="Arial" w:hAnsi="Arial" w:eastAsia="Times New Roman" w:cs="Arial"/>
          <w:sz w:val="20"/>
          <w:szCs w:val="20"/>
          <w:lang w:eastAsia="es-CO"/>
        </w:rPr>
        <w:t>e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 </w:t>
      </w:r>
      <w:r w:rsidRPr="00D81B87" w:rsidR="008A7140">
        <w:rPr>
          <w:rFonts w:ascii="Arial" w:hAnsi="Arial" w:eastAsia="Times New Roman" w:cs="Arial"/>
          <w:sz w:val="20"/>
          <w:szCs w:val="20"/>
          <w:lang w:eastAsia="es-CO"/>
        </w:rPr>
        <w:t>explica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 xml:space="preserve"> el </w:t>
      </w:r>
      <w:r w:rsidRPr="00D81B87" w:rsidR="00204218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modelado de datos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 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>mediante la definición de estructuras de datos y sus relaciones</w:t>
      </w:r>
      <w:r w:rsidRPr="00D81B87">
        <w:rPr>
          <w:rFonts w:ascii="Arial" w:hAnsi="Arial" w:eastAsia="Times New Roman" w:cs="Arial"/>
          <w:sz w:val="20"/>
          <w:szCs w:val="20"/>
          <w:lang w:eastAsia="es-CO"/>
        </w:rPr>
        <w:t>,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 xml:space="preserve"> creando el puente entre los requisitos de negocios y la implementación técnica.</w:t>
      </w:r>
    </w:p>
    <w:p w:rsidRPr="00D81B87" w:rsidR="18739BB1" w:rsidP="001B7431" w:rsidRDefault="00716C95" w14:paraId="16451441" w14:textId="2DECC6B4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D81B87">
        <w:rPr>
          <w:rFonts w:ascii="Arial" w:hAnsi="Arial" w:eastAsia="Times New Roman" w:cs="Arial"/>
          <w:sz w:val="20"/>
          <w:szCs w:val="20"/>
          <w:lang w:eastAsia="es-CO"/>
        </w:rPr>
        <w:t>Finalmente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>, se presentan l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>o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s </w:t>
      </w:r>
      <w:r w:rsidRPr="00D81B87" w:rsidR="00204218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diferentes tipos y técnicas de normalización de los datos en bases de datos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 xml:space="preserve">, 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>su funcionamiento y la forma en que las arquitecturas que soportan estas bases de datos trabajan</w:t>
      </w:r>
      <w:r w:rsidRPr="00D81B87" w:rsidR="0095335A">
        <w:rPr>
          <w:rFonts w:ascii="Arial" w:hAnsi="Arial" w:eastAsia="Times New Roman" w:cs="Arial"/>
          <w:sz w:val="20"/>
          <w:szCs w:val="20"/>
          <w:lang w:eastAsia="es-CO"/>
        </w:rPr>
        <w:t>.</w:t>
      </w:r>
    </w:p>
    <w:p w:rsidRPr="00D81B87" w:rsidR="00204218" w:rsidP="00204218" w:rsidRDefault="0095335A" w14:paraId="2DF2A636" w14:textId="1AE6744B">
      <w:pPr>
        <w:spacing w:after="0"/>
        <w:contextualSpacing/>
        <w:mirrorIndents/>
        <w:rPr>
          <w:rFonts w:ascii="Arial" w:hAnsi="Arial" w:cs="Arial"/>
          <w:sz w:val="20"/>
          <w:szCs w:val="20"/>
        </w:rPr>
      </w:pPr>
      <w:r w:rsidRPr="00D81B87">
        <w:rPr>
          <w:rFonts w:ascii="Arial" w:hAnsi="Arial" w:eastAsia="Times New Roman" w:cs="Arial"/>
          <w:sz w:val="20"/>
          <w:szCs w:val="20"/>
          <w:lang w:eastAsia="es-CO"/>
        </w:rPr>
        <w:t xml:space="preserve">Este componente permite a los aprendices </w:t>
      </w:r>
      <w:r w:rsidRPr="00D81B87" w:rsidR="00204218">
        <w:rPr>
          <w:rFonts w:ascii="Arial" w:hAnsi="Arial" w:eastAsia="Times New Roman" w:cs="Arial"/>
          <w:sz w:val="20"/>
          <w:szCs w:val="20"/>
          <w:lang w:eastAsia="es-CO"/>
        </w:rPr>
        <w:t>desarrollar au</w:t>
      </w:r>
      <w:r w:rsidRPr="00D81B87" w:rsidR="00204218">
        <w:rPr>
          <w:rFonts w:ascii="Arial" w:hAnsi="Arial" w:cs="Arial"/>
          <w:sz w:val="20"/>
          <w:szCs w:val="20"/>
        </w:rPr>
        <w:t>tonomía y pensamiento crítico</w:t>
      </w:r>
      <w:r w:rsidR="00D81B87">
        <w:rPr>
          <w:rFonts w:ascii="Arial" w:hAnsi="Arial" w:cs="Arial"/>
          <w:sz w:val="20"/>
          <w:szCs w:val="20"/>
        </w:rPr>
        <w:t>,</w:t>
      </w:r>
      <w:r w:rsidRPr="00D81B87" w:rsidR="00204218">
        <w:rPr>
          <w:rFonts w:ascii="Arial" w:hAnsi="Arial" w:cs="Arial"/>
          <w:sz w:val="20"/>
          <w:szCs w:val="20"/>
        </w:rPr>
        <w:t xml:space="preserve"> </w:t>
      </w:r>
      <w:r w:rsidR="00D81B87">
        <w:rPr>
          <w:rFonts w:ascii="Arial" w:hAnsi="Arial" w:cs="Arial"/>
          <w:sz w:val="20"/>
          <w:szCs w:val="20"/>
        </w:rPr>
        <w:t xml:space="preserve">logrando </w:t>
      </w:r>
      <w:r w:rsidR="00D81B87">
        <w:rPr>
          <w:rFonts w:ascii="Arial" w:hAnsi="Arial" w:eastAsia="Times New Roman" w:cs="Arial"/>
          <w:sz w:val="20"/>
          <w:szCs w:val="20"/>
          <w:lang w:eastAsia="es-CO"/>
        </w:rPr>
        <w:t>fortalecer</w:t>
      </w:r>
      <w:r w:rsidRPr="18739BB1" w:rsidR="00D81B87">
        <w:rPr>
          <w:rFonts w:ascii="Arial" w:hAnsi="Arial" w:eastAsia="Times New Roman" w:cs="Arial"/>
          <w:sz w:val="20"/>
          <w:szCs w:val="20"/>
          <w:lang w:eastAsia="es-CO"/>
        </w:rPr>
        <w:t xml:space="preserve"> su capacidad para </w:t>
      </w:r>
      <w:r w:rsidR="00D81B87">
        <w:rPr>
          <w:rFonts w:ascii="Arial" w:hAnsi="Arial" w:eastAsia="Times New Roman" w:cs="Arial"/>
          <w:sz w:val="20"/>
          <w:szCs w:val="20"/>
          <w:lang w:eastAsia="es-CO"/>
        </w:rPr>
        <w:t>innovar en el entorno digital</w:t>
      </w:r>
      <w:r w:rsidRPr="00D81B87" w:rsidR="00204218">
        <w:rPr>
          <w:rFonts w:ascii="Arial" w:hAnsi="Arial" w:cs="Arial"/>
          <w:sz w:val="20"/>
          <w:szCs w:val="20"/>
        </w:rPr>
        <w:t>.</w:t>
      </w:r>
    </w:p>
    <w:p w:rsidR="18739BB1" w:rsidP="00204218" w:rsidRDefault="18739BB1" w14:paraId="661F547B" w14:textId="50DF3830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</w:p>
    <w:p w:rsidRPr="0095335A" w:rsidR="0095335A" w:rsidP="0095335A" w:rsidRDefault="0095335A" w14:paraId="2C593512" w14:textId="20D36DAA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0"/>
          <w:szCs w:val="20"/>
          <w:lang w:eastAsia="es-CO"/>
        </w:rPr>
      </w:pPr>
      <w:r w:rsidRPr="0095335A">
        <w:rPr>
          <w:rFonts w:ascii="Arial" w:hAnsi="Arial" w:eastAsia="Times New Roman" w:cs="Arial"/>
          <w:b/>
          <w:bCs/>
          <w:sz w:val="20"/>
          <w:szCs w:val="20"/>
          <w:lang w:eastAsia="es-CO"/>
        </w:rPr>
        <w:t xml:space="preserve">TOTAL PALABRAS: </w:t>
      </w:r>
      <w:r w:rsidR="00847851">
        <w:rPr>
          <w:rFonts w:ascii="Arial" w:hAnsi="Arial" w:eastAsia="Times New Roman" w:cs="Arial"/>
          <w:b/>
          <w:bCs/>
          <w:sz w:val="20"/>
          <w:szCs w:val="20"/>
          <w:lang w:eastAsia="es-CO"/>
        </w:rPr>
        <w:t>171</w:t>
      </w:r>
    </w:p>
    <w:p w:rsidRPr="0095335A" w:rsidR="0095335A" w:rsidP="0095335A" w:rsidRDefault="0095335A" w14:paraId="5B9A3188" w14:textId="77777777">
      <w:pPr>
        <w:jc w:val="both"/>
        <w:rPr>
          <w:rFonts w:ascii="Arial" w:hAnsi="Arial" w:cs="Arial"/>
          <w:b/>
          <w:sz w:val="20"/>
          <w:szCs w:val="20"/>
        </w:rPr>
      </w:pPr>
    </w:p>
    <w:p w:rsidRPr="0095335A" w:rsidR="00FF7EFF" w:rsidP="002F68D8" w:rsidRDefault="00FF7EFF" w14:paraId="10970E01" w14:textId="77777777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95335A" w:rsidR="00FF7EF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31192"/>
    <w:rsid w:val="00101A68"/>
    <w:rsid w:val="00122354"/>
    <w:rsid w:val="00181E46"/>
    <w:rsid w:val="001A32F7"/>
    <w:rsid w:val="001B7431"/>
    <w:rsid w:val="001E0849"/>
    <w:rsid w:val="00204218"/>
    <w:rsid w:val="00241A0E"/>
    <w:rsid w:val="00242B75"/>
    <w:rsid w:val="00262B28"/>
    <w:rsid w:val="00277964"/>
    <w:rsid w:val="00283CBE"/>
    <w:rsid w:val="002865F0"/>
    <w:rsid w:val="002F68D8"/>
    <w:rsid w:val="00325FB5"/>
    <w:rsid w:val="0033584F"/>
    <w:rsid w:val="0034187D"/>
    <w:rsid w:val="00386732"/>
    <w:rsid w:val="003A1DFD"/>
    <w:rsid w:val="003D4269"/>
    <w:rsid w:val="00422835"/>
    <w:rsid w:val="00475DC3"/>
    <w:rsid w:val="0055721D"/>
    <w:rsid w:val="005B5967"/>
    <w:rsid w:val="006353EE"/>
    <w:rsid w:val="00666672"/>
    <w:rsid w:val="00713224"/>
    <w:rsid w:val="00716C95"/>
    <w:rsid w:val="007419FB"/>
    <w:rsid w:val="00750864"/>
    <w:rsid w:val="007767C2"/>
    <w:rsid w:val="00776ED2"/>
    <w:rsid w:val="0077777A"/>
    <w:rsid w:val="007B608A"/>
    <w:rsid w:val="00814543"/>
    <w:rsid w:val="00844D29"/>
    <w:rsid w:val="00847851"/>
    <w:rsid w:val="00856931"/>
    <w:rsid w:val="00870799"/>
    <w:rsid w:val="00896F06"/>
    <w:rsid w:val="008A7140"/>
    <w:rsid w:val="00906060"/>
    <w:rsid w:val="00953207"/>
    <w:rsid w:val="0095335A"/>
    <w:rsid w:val="00987D84"/>
    <w:rsid w:val="00991D28"/>
    <w:rsid w:val="009925D4"/>
    <w:rsid w:val="009D760E"/>
    <w:rsid w:val="00A93F57"/>
    <w:rsid w:val="00AB0F5A"/>
    <w:rsid w:val="00AB68BC"/>
    <w:rsid w:val="00B37054"/>
    <w:rsid w:val="00B76F52"/>
    <w:rsid w:val="00B823BC"/>
    <w:rsid w:val="00BD5271"/>
    <w:rsid w:val="00BD7BF1"/>
    <w:rsid w:val="00C009FD"/>
    <w:rsid w:val="00C75EF4"/>
    <w:rsid w:val="00CA7AA0"/>
    <w:rsid w:val="00CB0677"/>
    <w:rsid w:val="00D2797B"/>
    <w:rsid w:val="00D7435E"/>
    <w:rsid w:val="00D81B87"/>
    <w:rsid w:val="00DD2A4C"/>
    <w:rsid w:val="00E14988"/>
    <w:rsid w:val="00E165E1"/>
    <w:rsid w:val="00E91C80"/>
    <w:rsid w:val="00ED0679"/>
    <w:rsid w:val="00ED2886"/>
    <w:rsid w:val="00F8680C"/>
    <w:rsid w:val="00FA7096"/>
    <w:rsid w:val="00FF7EFF"/>
    <w:rsid w:val="0D07F5A2"/>
    <w:rsid w:val="1839B09C"/>
    <w:rsid w:val="18739BB1"/>
    <w:rsid w:val="20569F48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3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Javier Mauricio Oviedo</lastModifiedBy>
  <revision>11</revision>
  <dcterms:created xsi:type="dcterms:W3CDTF">2025-06-16T19:40:00.0000000Z</dcterms:created>
  <dcterms:modified xsi:type="dcterms:W3CDTF">2025-06-26T13:13:44.8222954Z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