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429B09B9" w:rsidR="00422835" w:rsidRPr="0077777A" w:rsidRDefault="00E14988" w:rsidP="00422835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</w:t>
      </w:r>
      <w:r w:rsidR="00435C5B">
        <w:rPr>
          <w:b/>
          <w:lang w:val="es-ES"/>
        </w:rPr>
        <w:t>ODUCCIÓN COMPONENTE FORMATIVO 02</w:t>
      </w:r>
    </w:p>
    <w:p w14:paraId="10970E01" w14:textId="15C67920" w:rsidR="00FF7EFF" w:rsidRDefault="007B608A" w:rsidP="00435C5B">
      <w:pPr>
        <w:jc w:val="center"/>
        <w:rPr>
          <w:b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bookmarkStart w:id="0" w:name="_Int_yEqNJIrk"/>
      <w:r w:rsidR="00435C5B" w:rsidRPr="00435C5B">
        <w:rPr>
          <w:b/>
          <w:lang w:val="es-ES"/>
        </w:rPr>
        <w:t>Amenazas digitales, ingeniería s</w:t>
      </w:r>
      <w:r w:rsidR="00435C5B">
        <w:rPr>
          <w:b/>
          <w:lang w:val="es-ES"/>
        </w:rPr>
        <w:t>ocial y ética en ciberseguridad</w:t>
      </w:r>
    </w:p>
    <w:p w14:paraId="7A216B1B" w14:textId="77777777" w:rsidR="00435C5B" w:rsidRDefault="00435C5B" w:rsidP="00435C5B">
      <w:pPr>
        <w:jc w:val="center"/>
      </w:pPr>
    </w:p>
    <w:bookmarkEnd w:id="0"/>
    <w:p w14:paraId="57974446" w14:textId="77777777" w:rsidR="00435C5B" w:rsidRDefault="00435C5B" w:rsidP="00435C5B">
      <w:r>
        <w:t>En este componente formativo se abordan los principales</w:t>
      </w:r>
      <w:r w:rsidRPr="00435C5B">
        <w:rPr>
          <w:b/>
        </w:rPr>
        <w:t xml:space="preserve"> riesgos</w:t>
      </w:r>
      <w:r>
        <w:t xml:space="preserve"> que afectan la </w:t>
      </w:r>
      <w:r w:rsidRPr="00435C5B">
        <w:rPr>
          <w:b/>
        </w:rPr>
        <w:t>seguridad digital</w:t>
      </w:r>
      <w:r>
        <w:t xml:space="preserve"> en la actualidad. A medida que la tecnología avanza, también lo hacen las </w:t>
      </w:r>
      <w:r w:rsidRPr="00435C5B">
        <w:rPr>
          <w:b/>
        </w:rPr>
        <w:t>amenazas cibernéticas</w:t>
      </w:r>
      <w:r>
        <w:t xml:space="preserve">, y conocer su funcionamiento es clave para </w:t>
      </w:r>
      <w:r w:rsidRPr="00435C5B">
        <w:rPr>
          <w:b/>
        </w:rPr>
        <w:t>proteger la información personal y organizacional</w:t>
      </w:r>
      <w:r>
        <w:t>.</w:t>
      </w:r>
    </w:p>
    <w:p w14:paraId="61231130" w14:textId="77777777" w:rsidR="00435C5B" w:rsidRDefault="00435C5B" w:rsidP="00435C5B"/>
    <w:p w14:paraId="19573D86" w14:textId="77777777" w:rsidR="00435C5B" w:rsidRDefault="00435C5B" w:rsidP="00435C5B">
      <w:r>
        <w:t xml:space="preserve">El recorrido inicia con una mirada a los ataques informáticos más frecuentes y su </w:t>
      </w:r>
      <w:r w:rsidRPr="00435C5B">
        <w:rPr>
          <w:b/>
        </w:rPr>
        <w:t>impacto en redes y sistemas</w:t>
      </w:r>
      <w:r>
        <w:t xml:space="preserve">. Se continúa con el análisis de las </w:t>
      </w:r>
      <w:r w:rsidRPr="00435C5B">
        <w:rPr>
          <w:b/>
        </w:rPr>
        <w:t>vulnerabilidades</w:t>
      </w:r>
      <w:r>
        <w:t xml:space="preserve"> más comunes y las formas en que los delincuentes logran explotarlas.</w:t>
      </w:r>
    </w:p>
    <w:p w14:paraId="42E0046A" w14:textId="77777777" w:rsidR="00435C5B" w:rsidRDefault="00435C5B" w:rsidP="00435C5B"/>
    <w:p w14:paraId="27161BF8" w14:textId="77777777" w:rsidR="00435C5B" w:rsidRDefault="00435C5B" w:rsidP="00435C5B">
      <w:r>
        <w:t xml:space="preserve">Un tema fundamental es la </w:t>
      </w:r>
      <w:r w:rsidRPr="00435C5B">
        <w:rPr>
          <w:b/>
        </w:rPr>
        <w:t>ingeniería social</w:t>
      </w:r>
      <w:r>
        <w:t>, una práctica que aprovecha la manipulación psicológica para engañar a los usuarios. A través de ejemplos concretos se aprende a identificar estas estrategias y evitar caer en ellas.</w:t>
      </w:r>
    </w:p>
    <w:p w14:paraId="163BBB2F" w14:textId="77777777" w:rsidR="00435C5B" w:rsidRDefault="00435C5B" w:rsidP="00435C5B"/>
    <w:p w14:paraId="0C88B57F" w14:textId="77777777" w:rsidR="00435C5B" w:rsidRDefault="00435C5B" w:rsidP="00435C5B">
      <w:r>
        <w:t xml:space="preserve">La formación también incorpora herramientas de </w:t>
      </w:r>
      <w:r w:rsidRPr="00435C5B">
        <w:rPr>
          <w:b/>
        </w:rPr>
        <w:t>prevención, medidas de seguridad y prácticas recomendadas</w:t>
      </w:r>
      <w:r>
        <w:t xml:space="preserve"> para fortalecer los sistemas informáticos desde el </w:t>
      </w:r>
      <w:r w:rsidRPr="00435C5B">
        <w:rPr>
          <w:b/>
        </w:rPr>
        <w:t>primer nivel de defensa</w:t>
      </w:r>
      <w:r>
        <w:t>.</w:t>
      </w:r>
    </w:p>
    <w:p w14:paraId="73A77E2F" w14:textId="77777777" w:rsidR="00435C5B" w:rsidRDefault="00435C5B" w:rsidP="00435C5B">
      <w:bookmarkStart w:id="1" w:name="_GoBack"/>
      <w:bookmarkEnd w:id="1"/>
    </w:p>
    <w:p w14:paraId="7BA0C1FD" w14:textId="77777777" w:rsidR="00435C5B" w:rsidRDefault="00435C5B" w:rsidP="00435C5B">
      <w:r>
        <w:t xml:space="preserve">Además, se profundiza en el papel de la </w:t>
      </w:r>
      <w:r w:rsidRPr="00435C5B">
        <w:rPr>
          <w:b/>
        </w:rPr>
        <w:t>ética dentro del entorno digital</w:t>
      </w:r>
      <w:r>
        <w:t xml:space="preserve">, resaltando los principios que orientan el comportamiento responsable frente a los </w:t>
      </w:r>
      <w:r w:rsidRPr="00435C5B">
        <w:rPr>
          <w:b/>
        </w:rPr>
        <w:t>datos, la privacidad y los derechos de los usuarios</w:t>
      </w:r>
      <w:r>
        <w:t>.</w:t>
      </w:r>
    </w:p>
    <w:p w14:paraId="613EFCEC" w14:textId="77777777" w:rsidR="00435C5B" w:rsidRDefault="00435C5B" w:rsidP="00435C5B"/>
    <w:p w14:paraId="4879C6DF" w14:textId="77777777" w:rsidR="00435C5B" w:rsidRDefault="00435C5B" w:rsidP="00435C5B">
      <w:r>
        <w:t xml:space="preserve">El componente finaliza con la importancia de los </w:t>
      </w:r>
      <w:r w:rsidRPr="00435C5B">
        <w:rPr>
          <w:b/>
        </w:rPr>
        <w:t>reportes</w:t>
      </w:r>
      <w:r>
        <w:t xml:space="preserve"> y la </w:t>
      </w:r>
      <w:r w:rsidRPr="00435C5B">
        <w:rPr>
          <w:b/>
        </w:rPr>
        <w:t>gestión adecuada de incidentes</w:t>
      </w:r>
      <w:r>
        <w:t xml:space="preserve">, </w:t>
      </w:r>
      <w:r w:rsidRPr="00435C5B">
        <w:rPr>
          <w:b/>
        </w:rPr>
        <w:t>promoviendo una cultura de alerta, respuesta y colaboración</w:t>
      </w:r>
      <w:r>
        <w:t>.</w:t>
      </w:r>
    </w:p>
    <w:p w14:paraId="02CF2A63" w14:textId="77777777" w:rsidR="00435C5B" w:rsidRDefault="00435C5B" w:rsidP="00435C5B"/>
    <w:p w14:paraId="28240A4A" w14:textId="089FAE66" w:rsidR="00435C5B" w:rsidRDefault="00435C5B" w:rsidP="00435C5B">
      <w:r>
        <w:t xml:space="preserve">Este conocimiento permite desarrollar una visión crítica y comprometida frente a la </w:t>
      </w:r>
      <w:r w:rsidRPr="00435C5B">
        <w:rPr>
          <w:b/>
        </w:rPr>
        <w:t>ciberseguridad</w:t>
      </w:r>
      <w:r>
        <w:t xml:space="preserve">, entendiendo que proteger la </w:t>
      </w:r>
      <w:r w:rsidRPr="00435C5B">
        <w:rPr>
          <w:b/>
        </w:rPr>
        <w:t>información es responsabilidad de todos</w:t>
      </w:r>
      <w:r>
        <w:t>.</w:t>
      </w:r>
    </w:p>
    <w:p w14:paraId="70F239F2" w14:textId="77777777" w:rsidR="00435C5B" w:rsidRDefault="00435C5B" w:rsidP="00435C5B"/>
    <w:p w14:paraId="1DA72FD2" w14:textId="3CC846EC" w:rsidR="0034187D" w:rsidRDefault="0034187D">
      <w:proofErr w:type="gramStart"/>
      <w:r>
        <w:t>TOTAL</w:t>
      </w:r>
      <w:proofErr w:type="gramEnd"/>
      <w:r w:rsidR="00422835">
        <w:t xml:space="preserve"> PALABRAS</w:t>
      </w:r>
      <w:r>
        <w:t xml:space="preserve">: </w:t>
      </w:r>
      <w:r w:rsidR="00435C5B">
        <w:t>217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35C5B"/>
    <w:rsid w:val="00475DC3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906060"/>
    <w:rsid w:val="00987D84"/>
    <w:rsid w:val="00991D28"/>
    <w:rsid w:val="009925D4"/>
    <w:rsid w:val="009D760E"/>
    <w:rsid w:val="00AB68BC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7</cp:revision>
  <dcterms:created xsi:type="dcterms:W3CDTF">2024-08-06T13:31:00Z</dcterms:created>
  <dcterms:modified xsi:type="dcterms:W3CDTF">2025-04-07T20:42:00Z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